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2D" w:rsidRPr="00CC4A2D" w:rsidRDefault="00CC4A2D" w:rsidP="00CC4A2D">
      <w:pPr>
        <w:jc w:val="both"/>
        <w:rPr>
          <w:sz w:val="28"/>
          <w:szCs w:val="28"/>
        </w:rPr>
      </w:pPr>
    </w:p>
    <w:p w:rsid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D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Комиссии по соблюдению требований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>и урегулированию конфл</w:t>
      </w:r>
      <w:r w:rsidR="008B2CE3">
        <w:rPr>
          <w:rFonts w:ascii="Times New Roman" w:hAnsi="Times New Roman" w:cs="Times New Roman"/>
          <w:b/>
          <w:sz w:val="28"/>
          <w:szCs w:val="28"/>
        </w:rPr>
        <w:t xml:space="preserve">икта интересов за </w:t>
      </w:r>
      <w:r w:rsidR="008B2CE3" w:rsidRPr="00C07484">
        <w:rPr>
          <w:rFonts w:ascii="Times New Roman" w:hAnsi="Times New Roman" w:cs="Times New Roman"/>
          <w:b/>
          <w:sz w:val="28"/>
          <w:szCs w:val="28"/>
        </w:rPr>
        <w:t>2</w:t>
      </w:r>
      <w:r w:rsidR="00FA601D"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4A2D" w:rsidRP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80A" w:rsidRPr="00CC4A2D" w:rsidRDefault="00FA601D" w:rsidP="00FA60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0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втором квартале 2025</w:t>
      </w:r>
      <w:r w:rsidRPr="00FA601D">
        <w:rPr>
          <w:rFonts w:ascii="Times New Roman" w:hAnsi="Times New Roman" w:cs="Times New Roman"/>
          <w:sz w:val="28"/>
          <w:szCs w:val="28"/>
        </w:rPr>
        <w:t xml:space="preserve"> года заседания Комиссии по соблюдению требований к служебному поведению государственных гражданских служащих Санкт‑Петербурга Комитета по природопользованию, охране окружающей среды и обеспече</w:t>
      </w:r>
      <w:r>
        <w:rPr>
          <w:rFonts w:ascii="Times New Roman" w:hAnsi="Times New Roman" w:cs="Times New Roman"/>
          <w:sz w:val="28"/>
          <w:szCs w:val="28"/>
        </w:rPr>
        <w:t xml:space="preserve">нию экологической безопасности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FA601D">
        <w:rPr>
          <w:rFonts w:ascii="Times New Roman" w:hAnsi="Times New Roman" w:cs="Times New Roman"/>
          <w:sz w:val="28"/>
          <w:szCs w:val="28"/>
        </w:rPr>
        <w:t>и урегулированию конфликта интересов не проводились в связи с отсутствием оснований.</w:t>
      </w:r>
    </w:p>
    <w:sectPr w:rsidR="0075780A" w:rsidRPr="00CC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9"/>
    <w:rsid w:val="0005435C"/>
    <w:rsid w:val="002D453A"/>
    <w:rsid w:val="00705529"/>
    <w:rsid w:val="0075780A"/>
    <w:rsid w:val="008B2CE3"/>
    <w:rsid w:val="00C07484"/>
    <w:rsid w:val="00CC4A2D"/>
    <w:rsid w:val="00E201C1"/>
    <w:rsid w:val="00F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047E"/>
  <w15:chartTrackingRefBased/>
  <w15:docId w15:val="{3CB6C146-6119-494F-9398-F251F3F1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Анастасия Александровна</dc:creator>
  <cp:keywords/>
  <dc:description/>
  <cp:lastModifiedBy>Назарова Анастасия Александровна</cp:lastModifiedBy>
  <cp:revision>4</cp:revision>
  <dcterms:created xsi:type="dcterms:W3CDTF">2024-06-28T06:47:00Z</dcterms:created>
  <dcterms:modified xsi:type="dcterms:W3CDTF">2025-06-26T13:20:00Z</dcterms:modified>
</cp:coreProperties>
</file>