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74" w:rsidRDefault="00D67674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D67674" w:rsidRDefault="00D67674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D67674" w:rsidRDefault="00D67674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D67674" w:rsidRDefault="00D67674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D67674" w:rsidRDefault="00D67674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D67674" w:rsidRDefault="00FD56CD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ИТОГИ</w:t>
      </w:r>
    </w:p>
    <w:p w:rsidR="00D67674" w:rsidRDefault="00FD56CD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СОЦИАЛЬНО-ЭКОНОМИЧЕСКОГО РАЗВИТИЯ МОСКОВСКОГО РАЙОНА САНКТ-ПЕТЕРБУРГА </w:t>
      </w:r>
    </w:p>
    <w:p w:rsidR="00D67674" w:rsidRDefault="00FD56CD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ЗА 2024 ГОД И</w:t>
      </w:r>
    </w:p>
    <w:p w:rsidR="00D67674" w:rsidRDefault="00FD56CD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ЗАДАЧИ НА 2025 ГОД</w:t>
      </w: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Default="00D67674">
      <w:pPr>
        <w:jc w:val="center"/>
        <w:rPr>
          <w:rFonts w:ascii="Times New Roman" w:hAnsi="Times New Roman"/>
          <w:b/>
          <w:sz w:val="28"/>
        </w:rPr>
      </w:pP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lastRenderedPageBreak/>
        <w:t>2024 год был наполнен значительными достижениями в различных сферах: от промышленности и строительства до образования, здравоохранения и социальной поддержки. Мы смогли не только укрепить экономический потенциал района, но и создать комфортные условия для жизни наших граждан, улучшить инфраструктуру и повысить качество предоставляемых услуг.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Важнейшим событием для нашей страны, города и Московского района в 2024 году стали выборы Президента России, Губернатора Санкт-Петербурга и депутатов муниципальных советов. Жители района своим активным участием наглядно продемонстрировали поддержку курса Президента Российской Федерации в решении ключевых вопросов развития государства и общества.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В Год семьи мы уделили особое внимание реализации социально значимых проектов. Удалось усовершенствовать социальную инфраструктуру: в 2024 году были открыты три новые школы, три детских сада, Центр патриотического воспитания молодёжи и другие важные объекты.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Выполняя поручение Президента РФ по развитию транспортной системы, мы открыли движение по Витебской развязке Западного скоростного диаметра (первый этап Широтной магистрали), а в рамках нацпроекта «Безопасные качественные дороги» завершили строительство Московско-Дунайской транспортной развязки. Эти масштабные проекты стали частью общей стратегии по созданию современной и безопасной городской среды.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Московский район достойно представил свои достижения на выставке «Мой Петербург» в музейно-выставочном центре «Россия — моя история», подтвердив статус одного из самых динамичных районов города.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2025 год, объявленный Указом Президента В.В. Путина Годом защитника Отечества, имеет особую символику в свете 80-летия Великой Победы. Это время единения, патриотизма и памяти. Уверен, жители района активно поддержат мероприятия, посвящённые этой знаменательной дате.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 xml:space="preserve">Основой нашей работы станет программа «Десять приоритетов развития», утверждённая Губернатором Санкт-Петербурга А.Д. </w:t>
      </w:r>
      <w:proofErr w:type="spellStart"/>
      <w:r w:rsidRPr="00FD56CD">
        <w:rPr>
          <w:rFonts w:ascii="Times New Roman" w:hAnsi="Times New Roman"/>
          <w:i/>
          <w:sz w:val="28"/>
          <w:szCs w:val="28"/>
        </w:rPr>
        <w:t>Бегловым</w:t>
      </w:r>
      <w:proofErr w:type="spellEnd"/>
      <w:r w:rsidRPr="00FD56CD">
        <w:rPr>
          <w:rFonts w:ascii="Times New Roman" w:hAnsi="Times New Roman"/>
          <w:i/>
          <w:sz w:val="28"/>
          <w:szCs w:val="28"/>
        </w:rPr>
        <w:t xml:space="preserve">. </w:t>
      </w:r>
      <w:r w:rsidRPr="00FD56CD">
        <w:rPr>
          <w:rFonts w:ascii="Times New Roman" w:hAnsi="Times New Roman"/>
          <w:i/>
          <w:sz w:val="28"/>
          <w:szCs w:val="28"/>
        </w:rPr>
        <w:lastRenderedPageBreak/>
        <w:t>В фокусе — поддержка семей участников специальной военной операции, организация качественного питания детей, а также комплекс мер для граждан «серебряного возраста».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Московский район продолжает оставаться локомотивом роста, демонстрируя высокую инвестиционную привлекательность. Наши цели на 2025 год: укрепление позиций района как центра для жизни, бизнеса и инноваций, а главное — повышение благополучия каждого жителя.</w:t>
      </w:r>
    </w:p>
    <w:p w:rsidR="00D67674" w:rsidRPr="00FD56CD" w:rsidRDefault="00FD56CD" w:rsidP="00FD56CD">
      <w:pPr>
        <w:spacing w:before="269" w:after="26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D56CD">
        <w:rPr>
          <w:rFonts w:ascii="Times New Roman" w:hAnsi="Times New Roman"/>
          <w:i/>
          <w:sz w:val="28"/>
          <w:szCs w:val="28"/>
        </w:rPr>
        <w:t>Когда мы объединены общими ценностями и целями, нам по плечу любые задачи. Вместе мы сделаем Московский район ещё лучше, сохраняя традиции и устремляясь в будущее.</w:t>
      </w:r>
    </w:p>
    <w:p w:rsidR="00D67674" w:rsidRDefault="00FD56CD">
      <w:pPr>
        <w:spacing w:before="232" w:after="23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СОЦИАЛЬНО-ЭКОНОМИЧЕСКОЕ РАЗВИТИЕ                    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Московский район Санкт-Петербурга продемонстрировал уверенный рост по всем ключевым социально-экономическим показателям, укрепив свои позиции как один из ведущих районов города.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Промышленность и производство</w:t>
      </w:r>
    </w:p>
    <w:p w:rsidR="00D67674" w:rsidRPr="008155AB" w:rsidRDefault="00FD56CD">
      <w:pPr>
        <w:numPr>
          <w:ilvl w:val="0"/>
          <w:numId w:val="1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Объемы производства промышленных предприятий района росли высокими темпами. </w:t>
      </w:r>
    </w:p>
    <w:p w:rsidR="00D67674" w:rsidRPr="008155AB" w:rsidRDefault="00FD56CD">
      <w:pPr>
        <w:numPr>
          <w:ilvl w:val="0"/>
          <w:numId w:val="1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Оборот организаций Московского района превысил 2 млрд рублей.</w:t>
      </w:r>
    </w:p>
    <w:p w:rsidR="00D67674" w:rsidRPr="008155AB" w:rsidRDefault="00FD56CD">
      <w:pPr>
        <w:numPr>
          <w:ilvl w:val="0"/>
          <w:numId w:val="1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Объем продукции, отгруженной по виду деятельности «Обрабатывающие производства», составил 193 млн рублей (123% к аналогичному периоду 2023 года).</w:t>
      </w:r>
    </w:p>
    <w:p w:rsidR="00D67674" w:rsidRPr="008155AB" w:rsidRDefault="00FD56CD">
      <w:pPr>
        <w:numPr>
          <w:ilvl w:val="0"/>
          <w:numId w:val="1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Наиболее значительный рост отмечен в производстве электрического оборудования, электронных и оптических изделий – увеличение на 282%.</w:t>
      </w:r>
    </w:p>
    <w:p w:rsidR="00D67674" w:rsidRPr="008155AB" w:rsidRDefault="00FD56CD">
      <w:pPr>
        <w:numPr>
          <w:ilvl w:val="0"/>
          <w:numId w:val="1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Объем работ по виду деятельности «Строительство» достиг 42,5 млрд рублей (рост на 170%).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Инвестиции и финансовая активность</w:t>
      </w:r>
    </w:p>
    <w:p w:rsidR="00D67674" w:rsidRPr="008155AB" w:rsidRDefault="00FD56CD">
      <w:pPr>
        <w:numPr>
          <w:ilvl w:val="0"/>
          <w:numId w:val="2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Инвестиционная активность в 2024 году оставалась на высоком уровне.</w:t>
      </w:r>
    </w:p>
    <w:p w:rsidR="00D67674" w:rsidRPr="008155AB" w:rsidRDefault="00FD56CD">
      <w:pPr>
        <w:numPr>
          <w:ilvl w:val="0"/>
          <w:numId w:val="2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Инвестиции в основной капитал за январь–сентябрь 2024 года составили 125,2 млрд рублей.</w:t>
      </w:r>
    </w:p>
    <w:p w:rsidR="00D67674" w:rsidRPr="008155AB" w:rsidRDefault="00FD56CD">
      <w:pPr>
        <w:numPr>
          <w:ilvl w:val="0"/>
          <w:numId w:val="2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Налоговые поступления в бюджеты всех уровней выросли на 66 млрд рублей по сравнению с 2023 годом, достигнув 342 млрд рублей.</w:t>
      </w:r>
    </w:p>
    <w:p w:rsidR="00D67674" w:rsidRPr="008155AB" w:rsidRDefault="00FD56CD">
      <w:pPr>
        <w:numPr>
          <w:ilvl w:val="0"/>
          <w:numId w:val="2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Значительный вклад в налоговые поступления внесли крупные налогоплательщики района, такие как: АО «ИКС5 Недвижимость», ПАО «</w:t>
      </w:r>
      <w:proofErr w:type="spellStart"/>
      <w:r w:rsidRPr="008155AB">
        <w:rPr>
          <w:rFonts w:ascii="Times New Roman" w:hAnsi="Times New Roman"/>
          <w:sz w:val="28"/>
        </w:rPr>
        <w:t>Россети</w:t>
      </w:r>
      <w:proofErr w:type="spellEnd"/>
      <w:r w:rsidRPr="008155AB">
        <w:rPr>
          <w:rFonts w:ascii="Times New Roman" w:hAnsi="Times New Roman"/>
          <w:sz w:val="28"/>
        </w:rPr>
        <w:t xml:space="preserve"> Северо-Запад», АО «Авиакомпания Россия», ООО «Воздушные ворота северной столицы», ПАО «</w:t>
      </w:r>
      <w:proofErr w:type="spellStart"/>
      <w:r w:rsidRPr="008155AB">
        <w:rPr>
          <w:rFonts w:ascii="Times New Roman" w:hAnsi="Times New Roman"/>
          <w:sz w:val="28"/>
        </w:rPr>
        <w:t>Финстар</w:t>
      </w:r>
      <w:proofErr w:type="spellEnd"/>
      <w:r w:rsidRPr="008155AB">
        <w:rPr>
          <w:rFonts w:ascii="Times New Roman" w:hAnsi="Times New Roman"/>
          <w:sz w:val="28"/>
        </w:rPr>
        <w:t xml:space="preserve"> Банк», ООО «Хлебный дом», ООО «</w:t>
      </w:r>
      <w:proofErr w:type="spellStart"/>
      <w:r w:rsidRPr="008155AB">
        <w:rPr>
          <w:rFonts w:ascii="Times New Roman" w:hAnsi="Times New Roman"/>
          <w:sz w:val="28"/>
        </w:rPr>
        <w:t>Рольф</w:t>
      </w:r>
      <w:proofErr w:type="spellEnd"/>
      <w:r w:rsidRPr="008155AB">
        <w:rPr>
          <w:rFonts w:ascii="Times New Roman" w:hAnsi="Times New Roman"/>
          <w:sz w:val="28"/>
        </w:rPr>
        <w:t xml:space="preserve"> </w:t>
      </w:r>
      <w:proofErr w:type="spellStart"/>
      <w:r w:rsidRPr="008155AB">
        <w:rPr>
          <w:rFonts w:ascii="Times New Roman" w:hAnsi="Times New Roman"/>
          <w:sz w:val="28"/>
        </w:rPr>
        <w:t>Эстейт</w:t>
      </w:r>
      <w:proofErr w:type="spellEnd"/>
      <w:r w:rsidRPr="008155AB">
        <w:rPr>
          <w:rFonts w:ascii="Times New Roman" w:hAnsi="Times New Roman"/>
          <w:sz w:val="28"/>
        </w:rPr>
        <w:t xml:space="preserve"> Санкт-Петербург», </w:t>
      </w:r>
      <w:r w:rsidR="00834D36">
        <w:rPr>
          <w:rFonts w:ascii="Times New Roman" w:hAnsi="Times New Roman"/>
          <w:sz w:val="28"/>
        </w:rPr>
        <w:br/>
      </w:r>
      <w:r w:rsidRPr="008155AB">
        <w:rPr>
          <w:rFonts w:ascii="Times New Roman" w:hAnsi="Times New Roman"/>
          <w:sz w:val="28"/>
        </w:rPr>
        <w:t xml:space="preserve">АО «Л </w:t>
      </w:r>
      <w:proofErr w:type="spellStart"/>
      <w:r w:rsidRPr="008155AB">
        <w:rPr>
          <w:rFonts w:ascii="Times New Roman" w:hAnsi="Times New Roman"/>
          <w:sz w:val="28"/>
        </w:rPr>
        <w:t>Дистрибьюшен</w:t>
      </w:r>
      <w:proofErr w:type="spellEnd"/>
      <w:r w:rsidRPr="008155AB">
        <w:rPr>
          <w:rFonts w:ascii="Times New Roman" w:hAnsi="Times New Roman"/>
          <w:sz w:val="28"/>
        </w:rPr>
        <w:t>», предприятия холдинга «Газпром» и другие.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Потребительский рынок</w:t>
      </w:r>
    </w:p>
    <w:p w:rsidR="00D67674" w:rsidRPr="008155AB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 потребительской активности жителей Санкт-Петербурга </w:t>
      </w:r>
      <w:r w:rsidRPr="008155AB">
        <w:rPr>
          <w:rFonts w:ascii="Times New Roman" w:hAnsi="Times New Roman"/>
          <w:sz w:val="28"/>
        </w:rPr>
        <w:t>способствовал увеличению оборота розничной торговли и общественного питания. Объем платных услуг населению за 2024 год составил 63,4 млрд рублей.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Бюджет и заработная плата</w:t>
      </w:r>
    </w:p>
    <w:p w:rsidR="00D67674" w:rsidRPr="008155AB" w:rsidRDefault="00FD56CD">
      <w:pPr>
        <w:pStyle w:val="aa"/>
        <w:numPr>
          <w:ilvl w:val="0"/>
          <w:numId w:val="3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Расходы бюджета района в 2024 году составили 20,1 млрд рублей, что на 11% больше, чем в 2023 году.</w:t>
      </w:r>
    </w:p>
    <w:p w:rsidR="00D67674" w:rsidRPr="008155AB" w:rsidRDefault="00FD56CD">
      <w:pPr>
        <w:pStyle w:val="aa"/>
        <w:numPr>
          <w:ilvl w:val="0"/>
          <w:numId w:val="3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Более 85% расходов бюджета направлены на субсидии подведомственным учреждениям для выполнения государственных заданий.</w:t>
      </w:r>
    </w:p>
    <w:p w:rsidR="00D67674" w:rsidRPr="008155AB" w:rsidRDefault="00FD56CD">
      <w:pPr>
        <w:pStyle w:val="aa"/>
        <w:numPr>
          <w:ilvl w:val="0"/>
          <w:numId w:val="3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Средняя номинальная начисленная заработная плата за январь–ноябрь 2024 года составила 141 тыс. рублей.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Демография и социальная сфера</w:t>
      </w:r>
    </w:p>
    <w:p w:rsidR="00D67674" w:rsidRPr="008155AB" w:rsidRDefault="00FD56CD">
      <w:pPr>
        <w:pStyle w:val="aa"/>
        <w:numPr>
          <w:ilvl w:val="0"/>
          <w:numId w:val="4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Численность постоянного населения района – 333,2 тыс. человек (незначительное снижение на 0,6% по сравнению с началом 2023 года).</w:t>
      </w:r>
    </w:p>
    <w:p w:rsidR="00D67674" w:rsidRDefault="00FD56CD">
      <w:pPr>
        <w:pStyle w:val="aa"/>
        <w:numPr>
          <w:ilvl w:val="0"/>
          <w:numId w:val="4"/>
        </w:numPr>
        <w:spacing w:before="269" w:after="269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отделом ЗАГС зарегистрировано: 1709 записей о заключении брака; 2317 записей о рождении детей (рост на 6% по сравнению с 2023 годом).</w:t>
      </w:r>
    </w:p>
    <w:p w:rsidR="00D2725A" w:rsidRDefault="00D2725A" w:rsidP="00D2725A">
      <w:pPr>
        <w:spacing w:before="269" w:after="269"/>
        <w:jc w:val="both"/>
        <w:rPr>
          <w:rFonts w:ascii="Times New Roman" w:hAnsi="Times New Roman"/>
          <w:sz w:val="28"/>
        </w:rPr>
      </w:pPr>
    </w:p>
    <w:p w:rsidR="00D2725A" w:rsidRPr="00D2725A" w:rsidRDefault="00D2725A" w:rsidP="00D2725A">
      <w:pPr>
        <w:spacing w:before="269" w:after="269"/>
        <w:jc w:val="both"/>
        <w:rPr>
          <w:rFonts w:ascii="Times New Roman" w:hAnsi="Times New Roman"/>
          <w:sz w:val="28"/>
        </w:rPr>
      </w:pP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Рынок труда</w:t>
      </w:r>
    </w:p>
    <w:p w:rsidR="00D67674" w:rsidRPr="008155AB" w:rsidRDefault="00FD56CD">
      <w:pPr>
        <w:pStyle w:val="aa"/>
        <w:numPr>
          <w:ilvl w:val="0"/>
          <w:numId w:val="5"/>
        </w:numPr>
        <w:spacing w:before="269" w:after="269"/>
        <w:ind w:left="709" w:hanging="283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Средняя численность работающих в экономике района – 142,4 тыс. человек.</w:t>
      </w:r>
    </w:p>
    <w:p w:rsidR="00D67674" w:rsidRPr="008155AB" w:rsidRDefault="00FD56CD">
      <w:pPr>
        <w:pStyle w:val="aa"/>
        <w:numPr>
          <w:ilvl w:val="0"/>
          <w:numId w:val="5"/>
        </w:numPr>
        <w:spacing w:before="269" w:after="269"/>
        <w:ind w:left="709" w:hanging="283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Агентство занятости населения обратилось 4376 человек.</w:t>
      </w:r>
    </w:p>
    <w:p w:rsidR="00D67674" w:rsidRPr="008155AB" w:rsidRDefault="00FD56CD">
      <w:pPr>
        <w:pStyle w:val="aa"/>
        <w:numPr>
          <w:ilvl w:val="0"/>
          <w:numId w:val="5"/>
        </w:numPr>
        <w:spacing w:before="269" w:after="269"/>
        <w:ind w:left="709" w:hanging="283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Численность безработных на конец 2024 года составила 671 человек (снижение на 17,4% по сравнению с 2023 годом).</w:t>
      </w:r>
    </w:p>
    <w:p w:rsidR="00D67674" w:rsidRPr="008155AB" w:rsidRDefault="00FD56CD">
      <w:pPr>
        <w:pStyle w:val="aa"/>
        <w:numPr>
          <w:ilvl w:val="0"/>
          <w:numId w:val="5"/>
        </w:numPr>
        <w:spacing w:before="269" w:after="269"/>
        <w:ind w:left="709" w:hanging="283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 регистрационного учета снято 1789 безработных.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Образование и профессиональная подготовка</w:t>
      </w:r>
    </w:p>
    <w:p w:rsidR="00D67674" w:rsidRDefault="00FD56CD">
      <w:pPr>
        <w:pStyle w:val="aa"/>
        <w:numPr>
          <w:ilvl w:val="0"/>
          <w:numId w:val="6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Предприятия района активно участвуют в развитии профессионального технического образования.</w:t>
      </w:r>
    </w:p>
    <w:p w:rsidR="00D67674" w:rsidRDefault="00FD56CD">
      <w:pPr>
        <w:pStyle w:val="aa"/>
        <w:numPr>
          <w:ilvl w:val="0"/>
          <w:numId w:val="6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Завод «</w:t>
      </w:r>
      <w:proofErr w:type="spellStart"/>
      <w:r>
        <w:rPr>
          <w:rFonts w:ascii="Times New Roman" w:hAnsi="Times New Roman"/>
          <w:sz w:val="28"/>
        </w:rPr>
        <w:t>Электросила</w:t>
      </w:r>
      <w:proofErr w:type="spellEnd"/>
      <w:r>
        <w:rPr>
          <w:rFonts w:ascii="Times New Roman" w:hAnsi="Times New Roman"/>
          <w:sz w:val="28"/>
        </w:rPr>
        <w:t>» («Силовые машины») стал участником федерального проекта «</w:t>
      </w:r>
      <w:proofErr w:type="spellStart"/>
      <w:r>
        <w:rPr>
          <w:rFonts w:ascii="Times New Roman" w:hAnsi="Times New Roman"/>
          <w:sz w:val="28"/>
        </w:rPr>
        <w:t>Профессионалитет</w:t>
      </w:r>
      <w:proofErr w:type="spellEnd"/>
      <w:r>
        <w:rPr>
          <w:rFonts w:ascii="Times New Roman" w:hAnsi="Times New Roman"/>
          <w:sz w:val="28"/>
        </w:rPr>
        <w:t>», позволяющего студентам Электромашиностроительного колледжа получать опыт на реальном производстве.</w:t>
      </w:r>
    </w:p>
    <w:p w:rsidR="00D67674" w:rsidRDefault="00FD56CD">
      <w:pPr>
        <w:pStyle w:val="aa"/>
        <w:numPr>
          <w:ilvl w:val="0"/>
          <w:numId w:val="6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«Взлетная полоса» аэропорта Пулково предоставляет молодым специалистам возможность получить первый опыт работы в одном из крупнейших аэропортов России.</w:t>
      </w:r>
    </w:p>
    <w:p w:rsidR="00D67674" w:rsidRDefault="00FD56CD">
      <w:pPr>
        <w:pStyle w:val="aa"/>
        <w:numPr>
          <w:ilvl w:val="0"/>
          <w:numId w:val="6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«Заслон» участвует в проекте «Петербург заводской», предлагая стажировки и трудоустройство в научно-техническом центре.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Промышленный потенциал</w:t>
      </w:r>
    </w:p>
    <w:p w:rsidR="00D67674" w:rsidRDefault="00FD56CD">
      <w:pPr>
        <w:pStyle w:val="aa"/>
        <w:spacing w:before="269" w:after="269"/>
        <w:ind w:left="0" w:firstLine="708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Московском районе активно работают более 40 крупных производственных предприятий, включая: «Ленинец», «Малахит», Крыловский научный центр, «</w:t>
      </w:r>
      <w:proofErr w:type="spellStart"/>
      <w:r w:rsidRPr="008155AB">
        <w:rPr>
          <w:rFonts w:ascii="Times New Roman" w:hAnsi="Times New Roman"/>
          <w:sz w:val="28"/>
        </w:rPr>
        <w:t>Электросила</w:t>
      </w:r>
      <w:proofErr w:type="spellEnd"/>
      <w:r w:rsidRPr="008155AB">
        <w:rPr>
          <w:rFonts w:ascii="Times New Roman" w:hAnsi="Times New Roman"/>
          <w:sz w:val="28"/>
        </w:rPr>
        <w:t>», «Аист», «</w:t>
      </w:r>
      <w:proofErr w:type="spellStart"/>
      <w:r w:rsidRPr="008155AB">
        <w:rPr>
          <w:rFonts w:ascii="Times New Roman" w:hAnsi="Times New Roman"/>
          <w:sz w:val="28"/>
        </w:rPr>
        <w:t>Ленгипромез</w:t>
      </w:r>
      <w:proofErr w:type="spellEnd"/>
      <w:r w:rsidRPr="008155AB">
        <w:rPr>
          <w:rFonts w:ascii="Times New Roman" w:hAnsi="Times New Roman"/>
          <w:sz w:val="28"/>
        </w:rPr>
        <w:t>», «</w:t>
      </w:r>
      <w:proofErr w:type="spellStart"/>
      <w:r w:rsidRPr="008155AB">
        <w:rPr>
          <w:rFonts w:ascii="Times New Roman" w:hAnsi="Times New Roman"/>
          <w:sz w:val="28"/>
        </w:rPr>
        <w:t>Спарк</w:t>
      </w:r>
      <w:proofErr w:type="spellEnd"/>
      <w:r w:rsidRPr="008155AB">
        <w:rPr>
          <w:rFonts w:ascii="Times New Roman" w:hAnsi="Times New Roman"/>
          <w:sz w:val="28"/>
        </w:rPr>
        <w:t>», «</w:t>
      </w:r>
      <w:proofErr w:type="spellStart"/>
      <w:r w:rsidRPr="008155AB">
        <w:rPr>
          <w:rFonts w:ascii="Times New Roman" w:hAnsi="Times New Roman"/>
          <w:sz w:val="28"/>
        </w:rPr>
        <w:t>Гипроруда</w:t>
      </w:r>
      <w:proofErr w:type="spellEnd"/>
      <w:r>
        <w:rPr>
          <w:rFonts w:ascii="Times New Roman" w:hAnsi="Times New Roman"/>
          <w:sz w:val="28"/>
        </w:rPr>
        <w:t>» и другие.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предприятия продолжают наращивать производственные мощности, внедрять передовые технологии и создавать инновационные продукты, способствуя развитию высокотехнологичных рабочих мест и укреплению экономики района.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остается важным драйвером социально-экономического развития Санкт-Петербурга, демонстрируя устойчивый рост и высокий уровень инвестиционной привлекательности.</w:t>
      </w:r>
    </w:p>
    <w:p w:rsidR="00D2725A" w:rsidRDefault="00D2725A">
      <w:pPr>
        <w:jc w:val="center"/>
        <w:rPr>
          <w:rFonts w:ascii="Times New Roman" w:hAnsi="Times New Roman"/>
          <w:b/>
          <w:sz w:val="28"/>
        </w:rPr>
      </w:pPr>
    </w:p>
    <w:p w:rsidR="00D67674" w:rsidRDefault="00FD56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СТРОИТЕЛЬСТВО 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Санкт-Петербурга продолжает укреплять свои позиции как один из самых динамично развивающихся районов города. Ежегодно здесь появляются современные жилые комплексы различных классов, что делает район привлекательным для жителей и входит в пятерку лидеров по темпам развития жилищной сферы. В 2024 году в районе введено в эксплуатацию 8 жилых домов общей площадью 230 тысяч квадратных метров, что составляет 4262 квартиры. Эти новостройки обеспечат жильем более 7,5 тысяч человек.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Развитие инфраструктуры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Наряду с жилищным строительством, активно развивается инфраструктура района. В 2024 году Службой государственного строительного надзора и экспертизы выдано 26 разрешений на ввод объектов в эксплуатацию и 11 разрешений на строительство и реконструкцию объектов капитального строительства. В районе строятся школы, детские сады, медицинские учреждения и другие социальные и коммерческие объекты, что делает жизнь жителей более комфортной.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Жилищное строительство: два направления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Жилищное строительство в Санкт-Петербурге ведется в двух направлениях: развитие застроенных территорий и освоение новых. В Московском районе активно реализуются оба подхода. Например, вблизи жилого комплекса «Граф Орлов» появится детский сад и школа на 1100 мест. На территории бывшего завода «</w:t>
      </w:r>
      <w:proofErr w:type="spellStart"/>
      <w:r>
        <w:rPr>
          <w:rFonts w:ascii="Times New Roman" w:hAnsi="Times New Roman"/>
          <w:sz w:val="28"/>
        </w:rPr>
        <w:t>Вагонмаш</w:t>
      </w:r>
      <w:proofErr w:type="spellEnd"/>
      <w:r>
        <w:rPr>
          <w:rFonts w:ascii="Times New Roman" w:hAnsi="Times New Roman"/>
          <w:sz w:val="28"/>
        </w:rPr>
        <w:t xml:space="preserve">» вместо гостиницы будет построен учебно-лабораторный корпус школы №703. На </w:t>
      </w:r>
      <w:proofErr w:type="spellStart"/>
      <w:r>
        <w:rPr>
          <w:rFonts w:ascii="Times New Roman" w:hAnsi="Times New Roman"/>
          <w:sz w:val="28"/>
        </w:rPr>
        <w:t>Пулковском</w:t>
      </w:r>
      <w:proofErr w:type="spellEnd"/>
      <w:r>
        <w:rPr>
          <w:rFonts w:ascii="Times New Roman" w:hAnsi="Times New Roman"/>
          <w:sz w:val="28"/>
        </w:rPr>
        <w:t xml:space="preserve"> шоссе запланировано строительство трех спортивных объектов, базы для нужд жилищного агентства и здания научно-исследовательского института.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Социальные объекты и благоустройство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уделяется строительству социальных объектов. В рамках национального проекта «Образование» в районе Средней рогатки построена школа на 1100 мест и корпус начальной школы на 200 мест. В ближайший год завершится строительство еще одной школы на 1375 мест, корпуса школы №704 на 550 мест и четырех детских садов общей вместимостью 860 мест. Также запланировано строительство амбулаторно-</w:t>
      </w:r>
      <w:r>
        <w:rPr>
          <w:rFonts w:ascii="Times New Roman" w:hAnsi="Times New Roman"/>
          <w:sz w:val="28"/>
        </w:rPr>
        <w:lastRenderedPageBreak/>
        <w:t xml:space="preserve">поликлинического учреждения на </w:t>
      </w:r>
      <w:proofErr w:type="spellStart"/>
      <w:r>
        <w:rPr>
          <w:rFonts w:ascii="Times New Roman" w:hAnsi="Times New Roman"/>
          <w:sz w:val="28"/>
        </w:rPr>
        <w:t>Среднерогатской</w:t>
      </w:r>
      <w:proofErr w:type="spellEnd"/>
      <w:r>
        <w:rPr>
          <w:rFonts w:ascii="Times New Roman" w:hAnsi="Times New Roman"/>
          <w:sz w:val="28"/>
        </w:rPr>
        <w:t xml:space="preserve"> улице и станции скорой помощи.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Благоустройство территорий — еще один важный аспект развития района. Парк у многофункционального спортивно-досугового комплекса «СКА арена» удостоен золотого диплома Национальной премии России по ландшафтной архитектуре. У здания Российской национальной библиотеки установлен памятник выдающемуся юристу Анатолию Фёдоровичу Кони, а в скором времени появится памятник основателю юридической науки Михаилу Сперанскому.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Транспортная инфраструктура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транспортной инфраструктуры — ключевой элемент стратегии района. В 2024 году открыто движение по путепроводу транспортной развязки на пересечении Московского шоссе с Дунайским проспектом, что значительно разгрузило дорожную сеть. Завершен первый этап строительства Витебской развязки, а также продолжается строительство подземных пешеходных переходов с лифтами для маломобильных групп населения.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районе Московская Застава начаты работы по обустройству шахты будущей станции метро «</w:t>
      </w:r>
      <w:proofErr w:type="spellStart"/>
      <w:r>
        <w:rPr>
          <w:rFonts w:ascii="Times New Roman" w:hAnsi="Times New Roman"/>
          <w:sz w:val="28"/>
        </w:rPr>
        <w:t>Заставская</w:t>
      </w:r>
      <w:proofErr w:type="spellEnd"/>
      <w:r>
        <w:rPr>
          <w:rFonts w:ascii="Times New Roman" w:hAnsi="Times New Roman"/>
          <w:sz w:val="28"/>
        </w:rPr>
        <w:t xml:space="preserve">», которая станет пересадочной на «Московские ворота». Запланирована реконструкция вестибюля станции метро «Парк Победы». Также ведется строительство трамвайной линии «Славянка» протяженностью более 21 км, которая свяжет микрорайоны </w:t>
      </w:r>
      <w:proofErr w:type="spellStart"/>
      <w:r>
        <w:rPr>
          <w:rFonts w:ascii="Times New Roman" w:hAnsi="Times New Roman"/>
          <w:sz w:val="28"/>
        </w:rPr>
        <w:t>Купчино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Шушары</w:t>
      </w:r>
      <w:proofErr w:type="spellEnd"/>
      <w:r>
        <w:rPr>
          <w:rFonts w:ascii="Times New Roman" w:hAnsi="Times New Roman"/>
          <w:sz w:val="28"/>
        </w:rPr>
        <w:t xml:space="preserve"> и Славянка.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Стратегические проекты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становится площадкой для реализации стратегических проектов, которые заложат основу для развития Санкт-Петербурга на десятилетия вперед. В рамках государственно-частного партнерства реализуется вторая очередь проекта реконструкции аэропорта Пулково, включая расширение терминального комплекса и строительство альтернативных маршрутов движения. Также в районе будет построен новый автовокзал рядом со станцией метро «</w:t>
      </w:r>
      <w:proofErr w:type="spellStart"/>
      <w:r>
        <w:rPr>
          <w:rFonts w:ascii="Times New Roman" w:hAnsi="Times New Roman"/>
          <w:sz w:val="28"/>
        </w:rPr>
        <w:t>Купчино</w:t>
      </w:r>
      <w:proofErr w:type="spellEnd"/>
      <w:r>
        <w:rPr>
          <w:rFonts w:ascii="Times New Roman" w:hAnsi="Times New Roman"/>
          <w:sz w:val="28"/>
        </w:rPr>
        <w:t>», оснащенный современной инфраструктурой для комфорта пассажиров.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Московский район Санкт-Петербурга демонстрирует высокие темпы развития во всех сферах: от жилищного строительства до транспортной </w:t>
      </w:r>
      <w:r>
        <w:rPr>
          <w:rFonts w:ascii="Times New Roman" w:hAnsi="Times New Roman"/>
          <w:sz w:val="28"/>
        </w:rPr>
        <w:lastRenderedPageBreak/>
        <w:t>инфраструктуры и благоустройства. Успешная реализация проектов, направленных на улучшение качества жизни жителей, делает район одним из самых привлекательных для проживания в городе. Благодаря слаженной работе администрации, застройщиков и государственных структур, Московский район продолжает укреплять свои позиции как один из ключевых центров развития Санкт-Петербурга.</w:t>
      </w:r>
    </w:p>
    <w:p w:rsidR="008155AB" w:rsidRDefault="00FD56CD" w:rsidP="008155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ПОТРЕБИТЕЛЬСКИЙ РЫНОК:</w:t>
      </w:r>
    </w:p>
    <w:p w:rsidR="00D67674" w:rsidRDefault="00FD56CD" w:rsidP="008155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СТРУКТУРА, РАЗВИТИЕ И СОЦИАЛЬНАЯ АКТИВНОСТЬ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Санкт-Петербурга представляет собой динамично развивающийся район с разнообразной инфраструктурой потребительского рынка. На его территории расположено около 3 тысяч объектов, включая торговые комплексы, предприятия общественного питания, бытового обслуживания и нестационарные торговые объекты.</w:t>
      </w:r>
    </w:p>
    <w:p w:rsidR="00D67674" w:rsidRDefault="00FD56CD">
      <w:pPr>
        <w:spacing w:before="232" w:after="23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Торговые комплексы и магазины</w:t>
      </w:r>
    </w:p>
    <w:p w:rsidR="00D67674" w:rsidRDefault="00FD56CD">
      <w:pPr>
        <w:tabs>
          <w:tab w:val="left" w:pos="720"/>
        </w:tabs>
        <w:spacing w:before="232" w:after="232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районе функционируют 22 многофункциональных торговых комплекса, среди которых «Питер Радуга», «Лето», «Континент», «Электра», «Космос», а также сетевые гипермаркеты «Лента», «</w:t>
      </w:r>
      <w:proofErr w:type="spellStart"/>
      <w:r>
        <w:rPr>
          <w:rFonts w:ascii="Times New Roman" w:hAnsi="Times New Roman"/>
          <w:sz w:val="28"/>
        </w:rPr>
        <w:t>ОКей</w:t>
      </w:r>
      <w:proofErr w:type="spellEnd"/>
      <w:r>
        <w:rPr>
          <w:rFonts w:ascii="Times New Roman" w:hAnsi="Times New Roman"/>
          <w:sz w:val="28"/>
        </w:rPr>
        <w:t>», «Метро», «Максидом», «OBI». Универмаг «Московский» и универсам «</w:t>
      </w:r>
      <w:proofErr w:type="spellStart"/>
      <w:r>
        <w:rPr>
          <w:rFonts w:ascii="Times New Roman" w:hAnsi="Times New Roman"/>
          <w:sz w:val="28"/>
        </w:rPr>
        <w:t>Пулковский</w:t>
      </w:r>
      <w:proofErr w:type="spellEnd"/>
      <w:r>
        <w:rPr>
          <w:rFonts w:ascii="Times New Roman" w:hAnsi="Times New Roman"/>
          <w:sz w:val="28"/>
        </w:rPr>
        <w:t>» также вносят значительный вклад в обеспечение населения товарами первой необходимости. Более 180 магазинов представлены такими сетями, как «Пятерочка», «</w:t>
      </w:r>
      <w:proofErr w:type="spellStart"/>
      <w:r>
        <w:rPr>
          <w:rFonts w:ascii="Times New Roman" w:hAnsi="Times New Roman"/>
          <w:sz w:val="28"/>
        </w:rPr>
        <w:t>Дикси</w:t>
      </w:r>
      <w:proofErr w:type="spellEnd"/>
      <w:r>
        <w:rPr>
          <w:rFonts w:ascii="Times New Roman" w:hAnsi="Times New Roman"/>
          <w:sz w:val="28"/>
        </w:rPr>
        <w:t>», «Магнит», «</w:t>
      </w:r>
      <w:proofErr w:type="spellStart"/>
      <w:r>
        <w:rPr>
          <w:rFonts w:ascii="Times New Roman" w:hAnsi="Times New Roman"/>
          <w:sz w:val="28"/>
        </w:rPr>
        <w:t>Семишагофф</w:t>
      </w:r>
      <w:proofErr w:type="spellEnd"/>
      <w:r>
        <w:rPr>
          <w:rFonts w:ascii="Times New Roman" w:hAnsi="Times New Roman"/>
          <w:sz w:val="28"/>
        </w:rPr>
        <w:t>», «</w:t>
      </w:r>
      <w:proofErr w:type="spellStart"/>
      <w:r>
        <w:rPr>
          <w:rFonts w:ascii="Times New Roman" w:hAnsi="Times New Roman"/>
          <w:sz w:val="28"/>
        </w:rPr>
        <w:t>ВкусВилл</w:t>
      </w:r>
      <w:proofErr w:type="spellEnd"/>
      <w:r>
        <w:rPr>
          <w:rFonts w:ascii="Times New Roman" w:hAnsi="Times New Roman"/>
          <w:sz w:val="28"/>
        </w:rPr>
        <w:t>».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Общественное питание и бытовое обслуживание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районе насчитывается 490 предприятий общественного питания и 581 предприятие бытового обслуживания, что обеспечивает высокий уровень комфорта для жителей и гостей района.</w:t>
      </w:r>
    </w:p>
    <w:p w:rsidR="00D67674" w:rsidRDefault="00FD56CD">
      <w:p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Нестационарные торговые объекты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299 нестационарных объектов, включая павильоны, киоски, автосервисы и автостоянки, дополняют инфраструктуру района. Ведется активная работа по замене устаревших объектов на современные, соответствующие эстетике городской среды.</w:t>
      </w:r>
    </w:p>
    <w:p w:rsidR="00D2725A" w:rsidRDefault="00D2725A">
      <w:pPr>
        <w:spacing w:before="269" w:after="269"/>
        <w:jc w:val="both"/>
        <w:rPr>
          <w:rFonts w:ascii="Times New Roman" w:hAnsi="Times New Roman"/>
          <w:b/>
          <w:sz w:val="28"/>
        </w:rPr>
      </w:pPr>
    </w:p>
    <w:p w:rsidR="00D2725A" w:rsidRDefault="00D2725A">
      <w:pPr>
        <w:spacing w:before="269" w:after="269"/>
        <w:jc w:val="both"/>
        <w:rPr>
          <w:rFonts w:ascii="Times New Roman" w:hAnsi="Times New Roman"/>
          <w:b/>
          <w:sz w:val="28"/>
        </w:rPr>
      </w:pPr>
    </w:p>
    <w:p w:rsidR="00D67674" w:rsidRDefault="00FD56CD">
      <w:pPr>
        <w:spacing w:before="269" w:after="2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Гостиничный бизнес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районе действует более 30 мини-отелей, </w:t>
      </w:r>
      <w:proofErr w:type="spellStart"/>
      <w:r>
        <w:rPr>
          <w:rFonts w:ascii="Times New Roman" w:hAnsi="Times New Roman"/>
          <w:sz w:val="28"/>
        </w:rPr>
        <w:t>апарт</w:t>
      </w:r>
      <w:proofErr w:type="spellEnd"/>
      <w:r>
        <w:rPr>
          <w:rFonts w:ascii="Times New Roman" w:hAnsi="Times New Roman"/>
          <w:sz w:val="28"/>
        </w:rPr>
        <w:t xml:space="preserve">-отелей и хостелов, а также 6 крупных гостиниц, таких как «Россия», «Парк Инн от </w:t>
      </w:r>
      <w:proofErr w:type="spellStart"/>
      <w:r>
        <w:rPr>
          <w:rFonts w:ascii="Times New Roman" w:hAnsi="Times New Roman"/>
          <w:sz w:val="28"/>
        </w:rPr>
        <w:t>Рэдиссон</w:t>
      </w:r>
      <w:proofErr w:type="spellEnd"/>
      <w:r>
        <w:rPr>
          <w:rFonts w:ascii="Times New Roman" w:hAnsi="Times New Roman"/>
          <w:sz w:val="28"/>
        </w:rPr>
        <w:t xml:space="preserve"> Аэропорт», «Парк Инн Пулковская», «</w:t>
      </w:r>
      <w:proofErr w:type="spellStart"/>
      <w:r>
        <w:rPr>
          <w:rFonts w:ascii="Times New Roman" w:hAnsi="Times New Roman"/>
          <w:sz w:val="28"/>
        </w:rPr>
        <w:t>Холидей</w:t>
      </w:r>
      <w:proofErr w:type="spellEnd"/>
      <w:r>
        <w:rPr>
          <w:rFonts w:ascii="Times New Roman" w:hAnsi="Times New Roman"/>
          <w:sz w:val="28"/>
        </w:rPr>
        <w:t xml:space="preserve"> ИНН», «</w:t>
      </w:r>
      <w:proofErr w:type="spellStart"/>
      <w:r>
        <w:rPr>
          <w:rFonts w:ascii="Times New Roman" w:hAnsi="Times New Roman"/>
          <w:sz w:val="28"/>
        </w:rPr>
        <w:t>Кроун</w:t>
      </w:r>
      <w:proofErr w:type="spellEnd"/>
      <w:r>
        <w:rPr>
          <w:rFonts w:ascii="Times New Roman" w:hAnsi="Times New Roman"/>
          <w:sz w:val="28"/>
        </w:rPr>
        <w:t xml:space="preserve"> плаза» и «Турист».</w:t>
      </w:r>
    </w:p>
    <w:p w:rsidR="00D67674" w:rsidRDefault="00FD56CD">
      <w:pPr>
        <w:spacing w:before="232" w:after="23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Социальная активность и благотворительность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активно участвует в социальных и благотворительных проектах, направленных на поддержку ветеранов, детей и малоимущих семей.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акции «Блокадный хлеб» ООО «Хлебный дом» обеспечил участников торжественно-траурных церемоний символическими кусочками блокадного хлеба.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День Победы предприятия общественного питания организовали благотворительные обеды для ветеранов.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Благотворительные акции «Дерево желаний» и «Елка желаний в Московском районе» позволили исполнить мечты более 100 детей, оказавшихся в трудной жизненной ситуации.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 АО «Силовые машины» подготовил подарки для детей из социально-реабилитационного центра «Прометей».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магазинов «Сезон» и «Лента» передали сладкие подарки воспитанникам Свято-Владимирской школы и приюта «Благодать».</w:t>
      </w:r>
    </w:p>
    <w:p w:rsidR="00D67674" w:rsidRDefault="00FD56CD">
      <w:pPr>
        <w:spacing w:before="232" w:after="23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Конкурсы и мероприятия</w:t>
      </w:r>
    </w:p>
    <w:p w:rsidR="00D67674" w:rsidRDefault="00FD56CD">
      <w:pPr>
        <w:pStyle w:val="aa"/>
        <w:numPr>
          <w:ilvl w:val="0"/>
          <w:numId w:val="7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Впервые проведен конкурс на лучшее новогоднее оформление объектов потребительского рынка, в котором приняли участие около 100 объектов.</w:t>
      </w:r>
    </w:p>
    <w:p w:rsidR="00D67674" w:rsidRDefault="00FD56CD">
      <w:pPr>
        <w:pStyle w:val="aa"/>
        <w:numPr>
          <w:ilvl w:val="0"/>
          <w:numId w:val="7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Дня знаний на парковке ТРК «Лето» организовано семейное мероприятие «Потрогай грузовик», где дети смогли познакомиться с работой городских служб.</w:t>
      </w:r>
    </w:p>
    <w:p w:rsidR="00D67674" w:rsidRDefault="00FD56CD">
      <w:pPr>
        <w:pStyle w:val="aa"/>
        <w:numPr>
          <w:ilvl w:val="0"/>
          <w:numId w:val="7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Юбилейный XV Международный Фестиваль «Чая и Кофе» на Московской площади стал ярким событием, объединившим выставки, дегустации, мастер-классы и концерты.</w:t>
      </w:r>
    </w:p>
    <w:p w:rsidR="00D67674" w:rsidRDefault="00FD56CD">
      <w:pPr>
        <w:pStyle w:val="aa"/>
        <w:numPr>
          <w:ilvl w:val="0"/>
          <w:numId w:val="7"/>
        </w:numPr>
        <w:spacing w:before="269" w:after="2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Новогодняя ярмарка «Рождественская сказка» с тематикой сказок Александра Пушкина создала праздничную атмосферу для жителей и гостей района.</w:t>
      </w:r>
    </w:p>
    <w:p w:rsidR="00D67674" w:rsidRDefault="00FD56CD">
      <w:pPr>
        <w:spacing w:before="232" w:after="23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Международная деятельность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Московского района активно сотрудничает с городами-побратимами, участвует в международных мероприятиях и форумах.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подготовки к XXVII Петербургскому международному экономическому форуму и XII Петербургскому международному юридическому форуму были предоставлены парковочные места и помещения для ПЦР-тестирования.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Делегация района приняла участие в Днях Витебской области на ВДНХ в Москве и посетила городской округ Истра Московской области для обсуждения совместных проектов.</w:t>
      </w:r>
    </w:p>
    <w:p w:rsidR="00D67674" w:rsidRDefault="00FD56CD">
      <w:pPr>
        <w:tabs>
          <w:tab w:val="left" w:pos="720"/>
        </w:tabs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сотрудничества с Республикой Беларусь проведены мероприятия в рамках акции «Петербургские встречи в Беларуси» и организован визит белорусской делегации на праздник выпускников «Алые паруса».</w:t>
      </w:r>
    </w:p>
    <w:p w:rsidR="00D67674" w:rsidRDefault="00FD56CD">
      <w:pPr>
        <w:spacing w:before="269" w:after="26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Санкт-Петербурга демонстрирует высокий уровень развития потребительского рынка, активно участвует в социальных и благотворительных проектах, а также укрепляет международные связи. Благодаря слаженной работе администрации и предприятий района, он остается одним из самых привлекательных и комфортных для жизни и бизнеса районов города.</w:t>
      </w:r>
    </w:p>
    <w:p w:rsidR="00D67674" w:rsidRDefault="00FD56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Б Р А З О В А Н И Е</w:t>
      </w:r>
    </w:p>
    <w:p w:rsidR="00D67674" w:rsidRPr="008155AB" w:rsidRDefault="00FD56CD">
      <w:pPr>
        <w:ind w:firstLine="708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система образования Московского района достигла значительных успехов, став площадкой для проведения 1640 районных мероприятий. В них приняли участие более 35 500 обучающихся и воспитанников, а также 4620 педагогов и воспитателей образовательных учреждений.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На сегодняшний день в Московском районе функционирует 104 образовательные организации, подведомственные администрации района. Среди них: 39 школ, 60 детских садов, 3 организации дополнительного образования, центр психолого-педагогической, медицинской и социальной </w:t>
      </w:r>
      <w:r w:rsidRPr="008155AB">
        <w:rPr>
          <w:rFonts w:ascii="Times New Roman" w:hAnsi="Times New Roman"/>
          <w:sz w:val="28"/>
        </w:rPr>
        <w:lastRenderedPageBreak/>
        <w:t>помощи, центр повышения квалификации специалистов «Информационно-методический центр».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образовательных организациях района обучаются 35 653 школьника, а детские сады посещают 15 592 воспитанника.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в Московском районе были открыты новые современные объекты образования, которые значительно расширили возможности для обучения и воспитания: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Новая школа № 704 с корпусами по адресам:</w:t>
      </w:r>
    </w:p>
    <w:p w:rsidR="00D67674" w:rsidRPr="008155AB" w:rsidRDefault="00FD56CD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proofErr w:type="spellStart"/>
      <w:r w:rsidRPr="008155AB">
        <w:rPr>
          <w:rFonts w:ascii="Times New Roman" w:hAnsi="Times New Roman"/>
          <w:sz w:val="28"/>
        </w:rPr>
        <w:t>Среднерогатская</w:t>
      </w:r>
      <w:proofErr w:type="spellEnd"/>
      <w:r w:rsidRPr="008155AB">
        <w:rPr>
          <w:rFonts w:ascii="Times New Roman" w:hAnsi="Times New Roman"/>
          <w:sz w:val="28"/>
        </w:rPr>
        <w:t xml:space="preserve"> ул., д. 9, корп. 2, стр. 1 (на 1100 мест);</w:t>
      </w:r>
    </w:p>
    <w:p w:rsidR="00D67674" w:rsidRPr="008155AB" w:rsidRDefault="00FD56CD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proofErr w:type="spellStart"/>
      <w:r w:rsidRPr="008155AB">
        <w:rPr>
          <w:rFonts w:ascii="Times New Roman" w:hAnsi="Times New Roman"/>
          <w:sz w:val="28"/>
        </w:rPr>
        <w:t>Пулковское</w:t>
      </w:r>
      <w:proofErr w:type="spellEnd"/>
      <w:r w:rsidRPr="008155AB">
        <w:rPr>
          <w:rFonts w:ascii="Times New Roman" w:hAnsi="Times New Roman"/>
          <w:sz w:val="28"/>
        </w:rPr>
        <w:t xml:space="preserve"> ш., д. 20, корп. 5, стр. 1 (на 200 мест).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Третий корпус школы № 371 имени Героя Российской Федерации Е.Н. Зиничева по адресу: ул. Решетникова, д. 27, стр. 1, включающий начальную школу на 216 мест и детский сад на 110 мест.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Корпус дошкольного отделения на 50 мест лицея № 373 «Экономический лицей» по адресу: Московский пр., д. 72, корп. 2.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Новый детский сад № 48 на 220 мест по адресу: ул. Струве, д. 16, корп. 2.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Эти объекты стали важным шагом в развитии инфраструктуры района, обеспечивая комфортные условия для обучения и воспитания подрастающего поколения. Московский район продолжает активно развивать образовательную сферу, создавая возможности для раскрытия потенциала каждого ребенка и педагога.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проведена реорганизация детского сада № 57 путем его присоединения к детскому саду № 269, что позволило оптимизировать ресурсы и улучшить качество предоставляемых услуг.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Значительное внимание уделено модернизации инфраструктуры образования. В 2024 году на 80 объектах образования выполнен капитальный ремонт на общую сумму 708 млн рублей. В 2025 году запланировано проведение ремонтных работ на 18 объектах с объемом финансирования 219 млн рублей.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Важным достижением стало полное выполнение Указа Президента Российской Федерации от 07.05.2012 № 597 «О мерах по реализации государственной социальной политики». Уровень заработной платы педагогических работников соответствует установленным требованиям:</w:t>
      </w:r>
    </w:p>
    <w:p w:rsidR="00D67674" w:rsidRPr="008155AB" w:rsidRDefault="00FD56C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педагогические работники общего образования – 89 931 рубль;</w:t>
      </w:r>
    </w:p>
    <w:p w:rsidR="00D67674" w:rsidRPr="008155AB" w:rsidRDefault="00FD56C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педагогические работники дошкольного образования – 89 523 рубля;</w:t>
      </w:r>
    </w:p>
    <w:p w:rsidR="00D67674" w:rsidRPr="008155AB" w:rsidRDefault="00FD56C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педагогические работники дополнительного образования – 93 331 рубль.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Эффективность работы системы образования подтверждается высокими показателями:</w:t>
      </w:r>
    </w:p>
    <w:p w:rsidR="00D67674" w:rsidRPr="008155AB" w:rsidRDefault="00FD56CD">
      <w:pPr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98 % – доля размещения закупок для нужд государственных образовательных учреждений;</w:t>
      </w:r>
    </w:p>
    <w:p w:rsidR="00D67674" w:rsidRDefault="00FD56CD">
      <w:pPr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965B48">
        <w:rPr>
          <w:rFonts w:ascii="Times New Roman" w:hAnsi="Times New Roman"/>
          <w:sz w:val="28"/>
        </w:rPr>
        <w:t>99 %</w:t>
      </w:r>
      <w:r>
        <w:rPr>
          <w:rFonts w:ascii="Times New Roman" w:hAnsi="Times New Roman"/>
          <w:sz w:val="28"/>
        </w:rPr>
        <w:t xml:space="preserve"> – уровень исполнения бюджета по учреждениям образования.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Организация отдыха детей и молодежи осуществлялась в соответствии с постановлением Правительства Санкт-Петербурга № 1420 от 26.12.2023. На эти цели было направлено 75,8 млн рублей, что позволило обеспечить качественный отдых и оздоровление подрастающего поколения.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Особое внимание уделено укреплению международных связей. В рамках соглашения о побратимских отношениях между Санкт-Петербургом и Мариуполем с 03.06.2024 по 16.06.2024 образовательными организациями Московского района был организован отдых для 320 детей из Мариуполя в рамках программы «Петербургские каникулы» на базе ДОЛ «Дружных».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Педагогические команды школ № 376 и № 525, ДДЮТ, ЦДЮТТ, ЦППМСП и «</w:t>
      </w:r>
      <w:proofErr w:type="spellStart"/>
      <w:r w:rsidRPr="008155AB">
        <w:rPr>
          <w:rFonts w:ascii="Times New Roman" w:hAnsi="Times New Roman"/>
          <w:sz w:val="28"/>
        </w:rPr>
        <w:t>ЦФКСиЗ</w:t>
      </w:r>
      <w:proofErr w:type="spellEnd"/>
      <w:r w:rsidRPr="008155AB">
        <w:rPr>
          <w:rFonts w:ascii="Times New Roman" w:hAnsi="Times New Roman"/>
          <w:sz w:val="28"/>
        </w:rPr>
        <w:t>» обеспечили реализацию образовательных и воспитательных программ, а также психолого-педагогическое сопровождение детей. Кроме того, сопровождающие педагоги из Мариуполя посетили образовательные организации Московского района для обмена опытом, что способствовало укреплению профессиональных связей и взаимопонимания.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Эти мероприятия стали важным шагом в развитии системы образования, укреплении межрегиональных связей и создании комфортных условий для обучения, воспитания и отдыха детей.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образовательные учреждения Московского района достигли значительных успехов в реализации ключевых образовательных инициатив и проектов.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ГБОУ №№ 370, 613, 663 были включены в адресную программу федерального проекта «Современная школа», направленного на поддержку образования детей с ограниченными возможностями здоровья. В рамках проекта проведено обновление материально-технической базы, что позволило создать комфортные и современные условия для обучения. На эти цели было </w:t>
      </w:r>
      <w:r w:rsidRPr="008155AB">
        <w:rPr>
          <w:rFonts w:ascii="Times New Roman" w:hAnsi="Times New Roman"/>
          <w:sz w:val="28"/>
        </w:rPr>
        <w:lastRenderedPageBreak/>
        <w:t>выделено 22,5 млн рублей, из которых 11,5 млн рублей составили средства бюджета Санкт-Петербурга, а 11,0 млн рублей – средства федерального бюджета.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Центр детско-юношеского технического творчества (ЦДЮТТ) Московского района стал настоящим лидером в сфере дополнительного образования. Команда обучающихся и педагогов ЦДЮТТ одержала победу во Всероссийском конкурсе «Большая Перемена», войдя в ТОП-5 учреждений дополнительного образования страны. В качестве награды ЦДЮТТ получил грант в размере 2 миллиона рублей на реализацию </w:t>
      </w:r>
      <w:r>
        <w:rPr>
          <w:rFonts w:ascii="Times New Roman" w:hAnsi="Times New Roman"/>
          <w:sz w:val="28"/>
        </w:rPr>
        <w:t xml:space="preserve">инновационного проекта </w:t>
      </w:r>
      <w:r>
        <w:rPr>
          <w:rFonts w:ascii="Times New Roman" w:hAnsi="Times New Roman"/>
          <w:b/>
          <w:sz w:val="28"/>
        </w:rPr>
        <w:t>«</w:t>
      </w:r>
      <w:r w:rsidRPr="008155AB">
        <w:rPr>
          <w:rFonts w:ascii="Times New Roman" w:hAnsi="Times New Roman"/>
          <w:sz w:val="28"/>
        </w:rPr>
        <w:t>Лаборатория IT-профессий на базе Музея компьютерной техники», который станет площадкой для развития цифровых навыков и профессиональной ориентации молодежи.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Еще одним значимым достижением стало признание проекта школы № 376 «Образовательное событие День реконструкции: Один день эпохи Александра </w:t>
      </w:r>
      <w:proofErr w:type="spellStart"/>
      <w:r w:rsidRPr="008155AB">
        <w:rPr>
          <w:rFonts w:ascii="Times New Roman" w:hAnsi="Times New Roman"/>
          <w:sz w:val="28"/>
        </w:rPr>
        <w:t>Пересвета</w:t>
      </w:r>
      <w:proofErr w:type="spellEnd"/>
      <w:r w:rsidRPr="008155AB">
        <w:rPr>
          <w:rFonts w:ascii="Times New Roman" w:hAnsi="Times New Roman"/>
          <w:sz w:val="28"/>
        </w:rPr>
        <w:t>!» в рамках Всероссийского конкурса родительских инициатив, организованного Обществом «Знание» при поддержке Министерства Просвещения РФ. Проект вошел в число 200 лучших инициатив страны, а на его реализацию было выделено 2 млн рублей.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Особое внимание уделено патриотическому воспитанию и сохранению исторической памяти. 1 февраля 2024 года Министр просвещения РФ Сергей Сергеевич Кравцов посетил школу № 703. В рамках визита он принял участие в церемонии возложения цветов к памятному знаку в честь тружеников блокадного Ленинграда, посвященной 80-й годовщине полного освобождения Ленинграда от фашистской блокады. Министр также ознакомился с особенностями работы школы, включая организацию преподавания нового учебного предмета «Основы безопасности и защиты Родины», который играет важную роль в формировании гражданской ответственности и патриотизма у подрастающего поколения.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Эти достижения стали ярким свидетельством высокого уровня развития системы образования Московского района, ее </w:t>
      </w:r>
      <w:proofErr w:type="spellStart"/>
      <w:r w:rsidRPr="008155AB">
        <w:rPr>
          <w:rFonts w:ascii="Times New Roman" w:hAnsi="Times New Roman"/>
          <w:sz w:val="28"/>
        </w:rPr>
        <w:t>инновационности</w:t>
      </w:r>
      <w:proofErr w:type="spellEnd"/>
      <w:r w:rsidRPr="008155AB">
        <w:rPr>
          <w:rFonts w:ascii="Times New Roman" w:hAnsi="Times New Roman"/>
          <w:sz w:val="28"/>
        </w:rPr>
        <w:t xml:space="preserve"> и ориентированности на создание условий для всестороннего развития каждого ребенка.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Достижения обучающихся и педагогов: яркие победы и новые возможности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8 талантливых обучающихся из ГБОУ № 358, 366, 594, 684, 536, 703 и 526 стали участниками заключительного этапа Всероссийской олимпиады школьников по таким дисциплинам, как география, информатика, история, </w:t>
      </w:r>
      <w:r w:rsidRPr="008155AB">
        <w:rPr>
          <w:rFonts w:ascii="Times New Roman" w:hAnsi="Times New Roman"/>
          <w:sz w:val="28"/>
        </w:rPr>
        <w:lastRenderedPageBreak/>
        <w:t>математика, немецкий и итальянский языки. Особенно впечатляет результат одного из участников, занявшего второе место в России на олимпиаде по итальянскому языку. Трое учащихся стали призерами заключительного этапа, подтвердив высокий уровень подготовки.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Цифровая образовательная среда: шаг в будущее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14 школ (ОО № 370, 613, 663, 703, 524, 526, 373, МШ, 358, 362, 376, 508, 536, 544, 353, 489, 507, 525) вошли в адресную программу по реализации проекта «Цифровая образовательная среда». В</w:t>
      </w:r>
      <w:r>
        <w:rPr>
          <w:rFonts w:ascii="Times New Roman" w:hAnsi="Times New Roman"/>
          <w:sz w:val="28"/>
        </w:rPr>
        <w:t xml:space="preserve"> рамках проекта обновлена материально-техническая база организаций: приобретено современное </w:t>
      </w:r>
      <w:r w:rsidRPr="008155AB">
        <w:rPr>
          <w:rFonts w:ascii="Times New Roman" w:hAnsi="Times New Roman"/>
          <w:sz w:val="28"/>
        </w:rPr>
        <w:t>компьютерное оборудование, МФУ и смарт-телевизоры на общую сумму 52,0 млн рублей. Это важный шаг к созданию комфортных и технологически оснащенных условий</w:t>
      </w:r>
      <w:r>
        <w:rPr>
          <w:rFonts w:ascii="Times New Roman" w:hAnsi="Times New Roman"/>
          <w:sz w:val="28"/>
        </w:rPr>
        <w:t xml:space="preserve"> для обучения и развития учащихся.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Педагогические победы: признание мастерства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Титова Наталья Юрьевна, тренер-преподаватель ГБУ ДЮЦ «</w:t>
      </w:r>
      <w:proofErr w:type="spellStart"/>
      <w:r w:rsidRPr="008155AB">
        <w:rPr>
          <w:rFonts w:ascii="Times New Roman" w:hAnsi="Times New Roman"/>
          <w:sz w:val="28"/>
        </w:rPr>
        <w:t>ЦФКСиЗ</w:t>
      </w:r>
      <w:proofErr w:type="spellEnd"/>
      <w:r w:rsidRPr="008155AB">
        <w:rPr>
          <w:rFonts w:ascii="Times New Roman" w:hAnsi="Times New Roman"/>
          <w:sz w:val="28"/>
        </w:rPr>
        <w:t>», стала победителем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спорта, в номинации «Право быть равным».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Кроме того, двое педагогов удостоились звания лауреатов Всероссийского конкурса профессионального мастерства работников сферы дополнительного образования «Сердце отдаю детям» 2024 года:</w:t>
      </w:r>
    </w:p>
    <w:p w:rsidR="00D67674" w:rsidRPr="008155AB" w:rsidRDefault="00FD56CD">
      <w:pPr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Юлия Владимировна Кузина (ЦДЮТТ) заняла второе место в естественно-научной номинации;</w:t>
      </w:r>
    </w:p>
    <w:p w:rsidR="00D67674" w:rsidRPr="008155AB" w:rsidRDefault="00FD56CD">
      <w:pPr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Елена Александровна </w:t>
      </w:r>
      <w:proofErr w:type="spellStart"/>
      <w:r w:rsidRPr="008155AB">
        <w:rPr>
          <w:rFonts w:ascii="Times New Roman" w:hAnsi="Times New Roman"/>
          <w:sz w:val="28"/>
        </w:rPr>
        <w:t>Жаркова</w:t>
      </w:r>
      <w:proofErr w:type="spellEnd"/>
      <w:r w:rsidRPr="008155AB">
        <w:rPr>
          <w:rFonts w:ascii="Times New Roman" w:hAnsi="Times New Roman"/>
          <w:sz w:val="28"/>
        </w:rPr>
        <w:t xml:space="preserve"> (ДДЮТ) стала третьей в художественной номинации.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Эти достижения — яркое свидетельство высокого профессионализма, преданности своему делу и неиссякаемой энергии педагогов, которые вдохновляют своих учеников на новые свершения.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В 2024 году система образования Московского района Санкт-Петербурга удостоилась высокого признания на городском уровне. Губернатор Санкт-Петербурга Александр Дмитриевич </w:t>
      </w:r>
      <w:proofErr w:type="spellStart"/>
      <w:r w:rsidRPr="008155AB">
        <w:rPr>
          <w:rFonts w:ascii="Times New Roman" w:hAnsi="Times New Roman"/>
          <w:sz w:val="28"/>
        </w:rPr>
        <w:t>Беглов</w:t>
      </w:r>
      <w:proofErr w:type="spellEnd"/>
      <w:r w:rsidRPr="008155AB">
        <w:rPr>
          <w:rFonts w:ascii="Times New Roman" w:hAnsi="Times New Roman"/>
          <w:sz w:val="28"/>
        </w:rPr>
        <w:t xml:space="preserve"> вручил награды руководителям и педагогам района, отметив их вклад в развитие образования.</w:t>
      </w: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Среди награжденных:</w:t>
      </w:r>
    </w:p>
    <w:p w:rsidR="00D67674" w:rsidRPr="008155AB" w:rsidRDefault="00FD56CD">
      <w:pPr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Директор школы № 358 – победитель конкурса на получение премии Правительства Санкт-Петербурга «Лучший руководитель государственного образовательного учреждения Санкт-Петербурга».</w:t>
      </w:r>
    </w:p>
    <w:p w:rsidR="00D67674" w:rsidRPr="008155AB" w:rsidRDefault="00FD56CD">
      <w:pPr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Учитель физики лицея № 373, педагог-психолог ЦППМСП, заместитель директора ЦФК, директор школы № 613 и заведующий детским садом № 7 – обладатели знака и премии Правительства Санкт-Петербурга «За </w:t>
      </w:r>
      <w:proofErr w:type="spellStart"/>
      <w:r w:rsidRPr="008155AB">
        <w:rPr>
          <w:rFonts w:ascii="Times New Roman" w:hAnsi="Times New Roman"/>
          <w:sz w:val="28"/>
        </w:rPr>
        <w:t>гуманизацию</w:t>
      </w:r>
      <w:proofErr w:type="spellEnd"/>
      <w:r w:rsidRPr="008155AB">
        <w:rPr>
          <w:rFonts w:ascii="Times New Roman" w:hAnsi="Times New Roman"/>
          <w:sz w:val="28"/>
        </w:rPr>
        <w:t xml:space="preserve"> школы Санкт-Петербурга».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награды стали подтверждением высокого профессионализма и преданности делу педагогов и руководителей, которые ежедневно вносят вклад в воспитание и образование подрастающего поколения.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Активное участие образовательных организаций района в «Движении первых» стало еще одним ярким достижением. В 23 районных мероприятиях приняли участие 7094 человека. Среди ключевых событий: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Районная акция памяти «ПОСТ №1» в честь Дня прорыва блокады Ленинграда;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Спортивный </w:t>
      </w:r>
      <w:proofErr w:type="spellStart"/>
      <w:r w:rsidRPr="008155AB">
        <w:rPr>
          <w:rFonts w:ascii="Times New Roman" w:hAnsi="Times New Roman"/>
          <w:sz w:val="28"/>
        </w:rPr>
        <w:t>флешмоб</w:t>
      </w:r>
      <w:proofErr w:type="spellEnd"/>
      <w:r w:rsidRPr="008155AB">
        <w:rPr>
          <w:rFonts w:ascii="Times New Roman" w:hAnsi="Times New Roman"/>
          <w:sz w:val="28"/>
        </w:rPr>
        <w:t xml:space="preserve"> «</w:t>
      </w:r>
      <w:proofErr w:type="spellStart"/>
      <w:r w:rsidRPr="008155AB">
        <w:rPr>
          <w:rFonts w:ascii="Times New Roman" w:hAnsi="Times New Roman"/>
          <w:sz w:val="28"/>
        </w:rPr>
        <w:t>ProДвижение</w:t>
      </w:r>
      <w:proofErr w:type="spellEnd"/>
      <w:r w:rsidRPr="008155AB">
        <w:rPr>
          <w:rFonts w:ascii="Times New Roman" w:hAnsi="Times New Roman"/>
          <w:sz w:val="28"/>
        </w:rPr>
        <w:t>»;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Информационные пятиминутки, посвященные Дню памяти о геноциде советского народа в годы Великой Отечественной войны;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Акция «Чистая планета», приуроченная к Всемирному дню земли;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Фестиваль дворовых игр;</w:t>
      </w:r>
    </w:p>
    <w:p w:rsidR="00D67674" w:rsidRPr="008155AB" w:rsidRDefault="00FD56CD">
      <w:pPr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Программа «Интерактивные весенние каникулы» и многие другие.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Обучающиеся Московского района активно участвовали в конкурсных мероприятиях международного, всероссийского и регионального уровней. В общей сложности в таких мероприятиях приняли участие 194 обучающихся, а в мероприятиях регионального перечня – 1079 человек. Пять учащихся получили возможность посетить профильные смены в МДЦ «Артек», а 24 ученика стали участниками мероприятий ГБНОУ «Академия талантов».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Особых успехов добились воспитанники Центра детско-юношеского технического творчества (ЦДЮТТ):</w:t>
      </w:r>
    </w:p>
    <w:p w:rsidR="00D67674" w:rsidRPr="008155AB" w:rsidRDefault="00FD56CD">
      <w:pPr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 Первенстве России по радиоспорту (скоростная радиотелеграфия) команда завоевала два первых, одно второе и два третьих места.</w:t>
      </w:r>
    </w:p>
    <w:p w:rsidR="00D67674" w:rsidRPr="008155AB" w:rsidRDefault="00FD56CD">
      <w:pPr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 xml:space="preserve">Во Всероссийском конкурсе </w:t>
      </w:r>
      <w:proofErr w:type="spellStart"/>
      <w:r w:rsidRPr="008155AB">
        <w:rPr>
          <w:rFonts w:ascii="Times New Roman" w:hAnsi="Times New Roman"/>
          <w:sz w:val="28"/>
        </w:rPr>
        <w:t>медиатворчества</w:t>
      </w:r>
      <w:proofErr w:type="spellEnd"/>
      <w:r w:rsidRPr="008155AB">
        <w:rPr>
          <w:rFonts w:ascii="Times New Roman" w:hAnsi="Times New Roman"/>
          <w:sz w:val="28"/>
        </w:rPr>
        <w:t xml:space="preserve"> и программирования «24 </w:t>
      </w:r>
      <w:proofErr w:type="spellStart"/>
      <w:r w:rsidRPr="008155AB">
        <w:rPr>
          <w:rFonts w:ascii="Times New Roman" w:hAnsi="Times New Roman"/>
          <w:sz w:val="28"/>
        </w:rPr>
        <w:t>bit</w:t>
      </w:r>
      <w:proofErr w:type="spellEnd"/>
      <w:r w:rsidRPr="008155AB">
        <w:rPr>
          <w:rFonts w:ascii="Times New Roman" w:hAnsi="Times New Roman"/>
          <w:sz w:val="28"/>
        </w:rPr>
        <w:t>» учащиеся ЦДЮТТ заняли два первых, одно второе и два третьих места.</w:t>
      </w:r>
    </w:p>
    <w:p w:rsidR="00D67674" w:rsidRPr="008155AB" w:rsidRDefault="00FD56CD">
      <w:pPr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составе сборной команды Российской Федерации на Чемпионате мира по скоростной радиотелеграфии в Тунисе обучающиеся ЦДЮТТ завоевали пять серебряных и пять бронзовых медалей в различных дисциплинах.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Кроме того, учащийся ЦДЮТТ стал бронзовым призером финала Национального Чемпионата «Профессионалы» по компетенции «Графический дизайн», а учащаяся школы № 376 – бронзовым призером в компетенции «Преподавание в младших классах».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125 обучающихся Дворца детского (юношеского) творчества удостоились званий победителей в 20 престижных фестивалях и конкурсах международного, всероссийского и регионального уровней. Среди значимых мероприятий: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 Международный театрализованный конкурс-фестиваль «Играем классику!» (2 победителя);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XVIII Международный детско-юношеский музыкальный конкурс «Теремок» (2 победителя);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исполнителей на народных инструментах им. П.И. Смирнова (3 победителя);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XI Всероссийский музыкальный фестиваль-конкурс «Музыкальные диалоги» (2 победителя);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Всероссийский конкурс вокального искусства «Юный вокалист», посвященный 85-летию со дня рождения Народной артистки СССР И.П. Богачевой (1 победитель);</w:t>
      </w:r>
    </w:p>
    <w:p w:rsidR="00D67674" w:rsidRDefault="00FD56CD">
      <w:pPr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Финальный этап Всероссийского фестиваля творческих открытий и инициатив «Леонардо» (2 победителя).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Спортивные достижения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Центра физической культуры, спорта и здоровья (</w:t>
      </w:r>
      <w:proofErr w:type="spellStart"/>
      <w:r>
        <w:rPr>
          <w:rFonts w:ascii="Times New Roman" w:hAnsi="Times New Roman"/>
          <w:sz w:val="28"/>
        </w:rPr>
        <w:t>ЦФКСиЗ</w:t>
      </w:r>
      <w:proofErr w:type="spellEnd"/>
      <w:r>
        <w:rPr>
          <w:rFonts w:ascii="Times New Roman" w:hAnsi="Times New Roman"/>
          <w:sz w:val="28"/>
        </w:rPr>
        <w:t>) также показали выдающиеся результаты в 2024 году. Богданова Д. во второй раз стала чемпионкой мира по городошному спорту. На всероссийских соревнованиях 12 спортсменов завоевали призовые места:</w:t>
      </w:r>
    </w:p>
    <w:p w:rsidR="00D67674" w:rsidRDefault="00FD56CD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 и 2 места на Первенстве России среди юношей и девушек;</w:t>
      </w:r>
    </w:p>
    <w:p w:rsidR="00D67674" w:rsidRDefault="00FD56CD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и 3 места по скалолазанию;</w:t>
      </w:r>
    </w:p>
    <w:p w:rsidR="00D67674" w:rsidRDefault="00FD56CD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и 2 места по легкой атлетике;</w:t>
      </w:r>
    </w:p>
    <w:p w:rsidR="00D67674" w:rsidRDefault="00FD56CD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четыре 1-х места на Чемпионате России по спорту ЛИН (плавание).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всероссийской олимпиады школьников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районном этапе всероссийской олимпиады школьников приняли участие 3058 учащихся, из которых 336 стали победителями, а 1540 – призерами. На региональном этапе 231 учащийся из 30 школ завоевал 81 призовое место: 5 победителей и 75 призеров. В заключительном этапе олимпиады участвовали 3 обучающихся из школ № 358, 366 и 526 по трем предметам: математика, немецкий язык и итальянский язык. Двое из них стали призерами, а один – победителем (итальянский язык).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МВЦ «Россия - Моя история» состоялась торжественная церемония награждения победителей и призеров районного этапа всероссийской олимпиады школьников «Петербургский Олимп». Было вручено 360 дипломов победителей районного и регионального этапов и 1739 дипломов призеров.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Государственная итоговая аттестация (ГИА)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проведения ГИА было организовано 17 пунктов проведения экзаменов и 36 пунктов на дому. Обучение прошли 138 руководителей ППЭ и членов ГЭК, 95 технических специалистов и 47 экспертов-экзаменаторов ОГЭ по химии.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на сдачу ЕГЭ зарегистрировались 1992 участника (включая 472 выпускника прошлых лет), а на ОГЭ – 2887 участников.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Выпускники-</w:t>
      </w:r>
      <w:proofErr w:type="spellStart"/>
      <w:r>
        <w:rPr>
          <w:rFonts w:ascii="Times New Roman" w:hAnsi="Times New Roman"/>
          <w:b/>
          <w:sz w:val="28"/>
        </w:rPr>
        <w:t>стобалльники</w:t>
      </w:r>
      <w:proofErr w:type="spellEnd"/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выпускники школ Московского района получили 35 </w:t>
      </w:r>
      <w:proofErr w:type="spellStart"/>
      <w:r>
        <w:rPr>
          <w:rFonts w:ascii="Times New Roman" w:hAnsi="Times New Roman"/>
          <w:sz w:val="28"/>
        </w:rPr>
        <w:t>стобалльных</w:t>
      </w:r>
      <w:proofErr w:type="spellEnd"/>
      <w:r>
        <w:rPr>
          <w:rFonts w:ascii="Times New Roman" w:hAnsi="Times New Roman"/>
          <w:sz w:val="28"/>
        </w:rPr>
        <w:t xml:space="preserve"> результатов на ЕГЭ – это самый высокий показатель за последние 4 года. Традиционно наибольшее количество максимальных баллов учащиеся получают по русскому языку, литературе и профильной математике. В этом году впервые за 4 года достигнуты 100 баллов по физике и биологии, а по химии </w:t>
      </w:r>
      <w:proofErr w:type="spellStart"/>
      <w:r>
        <w:rPr>
          <w:rFonts w:ascii="Times New Roman" w:hAnsi="Times New Roman"/>
          <w:sz w:val="28"/>
        </w:rPr>
        <w:t>стобалльные</w:t>
      </w:r>
      <w:proofErr w:type="spellEnd"/>
      <w:r>
        <w:rPr>
          <w:rFonts w:ascii="Times New Roman" w:hAnsi="Times New Roman"/>
          <w:sz w:val="28"/>
        </w:rPr>
        <w:t xml:space="preserve"> результаты зафиксированы второй год подряд.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достижения стали ярким свидетельством высокого уровня подготовки обучающихся, профессионализма педагогов и эффективности системы </w:t>
      </w:r>
      <w:r>
        <w:rPr>
          <w:rFonts w:ascii="Times New Roman" w:hAnsi="Times New Roman"/>
          <w:sz w:val="28"/>
        </w:rPr>
        <w:lastRenderedPageBreak/>
        <w:t>образования Московского района, которая продолжает развиваться, вдохновляя новыми победами и открывая перед детьми широкие возможности для самореализации.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события в системе образования Московского района в 2024 году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январе состоялась Открытая районная конференция обучающихся «Непобежденный Ленинград: диалог поколений», посвященная 80-й годовщине полного освобождения Ленинграда от фашистской блокады. Мероприятие прошло в МВЦ «Россия - Моя история» при участии 220 человек. В фойе для гостей были организованы выставки экспонатов из 15 школьных музеев под названием «80 лет Ленинградской Победе», а также представлены лучшие работы конкурса рисунков «И шар земной гордится Ленинградом». На конференции школьники представили 8 работ: 6 исследовательских проектов и 2 видеоролика, посвященных героической истории города.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апреле во Дворце детского (юношеского) творчества (ДД(Ю)Т) прошел Открытый городской фестиваль-конкурс инструментальных ансамблей «Музыкальная радуга». В нем приняли участие 102 инструментальных ансамбля (296 участников) из 18 учреждений дополнительного образования 10 районов Санкт-Петербурга. По итогам конкурса дипломы победителей получили 44 ансамбля.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базе Центра физической культуры, спорта и здоровья (</w:t>
      </w:r>
      <w:proofErr w:type="spellStart"/>
      <w:r>
        <w:rPr>
          <w:rFonts w:ascii="Times New Roman" w:hAnsi="Times New Roman"/>
          <w:sz w:val="28"/>
        </w:rPr>
        <w:t>ЦФКСиЗ</w:t>
      </w:r>
      <w:proofErr w:type="spellEnd"/>
      <w:r>
        <w:rPr>
          <w:rFonts w:ascii="Times New Roman" w:hAnsi="Times New Roman"/>
          <w:sz w:val="28"/>
        </w:rPr>
        <w:t>) прошли три мероприятия Всероссийских оборонно-спортивных и туристических игр «Зарница», в которых приняли участие 475 человек.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Центре детского юношеского технического творчества (ЦДЮТТ) и центре «Автоград» состоялись районные соревнования ЮИД «Безопасное колесо-2024». Участники продемонстрировали теоретические знания ПДД, навыки оказания первой помощи, фигурное вождение велосипеда, а также творческие номера. В соревнованиях приняли участие 32 команды (128 человек). Победителями стали команды школ №№ 358, 355, 366, 353 и 508.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11-й Открытый городской фестиваль детского творчества «</w:t>
      </w:r>
      <w:proofErr w:type="spellStart"/>
      <w:r>
        <w:rPr>
          <w:rFonts w:ascii="Times New Roman" w:hAnsi="Times New Roman"/>
          <w:sz w:val="28"/>
        </w:rPr>
        <w:t>ДеТвоРа</w:t>
      </w:r>
      <w:proofErr w:type="spellEnd"/>
      <w:r>
        <w:rPr>
          <w:rFonts w:ascii="Times New Roman" w:hAnsi="Times New Roman"/>
          <w:sz w:val="28"/>
        </w:rPr>
        <w:t xml:space="preserve"> России» был посвящен многообразию культур народов России. На заочный этап фестиваля поступило 1174 заявки, а участие приняли 4853 человека из 203 учреждений Санкт-Петербурга. В очном этапе выступили 2451 участник, а их работы оценивали 45 экспертов. По итогам фестиваля 60 участников удостоены звания Победитель, 343 стали Лауреатами, а 185 – Дипломантами.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 29 апреля по 7 мая в Московском районе прошла акция школьников по благоустройству </w:t>
      </w:r>
      <w:proofErr w:type="spellStart"/>
      <w:r>
        <w:rPr>
          <w:rFonts w:ascii="Times New Roman" w:hAnsi="Times New Roman"/>
          <w:sz w:val="28"/>
        </w:rPr>
        <w:t>ДОТов</w:t>
      </w:r>
      <w:proofErr w:type="spellEnd"/>
      <w:r>
        <w:rPr>
          <w:rFonts w:ascii="Times New Roman" w:hAnsi="Times New Roman"/>
          <w:sz w:val="28"/>
        </w:rPr>
        <w:t xml:space="preserve"> «Ленинградский рубеж». Более 100 обучающихся из 7 школ района приняли участие в наведении порядка на территориях. Ребята нанесли праздничную символику: памятные даты, георгиевскую ленту, оливковую ветвь и гвоздику. В рамках акции было благоустроено 7 </w:t>
      </w:r>
      <w:proofErr w:type="spellStart"/>
      <w:r>
        <w:rPr>
          <w:rFonts w:ascii="Times New Roman" w:hAnsi="Times New Roman"/>
          <w:sz w:val="28"/>
        </w:rPr>
        <w:t>ДОТов</w:t>
      </w:r>
      <w:proofErr w:type="spellEnd"/>
      <w:r>
        <w:rPr>
          <w:rFonts w:ascii="Times New Roman" w:hAnsi="Times New Roman"/>
          <w:sz w:val="28"/>
        </w:rPr>
        <w:t>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августа в МВЦ «Россия - Моя история» состоялась районная педагогическая конференция «Образование в Московском: качество, партнерство, инновации». В мероприятии приняли участие 600 человек, включая педагогов, руководителей образовательных учреждений и представителей администрации.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районных этапах Всероссийских соревнований «Президентские состязания» и «Президентские спортивные игры» приняли участие 1730 обучающихся школ Московского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события стали ярким подтверждением активной жизненной позиции, творческого потенциала и спортивных достижений учащихся Московского района, а также их вклада в сохранение исторической памяти и развитие образования.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Планы развития системы образования Московского района на 2025 год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Московский район Санкт-Петербурга планирует открытие новых современных образовательных объектов, которые значительно улучшат инфраструктуру района и создадут комфортные условия для обучения и воспитания детей.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Новые объекты образования</w:t>
      </w:r>
      <w:r w:rsidR="009D6366">
        <w:rPr>
          <w:rFonts w:ascii="Times New Roman" w:hAnsi="Times New Roman"/>
          <w:sz w:val="28"/>
        </w:rPr>
        <w:t>: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  <w:u w:val="single"/>
        </w:rPr>
      </w:pPr>
      <w:r w:rsidRPr="009D6366">
        <w:rPr>
          <w:rFonts w:ascii="Times New Roman" w:hAnsi="Times New Roman"/>
          <w:sz w:val="28"/>
          <w:u w:val="single"/>
        </w:rPr>
        <w:t>на территории Средней Рогатки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D6366">
        <w:rPr>
          <w:rFonts w:ascii="Times New Roman" w:hAnsi="Times New Roman"/>
          <w:sz w:val="28"/>
        </w:rPr>
        <w:t xml:space="preserve"> второй корпус на 300 мест детского сада № 47 по адресу: </w:t>
      </w:r>
      <w:proofErr w:type="spellStart"/>
      <w:r w:rsidRPr="009D6366">
        <w:rPr>
          <w:rFonts w:ascii="Times New Roman" w:hAnsi="Times New Roman"/>
          <w:sz w:val="28"/>
        </w:rPr>
        <w:t>Среднерогатская</w:t>
      </w:r>
      <w:proofErr w:type="spellEnd"/>
      <w:r w:rsidRPr="009D6366">
        <w:rPr>
          <w:rFonts w:ascii="Times New Roman" w:hAnsi="Times New Roman"/>
          <w:sz w:val="28"/>
        </w:rPr>
        <w:t xml:space="preserve"> улица, дом 15 корпус 2 строение 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новый детский сад № 50 с корпусами: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>•</w:t>
      </w:r>
      <w:r w:rsidRPr="009D6366">
        <w:rPr>
          <w:rFonts w:ascii="Times New Roman" w:hAnsi="Times New Roman"/>
          <w:sz w:val="28"/>
        </w:rPr>
        <w:tab/>
        <w:t xml:space="preserve"> на 120 мест по адресу: Дунайский пр., д. 5, корп. 2, стр. 1;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>•</w:t>
      </w:r>
      <w:r w:rsidRPr="009D6366">
        <w:rPr>
          <w:rFonts w:ascii="Times New Roman" w:hAnsi="Times New Roman"/>
          <w:sz w:val="28"/>
        </w:rPr>
        <w:tab/>
        <w:t xml:space="preserve"> на 220 мест по адресу: </w:t>
      </w:r>
      <w:proofErr w:type="spellStart"/>
      <w:r w:rsidRPr="009D6366">
        <w:rPr>
          <w:rFonts w:ascii="Times New Roman" w:hAnsi="Times New Roman"/>
          <w:sz w:val="28"/>
        </w:rPr>
        <w:t>Среднерогатская</w:t>
      </w:r>
      <w:proofErr w:type="spellEnd"/>
      <w:r w:rsidRPr="009D6366">
        <w:rPr>
          <w:rFonts w:ascii="Times New Roman" w:hAnsi="Times New Roman"/>
          <w:sz w:val="28"/>
        </w:rPr>
        <w:t xml:space="preserve"> улица, дом 7 корпус 2 строение 1; </w:t>
      </w:r>
    </w:p>
    <w:p w:rsidR="009D6366" w:rsidRPr="00D105AF" w:rsidRDefault="009D6366" w:rsidP="009D6366">
      <w:pPr>
        <w:ind w:firstLine="360"/>
        <w:jc w:val="both"/>
        <w:rPr>
          <w:rFonts w:ascii="Times New Roman" w:hAnsi="Times New Roman"/>
          <w:sz w:val="28"/>
          <w:u w:val="single"/>
        </w:rPr>
      </w:pPr>
      <w:bookmarkStart w:id="0" w:name="_GoBack"/>
      <w:r w:rsidRPr="00D105AF">
        <w:rPr>
          <w:rFonts w:ascii="Times New Roman" w:hAnsi="Times New Roman"/>
          <w:sz w:val="28"/>
          <w:u w:val="single"/>
        </w:rPr>
        <w:t>вблизи нового корпуса 362-ой школы на проспекте Космонавтов</w:t>
      </w:r>
    </w:p>
    <w:bookmarkEnd w:id="0"/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lastRenderedPageBreak/>
        <w:t xml:space="preserve">- третий корпус на 142 места детского сада № 45 по адресу: Витебский проспект, дом 97 корпус 4 строение 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  <w:u w:val="single"/>
        </w:rPr>
      </w:pPr>
      <w:r w:rsidRPr="009D6366">
        <w:rPr>
          <w:rFonts w:ascii="Times New Roman" w:hAnsi="Times New Roman"/>
          <w:sz w:val="28"/>
          <w:u w:val="single"/>
        </w:rPr>
        <w:t xml:space="preserve">на территории ЖК «Зеленый квартал»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третий корпус на 550 мест школы № 353 по адресу: Меридианная улица, дом 6 корпус 4 строение 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  <w:u w:val="single"/>
        </w:rPr>
      </w:pPr>
      <w:r w:rsidRPr="009D6366">
        <w:rPr>
          <w:rFonts w:ascii="Times New Roman" w:hAnsi="Times New Roman"/>
          <w:sz w:val="28"/>
          <w:u w:val="single"/>
        </w:rPr>
        <w:t xml:space="preserve">на территории ЖК «Парадный ансамбль»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новая школа № 706 на 550 мест по адресу: </w:t>
      </w:r>
      <w:proofErr w:type="spellStart"/>
      <w:r w:rsidRPr="009D6366">
        <w:rPr>
          <w:rFonts w:ascii="Times New Roman" w:hAnsi="Times New Roman"/>
          <w:sz w:val="28"/>
        </w:rPr>
        <w:t>Пулковское</w:t>
      </w:r>
      <w:proofErr w:type="spellEnd"/>
      <w:r w:rsidRPr="009D6366">
        <w:rPr>
          <w:rFonts w:ascii="Times New Roman" w:hAnsi="Times New Roman"/>
          <w:sz w:val="28"/>
        </w:rPr>
        <w:t xml:space="preserve"> шоссе, дом 99 корпус 7 строение 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новый детский сад № 52 на 220 мест по адресу: </w:t>
      </w:r>
      <w:proofErr w:type="spellStart"/>
      <w:r w:rsidRPr="009D6366">
        <w:rPr>
          <w:rFonts w:ascii="Times New Roman" w:hAnsi="Times New Roman"/>
          <w:sz w:val="28"/>
        </w:rPr>
        <w:t>Пулковское</w:t>
      </w:r>
      <w:proofErr w:type="spellEnd"/>
      <w:r w:rsidRPr="009D6366">
        <w:rPr>
          <w:rFonts w:ascii="Times New Roman" w:hAnsi="Times New Roman"/>
          <w:sz w:val="28"/>
        </w:rPr>
        <w:t xml:space="preserve"> шоссе, дом 99 корпус 5 строение 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  <w:u w:val="single"/>
        </w:rPr>
      </w:pPr>
      <w:r w:rsidRPr="009D6366">
        <w:rPr>
          <w:rFonts w:ascii="Times New Roman" w:hAnsi="Times New Roman"/>
          <w:sz w:val="28"/>
          <w:u w:val="single"/>
        </w:rPr>
        <w:t>На Кубинской улице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второй корпус на 1150 мест школы № 537;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 xml:space="preserve">- третий корпус на 100 мест детского сада № 41; </w:t>
      </w:r>
    </w:p>
    <w:p w:rsidR="009D6366" w:rsidRPr="009D6366" w:rsidRDefault="009D6366" w:rsidP="009D6366">
      <w:pPr>
        <w:ind w:firstLine="360"/>
        <w:jc w:val="both"/>
        <w:rPr>
          <w:rFonts w:ascii="Times New Roman" w:hAnsi="Times New Roman"/>
          <w:sz w:val="28"/>
        </w:rPr>
      </w:pPr>
      <w:r w:rsidRPr="009D6366">
        <w:rPr>
          <w:rFonts w:ascii="Times New Roman" w:hAnsi="Times New Roman"/>
          <w:sz w:val="28"/>
        </w:rPr>
        <w:t>- второй корпус на 140 мест детского сада № 11.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на 2025 год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успешной реализации планов по развитию образовательной инфраструктуры и повышению качества образования в Московском районе поставлены следующие задачи:</w:t>
      </w:r>
    </w:p>
    <w:p w:rsidR="00D67674" w:rsidRPr="00D2725A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Обеспечение кадрами: привлечение квалифицированных управленческих и педагогических кадров для работы на новых объектах образования.</w:t>
      </w:r>
    </w:p>
    <w:p w:rsidR="00D67674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Создание математического центра: открытие центра на базе Физико-математического лицея для поддержки одаренных учащихся и развития математического образования.</w:t>
      </w:r>
    </w:p>
    <w:p w:rsidR="00D2725A" w:rsidRPr="00D2725A" w:rsidRDefault="00D2725A" w:rsidP="00D2725A">
      <w:pPr>
        <w:tabs>
          <w:tab w:val="left" w:pos="720"/>
        </w:tabs>
        <w:jc w:val="both"/>
        <w:rPr>
          <w:rFonts w:ascii="Times New Roman" w:hAnsi="Times New Roman"/>
          <w:sz w:val="28"/>
        </w:rPr>
      </w:pPr>
    </w:p>
    <w:p w:rsidR="00D67674" w:rsidRPr="00D2725A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Инклюзивное образование:</w:t>
      </w:r>
    </w:p>
    <w:p w:rsidR="00D67674" w:rsidRDefault="00FD56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дополнительных мест для обучающихся с ограниченными возможностями здоровья (ОВЗ);</w:t>
      </w:r>
    </w:p>
    <w:p w:rsidR="00D67674" w:rsidRDefault="00FD56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открытие коррекционных классов в школах-новостройках;</w:t>
      </w:r>
    </w:p>
    <w:p w:rsidR="00D67674" w:rsidRDefault="00FD56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доступной коррекционной помощи дошкольникам в новых микрорайонах;</w:t>
      </w:r>
    </w:p>
    <w:p w:rsidR="00D67674" w:rsidRPr="00D2725A" w:rsidRDefault="00FD56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обеспечение инклюзивной образовательной среды в школах </w:t>
      </w:r>
      <w:r w:rsidRPr="00D2725A">
        <w:rPr>
          <w:rFonts w:ascii="Times New Roman" w:hAnsi="Times New Roman"/>
          <w:sz w:val="28"/>
        </w:rPr>
        <w:t>исторических микрорайонов.</w:t>
      </w:r>
    </w:p>
    <w:p w:rsidR="00D67674" w:rsidRPr="00D2725A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Профессиональное развитие педагогов:</w:t>
      </w:r>
    </w:p>
    <w:p w:rsidR="00D67674" w:rsidRPr="00D2725A" w:rsidRDefault="00FD56CD">
      <w:pPr>
        <w:pStyle w:val="aa"/>
        <w:numPr>
          <w:ilvl w:val="0"/>
          <w:numId w:val="20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поддержка непрерывного повышения квалификации педагогов;</w:t>
      </w:r>
    </w:p>
    <w:p w:rsidR="00D67674" w:rsidRPr="00D2725A" w:rsidRDefault="00FD56CD">
      <w:pPr>
        <w:pStyle w:val="aa"/>
        <w:numPr>
          <w:ilvl w:val="0"/>
          <w:numId w:val="20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методическое сопровождение по внедрению и использованию современного оборудования в образовательном процессе.</w:t>
      </w:r>
    </w:p>
    <w:p w:rsidR="00D67674" w:rsidRPr="00D2725A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Развитие инженерного и естественно-научного образования: содействие профессиональному самоопределению обучающихся через развитие инженерного, математического и естественно-научного направлений.</w:t>
      </w:r>
    </w:p>
    <w:p w:rsidR="00D67674" w:rsidRPr="00D2725A" w:rsidRDefault="00FD56CD">
      <w:pPr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Управленческие навыки: поддержка освоения командами образовательных организаций управленческих компетенций в рамках проекта «Бережная школа».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масштабные планы направлены на создание современной, доступной и качественной образовательной среды, которая будет способствовать всестороннему развитию детей и подростков Московского района, а также укреплению позиций района как одного из лидеров в сфере образования Санкт-Петербурга.</w:t>
      </w:r>
    </w:p>
    <w:p w:rsidR="00D67674" w:rsidRPr="001A7A5F" w:rsidRDefault="00FD56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7A5F">
        <w:rPr>
          <w:rFonts w:ascii="Times New Roman" w:hAnsi="Times New Roman"/>
          <w:b/>
          <w:sz w:val="26"/>
          <w:szCs w:val="26"/>
        </w:rPr>
        <w:t>ЖИЛИЩНО-КОМУННАЛЬНОЕ ХОЗЯЙСТВО и БЛАГОУСТРОЙСТВО</w:t>
      </w:r>
    </w:p>
    <w:p w:rsidR="00D67674" w:rsidRDefault="00D6767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Московского района Санкт-Петербурга активно занимается благоустройством территории, реализуя проекты в рамках национального и регионального проектов «Формирование комфортной городской среды». За последние годы были достигнуты значительные результаты в создании новых общественных пространств, модернизации инфраструктуры и улучшении экологической обстановки. Вот основные достижения и инициативы:</w:t>
      </w: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67674" w:rsidRPr="00D2725A" w:rsidRDefault="00FD56CD">
      <w:pPr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Создание новых общественных пространств:</w:t>
      </w:r>
    </w:p>
    <w:p w:rsidR="00D67674" w:rsidRPr="00D2725A" w:rsidRDefault="00FD56C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В 2024 году было создано четыре новых объекта на ранее неиспользуемых территориях.</w:t>
      </w:r>
    </w:p>
    <w:p w:rsidR="00D67674" w:rsidRPr="00D2725A" w:rsidRDefault="00FD56C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 xml:space="preserve">По поручению Губернатора Санкт-Петербурга у дома 44 по улице Орджоникидзе появилось новое общественное пространство, которое </w:t>
      </w:r>
      <w:r w:rsidRPr="00D2725A">
        <w:rPr>
          <w:rFonts w:ascii="Times New Roman" w:hAnsi="Times New Roman"/>
          <w:sz w:val="28"/>
        </w:rPr>
        <w:lastRenderedPageBreak/>
        <w:t>будет включено в Перечень территорий зеленых насаждений общего пользования городского значения.</w:t>
      </w:r>
    </w:p>
    <w:p w:rsidR="00D67674" w:rsidRPr="00D2725A" w:rsidRDefault="00FD56CD">
      <w:pPr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Спортивно-рекреационные зоны:</w:t>
      </w:r>
    </w:p>
    <w:p w:rsidR="00D67674" w:rsidRPr="00D2725A" w:rsidRDefault="00FD56C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 xml:space="preserve">Под путепроводом на пересечении </w:t>
      </w:r>
      <w:proofErr w:type="spellStart"/>
      <w:r w:rsidRPr="00D2725A">
        <w:rPr>
          <w:rFonts w:ascii="Times New Roman" w:hAnsi="Times New Roman"/>
          <w:sz w:val="28"/>
        </w:rPr>
        <w:t>Пулковского</w:t>
      </w:r>
      <w:proofErr w:type="spellEnd"/>
      <w:r w:rsidRPr="00D2725A">
        <w:rPr>
          <w:rFonts w:ascii="Times New Roman" w:hAnsi="Times New Roman"/>
          <w:sz w:val="28"/>
        </w:rPr>
        <w:t xml:space="preserve"> шоссе и Дунайского проспекта обустроен спортивно-рекреационный комплекс с площадкой для скейтбординга и велосипедов BMX. Зона имитирует элементы городской среды и предназначена для катания на </w:t>
      </w:r>
      <w:proofErr w:type="spellStart"/>
      <w:r w:rsidRPr="00D2725A">
        <w:rPr>
          <w:rFonts w:ascii="Times New Roman" w:hAnsi="Times New Roman"/>
          <w:sz w:val="28"/>
        </w:rPr>
        <w:t>скейтах</w:t>
      </w:r>
      <w:proofErr w:type="spellEnd"/>
      <w:r w:rsidRPr="00D2725A">
        <w:rPr>
          <w:rFonts w:ascii="Times New Roman" w:hAnsi="Times New Roman"/>
          <w:sz w:val="28"/>
        </w:rPr>
        <w:t>, самокатах и велосипедах.</w:t>
      </w:r>
    </w:p>
    <w:p w:rsidR="00D67674" w:rsidRPr="00D2725A" w:rsidRDefault="00FD56CD">
      <w:pPr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Инфраструктура для выгула животных:</w:t>
      </w:r>
    </w:p>
    <w:p w:rsidR="00D67674" w:rsidRPr="00D2725A" w:rsidRDefault="00FD56C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 xml:space="preserve">В ответ на инициативы жителей созданы площадки для выгула собак на пересечении </w:t>
      </w:r>
      <w:proofErr w:type="spellStart"/>
      <w:r w:rsidRPr="00D2725A">
        <w:rPr>
          <w:rFonts w:ascii="Times New Roman" w:hAnsi="Times New Roman"/>
          <w:sz w:val="28"/>
        </w:rPr>
        <w:t>Бассейной</w:t>
      </w:r>
      <w:proofErr w:type="spellEnd"/>
      <w:r w:rsidRPr="00D2725A">
        <w:rPr>
          <w:rFonts w:ascii="Times New Roman" w:hAnsi="Times New Roman"/>
          <w:sz w:val="28"/>
        </w:rPr>
        <w:t xml:space="preserve"> улицы и проспекта Космонавтов, а также напротив дома 101 по Витебскому проспекту. Эти площадки оборудованы ограждениями, что обеспечивает безопасность и комфорт для животных и их владельцев.</w:t>
      </w:r>
    </w:p>
    <w:p w:rsidR="00D67674" w:rsidRPr="00D2725A" w:rsidRDefault="00FD56CD">
      <w:pPr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Ликвидация несанкционированных свалок:</w:t>
      </w:r>
    </w:p>
    <w:p w:rsidR="00D67674" w:rsidRDefault="00FD56C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Завершены работы по ликвидации несанкционированной свалки по адресу Московское шоссе, д. 13. На этой территории площадью 7,0 га планируется создание Звездного парка.</w:t>
      </w:r>
    </w:p>
    <w:p w:rsidR="00D67674" w:rsidRDefault="00FD56C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2024 году очищены от несанкционированных отходов территории общего пользования по 10 адресам общей площадью более 6,5 га.</w:t>
      </w:r>
    </w:p>
    <w:p w:rsidR="00D67674" w:rsidRPr="00D2725A" w:rsidRDefault="00FD56CD">
      <w:pPr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Модернизация жилищно-коммунального хозяйства:</w:t>
      </w:r>
    </w:p>
    <w:p w:rsidR="00D67674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43 контейнерных площадках установлены современные укрывные конструкции: 30 металлических крытых конструкций типа «Павильон» и 13 конструкций из </w:t>
      </w:r>
      <w:proofErr w:type="spellStart"/>
      <w:r>
        <w:rPr>
          <w:rFonts w:ascii="Times New Roman" w:hAnsi="Times New Roman"/>
          <w:sz w:val="28"/>
        </w:rPr>
        <w:t>полимерпесчаных</w:t>
      </w:r>
      <w:proofErr w:type="spellEnd"/>
      <w:r>
        <w:rPr>
          <w:rFonts w:ascii="Times New Roman" w:hAnsi="Times New Roman"/>
          <w:sz w:val="28"/>
        </w:rPr>
        <w:t xml:space="preserve"> панелей (из переработанного пластика). Новые ограждения контейнерных площадок гармонично вписываются в эстетику </w:t>
      </w:r>
      <w:proofErr w:type="spellStart"/>
      <w:r>
        <w:rPr>
          <w:rFonts w:ascii="Times New Roman" w:hAnsi="Times New Roman"/>
          <w:sz w:val="28"/>
        </w:rPr>
        <w:t>внутридворового</w:t>
      </w:r>
      <w:proofErr w:type="spellEnd"/>
      <w:r>
        <w:rPr>
          <w:rFonts w:ascii="Times New Roman" w:hAnsi="Times New Roman"/>
          <w:sz w:val="28"/>
        </w:rPr>
        <w:t xml:space="preserve"> пространства.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меры направлены на улучшение качества жизни жителей Московского района, создание комфортной и безопасной городской среды, а также на развитие инфраструктуры для отдыха и досуга.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Масштабные преобразования Московского района в 2024 году: комфорт, безопасность и современная инфраструктура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2024 год стал важным этапом в развитии Московского района Санкт-Петербурга. В рамках реализации региональных и городских программ были </w:t>
      </w:r>
      <w:r>
        <w:rPr>
          <w:rFonts w:ascii="Times New Roman" w:hAnsi="Times New Roman"/>
          <w:sz w:val="28"/>
        </w:rPr>
        <w:lastRenderedPageBreak/>
        <w:t>проведены масштабные работы по благоустройству, модернизации инфраструктуры и улучшению качества жизни жителей. Основные достижения года охватывают капитальный ремонт жилого фонда, обновление инженерных сетей, создание новых общественных пространств и решение накопившихся проблем управления многоквартирными домами.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Капитальный ремонт многоквартирных домов: комфорт и безопасность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региональной программы капитального ремонта в 2024 году в Московском районе выполнены работы на сумму 2,7 млрд рублей. В 122 многоквартирных домах проведены следующие мероприятия:</w:t>
      </w:r>
    </w:p>
    <w:p w:rsidR="00D67674" w:rsidRPr="008155AB" w:rsidRDefault="00FD56CD">
      <w:pPr>
        <w:numPr>
          <w:ilvl w:val="0"/>
          <w:numId w:val="2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Отремонтированы 36 крыш и 22 фасада, что улучшило не только внешний облик зданий, но и их </w:t>
      </w:r>
      <w:proofErr w:type="spellStart"/>
      <w:r w:rsidRPr="008155AB">
        <w:rPr>
          <w:rFonts w:ascii="Times New Roman" w:hAnsi="Times New Roman"/>
          <w:sz w:val="28"/>
        </w:rPr>
        <w:t>энергоэффективность</w:t>
      </w:r>
      <w:proofErr w:type="spellEnd"/>
      <w:r w:rsidRPr="008155AB">
        <w:rPr>
          <w:rFonts w:ascii="Times New Roman" w:hAnsi="Times New Roman"/>
          <w:sz w:val="28"/>
        </w:rPr>
        <w:t>.</w:t>
      </w:r>
    </w:p>
    <w:p w:rsidR="00D67674" w:rsidRPr="008155AB" w:rsidRDefault="00FD56CD">
      <w:pPr>
        <w:numPr>
          <w:ilvl w:val="0"/>
          <w:numId w:val="2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Заменены 132 лифта в 26 домах, что повысило безопасность и удобство для жителей.</w:t>
      </w:r>
    </w:p>
    <w:p w:rsidR="00D67674" w:rsidRPr="008155AB" w:rsidRDefault="00FD56CD">
      <w:pPr>
        <w:numPr>
          <w:ilvl w:val="0"/>
          <w:numId w:val="2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Проведены работы по наладке систем электроснабжения, теплоснабжения, горячего и холодного водоснабжения, водоотведения по 36 проектам.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Для подготовки к ремонтным работам в 2025 году уже разработана проектно-сметная документация по 104 видам работ, что позволит продолжить улучшение жилищных условий в районе.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проблем управления многоквартирными домами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Особое внимание уделено устранению проблем, связанных с некачественным управлением жилым фондом. Все 113 многоквартирных домов, ранее находившихся под управлением ООО «Пулковская усадьба», переведены под контроль новых управляющих организаций. Новые управляющие компании активно занимаются текущим ремонтом и содержанием домов, обеспечивая комфортные и безопасные условия для жителей.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Современное освещение: безопасность и эстетика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Санкт-Петербургское государственное бюджетное учреждение «</w:t>
      </w:r>
      <w:proofErr w:type="spellStart"/>
      <w:r>
        <w:rPr>
          <w:rFonts w:ascii="Times New Roman" w:hAnsi="Times New Roman"/>
          <w:sz w:val="28"/>
        </w:rPr>
        <w:t>Ленсвет</w:t>
      </w:r>
      <w:proofErr w:type="spellEnd"/>
      <w:r>
        <w:rPr>
          <w:rFonts w:ascii="Times New Roman" w:hAnsi="Times New Roman"/>
          <w:sz w:val="28"/>
        </w:rPr>
        <w:t xml:space="preserve">» завершило в 2024 году реконструкцию наружного освещения на ключевых </w:t>
      </w:r>
      <w:r w:rsidRPr="008155AB">
        <w:rPr>
          <w:rFonts w:ascii="Times New Roman" w:hAnsi="Times New Roman"/>
          <w:sz w:val="28"/>
        </w:rPr>
        <w:t>магистралях района:</w:t>
      </w:r>
    </w:p>
    <w:p w:rsidR="00D67674" w:rsidRPr="008155AB" w:rsidRDefault="00FD56CD">
      <w:pPr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 xml:space="preserve">На 4-м, 5-м и 6-м </w:t>
      </w:r>
      <w:proofErr w:type="spellStart"/>
      <w:r w:rsidRPr="008155AB">
        <w:rPr>
          <w:rFonts w:ascii="Times New Roman" w:hAnsi="Times New Roman"/>
          <w:sz w:val="28"/>
        </w:rPr>
        <w:t>Предпортовых</w:t>
      </w:r>
      <w:proofErr w:type="spellEnd"/>
      <w:r w:rsidRPr="008155AB">
        <w:rPr>
          <w:rFonts w:ascii="Times New Roman" w:hAnsi="Times New Roman"/>
          <w:sz w:val="28"/>
        </w:rPr>
        <w:t xml:space="preserve"> проездах установлено 125 опор и 158 современных светодиодных светильников, а также проложено более 5 километров подземных линий электропередачи.</w:t>
      </w:r>
    </w:p>
    <w:p w:rsidR="00D67674" w:rsidRPr="008155AB" w:rsidRDefault="00FD56CD">
      <w:pPr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 Варшавской улице заменены 228 устаревших ламп на 504 современных фонаря, что значительно улучшило освещенность и безопасность на магистрали протяженностью 4,5 км.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меры не только повысили уровень безопасности, но и придали району современный облик.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Модернизация тепловых сетей: надежность и эффективность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Специалисты ГУП «ТЭК СПб» и АО «Теплосеть Санкт-Петербурга» приступили к масштабной реконструкции тепловых сетей в Московском районе: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Общая протяженность обновляемых сетей составила более 17,5 километра.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АО «Теплосеть» обновляет 11 километров распределительных сетей «Алтайская» и «Космонавтов».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ГУП «ТЭК» заменил 2 километра сетей от 3-й Московской котельной, которая обеспечивает теплом и горячей водой более 67 тысяч жителей.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Проведена реконструкция 4,2 километров труб в Авиагородке.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ближайшие пять лет планируется обновить более 65 километров теплосетей, применяя принцип «залповой» реконструкции, когда модернизируется сразу весь квартал. Это повысит надежность теплоснабжения 27 жилых зданий и 4 детских учреждений в квартале между улицами Алтайская, Ленсовета, Орджоникидзе и Московским проспектом. Завершение работ запланировано на III квартал 2025 года.</w:t>
      </w: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2725A" w:rsidRPr="008155AB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Реконструкция водопроводных сетей: качество и надежность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ГУП «Водоканал Санкт-Петербурга» в 2024 году провел масштабную реконструкцию водопроводной сети. Диаметр труб составил от 600 до 1200 мм, а общая протяженность работ — 1779 метров.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Работы выполнены на трех участках: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Пулковская улица (от улицы Орджоникидзе до Звездной улицы);</w:t>
      </w:r>
    </w:p>
    <w:p w:rsidR="00D67674" w:rsidRPr="008155AB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Звездная улица (от Пулковской улицы до Московского шоссе);</w:t>
      </w:r>
    </w:p>
    <w:p w:rsidR="00D67674" w:rsidRDefault="00FD56CD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Дунайский проспект (от Московского</w:t>
      </w:r>
      <w:r>
        <w:rPr>
          <w:rFonts w:ascii="Times New Roman" w:hAnsi="Times New Roman"/>
          <w:sz w:val="28"/>
        </w:rPr>
        <w:t xml:space="preserve"> шоссе до дома № 7).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Результатом стало значительное повышение надежности и качества водоснабжения для жителей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Новые фонтаны: красота и комфорт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подпрограммы Комитета по энергетике и инженерному обеспечению «Развитие и содержание объектов благоустройства» по поручению губернатора Александра Беглова в 2024 году в Московском районе </w:t>
      </w:r>
      <w:r w:rsidRPr="008155AB">
        <w:rPr>
          <w:rFonts w:ascii="Times New Roman" w:hAnsi="Times New Roman"/>
          <w:sz w:val="28"/>
        </w:rPr>
        <w:t>запущены два новых фонтана:</w:t>
      </w:r>
    </w:p>
    <w:p w:rsidR="00D67674" w:rsidRPr="008155AB" w:rsidRDefault="00FD56CD">
      <w:pPr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 улице Фрунзе, дом 23;</w:t>
      </w:r>
    </w:p>
    <w:p w:rsidR="00D67674" w:rsidRPr="008155AB" w:rsidRDefault="00FD56CD">
      <w:pPr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 Московском проспекте, дом 206.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Эти объекты стали не только украшением района, но и популярными местами отдыха для жителей, способствуя созданию комфортной и привлекательной городской среды.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Итоги 2024 года: шаг в будущее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район продолжает активно развиваться, становясь примером комплексного подхода к благоустройству и модернизации городской инфраструктуры. Реализованные проекты в сфере капитального ремонта, освещения, теплоснабжения, водоснабжения и благоустройства направлены на повышение качества жизни жителей и создание современной, безопасной и комфортной среды для всех.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Благоустройство Московского района в 2025 году: комфорт, красота и современная инфраструктура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Московский район Санкт-Петербурга продолжит активно развиваться в рамках проекта «Комфортная городская среда». Запланированные мероприятия охватывают создание новых общественных пространств, модернизацию существующих зон отдыха, организацию инфраструктуры для выгула собак и улучшение санитарной обстановки. Каждый проект направлен на повышение качества жизни жителей и создание привлекательной, комфортной и безопасной городской среды.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1. Завершение благоустройства парка Авиаторов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Одним из ключевых объектов станет завершение работ по размещению ограждения территории парка Авиаторов. Проект предусматривает:</w:t>
      </w:r>
    </w:p>
    <w:p w:rsidR="00D67674" w:rsidRPr="00D2725A" w:rsidRDefault="00FD56CD">
      <w:pPr>
        <w:pStyle w:val="aa"/>
        <w:numPr>
          <w:ilvl w:val="0"/>
          <w:numId w:val="2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lastRenderedPageBreak/>
        <w:t>Сохранение всех существующих входов и выходов, обеспечивающих удобный доступ к пешеходным коммуникациям.</w:t>
      </w:r>
    </w:p>
    <w:p w:rsidR="00D67674" w:rsidRPr="00D2725A" w:rsidRDefault="00FD56CD">
      <w:pPr>
        <w:pStyle w:val="aa"/>
        <w:numPr>
          <w:ilvl w:val="0"/>
          <w:numId w:val="28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Улучшение безопасности и эстетики парковой зоны, что сделает её ещё более привлекательной для отдыха и прогулок.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2. Новое общественное пространство на проспекте Космонавтов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Южнее дома 106, строение 1 по проспекту Космонавтов будет создано новое общественное пространство. В рамках проекта:</w:t>
      </w:r>
    </w:p>
    <w:p w:rsidR="00D67674" w:rsidRPr="00D2725A" w:rsidRDefault="00FD56C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Появятся пешеходные коммуникации с плиточным покрытием, обеспечивающие удобное перемещение.</w:t>
      </w:r>
    </w:p>
    <w:p w:rsidR="00D67674" w:rsidRPr="00D2725A" w:rsidRDefault="00FD56C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Будут установлены уличная мебель, урны, организованы газоны и цветники.</w:t>
      </w:r>
    </w:p>
    <w:p w:rsidR="00D67674" w:rsidRPr="00D2725A" w:rsidRDefault="00FD56C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Проведены работы по наружному освещению и высадке деревьев и кустарников, что создаст уютную атмосферу для отдыха.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3. Реконструкция сквера на Московском проспекте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Территория зеленых насаждений общего пользования — сквер между домами 195 и 197 на Московском проспекте — будет благоустроена. Проект включает:</w:t>
      </w:r>
    </w:p>
    <w:p w:rsidR="00D67674" w:rsidRPr="00D2725A" w:rsidRDefault="00FD56CD">
      <w:pPr>
        <w:numPr>
          <w:ilvl w:val="0"/>
          <w:numId w:val="30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Восстановление рядовых посадок из липы вдоль проезжей части, что подчеркнет архитектурный ансамбль района.</w:t>
      </w:r>
    </w:p>
    <w:p w:rsidR="00D67674" w:rsidRPr="00D2725A" w:rsidRDefault="00FD56CD">
      <w:pPr>
        <w:numPr>
          <w:ilvl w:val="0"/>
          <w:numId w:val="30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В глубине сквера появятся плавные линии ландшафтного дизайна, современная уличная мебель и оборудование, создавая гармоничное пространство для отдыха.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4. Инфраструктура для выгула собак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Продолжая инициативы 2024 года</w:t>
      </w:r>
      <w:r w:rsidRPr="008155AB">
        <w:rPr>
          <w:rFonts w:ascii="Times New Roman" w:hAnsi="Times New Roman"/>
          <w:sz w:val="28"/>
        </w:rPr>
        <w:t>, в 2025 году будет обустроена новая площадка для выгула и дрессировки собак по адресу: ул. Орджоникидзе, д. 50. Особенности проекта:</w:t>
      </w:r>
    </w:p>
    <w:p w:rsidR="00D67674" w:rsidRPr="008155AB" w:rsidRDefault="00FD56CD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Площадка расположена на достаточном удалении от жилой застройки, что минимизирует возможные неудобства для жителей.</w:t>
      </w:r>
    </w:p>
    <w:p w:rsidR="00D67674" w:rsidRPr="00D2725A" w:rsidRDefault="00FD56CD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На уже существующей площадке напротив дома 101 по Витебскому проспекту будут выполнены работы по устройству наружного </w:t>
      </w:r>
      <w:r w:rsidRPr="00D2725A">
        <w:rPr>
          <w:rFonts w:ascii="Times New Roman" w:hAnsi="Times New Roman"/>
          <w:sz w:val="28"/>
        </w:rPr>
        <w:t>освещения, повышающие комфорт и безопасность в вечернее время.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5. Сезонный сад-</w:t>
      </w:r>
      <w:proofErr w:type="spellStart"/>
      <w:r w:rsidRPr="00D2725A">
        <w:rPr>
          <w:rFonts w:ascii="Times New Roman" w:hAnsi="Times New Roman"/>
          <w:sz w:val="28"/>
        </w:rPr>
        <w:t>трансформер</w:t>
      </w:r>
      <w:proofErr w:type="spellEnd"/>
      <w:r w:rsidRPr="00D2725A">
        <w:rPr>
          <w:rFonts w:ascii="Times New Roman" w:hAnsi="Times New Roman"/>
          <w:sz w:val="28"/>
        </w:rPr>
        <w:t xml:space="preserve"> на Московской площади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lastRenderedPageBreak/>
        <w:t>Ко Дню города планируется завершить работы по обустройству сезонного сада-</w:t>
      </w:r>
      <w:proofErr w:type="spellStart"/>
      <w:r w:rsidRPr="00D2725A">
        <w:rPr>
          <w:rFonts w:ascii="Times New Roman" w:hAnsi="Times New Roman"/>
          <w:sz w:val="28"/>
        </w:rPr>
        <w:t>трансформера</w:t>
      </w:r>
      <w:proofErr w:type="spellEnd"/>
      <w:r w:rsidRPr="00D2725A">
        <w:rPr>
          <w:rFonts w:ascii="Times New Roman" w:hAnsi="Times New Roman"/>
          <w:sz w:val="28"/>
        </w:rPr>
        <w:t xml:space="preserve"> на Московской площади. Проект включает:</w:t>
      </w:r>
    </w:p>
    <w:p w:rsidR="00D67674" w:rsidRPr="00D2725A" w:rsidRDefault="00FD56CD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Устройство цветников и размещение деревьев в кадках, которые будут создавать тень и уют.</w:t>
      </w:r>
    </w:p>
    <w:p w:rsidR="00D67674" w:rsidRPr="00D2725A" w:rsidRDefault="00FD56CD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Установку уличной мебели с подсветкой, что сделает площадь привлекательным местом для отдыха в вечернее время.</w:t>
      </w:r>
    </w:p>
    <w:p w:rsidR="00D67674" w:rsidRPr="00D2725A" w:rsidRDefault="00FD56CD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Летом площадь станет настоящим оазисом в центре города, где жители смогут наслаждаться тенью деревьев, яркими цветами и фонтанами.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6. Реконструкция контейнерных площадок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В целях улучшения санитарной обстановки в 2025 году будут продолжены работы по модернизации контейнерных площадок:</w:t>
      </w:r>
    </w:p>
    <w:p w:rsidR="00D67674" w:rsidRPr="008155AB" w:rsidRDefault="00FD56CD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Планируется замена ограждений на укрывные</w:t>
      </w:r>
      <w:r w:rsidRPr="008155AB">
        <w:rPr>
          <w:rFonts w:ascii="Times New Roman" w:hAnsi="Times New Roman"/>
          <w:sz w:val="28"/>
        </w:rPr>
        <w:t xml:space="preserve"> конструкции нового типа по 20 адресам.</w:t>
      </w:r>
    </w:p>
    <w:p w:rsidR="00D67674" w:rsidRPr="008155AB" w:rsidRDefault="00FD56CD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Новые конструкции не только улучшат эстетику </w:t>
      </w:r>
      <w:proofErr w:type="spellStart"/>
      <w:r w:rsidRPr="008155AB">
        <w:rPr>
          <w:rFonts w:ascii="Times New Roman" w:hAnsi="Times New Roman"/>
          <w:sz w:val="28"/>
        </w:rPr>
        <w:t>внутридворовых</w:t>
      </w:r>
      <w:proofErr w:type="spellEnd"/>
      <w:r w:rsidRPr="008155AB">
        <w:rPr>
          <w:rFonts w:ascii="Times New Roman" w:hAnsi="Times New Roman"/>
          <w:sz w:val="28"/>
        </w:rPr>
        <w:t xml:space="preserve"> пространств, но и повысят удобство использования контейнерных площадок.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Московский район — территория комфорта и развития. 2025 год станет важным этапом в создании современной, комфортной и </w:t>
      </w:r>
      <w:proofErr w:type="spellStart"/>
      <w:r w:rsidRPr="008155AB">
        <w:rPr>
          <w:rFonts w:ascii="Times New Roman" w:hAnsi="Times New Roman"/>
          <w:sz w:val="28"/>
        </w:rPr>
        <w:t>экологичной</w:t>
      </w:r>
      <w:proofErr w:type="spellEnd"/>
      <w:r w:rsidRPr="008155AB">
        <w:rPr>
          <w:rFonts w:ascii="Times New Roman" w:hAnsi="Times New Roman"/>
          <w:sz w:val="28"/>
        </w:rPr>
        <w:t xml:space="preserve"> городской среды в Московском районе. Новые общественные пространства, благоустроенные скверы, удобные площадки для выгула собак и улучшенная санитарная инфраструктура сделают район ещё более привлекательным для жизни. Эти проекты подчеркивают стремление</w:t>
      </w:r>
      <w:r>
        <w:rPr>
          <w:rFonts w:ascii="Times New Roman" w:hAnsi="Times New Roman"/>
          <w:sz w:val="28"/>
        </w:rPr>
        <w:t xml:space="preserve"> администрации к комплексному развитию территории, где каждый житель сможет найти место для отдыха, прогулок и общения.</w:t>
      </w:r>
    </w:p>
    <w:p w:rsidR="00D67674" w:rsidRDefault="00FD56CD">
      <w:pPr>
        <w:ind w:firstLine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6"/>
        </w:rPr>
        <w:t>ЖИЛИЩНАЯ ПОЛИТИКА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Московского района Санкт-Петербурга активно работает над реализацией жилищной политики, направленной на улучшение жилищных условий жителей района. В 2024 году были достигнуты значительные результаты в этой сфере.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 w:rsidRPr="00D2725A">
        <w:rPr>
          <w:rFonts w:ascii="Times New Roman" w:hAnsi="Times New Roman"/>
          <w:b/>
          <w:sz w:val="28"/>
        </w:rPr>
        <w:t>Основные достижения:</w:t>
      </w:r>
    </w:p>
    <w:p w:rsidR="00D67674" w:rsidRPr="008155AB" w:rsidRDefault="00FD56CD">
      <w:pPr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Общее количество семей, улучшивших жилищные условия:</w:t>
      </w:r>
    </w:p>
    <w:p w:rsidR="00D67674" w:rsidRPr="008155AB" w:rsidRDefault="00FD56CD">
      <w:pPr>
        <w:ind w:left="360" w:firstLine="348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201 семья получила возможность улучшить свои жилищные условия.</w:t>
      </w:r>
    </w:p>
    <w:p w:rsidR="00D67674" w:rsidRPr="008155AB" w:rsidRDefault="00FD56CD">
      <w:pPr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Распределение жилья по категориям:</w:t>
      </w:r>
    </w:p>
    <w:p w:rsidR="00D67674" w:rsidRPr="008155AB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Ветераны боевых действий: 43 семьи ветеранов, включая 31 участника специальной военной операции, получили отдельные благоустроенные квартиры в новостройках.</w:t>
      </w:r>
    </w:p>
    <w:p w:rsidR="00D67674" w:rsidRPr="008155AB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Многодетные семьи: 18 многодетных семей переехали в новые квартиры.</w:t>
      </w:r>
    </w:p>
    <w:p w:rsidR="00D67674" w:rsidRPr="008155AB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Семьи с инвалидами: 44 семьи, включая семьи с детьми-инвалидами, получили отдельные квартиры.</w:t>
      </w:r>
    </w:p>
    <w:p w:rsidR="00D67674" w:rsidRPr="008155AB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Семьи без льгот: 47 семей, не имеющих жилищных льгот, были обеспечены жильем.</w:t>
      </w:r>
    </w:p>
    <w:p w:rsidR="00D67674" w:rsidRPr="008155AB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Граждане с тяжелыми хроническими заболеваниями: 5 квартир предоставлены гражданам, страдающим тяжелыми формами хронических заболеваний.</w:t>
      </w:r>
    </w:p>
    <w:p w:rsidR="00D67674" w:rsidRPr="00D2725A" w:rsidRDefault="00FD56CD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Дети-сироты и дети, оставшиеся без попечения родителей: 44 квартиры предоставлены лицам из числа детей-сирот. С 2022 года также практикуется предоставление безвозмездных субсидий для </w:t>
      </w:r>
      <w:r w:rsidRPr="00D2725A">
        <w:rPr>
          <w:rFonts w:ascii="Times New Roman" w:hAnsi="Times New Roman"/>
          <w:sz w:val="28"/>
        </w:rPr>
        <w:t>приобретения жилья вместо предоставления квартир.</w:t>
      </w:r>
    </w:p>
    <w:p w:rsidR="00D67674" w:rsidRPr="00D2725A" w:rsidRDefault="00FD56CD">
      <w:pPr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Источники жилищного фонда:</w:t>
      </w:r>
    </w:p>
    <w:p w:rsidR="00D67674" w:rsidRDefault="00FD56CD">
      <w:pPr>
        <w:ind w:left="360"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Жилье формируется из квартир в домах бюджетного строительства, приобретаемых в собственность Санкт-Петербурга, а также из освобождаемого жилищного фонда Московского района. Все квартиры перед предоставлением проходят ремонтные работы.</w:t>
      </w:r>
    </w:p>
    <w:p w:rsidR="00D67674" w:rsidRPr="00D2725A" w:rsidRDefault="00FD56CD">
      <w:pPr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Дополнительные меры поддержки для детей-сирот:</w:t>
      </w:r>
    </w:p>
    <w:p w:rsidR="00D67674" w:rsidRDefault="00FD56CD">
      <w:pPr>
        <w:ind w:left="360" w:firstLine="348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С 2024 года квартиры для детей-сирот оснащаются предметами первой необходимости: кухней, плитой, столом, диваном, холодильником и стиральной машиной.</w:t>
      </w:r>
    </w:p>
    <w:p w:rsidR="00D2725A" w:rsidRPr="00D2725A" w:rsidRDefault="00D2725A">
      <w:pPr>
        <w:ind w:left="360" w:firstLine="348"/>
        <w:jc w:val="both"/>
        <w:rPr>
          <w:rFonts w:ascii="Times New Roman" w:hAnsi="Times New Roman"/>
          <w:sz w:val="28"/>
        </w:rPr>
      </w:pP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D2725A">
        <w:rPr>
          <w:rFonts w:ascii="Times New Roman" w:hAnsi="Times New Roman"/>
          <w:sz w:val="28"/>
        </w:rPr>
        <w:t>Общая ситуация с жилищным учетом: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данный момент на учете в качестве нуждающихся в улучшении жилищных условий в Московском </w:t>
      </w:r>
      <w:r w:rsidRPr="00D2725A">
        <w:rPr>
          <w:rFonts w:ascii="Times New Roman" w:hAnsi="Times New Roman"/>
          <w:sz w:val="28"/>
        </w:rPr>
        <w:t>районе состоит 5102 семьи. Администрация района продолжает работу по выполнению задач</w:t>
      </w:r>
      <w:r>
        <w:rPr>
          <w:rFonts w:ascii="Times New Roman" w:hAnsi="Times New Roman"/>
          <w:sz w:val="28"/>
        </w:rPr>
        <w:t>, поставленных Правительством Российской Федерации и Правительством Санкт-Петербурга, в рамках реализации национальных проектов, направленных на улучшение жилищных условий граждан.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Эти меры демонстрируют комплексный подход к решению жилищных проблем, включая поддержку льготных категорий граждан и внедрение новых форм помощи, таких как субсидии для детей-сирот.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в Московском районе Санкт-Петербурга активно реализуются целевые жилищные программы, направленные на улучшение жилищных условий граждан. Эти программы охватывают различные категории населения и предоставляют разнообразные формы поддержки.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Улучшение жилищных условий с помощью целевых жилищных программ Санкт-Петербурга:</w:t>
      </w:r>
    </w:p>
    <w:p w:rsidR="00D67674" w:rsidRPr="00D2725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Общее количество семей, воспользовавшихся программами: в 2024 году 819 семей улучшили свои жилищные условия благодаря участию в целевых </w:t>
      </w:r>
      <w:r w:rsidRPr="00D2725A">
        <w:rPr>
          <w:rFonts w:ascii="Times New Roman" w:hAnsi="Times New Roman"/>
          <w:sz w:val="28"/>
        </w:rPr>
        <w:t>жилищных программах.</w:t>
      </w:r>
    </w:p>
    <w:p w:rsidR="00D67674" w:rsidRPr="00D2725A" w:rsidRDefault="00FD56CD">
      <w:pPr>
        <w:jc w:val="both"/>
        <w:rPr>
          <w:rFonts w:ascii="Times New Roman" w:hAnsi="Times New Roman"/>
          <w:b/>
          <w:sz w:val="28"/>
        </w:rPr>
      </w:pPr>
      <w:r w:rsidRPr="00D2725A">
        <w:rPr>
          <w:rFonts w:ascii="Times New Roman" w:hAnsi="Times New Roman"/>
          <w:b/>
          <w:sz w:val="28"/>
        </w:rPr>
        <w:t>Основные программы и их результаты:</w:t>
      </w:r>
    </w:p>
    <w:p w:rsidR="00D67674" w:rsidRPr="008155AB" w:rsidRDefault="00FD56CD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«Молодежи – доступное жилье»: 98 семей смогли приобрести жилье по этой программе.</w:t>
      </w:r>
    </w:p>
    <w:p w:rsidR="00D67674" w:rsidRPr="008155AB" w:rsidRDefault="00FD56CD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«Жилье работникам бюджетной сферы»: 7 семей работников бюджетной сферы получили жилье.</w:t>
      </w:r>
    </w:p>
    <w:p w:rsidR="00D67674" w:rsidRPr="008155AB" w:rsidRDefault="00FD56CD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«Развитие долгосрочного жилищного кредитования в Санкт-Петербурге»: 2 семьи воспользовались льготными условиями кредитования для приобретения жилья.</w:t>
      </w:r>
    </w:p>
    <w:p w:rsidR="00D67674" w:rsidRPr="008155AB" w:rsidRDefault="00FD56CD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Социальные выплаты для приобретения и строительства жилья: 145 семей использовали социальные выплаты для покупки или строительства жилых помещений.</w:t>
      </w:r>
    </w:p>
    <w:p w:rsidR="00D67674" w:rsidRPr="008155AB" w:rsidRDefault="00FD56CD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«Расселение коммунальных квартир в Санкт-Петербурге»: 60 семей были переселены из коммунальных квартир. В рамках программы в 2024 году расселены 82 коммунальные квартиры в Московском районе. Еще 11 коммунальных квартир включены в перечень для расселения в ближайшее время.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Развитие наемных домов в Санкт-Петербурге: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Новое направление жилищной политики: строительство наемных домов стало одним из перспективных направлений в жилищной политике Санкт-Петербурга. В таких домах государственные квартиры предоставляются в аренду на длительный срок (минимум 10 лет).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Целевая аудитория: программа ориентирована на граждан, которые нуждаются в улучшении жилищных условий, но не имеют достаточного дохода для покупки жилья по рыночным ценам.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Интерес со стороны жителей Московского района: </w:t>
      </w:r>
      <w:proofErr w:type="gramStart"/>
      <w:r w:rsidRPr="008155AB">
        <w:rPr>
          <w:rFonts w:ascii="Times New Roman" w:hAnsi="Times New Roman"/>
          <w:sz w:val="28"/>
        </w:rPr>
        <w:t>В</w:t>
      </w:r>
      <w:proofErr w:type="gramEnd"/>
      <w:r w:rsidR="008155AB">
        <w:rPr>
          <w:rFonts w:ascii="Times New Roman" w:hAnsi="Times New Roman"/>
          <w:sz w:val="28"/>
        </w:rPr>
        <w:t xml:space="preserve"> </w:t>
      </w:r>
      <w:r w:rsidRPr="008155AB">
        <w:rPr>
          <w:rFonts w:ascii="Times New Roman" w:hAnsi="Times New Roman"/>
          <w:sz w:val="28"/>
        </w:rPr>
        <w:t>администрации Московского района 25 семей изъявили желание получить квартиры в наемных домах.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Московского района активно работает над реализацией жилищных программ, которые позволяют гражданам улучшить свои жилищные условия. Это включает как предоставление жилья в собственность, так и новые формы поддержки, такие как наемные дома. Программы охватывают различные категории населения, включая молодежь, работников бюджетной сферы, семьи из коммунальных квартир и тех, кто не может позволить себе покупку жилья по рыночным ценам.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меры демонстрируют комплексный подход к решению жилищных проблем и стремление администрации района обеспечить доступное и комфортное жилье для всех категорий граждан.</w:t>
      </w:r>
    </w:p>
    <w:p w:rsidR="00D67674" w:rsidRDefault="00FD56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ЗДРАВООХРАНЕНИЕ</w:t>
      </w:r>
    </w:p>
    <w:p w:rsidR="00D67674" w:rsidRDefault="00D676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Реализация программы модернизации здравоохранения Московского района в 2024 году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в учреждениях здравоохранения Московского района Санкт-Петербурга продолжилась реализация региональной программы «Модернизация первичного звена здравоохранения». Программа осуществляется в соответствии с постановлением Правительства Санкт-Петербурга от 15.12.2020 № 1085, утвердившим план модернизации на период с 2021 по 2025 годы.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Финансирование и основные направления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программы в 2024 году было выделено 360,1 млн рублей на проведение капитального ремонта на 7 объектах здравоохранения Московского района. Основные работы включали: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Продолжение капитального ремонта «крыла» здания реабилитации СПб ГБУЗ «Городская поликлиника № 51» по адресу: пр. Космонавтов, д. 33-35.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Продолжение капитального ремонта части здания СПб ГБУЗ «Городская поликлиника № 51», детское поликлиническое отделение № 39, по адресу: пр. Космонавтов, д. 54.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фасада и части помещений СПб ГБУЗ «Городская поликлиника № 48» по адресу: ул. Бассейная, д. 19, лит. А.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терапевтического кабинета СПб ГБУЗ «Городская поликлиника № 21» по адресу: ул. Штурманская, д. 6, корп. 1 (ремонт завершен).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части помещений СПб ГБУЗ «Детская городская поликлиника № 35» по адресу: ул. Костюшко, д. 4, лит. А (ремонт завершен).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педиатрического кабинета СПб ГБУЗ «Детская городская поликлиника № 35» по адресу: ул. Штурманская, д. 6, корп. 1 (ремонт завершен).</w:t>
      </w:r>
    </w:p>
    <w:p w:rsidR="00D67674" w:rsidRPr="008155AB" w:rsidRDefault="00FD56CD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здания СПб ГБУЗ «Городская больница № 20» по адресу: ул. Ленсовета, д. 18, для размещения нового поликлинического отделения.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Оснащение медицинским оборудованием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программы модернизации было закуплено 58 единиц медицинского оборудования на общую сумму 146,1 млн рублей, включая крупное оборудование:</w:t>
      </w:r>
    </w:p>
    <w:p w:rsidR="00D67674" w:rsidRDefault="00FD56CD">
      <w:pPr>
        <w:pStyle w:val="aa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1A7A5F">
        <w:rPr>
          <w:rFonts w:ascii="Times New Roman" w:hAnsi="Times New Roman"/>
          <w:sz w:val="28"/>
        </w:rPr>
        <w:t xml:space="preserve">Аппарат рентгеновский </w:t>
      </w:r>
      <w:proofErr w:type="spellStart"/>
      <w:r w:rsidRPr="001A7A5F">
        <w:rPr>
          <w:rFonts w:ascii="Times New Roman" w:hAnsi="Times New Roman"/>
          <w:sz w:val="28"/>
        </w:rPr>
        <w:t>маммографический</w:t>
      </w:r>
      <w:proofErr w:type="spellEnd"/>
      <w:r>
        <w:rPr>
          <w:rFonts w:ascii="Times New Roman" w:hAnsi="Times New Roman"/>
          <w:sz w:val="28"/>
        </w:rPr>
        <w:t xml:space="preserve"> и </w:t>
      </w:r>
      <w:r w:rsidRPr="001A7A5F">
        <w:rPr>
          <w:rFonts w:ascii="Times New Roman" w:hAnsi="Times New Roman"/>
          <w:sz w:val="28"/>
        </w:rPr>
        <w:t>2 УЗИ аппарата</w:t>
      </w:r>
      <w:r>
        <w:rPr>
          <w:rFonts w:ascii="Times New Roman" w:hAnsi="Times New Roman"/>
          <w:sz w:val="28"/>
        </w:rPr>
        <w:t xml:space="preserve"> для кабинетов уролога в СПб ГБУЗ «Городская поликлиника № 48».</w:t>
      </w:r>
    </w:p>
    <w:p w:rsidR="00D67674" w:rsidRDefault="00FD56CD">
      <w:pPr>
        <w:pStyle w:val="aa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1A7A5F">
        <w:rPr>
          <w:rFonts w:ascii="Times New Roman" w:hAnsi="Times New Roman"/>
          <w:sz w:val="28"/>
        </w:rPr>
        <w:t>2 диагностические системы УЗИ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флюорограф</w:t>
      </w:r>
      <w:proofErr w:type="spellEnd"/>
      <w:r>
        <w:rPr>
          <w:rFonts w:ascii="Times New Roman" w:hAnsi="Times New Roman"/>
          <w:sz w:val="28"/>
        </w:rPr>
        <w:t xml:space="preserve">, аппарат рентгеновский и </w:t>
      </w:r>
      <w:proofErr w:type="spellStart"/>
      <w:r>
        <w:rPr>
          <w:rFonts w:ascii="Times New Roman" w:hAnsi="Times New Roman"/>
          <w:sz w:val="28"/>
        </w:rPr>
        <w:t>маммографический</w:t>
      </w:r>
      <w:proofErr w:type="spellEnd"/>
      <w:r>
        <w:rPr>
          <w:rFonts w:ascii="Times New Roman" w:hAnsi="Times New Roman"/>
          <w:sz w:val="28"/>
        </w:rPr>
        <w:t xml:space="preserve"> в СПб ГБУЗ «Городская поликлиника № 21».</w:t>
      </w:r>
    </w:p>
    <w:p w:rsidR="00D67674" w:rsidRDefault="00FD56CD">
      <w:pPr>
        <w:pStyle w:val="aa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proofErr w:type="spellStart"/>
      <w:r w:rsidRPr="001A7A5F">
        <w:rPr>
          <w:rFonts w:ascii="Times New Roman" w:hAnsi="Times New Roman"/>
          <w:sz w:val="28"/>
        </w:rPr>
        <w:t>Бодиплетизмограф</w:t>
      </w:r>
      <w:proofErr w:type="spellEnd"/>
      <w:r w:rsidRPr="001A7A5F">
        <w:rPr>
          <w:rFonts w:ascii="Times New Roman" w:hAnsi="Times New Roman"/>
          <w:sz w:val="28"/>
        </w:rPr>
        <w:t xml:space="preserve"> и 2 универсальные системы УЗИ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СПб ГБУЗ «Городская поликлиника № 51».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Подготовка к открытию новых объектов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Для оснащения новых объектов здравоохранения, планируемых к открытию в 2025 году, из бюджета Санкт-Петербурга было выделено 71,4 млн рублей на закупку медицинского оборудования и мебели.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Кроме того, за счет средств бюджета Санкт-Петербурга было приобретено оборудование для кабинета физиотерапии СПб ГБУЗ «Кожно-венерологический диспансер № 2».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программы медицинской реабилитации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программы «Оптимальная для восстановления здоровья медицинская реабилитация» в СПб ГБУЗ «Городская поликлиника № 51» было закуплено 28 единиц медицинского оборудования на сумму 9,2 млн рублей, включая программно-аппаратный резонансно-акустический реабилитационный комплекс для коррекции психосоматического состояния.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Дополнительные работы по капитальному ремонту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за счет средств бюджета Санкт-Петербурга были выполнены работы по капитальному ремонту:</w:t>
      </w:r>
    </w:p>
    <w:p w:rsidR="00D67674" w:rsidRPr="008155AB" w:rsidRDefault="00FD56CD">
      <w:pPr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Коридоров 2-го этажа и дневного стационара СПб ГБУЗ «Онкологический диспансер Московского района» по адресу: пр. </w:t>
      </w:r>
      <w:proofErr w:type="spellStart"/>
      <w:r w:rsidRPr="008155AB">
        <w:rPr>
          <w:rFonts w:ascii="Times New Roman" w:hAnsi="Times New Roman"/>
          <w:sz w:val="28"/>
        </w:rPr>
        <w:t>Новоизмайловский</w:t>
      </w:r>
      <w:proofErr w:type="spellEnd"/>
      <w:r w:rsidRPr="008155AB">
        <w:rPr>
          <w:rFonts w:ascii="Times New Roman" w:hAnsi="Times New Roman"/>
          <w:sz w:val="28"/>
        </w:rPr>
        <w:t>, д. 77.</w:t>
      </w:r>
    </w:p>
    <w:p w:rsidR="00D67674" w:rsidRPr="008155AB" w:rsidRDefault="00FD56CD">
      <w:pPr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Помещений пищеблока СПб ГБУЗ «Городская больница № 20» по адресу: ул. Гастелло, д. 21, лит. Б.</w:t>
      </w:r>
    </w:p>
    <w:p w:rsidR="00D67674" w:rsidRPr="008155AB" w:rsidRDefault="00FD56CD">
      <w:pPr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Усиление конструкций фундаментов и грунтов стен и лестниц в здании СПб ГУЗ «Стоматологическая поликлиника № 12» по адресу: Московский пр., д. 122.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Таким образом, в 2024 году в Московском районе Санкт-Петербурга были достигнуты значительные результаты в модернизации здравоохранения, что способствует повышению качества медицинских услуг и комфорта пациентов.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2025 году в Московском районе Санкт-Петербурга планируется реализация ряда ключевых мероприятий, направленных на поддержание и развитие системы здравоохранения. Основные задачи включают:</w:t>
      </w:r>
    </w:p>
    <w:p w:rsidR="00D67674" w:rsidRPr="008155AB" w:rsidRDefault="00FD56C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Поддержание высокой готовности лечебно-профилактических учреждений района к оказанию первичной медико-санитарной помощи.</w:t>
      </w:r>
    </w:p>
    <w:p w:rsidR="00D67674" w:rsidRDefault="00FD56C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Продолжение реализации программы модернизации первичного звена здравоохранения</w:t>
      </w:r>
      <w:r>
        <w:rPr>
          <w:rFonts w:ascii="Times New Roman" w:hAnsi="Times New Roman"/>
          <w:sz w:val="28"/>
        </w:rPr>
        <w:t>.</w:t>
      </w:r>
    </w:p>
    <w:p w:rsidR="00D67674" w:rsidRPr="001A7A5F" w:rsidRDefault="00FD56C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</w:rPr>
      </w:pPr>
      <w:r w:rsidRPr="001A7A5F">
        <w:rPr>
          <w:rFonts w:ascii="Times New Roman" w:hAnsi="Times New Roman"/>
          <w:sz w:val="28"/>
        </w:rPr>
        <w:t>Проведение кампании по вакцинации населения.</w:t>
      </w:r>
    </w:p>
    <w:p w:rsidR="00D67674" w:rsidRDefault="00FD56CD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</w:rPr>
      </w:pPr>
      <w:r w:rsidRPr="001A7A5F">
        <w:rPr>
          <w:rFonts w:ascii="Times New Roman" w:hAnsi="Times New Roman"/>
          <w:sz w:val="28"/>
        </w:rPr>
        <w:t>Организация профилактических осмотров и диспансеризации</w:t>
      </w:r>
      <w:r>
        <w:rPr>
          <w:rFonts w:ascii="Times New Roman" w:hAnsi="Times New Roman"/>
          <w:sz w:val="28"/>
        </w:rPr>
        <w:t xml:space="preserve">, включая углубленную диспансеризацию, а также диспансерное </w:t>
      </w:r>
      <w:r>
        <w:rPr>
          <w:rFonts w:ascii="Times New Roman" w:hAnsi="Times New Roman"/>
          <w:sz w:val="28"/>
        </w:rPr>
        <w:lastRenderedPageBreak/>
        <w:t xml:space="preserve">наблюдение лиц с хроническими неинфекционными заболеваниями (болезни системы кровообращения, сахарный диабет, </w:t>
      </w:r>
      <w:proofErr w:type="spellStart"/>
      <w:r>
        <w:rPr>
          <w:rFonts w:ascii="Times New Roman" w:hAnsi="Times New Roman"/>
          <w:sz w:val="28"/>
        </w:rPr>
        <w:t>онкопатология</w:t>
      </w:r>
      <w:proofErr w:type="spellEnd"/>
      <w:r>
        <w:rPr>
          <w:rFonts w:ascii="Times New Roman" w:hAnsi="Times New Roman"/>
          <w:sz w:val="28"/>
        </w:rPr>
        <w:t xml:space="preserve"> и др.).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Капитальный ремонт в рамках программы модернизации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2025 году в рамках программы «Модернизация первичного звена здравоохранения» планируется выполнить капитальный ремонт на 3 объектах здравоохранения:</w:t>
      </w:r>
    </w:p>
    <w:p w:rsidR="00D67674" w:rsidRPr="008155AB" w:rsidRDefault="00FD56C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Капитальный ремонт главного корпуса здания СПб ГБУЗ «Городская поликлиника № 51» по адресу: пр. Космонавтов, д. 33-35.</w:t>
      </w:r>
    </w:p>
    <w:p w:rsidR="00D67674" w:rsidRPr="008155AB" w:rsidRDefault="00FD56C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Завершающий этап капитального ремонта части здания СПб ГБУЗ «Городская поликлиника № 51», детское поликлиническое отделение № 39, по адресу: пр. Космонавтов, д. 54.</w:t>
      </w:r>
    </w:p>
    <w:p w:rsidR="00D67674" w:rsidRPr="008155AB" w:rsidRDefault="00FD56C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Завершающий этап капитального ремонта помещений и инженерных сетей СПб ГБУЗ «Городская поликлиника № 48» по адресу: ул. Бассейная, д. 19, лит. А.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Открытие новых медицинских объектов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Для повышения доступности медицинской помощи населению Московского района в 2025 году планируется открытие следующих объектов: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Терапевтический кабинет на базе СПб ГБУЗ «Городская поликлиника № 21» на 48 посещений в смену по адресу: Меридианная ул., д. 6, корп. 1, стр. 1 (ранее — </w:t>
      </w:r>
      <w:proofErr w:type="spellStart"/>
      <w:r w:rsidRPr="008155AB">
        <w:rPr>
          <w:rFonts w:ascii="Times New Roman" w:hAnsi="Times New Roman"/>
          <w:sz w:val="28"/>
        </w:rPr>
        <w:t>Пулковское</w:t>
      </w:r>
      <w:proofErr w:type="spellEnd"/>
      <w:r w:rsidRPr="008155AB">
        <w:rPr>
          <w:rFonts w:ascii="Times New Roman" w:hAnsi="Times New Roman"/>
          <w:sz w:val="28"/>
        </w:rPr>
        <w:t xml:space="preserve"> шоссе, д. 71, корп. 16, стр. 1) ЖК «Зеленый квартал».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Педиатрический кабинет на базе СПб ГБУЗ «Городская поликлиника № 51» на 14 посещений в смену по адресу: Меридианная ул., д. 6, корп. 1, стр. 1 (ранее — </w:t>
      </w:r>
      <w:proofErr w:type="spellStart"/>
      <w:r w:rsidRPr="008155AB">
        <w:rPr>
          <w:rFonts w:ascii="Times New Roman" w:hAnsi="Times New Roman"/>
          <w:sz w:val="28"/>
        </w:rPr>
        <w:t>Пулковское</w:t>
      </w:r>
      <w:proofErr w:type="spellEnd"/>
      <w:r w:rsidRPr="008155AB">
        <w:rPr>
          <w:rFonts w:ascii="Times New Roman" w:hAnsi="Times New Roman"/>
          <w:sz w:val="28"/>
        </w:rPr>
        <w:t xml:space="preserve"> шоссе, д. 71, корп. 16, стр. 1) ЖК «Зеленый квартал».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Детское поликлиническое отделение на базе СПб ГБУЗ «Детская городская поликлиника № 35» на 270 посещений в смену по адресу: Черниговская ул., д. 15, лит. В.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Офис врачей общей практики на базе СПб ГБУЗ «Городская поликлиника № 48» на 60 посещений в смену по адресу: Московский пр., д. 183-185, ЖК «Граф Орлов».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Открытие нового поликлинического отделения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После укомплектования медицинским оборудованием и мебелью в 2025 году планируется открытие нового поликлинического отделения СПб ГБУЗ </w:t>
      </w:r>
      <w:r w:rsidRPr="008155AB">
        <w:rPr>
          <w:rFonts w:ascii="Times New Roman" w:hAnsi="Times New Roman"/>
          <w:sz w:val="28"/>
        </w:rPr>
        <w:lastRenderedPageBreak/>
        <w:t>«Городская больница № 20», расположенного по адресу: ул. Ленсовета, д. 18, лит. А. К новому отделению планируется прикрепить до 20 000 человек.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Таким образом, в 2025 году в Московском районе будут продолжены работы по модернизации здравоохранения, что позволит повысить качество и доступность медицинских услуг для жителей района.</w:t>
      </w:r>
    </w:p>
    <w:p w:rsidR="00D67674" w:rsidRDefault="00FD56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СОЦИАЛЬНАЯ ПОЛИТИКА</w:t>
      </w:r>
    </w:p>
    <w:p w:rsidR="00D67674" w:rsidRDefault="00D676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Защита и поддержка жителей района: внимание к тем, кто в этом особенно нуждается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Говоря о защите и поддержке жителей Московского района, невозможно не вспомнить тех, кто особенно нуждается во внимании и заботе. Это более трети населения района – люди пожилого возраста, инвалиды, дети-инвалиды, участники специальной военной операции (СВО) и их семьи.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Государственные услуги для уязвимых категорий граждан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было предоставлено более 42 300 государственных услуг пожилым людям, инвалидам и семьям с детьми. Эти меры направлены на</w:t>
      </w:r>
      <w:r>
        <w:rPr>
          <w:rFonts w:ascii="Times New Roman" w:hAnsi="Times New Roman"/>
          <w:sz w:val="28"/>
        </w:rPr>
        <w:t xml:space="preserve"> улучшение качества жизни, обеспечение социальной защиты и создание комфортных условий для тех, кто находится в трудной жизненной ситуации.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Поддержка семей: приоритет Года семьи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2024 год был объявлен Годом семьи, и поддержка семей, особенно многодетных, остается одной из ключевых задач государства. В Московском районе проживает 37 443 семьи с детьми, в которых воспитываются более 57 000 детей.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Для таких семей гарантируются:</w:t>
      </w:r>
    </w:p>
    <w:p w:rsidR="00D67674" w:rsidRPr="008155AB" w:rsidRDefault="00FD56CD">
      <w:pPr>
        <w:pStyle w:val="aa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Пособия и выплаты на воспитание детей, в том числе при рождении малышей.</w:t>
      </w:r>
    </w:p>
    <w:p w:rsidR="00D67674" w:rsidRPr="008155AB" w:rsidRDefault="00FD56CD">
      <w:pPr>
        <w:pStyle w:val="aa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Льготы и компенсации, направленные на снижение финансовой нагрузки и улучшение условий жизни.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Социальные контракты: помощь в преодолении трудностей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Администрация района активно помогает гражданам преодолевать трудные жизненные ситуации. В 2024 году было заключено 46 социальных контрактов, которые позволили:</w:t>
      </w:r>
    </w:p>
    <w:p w:rsidR="00D67674" w:rsidRPr="008155AB" w:rsidRDefault="00FD56CD">
      <w:pPr>
        <w:pStyle w:val="aa"/>
        <w:numPr>
          <w:ilvl w:val="0"/>
          <w:numId w:val="4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Развивать индивидуальное предпринимательство.</w:t>
      </w:r>
    </w:p>
    <w:p w:rsidR="00D67674" w:rsidRDefault="00FD56CD">
      <w:pPr>
        <w:pStyle w:val="aa"/>
        <w:numPr>
          <w:ilvl w:val="0"/>
          <w:numId w:val="4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Содействовать в поиске работы.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Поддержка участников СВО и их семей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проведением специальной военной операции существенно увеличилось количество государственных услуг, направленных на поддержку военнослужащих и их семей.</w:t>
      </w:r>
    </w:p>
    <w:p w:rsidR="00D67674" w:rsidRPr="008155AB" w:rsidRDefault="00FD56CD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Единовременные выплаты при заключении контракта получили более 1 200 человек.</w:t>
      </w:r>
    </w:p>
    <w:p w:rsidR="00D67674" w:rsidRPr="008155AB" w:rsidRDefault="00FD56CD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При получении ранения или травмы выплаты предоставлены 342 военнослужащим.</w:t>
      </w:r>
    </w:p>
    <w:p w:rsidR="00D67674" w:rsidRPr="008155AB" w:rsidRDefault="00FD56CD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Члены семей погибших военнослужащих также получают необходимую материальную поддержку.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Особое внимание уделяется социальному сопровождению участников СВО и их семей. Сегодня 37 социальных кураторов оказывают помощь 896 семьям, обеспечивая их всем необходимым и помогая решать возникающие вопросы.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Главным звеном системы социальной защиты населения Московского района является сфера социальных услуг, представленная </w:t>
      </w:r>
      <w:r w:rsidRPr="001A7A5F">
        <w:rPr>
          <w:rFonts w:ascii="Times New Roman" w:hAnsi="Times New Roman"/>
          <w:sz w:val="28"/>
        </w:rPr>
        <w:t xml:space="preserve">четырьмя </w:t>
      </w:r>
      <w:r w:rsidRPr="008155AB">
        <w:rPr>
          <w:rFonts w:ascii="Times New Roman" w:hAnsi="Times New Roman"/>
          <w:sz w:val="28"/>
        </w:rPr>
        <w:t>учреждениями. В 2024 году на их содержание было выделено 860 миллионов рублей, что позволило оказать жителям района более двух миллионов социальных услуг.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Обеспечение благополучия старшего поколения: ключевые достижения 2024 года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Московском районе по-прежнему уделяется серьезное внимание обеспечению благополучия старшего поколения. Центральную роль в этой работе играет Санкт-Петербургское государственное бюджетное учреждение «Комплексный центр социального обслуживания населения Московского района» (далее – Комплексный центр), в структуре которого функционирует 41 подразделение. В 2024 году здесь была открыта служба социального сопровождения участников специальной военной операции (СВО) и членов их семей, что стало важным шагом в поддержке этой категории граждан.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Участие в федеральных и региональных проектах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Комплексный центр активно участвует в реализации пилотного проекта Минтруда России по созданию системы долговременного ухода за гражданами пожилого возраста, инвалидами и участниками СВО. Этот проект осуществляется в рамках региональной программы «Старшее поколение» национального проекта «Демография».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 xml:space="preserve">С января 2024 года Комплексный центр стал поставщиком социальных услуг в системе долговременного ухода для жителей Московского, Кировского, Красносельского, Пушкинского и </w:t>
      </w:r>
      <w:proofErr w:type="spellStart"/>
      <w:r w:rsidRPr="008155AB">
        <w:rPr>
          <w:rFonts w:ascii="Times New Roman" w:hAnsi="Times New Roman"/>
          <w:sz w:val="28"/>
        </w:rPr>
        <w:t>Петродворцового</w:t>
      </w:r>
      <w:proofErr w:type="spellEnd"/>
      <w:r w:rsidRPr="008155AB">
        <w:rPr>
          <w:rFonts w:ascii="Times New Roman" w:hAnsi="Times New Roman"/>
          <w:sz w:val="28"/>
        </w:rPr>
        <w:t xml:space="preserve"> районов Санкт-Петербурга.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ухода «Забота о близких»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Для поддержки родственного ухода в 2024 году в центре функционировала школа ухода «Забота о близких», где 234 человека были обучены базовым навыкам ухода за пожилыми людьми. Для повышения качества обучения был открыт специальный </w:t>
      </w:r>
      <w:proofErr w:type="spellStart"/>
      <w:r w:rsidRPr="008155AB">
        <w:rPr>
          <w:rFonts w:ascii="Times New Roman" w:hAnsi="Times New Roman"/>
          <w:sz w:val="28"/>
        </w:rPr>
        <w:t>симуляционный</w:t>
      </w:r>
      <w:proofErr w:type="spellEnd"/>
      <w:r w:rsidRPr="008155AB">
        <w:rPr>
          <w:rFonts w:ascii="Times New Roman" w:hAnsi="Times New Roman"/>
          <w:sz w:val="28"/>
        </w:rPr>
        <w:t xml:space="preserve"> класс.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Кроме того, для внедрения современных методов ухода и использования технических средств реабилитации Комплексным центром было приобретено 192 новых реабилитационных средства на сумму 725 490 рублей, а также получено от города 675 технических средств на сумму свыше 6 миллионов рублей.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 «Серебряный возраст»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Комплексный центр активно включился в реализацию приоритетного проекта Санкт-Петербурга «Серебряный возраст», направленного на достижение целей нового национального проекта «Продолжительная и активная жизнь».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этого проекта было реализовано 167 практик активного долголетия, включая оздоровительные и досуговые программы. Десять из этих практик стали участниками Всероссийского отбора лучших практик «Активное долголетие», а четыре из них вышли в финал.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Проект «Национальный колорит», посвященный изучению русской народной культуры, удостоен диплома Лауреата 1 степени на Всероссийском смотре-конкурсе актуальных этнографических проектов «Россия: этнический комфорт» Министерства культуры РФ.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Улучшение материально-технической базы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Для повышения качества предоставляемых услуг в 2024 году были проведены следующие работы:</w:t>
      </w:r>
    </w:p>
    <w:p w:rsidR="00D67674" w:rsidRPr="008155AB" w:rsidRDefault="00FD56CD">
      <w:pPr>
        <w:pStyle w:val="aa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Ремонт актового зала по адресу: ул. Ленсовета, д. 4, лит. А.</w:t>
      </w:r>
    </w:p>
    <w:p w:rsidR="00D67674" w:rsidRPr="008155AB" w:rsidRDefault="00FD56CD">
      <w:pPr>
        <w:pStyle w:val="aa"/>
        <w:numPr>
          <w:ilvl w:val="0"/>
          <w:numId w:val="4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Открытие соляной комнаты по адресу: Витебский пр., д. 59, корп. 1, лит. А.</w:t>
      </w:r>
    </w:p>
    <w:p w:rsidR="00D67674" w:rsidRPr="008155AB" w:rsidRDefault="00FD56CD">
      <w:pPr>
        <w:pStyle w:val="aa"/>
        <w:numPr>
          <w:ilvl w:val="0"/>
          <w:numId w:val="46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Ремонтные работы и замена линолеума в физкультурном зале, зале для досуговых занятий и помещении для соляной комнаты на сумму 705 949,44 рубля.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Культурно-досуговая деятельность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было проведено свыше 3 000 культурно-досуговых мероприятий, в которых приняли участие 3 997 получателей социальных услуг.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С 3 сентября по 18 октября 2024 года Комплексный центр совместно с Центром социальной реабилитации инвалидов организовал Межрегиональный фестиваль «Играют люди», в котором приняли участие 46 учреждений из 13 регионов России.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Признание на высшем уровне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Опыт реализации проекта «Серебряный возраст» был успешно представлен заместителю Председателя Правительства РФ Татьяне Голиковой и губернатору Санкт-Петербурга Александру </w:t>
      </w:r>
      <w:proofErr w:type="spellStart"/>
      <w:r w:rsidRPr="008155AB">
        <w:rPr>
          <w:rFonts w:ascii="Times New Roman" w:hAnsi="Times New Roman"/>
          <w:sz w:val="28"/>
        </w:rPr>
        <w:t>Беглову</w:t>
      </w:r>
      <w:proofErr w:type="spellEnd"/>
      <w:r w:rsidRPr="008155AB">
        <w:rPr>
          <w:rFonts w:ascii="Times New Roman" w:hAnsi="Times New Roman"/>
          <w:sz w:val="28"/>
        </w:rPr>
        <w:t>, которые посетили Центр с рабочим визитом в ноябре 2024 года.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Памятные мероприятия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рамках празднования 80-й годовщины полного освобождения Ленинграда от фашистской блокады сотрудники Комплексного центра вручили медали и подарки 382 гражданам пожилого возраста.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Участие в конкурсах и достижения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получатели социальных услуг Комплексного центра активно участвовали в различных конкурсах, демонстрируя высокий уровень социальной активности.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Семья </w:t>
      </w:r>
      <w:proofErr w:type="spellStart"/>
      <w:r w:rsidRPr="008155AB">
        <w:rPr>
          <w:rFonts w:ascii="Times New Roman" w:hAnsi="Times New Roman"/>
          <w:sz w:val="28"/>
        </w:rPr>
        <w:t>Сапегиных</w:t>
      </w:r>
      <w:proofErr w:type="spellEnd"/>
      <w:r w:rsidRPr="008155AB">
        <w:rPr>
          <w:rFonts w:ascii="Times New Roman" w:hAnsi="Times New Roman"/>
          <w:sz w:val="28"/>
        </w:rPr>
        <w:t xml:space="preserve"> (Раиса Яковлевна и Борис Иванович) стала победителем регионального этапа всероссийского конкурса «Семья года-2024» в номинации «Золотая семья».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 XVII Международном форуме «Старшее поколение» получатели услуг Центра заняли призовые места в номинациях: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«Танцуй пока молодой»: 1 место – танцевальный коллектив «Гром и молния»; 2 место – коллектив «Созвездие»; 1 место в номинации «соло бронзовый тур» – </w:t>
      </w:r>
      <w:proofErr w:type="spellStart"/>
      <w:r w:rsidRPr="008155AB">
        <w:rPr>
          <w:rFonts w:ascii="Times New Roman" w:hAnsi="Times New Roman"/>
          <w:sz w:val="28"/>
        </w:rPr>
        <w:t>Вилим</w:t>
      </w:r>
      <w:proofErr w:type="spellEnd"/>
      <w:r w:rsidRPr="008155AB">
        <w:rPr>
          <w:rFonts w:ascii="Times New Roman" w:hAnsi="Times New Roman"/>
          <w:sz w:val="28"/>
        </w:rPr>
        <w:t xml:space="preserve"> Юрий Владимирович; лауреат 1 степени – Сметанина Татьяна Николаевна.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lastRenderedPageBreak/>
        <w:t>«Авторская песня/эстрадный коллектив»: 1 место – хоровой коллектив «Гармония».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«Эстрадный коллектив»: лауреат 1 степени – театр песни «Бельканто».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Турнир по настольной игре «Лоскутное королевство»: 1 место – </w:t>
      </w:r>
      <w:proofErr w:type="spellStart"/>
      <w:r w:rsidRPr="008155AB">
        <w:rPr>
          <w:rFonts w:ascii="Times New Roman" w:hAnsi="Times New Roman"/>
          <w:sz w:val="28"/>
        </w:rPr>
        <w:t>Шакотько</w:t>
      </w:r>
      <w:proofErr w:type="spellEnd"/>
      <w:r w:rsidRPr="008155AB">
        <w:rPr>
          <w:rFonts w:ascii="Times New Roman" w:hAnsi="Times New Roman"/>
          <w:sz w:val="28"/>
        </w:rPr>
        <w:t xml:space="preserve"> Ольга Борисовна; 3 место – Им </w:t>
      </w:r>
      <w:proofErr w:type="spellStart"/>
      <w:r w:rsidRPr="008155AB">
        <w:rPr>
          <w:rFonts w:ascii="Times New Roman" w:hAnsi="Times New Roman"/>
          <w:sz w:val="28"/>
        </w:rPr>
        <w:t>Яндо</w:t>
      </w:r>
      <w:proofErr w:type="spellEnd"/>
      <w:r w:rsidRPr="008155AB">
        <w:rPr>
          <w:rFonts w:ascii="Times New Roman" w:hAnsi="Times New Roman"/>
          <w:sz w:val="28"/>
        </w:rPr>
        <w:t>.</w:t>
      </w:r>
    </w:p>
    <w:p w:rsidR="00D67674" w:rsidRPr="008155AB" w:rsidRDefault="00FD56CD">
      <w:pPr>
        <w:pStyle w:val="aa"/>
        <w:numPr>
          <w:ilvl w:val="0"/>
          <w:numId w:val="47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57 получателей услуг приняли участие в Х Всероссийском конкурсе личных достижений пенсионеров в изучении компьютерной грамотности «Спасибо Интернету – 2024», причем самому старшему участнику исполнилось 93 года.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Профессиональные достижения сотрудников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Сотрудники Комплексного центра также демонстрируют высокий уровень </w:t>
      </w:r>
      <w:r w:rsidRPr="008155AB">
        <w:rPr>
          <w:rFonts w:ascii="Times New Roman" w:hAnsi="Times New Roman"/>
          <w:sz w:val="28"/>
        </w:rPr>
        <w:t>профессионализма:</w:t>
      </w:r>
    </w:p>
    <w:p w:rsidR="00D67674" w:rsidRPr="008155AB" w:rsidRDefault="00FD56CD">
      <w:pPr>
        <w:pStyle w:val="aa"/>
        <w:numPr>
          <w:ilvl w:val="0"/>
          <w:numId w:val="48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Директор Центра Людмила Богданова заняла 1 место в номинации «Стабильность и качество» на региональном этапе ХIII Всероссийского конкурса профессионального мастерства.</w:t>
      </w:r>
    </w:p>
    <w:p w:rsidR="00D67674" w:rsidRPr="008155AB" w:rsidRDefault="00FD56CD">
      <w:pPr>
        <w:pStyle w:val="aa"/>
        <w:numPr>
          <w:ilvl w:val="0"/>
          <w:numId w:val="48"/>
        </w:numPr>
        <w:jc w:val="both"/>
        <w:rPr>
          <w:rFonts w:ascii="Times New Roman" w:hAnsi="Times New Roman"/>
          <w:sz w:val="28"/>
        </w:rPr>
      </w:pPr>
      <w:proofErr w:type="spellStart"/>
      <w:r w:rsidRPr="008155AB">
        <w:rPr>
          <w:rFonts w:ascii="Times New Roman" w:hAnsi="Times New Roman"/>
          <w:sz w:val="28"/>
        </w:rPr>
        <w:t>Культорганизатор</w:t>
      </w:r>
      <w:proofErr w:type="spellEnd"/>
      <w:r w:rsidRPr="008155AB">
        <w:rPr>
          <w:rFonts w:ascii="Times New Roman" w:hAnsi="Times New Roman"/>
          <w:sz w:val="28"/>
        </w:rPr>
        <w:t xml:space="preserve"> Екатерина Поликарпова стала победителем в номинации «Открытие года» на федеральном этапе конкурса.</w:t>
      </w:r>
    </w:p>
    <w:p w:rsidR="00D67674" w:rsidRPr="008155AB" w:rsidRDefault="00FD56CD">
      <w:pPr>
        <w:pStyle w:val="aa"/>
        <w:numPr>
          <w:ilvl w:val="0"/>
          <w:numId w:val="48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Социальный работник Ирина </w:t>
      </w:r>
      <w:proofErr w:type="spellStart"/>
      <w:r w:rsidRPr="008155AB">
        <w:rPr>
          <w:rFonts w:ascii="Times New Roman" w:hAnsi="Times New Roman"/>
          <w:sz w:val="28"/>
        </w:rPr>
        <w:t>Русакова</w:t>
      </w:r>
      <w:proofErr w:type="spellEnd"/>
      <w:r w:rsidRPr="008155AB">
        <w:rPr>
          <w:rFonts w:ascii="Times New Roman" w:hAnsi="Times New Roman"/>
          <w:sz w:val="28"/>
        </w:rPr>
        <w:t xml:space="preserve"> удостоена Премии Правительства Санкт-Петербурга в номинации «Лучший работник в сфере социального обслуживания».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Таким образом, 2024 год стал годом значительных достижений и активного развития социальной поддержки в Московском районе, что подтверждает высокий уровень профессионализма сотрудников Комплексного центра и их преданность делу служения людям.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Центр социальной реабилитации инвалидов и детей-инвалидов Московского района: ключевые достижения 2024 года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Центр социальной реабилитации инвалидов и детей-инвалидов Московского района (ЦСРИДИ) играет важнейшую роль в повышении качества жизни жителей района с ограниченными возможностями здоровья. В 2024 году социальные услуги в Центре </w:t>
      </w:r>
      <w:r w:rsidRPr="008155AB">
        <w:rPr>
          <w:rFonts w:ascii="Times New Roman" w:hAnsi="Times New Roman"/>
          <w:sz w:val="28"/>
        </w:rPr>
        <w:t>получили почти 2 000 человек,</w:t>
      </w:r>
      <w:r>
        <w:rPr>
          <w:rFonts w:ascii="Times New Roman" w:hAnsi="Times New Roman"/>
          <w:sz w:val="28"/>
        </w:rPr>
        <w:t xml:space="preserve"> что подтверждает его значимость как ключевого учреждения в системе социальной поддержки.</w:t>
      </w: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Улучшение инфраструктуры Центра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2024 году в ЦСРИДИ были проведены масштабные работы по модернизации и ремонту, направленные на создание комфортных условий для получателей услуг:</w:t>
      </w:r>
    </w:p>
    <w:p w:rsidR="00D67674" w:rsidRPr="008155AB" w:rsidRDefault="00FD56CD">
      <w:pPr>
        <w:pStyle w:val="aa"/>
        <w:numPr>
          <w:ilvl w:val="0"/>
          <w:numId w:val="4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Ремонт входной группы с устройством системы управления контроля доступа по адресу: пр. Космонавтов, д. 31.</w:t>
      </w:r>
    </w:p>
    <w:p w:rsidR="00D67674" w:rsidRPr="008155AB" w:rsidRDefault="00FD56CD">
      <w:pPr>
        <w:pStyle w:val="aa"/>
        <w:numPr>
          <w:ilvl w:val="0"/>
          <w:numId w:val="4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Ремонт кабинетов отделения приема и консультаций граждан, холла, гардероба и санузла для инвалидов.</w:t>
      </w:r>
    </w:p>
    <w:p w:rsidR="00D67674" w:rsidRPr="008155AB" w:rsidRDefault="00FD56CD">
      <w:pPr>
        <w:pStyle w:val="aa"/>
        <w:numPr>
          <w:ilvl w:val="0"/>
          <w:numId w:val="4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Замена подъемного устройства в бассейне, что позволило улучшить условия для проведения занятий по гидрореабилитации, включая инвалидов с тяжелыми множественными нарушениями развития и участников СВО с травмами.</w:t>
      </w:r>
    </w:p>
    <w:p w:rsidR="00D67674" w:rsidRPr="008155AB" w:rsidRDefault="00FD56CD">
      <w:pPr>
        <w:pStyle w:val="aa"/>
        <w:numPr>
          <w:ilvl w:val="0"/>
          <w:numId w:val="49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Ремонт входной группы в помещении по адресу: ул. Варшавская, д. 16.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Признание заслуг сотрудников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знаковым для сотрудников ЦСРИДИ, чей профессионализм и вклад в развитие социальной сферы были отмечены наградными и конкурсными достижениями:</w:t>
      </w:r>
    </w:p>
    <w:p w:rsidR="00D67674" w:rsidRPr="008155AB" w:rsidRDefault="00FD56CD">
      <w:pPr>
        <w:pStyle w:val="aa"/>
        <w:numPr>
          <w:ilvl w:val="0"/>
          <w:numId w:val="5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Директор ЦСРИДИ Сусанна Буйневич получила от губернатора Санкт-Петербурга Александра Беглова знак отличия «За достижения в области организации труда добровольцев (волонтеров) в Санкт-Петербурге» в номинации «За лучшую информационную кампанию по вовлечению добровольцев».</w:t>
      </w:r>
    </w:p>
    <w:p w:rsidR="00D67674" w:rsidRPr="008155AB" w:rsidRDefault="00FD56CD">
      <w:pPr>
        <w:pStyle w:val="aa"/>
        <w:numPr>
          <w:ilvl w:val="0"/>
          <w:numId w:val="5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На региональном этапе ХIII Всероссийского конкурса профессионального мастерства в номинации «Стабильность и качество» Сусанна Буйневич заняла 2 место.</w:t>
      </w:r>
    </w:p>
    <w:p w:rsidR="00D67674" w:rsidRPr="008155AB" w:rsidRDefault="00FD56CD">
      <w:pPr>
        <w:pStyle w:val="aa"/>
        <w:numPr>
          <w:ilvl w:val="0"/>
          <w:numId w:val="5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Инструктор-методист по лечебной физкультуре Валерий Паршуткин стал победителем «Молодежной премии Московского района» в области социальной сферы.</w:t>
      </w:r>
    </w:p>
    <w:p w:rsidR="00D67674" w:rsidRDefault="00FD56CD">
      <w:pPr>
        <w:pStyle w:val="aa"/>
        <w:numPr>
          <w:ilvl w:val="0"/>
          <w:numId w:val="50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Специалисты ЦСРИДИ (Татьяна Антонова, Наталья </w:t>
      </w:r>
      <w:proofErr w:type="spellStart"/>
      <w:r w:rsidRPr="008155AB">
        <w:rPr>
          <w:rFonts w:ascii="Times New Roman" w:hAnsi="Times New Roman"/>
          <w:sz w:val="28"/>
        </w:rPr>
        <w:t>Гржеляк</w:t>
      </w:r>
      <w:proofErr w:type="spellEnd"/>
      <w:r w:rsidRPr="008155AB">
        <w:rPr>
          <w:rFonts w:ascii="Times New Roman" w:hAnsi="Times New Roman"/>
          <w:sz w:val="28"/>
        </w:rPr>
        <w:t xml:space="preserve"> и Наталья Саватеева) стали лауреатами Четвертого Всероссийского конкурса статей «Золотое перо» в номинации «Социальное обслуживание: формы, методы, технологии» за статью «Опыт сопровождения участников СВО и членов их семей в рамках социального проекта «Под крылом».</w:t>
      </w:r>
    </w:p>
    <w:p w:rsidR="00D2725A" w:rsidRDefault="00D2725A" w:rsidP="00D2725A">
      <w:pPr>
        <w:pStyle w:val="aa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Участие в социальных и волонтерских проектах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ЦСРИДИ активно вовлечен в реализацию социальных и волонтерских инициатив:</w:t>
      </w:r>
    </w:p>
    <w:p w:rsidR="00D67674" w:rsidRPr="008155AB" w:rsidRDefault="00FD56CD">
      <w:pPr>
        <w:pStyle w:val="aa"/>
        <w:numPr>
          <w:ilvl w:val="0"/>
          <w:numId w:val="5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мае-июле 2024 года специалисты и получатели услуг Центра приняли участие в добровольческом проекте «Дети-детям. Добро пожаловать в семью» в рамках XIII Всероссийской акции «Добровольцы – детям!».</w:t>
      </w:r>
    </w:p>
    <w:p w:rsidR="00D67674" w:rsidRPr="008155AB" w:rsidRDefault="00FD56CD">
      <w:pPr>
        <w:pStyle w:val="aa"/>
        <w:numPr>
          <w:ilvl w:val="0"/>
          <w:numId w:val="51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Центр выиграл грант в VII конкурсе волонтерских проектов ПАО «Ростелеком» на реализацию проекта АРТ-студия «Ладушки» </w:t>
      </w:r>
      <w:proofErr w:type="spellStart"/>
      <w:r w:rsidRPr="008155AB">
        <w:rPr>
          <w:rFonts w:ascii="Times New Roman" w:hAnsi="Times New Roman"/>
          <w:sz w:val="28"/>
        </w:rPr>
        <w:t>мама+малыш</w:t>
      </w:r>
      <w:proofErr w:type="spellEnd"/>
      <w:r w:rsidRPr="008155AB">
        <w:rPr>
          <w:rFonts w:ascii="Times New Roman" w:hAnsi="Times New Roman"/>
          <w:sz w:val="28"/>
        </w:rPr>
        <w:t>» для семей, воспитывающих детей с ограниченными возможностями здоровья.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Творческие и методические достижения</w:t>
      </w:r>
    </w:p>
    <w:p w:rsidR="00D67674" w:rsidRPr="008155AB" w:rsidRDefault="00FD56CD">
      <w:pPr>
        <w:pStyle w:val="aa"/>
        <w:numPr>
          <w:ilvl w:val="0"/>
          <w:numId w:val="52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Театральная студия «Особый взгляд» удостоена звания Лауреата 1 степени на межрегиональном фестивале театрального творчества «Играют люди» с постановкой спектакля «Маша и медведь».</w:t>
      </w:r>
    </w:p>
    <w:p w:rsidR="00D67674" w:rsidRDefault="00FD56CD">
      <w:pPr>
        <w:pStyle w:val="aa"/>
        <w:numPr>
          <w:ilvl w:val="0"/>
          <w:numId w:val="52"/>
        </w:numPr>
        <w:jc w:val="both"/>
        <w:rPr>
          <w:rFonts w:ascii="Times New Roman" w:hAnsi="Times New Roman"/>
          <w:b/>
          <w:sz w:val="28"/>
        </w:rPr>
      </w:pPr>
      <w:r w:rsidRPr="008155AB">
        <w:rPr>
          <w:rFonts w:ascii="Times New Roman" w:hAnsi="Times New Roman"/>
          <w:sz w:val="28"/>
        </w:rPr>
        <w:t>В 2024 году ЦСРИДИ организовал и провел городской методический семинар по ранней помощи «Современные подходы к диагностике уровня развития ребенка раннего возраста» с участием</w:t>
      </w:r>
      <w:r>
        <w:rPr>
          <w:rFonts w:ascii="Times New Roman" w:hAnsi="Times New Roman"/>
          <w:sz w:val="28"/>
        </w:rPr>
        <w:t xml:space="preserve"> реабилитационных центров города и института раннего вмешательства.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Планы на 2025 год</w:t>
      </w:r>
    </w:p>
    <w:p w:rsidR="00D67674" w:rsidRPr="008155AB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В 2025 году ЦСРИДИ планирует продолжить развитие и улучшение качества предоставляемых услуг:</w:t>
      </w:r>
    </w:p>
    <w:p w:rsidR="00D67674" w:rsidRPr="008155AB" w:rsidRDefault="00FD56CD">
      <w:pPr>
        <w:pStyle w:val="aa"/>
        <w:numPr>
          <w:ilvl w:val="0"/>
          <w:numId w:val="5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Ремонт 4-х кабинетов третьего этажа для организации работы социальной службы сопровождения участников СВО и членов их семей.</w:t>
      </w:r>
    </w:p>
    <w:p w:rsidR="00D67674" w:rsidRPr="008155AB" w:rsidRDefault="00FD56CD">
      <w:pPr>
        <w:pStyle w:val="aa"/>
        <w:numPr>
          <w:ilvl w:val="0"/>
          <w:numId w:val="5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Приобретение автобуса для перевозки маломобильных граждан (вместимостью до 8 человек) на базе сверхдлинной модификации </w:t>
      </w:r>
      <w:proofErr w:type="spellStart"/>
      <w:r w:rsidRPr="008155AB">
        <w:rPr>
          <w:rFonts w:ascii="Times New Roman" w:hAnsi="Times New Roman"/>
          <w:sz w:val="28"/>
        </w:rPr>
        <w:t>ГАЗели</w:t>
      </w:r>
      <w:proofErr w:type="spellEnd"/>
      <w:r w:rsidRPr="008155AB">
        <w:rPr>
          <w:rFonts w:ascii="Times New Roman" w:hAnsi="Times New Roman"/>
          <w:sz w:val="28"/>
        </w:rPr>
        <w:t xml:space="preserve"> </w:t>
      </w:r>
      <w:proofErr w:type="spellStart"/>
      <w:r w:rsidRPr="008155AB">
        <w:rPr>
          <w:rFonts w:ascii="Times New Roman" w:hAnsi="Times New Roman"/>
          <w:sz w:val="28"/>
        </w:rPr>
        <w:t>Next</w:t>
      </w:r>
      <w:proofErr w:type="spellEnd"/>
      <w:r w:rsidRPr="008155AB">
        <w:rPr>
          <w:rFonts w:ascii="Times New Roman" w:hAnsi="Times New Roman"/>
          <w:sz w:val="28"/>
        </w:rPr>
        <w:t>.</w:t>
      </w:r>
    </w:p>
    <w:p w:rsidR="00D67674" w:rsidRPr="008155AB" w:rsidRDefault="00FD56CD">
      <w:pPr>
        <w:pStyle w:val="aa"/>
        <w:numPr>
          <w:ilvl w:val="0"/>
          <w:numId w:val="5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>Закупка тренажеров (2 беговые дорожки, 2 горизонтальных велотренажера) и 3 массажных столов с электроприводом.</w:t>
      </w:r>
    </w:p>
    <w:p w:rsidR="00D67674" w:rsidRPr="008155AB" w:rsidRDefault="00FD56CD">
      <w:pPr>
        <w:pStyle w:val="aa"/>
        <w:numPr>
          <w:ilvl w:val="0"/>
          <w:numId w:val="53"/>
        </w:numPr>
        <w:jc w:val="both"/>
        <w:rPr>
          <w:rFonts w:ascii="Times New Roman" w:hAnsi="Times New Roman"/>
          <w:sz w:val="28"/>
        </w:rPr>
      </w:pPr>
      <w:r w:rsidRPr="008155AB">
        <w:rPr>
          <w:rFonts w:ascii="Times New Roman" w:hAnsi="Times New Roman"/>
          <w:sz w:val="28"/>
        </w:rPr>
        <w:t xml:space="preserve">Приобретение реабилитационного и </w:t>
      </w:r>
      <w:proofErr w:type="spellStart"/>
      <w:r w:rsidRPr="008155AB">
        <w:rPr>
          <w:rFonts w:ascii="Times New Roman" w:hAnsi="Times New Roman"/>
          <w:sz w:val="28"/>
        </w:rPr>
        <w:t>абилитационного</w:t>
      </w:r>
      <w:proofErr w:type="spellEnd"/>
      <w:r w:rsidRPr="008155AB">
        <w:rPr>
          <w:rFonts w:ascii="Times New Roman" w:hAnsi="Times New Roman"/>
          <w:sz w:val="28"/>
        </w:rPr>
        <w:t xml:space="preserve"> оборудования на сумму 25 млн рублей в рамках реализации мероприятий для </w:t>
      </w:r>
      <w:r w:rsidRPr="008155AB">
        <w:rPr>
          <w:rFonts w:ascii="Times New Roman" w:hAnsi="Times New Roman"/>
          <w:sz w:val="28"/>
        </w:rPr>
        <w:lastRenderedPageBreak/>
        <w:t xml:space="preserve">развития системы комплексной реабилитации и </w:t>
      </w:r>
      <w:proofErr w:type="spellStart"/>
      <w:r w:rsidRPr="008155AB">
        <w:rPr>
          <w:rFonts w:ascii="Times New Roman" w:hAnsi="Times New Roman"/>
          <w:sz w:val="28"/>
        </w:rPr>
        <w:t>абилита</w:t>
      </w:r>
      <w:r w:rsidR="008A244C" w:rsidRPr="008155AB">
        <w:rPr>
          <w:rFonts w:ascii="Times New Roman" w:hAnsi="Times New Roman"/>
          <w:sz w:val="28"/>
        </w:rPr>
        <w:t>ции</w:t>
      </w:r>
      <w:proofErr w:type="spellEnd"/>
      <w:r w:rsidR="008A244C" w:rsidRPr="008155AB">
        <w:rPr>
          <w:rFonts w:ascii="Times New Roman" w:hAnsi="Times New Roman"/>
          <w:sz w:val="28"/>
        </w:rPr>
        <w:t xml:space="preserve"> инвалидов и детей-инвалидов.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Центр «Прометей»: ключевые достижения 2024 года и планы на 2025 год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Социально-реабилитационный центр для несовершеннолетних «Прометей» (далее – Центр «Прометей») продолжил активную работу по поддержке детей и семей, находящихся в трудной жизненной ситуации. Благодаря внедрению новых проектов и инициатив, Центр укрепил свою роль как важного звена в системе социальной защиты населения Московского района.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 w:rsidRPr="009F4A75">
        <w:rPr>
          <w:rFonts w:ascii="Times New Roman" w:hAnsi="Times New Roman"/>
          <w:b/>
          <w:sz w:val="28"/>
        </w:rPr>
        <w:t>Новые проекты и инициативы 2024 года</w:t>
      </w:r>
    </w:p>
    <w:p w:rsidR="00D67674" w:rsidRPr="009F4A75" w:rsidRDefault="00FD56CD">
      <w:pPr>
        <w:numPr>
          <w:ilvl w:val="0"/>
          <w:numId w:val="54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Открытие стационарного отделения временного проживания «Кроха»:</w:t>
      </w:r>
    </w:p>
    <w:p w:rsidR="00D67674" w:rsidRPr="009F4A75" w:rsidRDefault="00FD56CD">
      <w:pPr>
        <w:pStyle w:val="aa"/>
        <w:numPr>
          <w:ilvl w:val="0"/>
          <w:numId w:val="5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Для детей в возрасте от 3 до 7 лет.</w:t>
      </w:r>
    </w:p>
    <w:p w:rsidR="00D67674" w:rsidRPr="009F4A75" w:rsidRDefault="00FD56CD">
      <w:pPr>
        <w:pStyle w:val="aa"/>
        <w:numPr>
          <w:ilvl w:val="0"/>
          <w:numId w:val="5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Мощность отделения – 8 койко-мест.</w:t>
      </w:r>
    </w:p>
    <w:p w:rsidR="00D67674" w:rsidRDefault="00FD56CD">
      <w:pPr>
        <w:pStyle w:val="aa"/>
        <w:numPr>
          <w:ilvl w:val="0"/>
          <w:numId w:val="5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Цель: обеспечение комплексной социальной реабилитации детей дошкольного возраста и сохранение родственн</w:t>
      </w:r>
      <w:r>
        <w:rPr>
          <w:rFonts w:ascii="Times New Roman" w:hAnsi="Times New Roman"/>
          <w:sz w:val="28"/>
        </w:rPr>
        <w:t>ых связей для детей из одной семьи.</w:t>
      </w:r>
    </w:p>
    <w:p w:rsidR="00D67674" w:rsidRPr="009F4A75" w:rsidRDefault="00FD56CD">
      <w:pPr>
        <w:numPr>
          <w:ilvl w:val="0"/>
          <w:numId w:val="54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Создание семейного пространства «Семейное кафе»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для встреч, общения и совместного отдыха родителей и детей с целью повышения вовлеченности родителей в процесс преодоления трудной жизненной ситуации и укрепление детско-родительских отношений.</w:t>
      </w:r>
    </w:p>
    <w:p w:rsidR="00D67674" w:rsidRPr="009F4A75" w:rsidRDefault="00FD56CD">
      <w:pPr>
        <w:numPr>
          <w:ilvl w:val="0"/>
          <w:numId w:val="54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Открытие образовательного пространства «Компьютерный класс» для развития компьютерной грамотности несовершеннолетних и содействие их образовательному процессу.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культурные, спортивные и социальные мероприятия в сфере социальной политики Московского района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2-й межрайонный конкурс детского исполнительского мастерства «Победный май», посвященный годовщине Победы в Великой Отечественной войне. В конкурсе приняли участие 120 детей из 15 районов Санкт-Петербурга.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2-й межрегиональный товарищеский матч по мини-футболу «Ради спорта и побед!», посвященный памяти Матча Жизни 1942 года в блокадном </w:t>
      </w:r>
      <w:r w:rsidRPr="009F4A75">
        <w:rPr>
          <w:rFonts w:ascii="Times New Roman" w:hAnsi="Times New Roman"/>
          <w:sz w:val="28"/>
        </w:rPr>
        <w:lastRenderedPageBreak/>
        <w:t xml:space="preserve">Ленинграде. Участвовали 14 воспитанников из 5 </w:t>
      </w:r>
      <w:proofErr w:type="spellStart"/>
      <w:r w:rsidRPr="009F4A75">
        <w:rPr>
          <w:rFonts w:ascii="Times New Roman" w:hAnsi="Times New Roman"/>
          <w:sz w:val="28"/>
        </w:rPr>
        <w:t>социозащитных</w:t>
      </w:r>
      <w:proofErr w:type="spellEnd"/>
      <w:r w:rsidRPr="009F4A75">
        <w:rPr>
          <w:rFonts w:ascii="Times New Roman" w:hAnsi="Times New Roman"/>
          <w:sz w:val="28"/>
        </w:rPr>
        <w:t xml:space="preserve"> учреждений города и области.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Межрегиональная научно-практическая конференция «Дети как основной ресурс развития страны: особенности поддержки семей участников специальной военной операции». В рамках конференции проведен финал конкурса «</w:t>
      </w:r>
      <w:proofErr w:type="spellStart"/>
      <w:r w:rsidRPr="009F4A75">
        <w:rPr>
          <w:rFonts w:ascii="Times New Roman" w:hAnsi="Times New Roman"/>
          <w:sz w:val="28"/>
        </w:rPr>
        <w:t>Берегиня</w:t>
      </w:r>
      <w:proofErr w:type="spellEnd"/>
      <w:r w:rsidRPr="009F4A75">
        <w:rPr>
          <w:rFonts w:ascii="Times New Roman" w:hAnsi="Times New Roman"/>
          <w:sz w:val="28"/>
        </w:rPr>
        <w:t>» для жен участников СВО.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 значимые проекты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Проект «ВОЕНФИТНЕС»: реализуется совместно с Военным институтом физической культуры и администрацией Московского района. Цель: популяризация инновационных методов физической подготовки среди участников СВО, их семей и допризывной молодежи.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Проект «Позитивное </w:t>
      </w:r>
      <w:proofErr w:type="spellStart"/>
      <w:r w:rsidRPr="009F4A75">
        <w:rPr>
          <w:rFonts w:ascii="Times New Roman" w:hAnsi="Times New Roman"/>
          <w:sz w:val="28"/>
        </w:rPr>
        <w:t>родительство</w:t>
      </w:r>
      <w:proofErr w:type="spellEnd"/>
      <w:r w:rsidRPr="009F4A75">
        <w:rPr>
          <w:rFonts w:ascii="Times New Roman" w:hAnsi="Times New Roman"/>
          <w:sz w:val="28"/>
        </w:rPr>
        <w:t xml:space="preserve"> – детство под защитой»: продолжен при поддержке Российского представительства объединения «Спасем детей».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Награды и достижения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Директор Центра Оксана </w:t>
      </w:r>
      <w:proofErr w:type="spellStart"/>
      <w:r w:rsidRPr="009F4A75">
        <w:rPr>
          <w:rFonts w:ascii="Times New Roman" w:hAnsi="Times New Roman"/>
          <w:sz w:val="28"/>
        </w:rPr>
        <w:t>Дутова</w:t>
      </w:r>
      <w:proofErr w:type="spellEnd"/>
      <w:r w:rsidRPr="009F4A75">
        <w:rPr>
          <w:rFonts w:ascii="Times New Roman" w:hAnsi="Times New Roman"/>
          <w:sz w:val="28"/>
        </w:rPr>
        <w:t> удостоена звания «Заслуженный работник социальной защиты населения Санкт-Петербурга».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Заместитель директора Светлана Зарубина награждена почетной грамотой Губернатора Санкт-Петербурга за работу социальных кураторов.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Специалист по социальной работе Татьяна Неверова заняла 3 место в фотоконкурсе «Социальный город» в номинации «Герои нашего времени».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Центр «Прометей» занял 1 место в конкурсе по реализации духовно-нравственного и патриотического воспитания в номинации «Лучший проект к 80-й годовщине освобождения Ленинграда».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Театральная студия «Улыбка» стала победителем в номинации «Театральное искусство» на Международном фестивале-конкурсе «Дружба народов».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Планы на 2025 год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Открытие Службы социального сопровождения участников СВО и их семей.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Благоустройство прилегающей территории и капитальный ремонт обеденного зала.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 к 80-летию Победы в Великой Отечественной войне: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3-й конкурс детского исполнительского мастерства «Победный май».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3-й межрегиональный товарищеский матч по мини-футболу «Ради спорта и побед!».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организации конкурса «</w:t>
      </w:r>
      <w:proofErr w:type="spellStart"/>
      <w:r>
        <w:rPr>
          <w:rFonts w:ascii="Times New Roman" w:hAnsi="Times New Roman"/>
          <w:sz w:val="28"/>
        </w:rPr>
        <w:t>Берегиня</w:t>
      </w:r>
      <w:proofErr w:type="spellEnd"/>
      <w:r>
        <w:rPr>
          <w:rFonts w:ascii="Times New Roman" w:hAnsi="Times New Roman"/>
          <w:sz w:val="28"/>
        </w:rPr>
        <w:t>» для жен участников СВО.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Празднование 30-летия Центра «Прометей».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реализации проектов: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«ВОЕНФИТНЕС» для участников СВО и допризывной молодежи.</w:t>
      </w:r>
    </w:p>
    <w:p w:rsidR="00D67674" w:rsidRDefault="00FD56CD">
      <w:pPr>
        <w:pStyle w:val="aa"/>
        <w:numPr>
          <w:ilvl w:val="0"/>
          <w:numId w:val="5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«Позитивное </w:t>
      </w:r>
      <w:proofErr w:type="spellStart"/>
      <w:r>
        <w:rPr>
          <w:rFonts w:ascii="Times New Roman" w:hAnsi="Times New Roman"/>
          <w:sz w:val="28"/>
        </w:rPr>
        <w:t>родительство</w:t>
      </w:r>
      <w:proofErr w:type="spellEnd"/>
      <w:r>
        <w:rPr>
          <w:rFonts w:ascii="Times New Roman" w:hAnsi="Times New Roman"/>
          <w:sz w:val="28"/>
        </w:rPr>
        <w:t xml:space="preserve"> – детство под защитой» при поддержке объединения «Спасем детей».</w:t>
      </w:r>
    </w:p>
    <w:p w:rsidR="00D67674" w:rsidRDefault="00D67674">
      <w:pPr>
        <w:pStyle w:val="aa"/>
        <w:ind w:left="1440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У Л Ь Т У Р 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Культурная жизнь Московского района в 2024 году: ключевые события и достижения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Московский район стал центром ярких культурных событий, объединивших более 16 тысяч жителей и гостей города. Мероприятия проходили как в учреждениях культуры, так и на открытых площадках района, став важной частью общественной жизни.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Памятные даты и традиции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дни памятных дат прошли торжественные возложения цветов к Монументу героическим защитникам Ленинграда, в Московском парке Победы и на воинских захоронениях.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 80-й годовщине полного освобождения Ленинграда от фашистской блокады в Доме Офицеров был организован праздничный концерт с участием симфонического оркестра, солистов Мариинского театра, артистов театра и кино.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Год Семьи в культуре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Года Семьи в учреждениях культуры Московского района прошли мероприятия, направленные на сохранение традиционных семейных ценностей, а также духовное и нравственное воспитание подрастающего поколения: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День работника культуры на сцене КДЦ «Московский» собрались творческие семьи и династии, работающие в учреждениях культуры района.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Централизованная библиотечная система (ЦБС) Московского района запустила проект «Семейные выходные в библиотеке», который стал популярным среди жителей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Крупные культурные проекты на открытых площадках</w:t>
      </w:r>
    </w:p>
    <w:p w:rsidR="00D67674" w:rsidRPr="009F4A75" w:rsidRDefault="00FD56CD">
      <w:pPr>
        <w:numPr>
          <w:ilvl w:val="0"/>
          <w:numId w:val="5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Большой уличный праздник на площади перед Российской национальной библиотекой, посвященный Дню города и Общероссийскому Дню библиотек. На празднике были подведены итоги конкурса среди читателей и вручена премия «Читатель года Московского района».</w:t>
      </w:r>
    </w:p>
    <w:p w:rsidR="00D67674" w:rsidRPr="009F4A75" w:rsidRDefault="00FD56CD">
      <w:pPr>
        <w:numPr>
          <w:ilvl w:val="0"/>
          <w:numId w:val="5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 День защиты детей в Московском парке Победы прошел семейный праздник «На маленьких колесиках по большой стране», объединивший более 200 семей. В карнавальном шествии «Лукоморье 3Д» приняли участие более 500 человек на транспортных средствах, оформленных в тематике сказок А.С. Пушкина.</w:t>
      </w:r>
    </w:p>
    <w:p w:rsidR="00D67674" w:rsidRPr="009F4A75" w:rsidRDefault="00FD56CD">
      <w:pPr>
        <w:numPr>
          <w:ilvl w:val="0"/>
          <w:numId w:val="5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105-я годовщина основания Московского района была отмечена масштабным праздничным концертом на Московской площади с участием </w:t>
      </w:r>
      <w:proofErr w:type="spellStart"/>
      <w:r w:rsidRPr="009F4A75">
        <w:rPr>
          <w:rFonts w:ascii="Times New Roman" w:hAnsi="Times New Roman"/>
          <w:sz w:val="28"/>
        </w:rPr>
        <w:t>эстрадно</w:t>
      </w:r>
      <w:proofErr w:type="spellEnd"/>
      <w:r w:rsidRPr="009F4A75">
        <w:rPr>
          <w:rFonts w:ascii="Times New Roman" w:hAnsi="Times New Roman"/>
          <w:sz w:val="28"/>
        </w:rPr>
        <w:t>-симфонического оркестра «Аврора», шоу-группы «Доктор Ватсон», а также солистов Мариинского театра и артистов театра и кино.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Культурно-просветительские проекты</w:t>
      </w:r>
    </w:p>
    <w:p w:rsidR="00D67674" w:rsidRPr="009F4A75" w:rsidRDefault="00FD56CD">
      <w:pPr>
        <w:numPr>
          <w:ilvl w:val="0"/>
          <w:numId w:val="5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Для учителей и работников дошкольных учреждений были организованы концерты классической музыки в Екатерининском дворце и здании Главного штаба Эрмитажа.</w:t>
      </w:r>
    </w:p>
    <w:p w:rsidR="00D67674" w:rsidRPr="009F4A75" w:rsidRDefault="00FD56CD">
      <w:pPr>
        <w:numPr>
          <w:ilvl w:val="0"/>
          <w:numId w:val="5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проекта «Музыка Московского», организованного совместно с АО «Почта России», в атриуме здания администрации состоялось 12 концертных программ с участием музыкальных коллективов Санкт-Петербурга.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Развитие библиотечной системы</w:t>
      </w:r>
    </w:p>
    <w:p w:rsidR="00D67674" w:rsidRPr="009F4A75" w:rsidRDefault="00FD56CD">
      <w:pPr>
        <w:numPr>
          <w:ilvl w:val="0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открыты 3 новых пункта внестационарного обслуживания:</w:t>
      </w:r>
    </w:p>
    <w:p w:rsidR="00D67674" w:rsidRPr="009F4A75" w:rsidRDefault="00FD56CD">
      <w:pPr>
        <w:numPr>
          <w:ilvl w:val="1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Библиотека в Зеленом квартале на базе школы № 353.</w:t>
      </w:r>
    </w:p>
    <w:p w:rsidR="00D67674" w:rsidRPr="009F4A75" w:rsidRDefault="00FD56CD">
      <w:pPr>
        <w:numPr>
          <w:ilvl w:val="1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«Книжный остров» в ТРК «ЛЕТО».</w:t>
      </w:r>
    </w:p>
    <w:p w:rsidR="00D67674" w:rsidRPr="009F4A75" w:rsidRDefault="00FD56CD">
      <w:pPr>
        <w:numPr>
          <w:ilvl w:val="1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Библиотека в ТРК «Питер Радуга».</w:t>
      </w:r>
    </w:p>
    <w:p w:rsidR="00D67674" w:rsidRPr="009F4A75" w:rsidRDefault="00FD56CD">
      <w:pPr>
        <w:numPr>
          <w:ilvl w:val="0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 xml:space="preserve">Завершена модернизация библиотек в </w:t>
      </w:r>
      <w:r w:rsidR="008A244C" w:rsidRPr="009F4A75">
        <w:rPr>
          <w:rFonts w:ascii="Times New Roman" w:hAnsi="Times New Roman"/>
          <w:sz w:val="28"/>
        </w:rPr>
        <w:t>рамках программы, утвержденной Г</w:t>
      </w:r>
      <w:r w:rsidRPr="009F4A75">
        <w:rPr>
          <w:rFonts w:ascii="Times New Roman" w:hAnsi="Times New Roman"/>
          <w:sz w:val="28"/>
        </w:rPr>
        <w:t xml:space="preserve">убернатором Санкт-Петербурга А.Д. </w:t>
      </w:r>
      <w:proofErr w:type="spellStart"/>
      <w:r w:rsidRPr="009F4A75">
        <w:rPr>
          <w:rFonts w:ascii="Times New Roman" w:hAnsi="Times New Roman"/>
          <w:sz w:val="28"/>
        </w:rPr>
        <w:t>Бегловым</w:t>
      </w:r>
      <w:proofErr w:type="spellEnd"/>
      <w:r w:rsidRPr="009F4A75">
        <w:rPr>
          <w:rFonts w:ascii="Times New Roman" w:hAnsi="Times New Roman"/>
          <w:sz w:val="28"/>
        </w:rPr>
        <w:t>. Установлено современное оборудование: считыватели, ноутбуки, планшеты, моноблоки, интерактивные панели и камеры бронирования. Это позволило внедрить услугу записи в библиотеку по Единой карте петербуржца и повысить качество обслуживания.</w:t>
      </w:r>
    </w:p>
    <w:p w:rsidR="00D67674" w:rsidRPr="009F4A75" w:rsidRDefault="00FD56CD">
      <w:pPr>
        <w:numPr>
          <w:ilvl w:val="0"/>
          <w:numId w:val="5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Продолжены работы по перезагрузке Центральной детской библиотеки «Спутник» и подготовке к обновлению Библиотеки им. братьев Стругацких.</w:t>
      </w:r>
    </w:p>
    <w:p w:rsidR="00D67674" w:rsidRPr="009F4A75" w:rsidRDefault="00FD56CD">
      <w:pPr>
        <w:ind w:left="72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Планы на 2025 год</w:t>
      </w:r>
    </w:p>
    <w:p w:rsidR="00D67674" w:rsidRPr="009F4A75" w:rsidRDefault="00FD56CD">
      <w:pPr>
        <w:numPr>
          <w:ilvl w:val="0"/>
          <w:numId w:val="6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 80-летию Победы в Великой Отечественной войне в новом помещении на ул. Бассейная, д. 59 откроется музейное пространство «Книги блокадного города», которое станет преемником выставочной экспозиции Библиотеки «Музей книги блокадного города».</w:t>
      </w:r>
    </w:p>
    <w:p w:rsidR="00D67674" w:rsidRPr="009F4A75" w:rsidRDefault="00FD56CD">
      <w:pPr>
        <w:pStyle w:val="aa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 w:rsidRPr="009F4A75">
        <w:rPr>
          <w:rFonts w:ascii="Times New Roman" w:hAnsi="Times New Roman"/>
          <w:spacing w:val="-2"/>
          <w:sz w:val="28"/>
        </w:rPr>
        <w:t>Проведение ремонтных работ помещения Библиотеки им. братьев Стругацких;</w:t>
      </w:r>
    </w:p>
    <w:p w:rsidR="00D67674" w:rsidRPr="009F4A75" w:rsidRDefault="00D67674">
      <w:pPr>
        <w:pStyle w:val="aa"/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</w:p>
    <w:p w:rsidR="00D67674" w:rsidRDefault="00FD56CD">
      <w:pPr>
        <w:numPr>
          <w:ilvl w:val="0"/>
          <w:numId w:val="6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Проведение уличных мероприятий семейного формата с целью развития открытых общественных пространств района</w:t>
      </w:r>
      <w:r>
        <w:rPr>
          <w:rFonts w:ascii="Times New Roman" w:hAnsi="Times New Roman"/>
          <w:sz w:val="28"/>
        </w:rPr>
        <w:t xml:space="preserve">, благоустроенных в рамках программы «Формирование комфортной городской среды»; </w:t>
      </w:r>
    </w:p>
    <w:p w:rsidR="00D67674" w:rsidRPr="008A244C" w:rsidRDefault="00FD56CD" w:rsidP="009F4A75">
      <w:pPr>
        <w:tabs>
          <w:tab w:val="left" w:pos="720"/>
        </w:tabs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Проведение мероприятий в рамках </w:t>
      </w:r>
      <w:r w:rsidRPr="008A244C">
        <w:rPr>
          <w:rFonts w:ascii="Times New Roman" w:hAnsi="Times New Roman"/>
          <w:sz w:val="28"/>
        </w:rPr>
        <w:t>Года защитника Отечества и 80-летия Победы советского народа в Великой Отечественной войне 1941-1945 гг.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годом активного развития культурной жизни Московского района, укрепления традиций и внедрения инновационных проектов, направленных на удовлетворение запросов жителей и сохранение исторического наследия.</w:t>
      </w:r>
    </w:p>
    <w:p w:rsidR="00D67674" w:rsidRDefault="00FD56CD">
      <w:pPr>
        <w:ind w:firstLine="36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МОЛОДЕЖНАЯ ПОЛИТИКА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Молодежная политика Московского района в 2024 году: успехи, достижения и перспективы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2024 год стал знаковым для молодежной политики Московского района. Этот год можно смело назвать Годом признания и побед, так как специалисты, воспитанники учреждений, добровольцы и участники молодежных организаций достигли значительных успехов в реализации проектов, </w:t>
      </w:r>
      <w:r w:rsidRPr="009F4A75">
        <w:rPr>
          <w:rFonts w:ascii="Times New Roman" w:hAnsi="Times New Roman"/>
          <w:sz w:val="28"/>
        </w:rPr>
        <w:lastRenderedPageBreak/>
        <w:t xml:space="preserve">получили </w:t>
      </w:r>
      <w:proofErr w:type="spellStart"/>
      <w:r w:rsidRPr="009F4A75">
        <w:rPr>
          <w:rFonts w:ascii="Times New Roman" w:hAnsi="Times New Roman"/>
          <w:sz w:val="28"/>
        </w:rPr>
        <w:t>грантовую</w:t>
      </w:r>
      <w:proofErr w:type="spellEnd"/>
      <w:r w:rsidRPr="009F4A75">
        <w:rPr>
          <w:rFonts w:ascii="Times New Roman" w:hAnsi="Times New Roman"/>
          <w:sz w:val="28"/>
        </w:rPr>
        <w:t xml:space="preserve"> поддержку и организовали масштабные мероприятия, которые стали важной частью жизни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достижения</w:t>
      </w:r>
    </w:p>
    <w:p w:rsidR="00D67674" w:rsidRPr="009F4A75" w:rsidRDefault="00FD56CD">
      <w:pPr>
        <w:numPr>
          <w:ilvl w:val="0"/>
          <w:numId w:val="6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 Доме молодежи «</w:t>
      </w:r>
      <w:proofErr w:type="spellStart"/>
      <w:r w:rsidRPr="009F4A75">
        <w:rPr>
          <w:rFonts w:ascii="Times New Roman" w:hAnsi="Times New Roman"/>
          <w:sz w:val="28"/>
        </w:rPr>
        <w:t>Пулковец</w:t>
      </w:r>
      <w:proofErr w:type="spellEnd"/>
      <w:r w:rsidRPr="009F4A75">
        <w:rPr>
          <w:rFonts w:ascii="Times New Roman" w:hAnsi="Times New Roman"/>
          <w:sz w:val="28"/>
        </w:rPr>
        <w:t>» и Молодежном центре «Московский» работали 20 молодежных клубов и 6 молодежных пространств, где действовали 268 клубных формирований. На постоянной основе в них занимались 9000 человек.</w:t>
      </w:r>
    </w:p>
    <w:p w:rsidR="00D67674" w:rsidRPr="009F4A75" w:rsidRDefault="00FD56CD">
      <w:pPr>
        <w:numPr>
          <w:ilvl w:val="0"/>
          <w:numId w:val="6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Проведено более 1200 мероприятий с общим охватом 65 000 человек.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мероприятия года</w:t>
      </w:r>
    </w:p>
    <w:p w:rsidR="00D67674" w:rsidRPr="009F4A75" w:rsidRDefault="00FD56CD">
      <w:pPr>
        <w:numPr>
          <w:ilvl w:val="0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Форум «Московский Молодежный»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Прошел в конгресс-центре гостиницы </w:t>
      </w:r>
      <w:proofErr w:type="spellStart"/>
      <w:r w:rsidRPr="009F4A75">
        <w:rPr>
          <w:rFonts w:ascii="Times New Roman" w:hAnsi="Times New Roman"/>
          <w:sz w:val="28"/>
        </w:rPr>
        <w:t>Cosmos</w:t>
      </w:r>
      <w:proofErr w:type="spellEnd"/>
      <w:r w:rsidRPr="009F4A75">
        <w:rPr>
          <w:rFonts w:ascii="Times New Roman" w:hAnsi="Times New Roman"/>
          <w:sz w:val="28"/>
        </w:rPr>
        <w:t xml:space="preserve"> </w:t>
      </w:r>
      <w:proofErr w:type="spellStart"/>
      <w:r w:rsidRPr="009F4A75">
        <w:rPr>
          <w:rFonts w:ascii="Times New Roman" w:hAnsi="Times New Roman"/>
          <w:sz w:val="28"/>
        </w:rPr>
        <w:t>Saint-Petersburg</w:t>
      </w:r>
      <w:proofErr w:type="spellEnd"/>
      <w:r w:rsidRPr="009F4A75">
        <w:rPr>
          <w:rFonts w:ascii="Times New Roman" w:hAnsi="Times New Roman"/>
          <w:sz w:val="28"/>
        </w:rPr>
        <w:t xml:space="preserve"> </w:t>
      </w:r>
      <w:proofErr w:type="spellStart"/>
      <w:r w:rsidRPr="009F4A75">
        <w:rPr>
          <w:rFonts w:ascii="Times New Roman" w:hAnsi="Times New Roman"/>
          <w:sz w:val="28"/>
        </w:rPr>
        <w:t>Pulkovskaya</w:t>
      </w:r>
      <w:proofErr w:type="spellEnd"/>
      <w:r w:rsidRPr="009F4A75">
        <w:rPr>
          <w:rFonts w:ascii="Times New Roman" w:hAnsi="Times New Roman"/>
          <w:sz w:val="28"/>
        </w:rPr>
        <w:t xml:space="preserve"> </w:t>
      </w:r>
      <w:proofErr w:type="spellStart"/>
      <w:r w:rsidRPr="009F4A75">
        <w:rPr>
          <w:rFonts w:ascii="Times New Roman" w:hAnsi="Times New Roman"/>
          <w:sz w:val="28"/>
        </w:rPr>
        <w:t>Hotel</w:t>
      </w:r>
      <w:proofErr w:type="spellEnd"/>
      <w:r w:rsidRPr="009F4A75">
        <w:rPr>
          <w:rFonts w:ascii="Times New Roman" w:hAnsi="Times New Roman"/>
          <w:sz w:val="28"/>
        </w:rPr>
        <w:t>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Основной тезис: «Будущее начинается сегодня».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На 5 секциях обсуждались темы:</w:t>
      </w:r>
    </w:p>
    <w:p w:rsidR="00D67674" w:rsidRPr="009F4A75" w:rsidRDefault="00FD56CD">
      <w:pPr>
        <w:numPr>
          <w:ilvl w:val="2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«Будущее с добром»;</w:t>
      </w:r>
    </w:p>
    <w:p w:rsidR="00D67674" w:rsidRPr="009F4A75" w:rsidRDefault="00FD56CD">
      <w:pPr>
        <w:numPr>
          <w:ilvl w:val="2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«Будущее с Отечеством»;</w:t>
      </w:r>
    </w:p>
    <w:p w:rsidR="00D67674" w:rsidRPr="009F4A75" w:rsidRDefault="00FD56CD">
      <w:pPr>
        <w:numPr>
          <w:ilvl w:val="2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«Будущее в профессии»;</w:t>
      </w:r>
    </w:p>
    <w:p w:rsidR="00D67674" w:rsidRDefault="00FD56CD">
      <w:pPr>
        <w:numPr>
          <w:ilvl w:val="2"/>
          <w:numId w:val="6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«Будущее с технологиями»;</w:t>
      </w:r>
    </w:p>
    <w:p w:rsidR="00D67674" w:rsidRPr="009F4A75" w:rsidRDefault="00FD56CD">
      <w:pPr>
        <w:numPr>
          <w:ilvl w:val="2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«Будущее с семьей».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форума прошел «Фестиваль добра», объединивший 1000 молодых людей.</w:t>
      </w:r>
    </w:p>
    <w:p w:rsidR="00D67674" w:rsidRPr="009F4A75" w:rsidRDefault="00FD56CD">
      <w:pPr>
        <w:numPr>
          <w:ilvl w:val="0"/>
          <w:numId w:val="62"/>
        </w:numPr>
        <w:jc w:val="both"/>
        <w:rPr>
          <w:rFonts w:ascii="Times New Roman" w:hAnsi="Times New Roman"/>
          <w:sz w:val="28"/>
        </w:rPr>
      </w:pPr>
      <w:proofErr w:type="spellStart"/>
      <w:r w:rsidRPr="009F4A75">
        <w:rPr>
          <w:rFonts w:ascii="Times New Roman" w:hAnsi="Times New Roman"/>
          <w:sz w:val="28"/>
        </w:rPr>
        <w:t>Мультиформатный</w:t>
      </w:r>
      <w:proofErr w:type="spellEnd"/>
      <w:r w:rsidRPr="009F4A75">
        <w:rPr>
          <w:rFonts w:ascii="Times New Roman" w:hAnsi="Times New Roman"/>
          <w:sz w:val="28"/>
        </w:rPr>
        <w:t xml:space="preserve"> фестиваль «День молодежи»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Состоялся в парке Авиаторов.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Работали творческие, семейные, спортивные, добровольческие и патриотические площадки.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Фестиваль посетили более 3000 человек.</w:t>
      </w:r>
    </w:p>
    <w:p w:rsidR="00D67674" w:rsidRPr="009F4A75" w:rsidRDefault="00FD56CD">
      <w:pPr>
        <w:numPr>
          <w:ilvl w:val="0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«Фолк-пикник» в День России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Прошел в парке Победы.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Включал аутентичные мастер-классы, танцы и песни.</w:t>
      </w:r>
    </w:p>
    <w:p w:rsidR="00D67674" w:rsidRPr="009F4A75" w:rsidRDefault="00FD56CD">
      <w:pPr>
        <w:numPr>
          <w:ilvl w:val="0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Межрегиональные фестивали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«Время Первых – время добрых» и «Добро в тебе, Добро повсюду» собрали молодежь из 16 населенных пунктов и 9 регионов России.</w:t>
      </w:r>
    </w:p>
    <w:p w:rsidR="00D67674" w:rsidRPr="009F4A75" w:rsidRDefault="00FD56CD">
      <w:pPr>
        <w:numPr>
          <w:ilvl w:val="0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Фестиваль самодеятельного творчества «Путь в Звезды»</w:t>
      </w:r>
    </w:p>
    <w:p w:rsidR="00D67674" w:rsidRPr="009F4A75" w:rsidRDefault="00FD56CD">
      <w:pPr>
        <w:numPr>
          <w:ilvl w:val="1"/>
          <w:numId w:val="6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Участвовали более 800 человек.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Год семьи: поддержка молодых семей</w:t>
      </w:r>
    </w:p>
    <w:p w:rsidR="00D67674" w:rsidRPr="009F4A75" w:rsidRDefault="00FD56CD">
      <w:pPr>
        <w:numPr>
          <w:ilvl w:val="0"/>
          <w:numId w:val="6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Проведено более 90 тематических мероприятий с охватом 3600 человек.</w:t>
      </w:r>
    </w:p>
    <w:p w:rsidR="00D67674" w:rsidRPr="009F4A75" w:rsidRDefault="00FD56CD">
      <w:pPr>
        <w:numPr>
          <w:ilvl w:val="0"/>
          <w:numId w:val="6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Реализованы проекты:</w:t>
      </w:r>
    </w:p>
    <w:p w:rsidR="00D67674" w:rsidRPr="009F4A75" w:rsidRDefault="00FD56CD">
      <w:pPr>
        <w:numPr>
          <w:ilvl w:val="1"/>
          <w:numId w:val="6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«Молодые семьи»;</w:t>
      </w:r>
    </w:p>
    <w:p w:rsidR="00D67674" w:rsidRPr="009F4A75" w:rsidRDefault="00FD56CD">
      <w:pPr>
        <w:numPr>
          <w:ilvl w:val="1"/>
          <w:numId w:val="6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«Совершенно </w:t>
      </w:r>
      <w:proofErr w:type="spellStart"/>
      <w:r w:rsidRPr="009F4A75">
        <w:rPr>
          <w:rFonts w:ascii="Times New Roman" w:hAnsi="Times New Roman"/>
          <w:sz w:val="28"/>
        </w:rPr>
        <w:t>декретно</w:t>
      </w:r>
      <w:proofErr w:type="spellEnd"/>
      <w:r w:rsidRPr="009F4A75">
        <w:rPr>
          <w:rFonts w:ascii="Times New Roman" w:hAnsi="Times New Roman"/>
          <w:sz w:val="28"/>
        </w:rPr>
        <w:t>»;</w:t>
      </w:r>
    </w:p>
    <w:p w:rsidR="00D67674" w:rsidRPr="009F4A75" w:rsidRDefault="00FD56CD">
      <w:pPr>
        <w:numPr>
          <w:ilvl w:val="1"/>
          <w:numId w:val="6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Фестиваль «Близкие люди».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Грантовая</w:t>
      </w:r>
      <w:proofErr w:type="spellEnd"/>
      <w:r>
        <w:rPr>
          <w:rFonts w:ascii="Times New Roman" w:hAnsi="Times New Roman"/>
          <w:b/>
          <w:sz w:val="28"/>
        </w:rPr>
        <w:t xml:space="preserve"> активность</w:t>
      </w:r>
    </w:p>
    <w:p w:rsidR="00D67674" w:rsidRPr="009F4A75" w:rsidRDefault="00FD56CD">
      <w:pPr>
        <w:numPr>
          <w:ilvl w:val="0"/>
          <w:numId w:val="6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Получено </w:t>
      </w:r>
      <w:r w:rsidRPr="009F4A75">
        <w:rPr>
          <w:rFonts w:ascii="Times New Roman" w:hAnsi="Times New Roman"/>
          <w:sz w:val="28"/>
        </w:rPr>
        <w:t xml:space="preserve">14 млн рублей на 15 проектов в области добровольчества, патриотического воспитания, робототехники, авторской музыки, адаптации студентов, развития гибких навыков, </w:t>
      </w:r>
      <w:proofErr w:type="spellStart"/>
      <w:r w:rsidRPr="009F4A75">
        <w:rPr>
          <w:rFonts w:ascii="Times New Roman" w:hAnsi="Times New Roman"/>
          <w:sz w:val="28"/>
        </w:rPr>
        <w:t>медиапространства</w:t>
      </w:r>
      <w:proofErr w:type="spellEnd"/>
      <w:r w:rsidRPr="009F4A75">
        <w:rPr>
          <w:rFonts w:ascii="Times New Roman" w:hAnsi="Times New Roman"/>
          <w:sz w:val="28"/>
        </w:rPr>
        <w:t xml:space="preserve"> и экологической грамотности.</w:t>
      </w:r>
    </w:p>
    <w:p w:rsidR="00D67674" w:rsidRPr="009F4A75" w:rsidRDefault="00FD56CD">
      <w:pPr>
        <w:numPr>
          <w:ilvl w:val="0"/>
          <w:numId w:val="64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Проект «Время Первых – время добрых» Молодежного центра «Московский» выиграл 5 млн рублей во Всероссийском </w:t>
      </w:r>
      <w:proofErr w:type="spellStart"/>
      <w:r w:rsidRPr="009F4A75">
        <w:rPr>
          <w:rFonts w:ascii="Times New Roman" w:hAnsi="Times New Roman"/>
          <w:sz w:val="28"/>
        </w:rPr>
        <w:t>грантовом</w:t>
      </w:r>
      <w:proofErr w:type="spellEnd"/>
      <w:r w:rsidRPr="009F4A75">
        <w:rPr>
          <w:rFonts w:ascii="Times New Roman" w:hAnsi="Times New Roman"/>
          <w:sz w:val="28"/>
        </w:rPr>
        <w:t xml:space="preserve"> конкурсе «Гранты Первых».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Добровольчество и патриотическое воспитание</w:t>
      </w:r>
    </w:p>
    <w:p w:rsidR="00D67674" w:rsidRPr="009F4A75" w:rsidRDefault="00FD56CD">
      <w:pPr>
        <w:numPr>
          <w:ilvl w:val="0"/>
          <w:numId w:val="6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добровольческую деятельность вовлечено более 5500 человек.</w:t>
      </w:r>
    </w:p>
    <w:p w:rsidR="00D67674" w:rsidRPr="009F4A75" w:rsidRDefault="00FD56CD">
      <w:pPr>
        <w:numPr>
          <w:ilvl w:val="0"/>
          <w:numId w:val="6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Проведено 270 мероприятий по 18 направлениям добровольчества.</w:t>
      </w:r>
    </w:p>
    <w:p w:rsidR="00D67674" w:rsidRPr="009F4A75" w:rsidRDefault="00FD56CD">
      <w:pPr>
        <w:numPr>
          <w:ilvl w:val="0"/>
          <w:numId w:val="6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проекта «Общий сбор» передано свыше 1 тонны гуманитарной помощи для участников СВО и мирных граждан.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Награды и признание</w:t>
      </w:r>
    </w:p>
    <w:p w:rsidR="00D67674" w:rsidRPr="009F4A75" w:rsidRDefault="00FD56CD">
      <w:pPr>
        <w:numPr>
          <w:ilvl w:val="0"/>
          <w:numId w:val="6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Дом молодежи «</w:t>
      </w:r>
      <w:proofErr w:type="spellStart"/>
      <w:r w:rsidRPr="009F4A75">
        <w:rPr>
          <w:rFonts w:ascii="Times New Roman" w:hAnsi="Times New Roman"/>
          <w:sz w:val="28"/>
        </w:rPr>
        <w:t>Пулковец</w:t>
      </w:r>
      <w:proofErr w:type="spellEnd"/>
      <w:r w:rsidRPr="009F4A75">
        <w:rPr>
          <w:rFonts w:ascii="Times New Roman" w:hAnsi="Times New Roman"/>
          <w:sz w:val="28"/>
        </w:rPr>
        <w:t>» и Молодежный центр «Московский» получили знаки отличия «За достижения в области организации труда добровольцев».</w:t>
      </w:r>
    </w:p>
    <w:p w:rsidR="00D67674" w:rsidRPr="009F4A75" w:rsidRDefault="00FD56CD">
      <w:pPr>
        <w:numPr>
          <w:ilvl w:val="0"/>
          <w:numId w:val="6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Центр общественного развития «</w:t>
      </w:r>
      <w:proofErr w:type="spellStart"/>
      <w:r w:rsidRPr="009F4A75">
        <w:rPr>
          <w:rFonts w:ascii="Times New Roman" w:hAnsi="Times New Roman"/>
          <w:sz w:val="28"/>
        </w:rPr>
        <w:t>Добро.Центр</w:t>
      </w:r>
      <w:proofErr w:type="spellEnd"/>
      <w:r w:rsidRPr="009F4A75">
        <w:rPr>
          <w:rFonts w:ascii="Times New Roman" w:hAnsi="Times New Roman"/>
          <w:sz w:val="28"/>
        </w:rPr>
        <w:t xml:space="preserve"> в Московском» вошел в число лучших центров России.</w:t>
      </w:r>
    </w:p>
    <w:p w:rsidR="00D67674" w:rsidRPr="009F4A75" w:rsidRDefault="00FD56CD">
      <w:pPr>
        <w:numPr>
          <w:ilvl w:val="0"/>
          <w:numId w:val="6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Проект «Добро в Петербурге» стал победителем Всероссийского конкурса «Пространство будущего».</w:t>
      </w:r>
    </w:p>
    <w:p w:rsidR="00D67674" w:rsidRPr="009F4A75" w:rsidRDefault="00FD56CD">
      <w:pPr>
        <w:numPr>
          <w:ilvl w:val="0"/>
          <w:numId w:val="6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Никита Дмитриев (руководитель платформы «Московский добрый») и Владимир </w:t>
      </w:r>
      <w:proofErr w:type="spellStart"/>
      <w:r w:rsidRPr="009F4A75">
        <w:rPr>
          <w:rFonts w:ascii="Times New Roman" w:hAnsi="Times New Roman"/>
          <w:sz w:val="28"/>
        </w:rPr>
        <w:t>Сухинин</w:t>
      </w:r>
      <w:proofErr w:type="spellEnd"/>
      <w:r w:rsidRPr="009F4A75">
        <w:rPr>
          <w:rFonts w:ascii="Times New Roman" w:hAnsi="Times New Roman"/>
          <w:sz w:val="28"/>
        </w:rPr>
        <w:t> (сотрудник Молодежного центра «Московский») стали победителями престижных национальных премий.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Патриотические инициативы</w:t>
      </w:r>
    </w:p>
    <w:p w:rsidR="00D67674" w:rsidRPr="009F4A75" w:rsidRDefault="00FD56CD">
      <w:pPr>
        <w:numPr>
          <w:ilvl w:val="0"/>
          <w:numId w:val="6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Успешно прошел патриотический фестиваль «Победа», объединивший военно-патриотические клубы и движения.</w:t>
      </w:r>
    </w:p>
    <w:p w:rsidR="00D67674" w:rsidRPr="009F4A75" w:rsidRDefault="00FD56CD">
      <w:pPr>
        <w:numPr>
          <w:ilvl w:val="0"/>
          <w:numId w:val="6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июне 2024 года на базе молодежного пространства «На Звездной» состоялся 1-й молодежный патриотический форум «Россия молодая!».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Создание новых молодежных пространств</w:t>
      </w:r>
    </w:p>
    <w:p w:rsidR="00D67674" w:rsidRDefault="00FD56CD">
      <w:pPr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 новые пространства:</w:t>
      </w:r>
    </w:p>
    <w:p w:rsidR="00D67674" w:rsidRPr="009F4A75" w:rsidRDefault="00FD56CD">
      <w:pPr>
        <w:numPr>
          <w:ilvl w:val="1"/>
          <w:numId w:val="6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«Выше неба» (Космонавтов, д. 29, корп. 7);</w:t>
      </w:r>
    </w:p>
    <w:p w:rsidR="00D67674" w:rsidRPr="009F4A75" w:rsidRDefault="00FD56CD">
      <w:pPr>
        <w:numPr>
          <w:ilvl w:val="1"/>
          <w:numId w:val="6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Центр реализации инициатив в молодежном клубе «Нева» (Смоленская, д. 1);</w:t>
      </w:r>
    </w:p>
    <w:p w:rsidR="00D67674" w:rsidRPr="009F4A75" w:rsidRDefault="00FD56CD">
      <w:pPr>
        <w:numPr>
          <w:ilvl w:val="1"/>
          <w:numId w:val="6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Лаборатория </w:t>
      </w:r>
      <w:proofErr w:type="spellStart"/>
      <w:r w:rsidRPr="009F4A75">
        <w:rPr>
          <w:rFonts w:ascii="Times New Roman" w:hAnsi="Times New Roman"/>
          <w:sz w:val="28"/>
        </w:rPr>
        <w:t>игрофикации</w:t>
      </w:r>
      <w:proofErr w:type="spellEnd"/>
      <w:r w:rsidRPr="009F4A75">
        <w:rPr>
          <w:rFonts w:ascii="Times New Roman" w:hAnsi="Times New Roman"/>
          <w:sz w:val="28"/>
        </w:rPr>
        <w:t xml:space="preserve"> «</w:t>
      </w:r>
      <w:proofErr w:type="spellStart"/>
      <w:r w:rsidRPr="009F4A75">
        <w:rPr>
          <w:rFonts w:ascii="Times New Roman" w:hAnsi="Times New Roman"/>
          <w:sz w:val="28"/>
        </w:rPr>
        <w:t>Киберфорт</w:t>
      </w:r>
      <w:proofErr w:type="spellEnd"/>
      <w:r w:rsidRPr="009F4A75">
        <w:rPr>
          <w:rFonts w:ascii="Times New Roman" w:hAnsi="Times New Roman"/>
          <w:sz w:val="28"/>
        </w:rPr>
        <w:t>».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 патриотического воспитания</w:t>
      </w:r>
    </w:p>
    <w:p w:rsidR="00D67674" w:rsidRPr="009F4A75" w:rsidRDefault="00FD56CD">
      <w:pPr>
        <w:numPr>
          <w:ilvl w:val="0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4 сентября 2024 года открыт Центр патриотического воспитания молодежи Московского района (ул. </w:t>
      </w:r>
      <w:proofErr w:type="spellStart"/>
      <w:r w:rsidRPr="009F4A75">
        <w:rPr>
          <w:rFonts w:ascii="Times New Roman" w:hAnsi="Times New Roman"/>
          <w:sz w:val="28"/>
        </w:rPr>
        <w:t>Краснопутиловская</w:t>
      </w:r>
      <w:proofErr w:type="spellEnd"/>
      <w:r w:rsidRPr="009F4A75">
        <w:rPr>
          <w:rFonts w:ascii="Times New Roman" w:hAnsi="Times New Roman"/>
          <w:sz w:val="28"/>
        </w:rPr>
        <w:t>, д. 56).</w:t>
      </w:r>
    </w:p>
    <w:p w:rsidR="00D67674" w:rsidRPr="009F4A75" w:rsidRDefault="00FD56CD">
      <w:pPr>
        <w:numPr>
          <w:ilvl w:val="0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Центре работают:</w:t>
      </w:r>
    </w:p>
    <w:p w:rsidR="00D67674" w:rsidRPr="009F4A75" w:rsidRDefault="00FD56CD">
      <w:pPr>
        <w:numPr>
          <w:ilvl w:val="1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Штаб местного отделения ЮНАРМИЯ;</w:t>
      </w:r>
    </w:p>
    <w:p w:rsidR="00D67674" w:rsidRPr="009F4A75" w:rsidRDefault="00FD56CD">
      <w:pPr>
        <w:numPr>
          <w:ilvl w:val="1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Площадка Российского Движения детей и молодежи «Движение Первых»;</w:t>
      </w:r>
    </w:p>
    <w:p w:rsidR="00D67674" w:rsidRPr="009F4A75" w:rsidRDefault="00FD56CD">
      <w:pPr>
        <w:numPr>
          <w:ilvl w:val="1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Современные спортивные залы, </w:t>
      </w:r>
      <w:proofErr w:type="spellStart"/>
      <w:r w:rsidRPr="009F4A75">
        <w:rPr>
          <w:rFonts w:ascii="Times New Roman" w:hAnsi="Times New Roman"/>
          <w:sz w:val="28"/>
        </w:rPr>
        <w:t>медиазал</w:t>
      </w:r>
      <w:proofErr w:type="spellEnd"/>
      <w:r w:rsidRPr="009F4A75">
        <w:rPr>
          <w:rFonts w:ascii="Times New Roman" w:hAnsi="Times New Roman"/>
          <w:sz w:val="28"/>
        </w:rPr>
        <w:t xml:space="preserve"> и выставочное пространство.</w:t>
      </w:r>
    </w:p>
    <w:p w:rsidR="00D67674" w:rsidRPr="009F4A75" w:rsidRDefault="00FD56CD">
      <w:pPr>
        <w:numPr>
          <w:ilvl w:val="0"/>
          <w:numId w:val="6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За три месяца проведено более 35 мероприятий с охватом 2300 человек.</w:t>
      </w:r>
    </w:p>
    <w:p w:rsidR="00D2725A" w:rsidRDefault="00D2725A">
      <w:pPr>
        <w:ind w:firstLine="360"/>
        <w:jc w:val="both"/>
        <w:rPr>
          <w:rFonts w:ascii="Times New Roman" w:hAnsi="Times New Roman"/>
          <w:b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Итоги года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годом активного развития молодежной политики, укрепления патриотического духа и поддержки молодежных инициатив. Московский район продолжает оставаться лидером в создании условий для самореализации молодежи и воспитания гражданской ответственности.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Приоритетные направления развития молодежной политики Московского района на 2025 год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молодежная политика Московского района будет направлена на создание комфортных условий для самореализации молодежи, развитие инфраструктуры и поддержку социально значимых инициатив. Основные приоритеты включают: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Капитальный ремонт подростково-молодежных клубов</w:t>
      </w:r>
    </w:p>
    <w:p w:rsidR="00D67674" w:rsidRPr="009F4A75" w:rsidRDefault="00FD56CD">
      <w:pPr>
        <w:numPr>
          <w:ilvl w:val="0"/>
          <w:numId w:val="7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Планируется проведение капитального ремонта </w:t>
      </w:r>
      <w:r w:rsidRPr="009F4A75">
        <w:rPr>
          <w:rFonts w:ascii="Times New Roman" w:hAnsi="Times New Roman"/>
          <w:sz w:val="28"/>
        </w:rPr>
        <w:t>5 подростково-молодежных клубов:</w:t>
      </w:r>
    </w:p>
    <w:p w:rsidR="00D67674" w:rsidRPr="009F4A75" w:rsidRDefault="00FD56CD">
      <w:pPr>
        <w:numPr>
          <w:ilvl w:val="1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«Молодежный»;</w:t>
      </w:r>
    </w:p>
    <w:p w:rsidR="00D67674" w:rsidRPr="009F4A75" w:rsidRDefault="00FD56CD">
      <w:pPr>
        <w:numPr>
          <w:ilvl w:val="1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«Октябрь»;</w:t>
      </w:r>
    </w:p>
    <w:p w:rsidR="00D67674" w:rsidRPr="009F4A75" w:rsidRDefault="00FD56CD">
      <w:pPr>
        <w:numPr>
          <w:ilvl w:val="1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«Космос»;</w:t>
      </w:r>
    </w:p>
    <w:p w:rsidR="00D67674" w:rsidRPr="009F4A75" w:rsidRDefault="00FD56CD">
      <w:pPr>
        <w:numPr>
          <w:ilvl w:val="1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«Восток»;</w:t>
      </w:r>
    </w:p>
    <w:p w:rsidR="00D67674" w:rsidRPr="009F4A75" w:rsidRDefault="00FD56CD">
      <w:pPr>
        <w:numPr>
          <w:ilvl w:val="1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«Аврора».</w:t>
      </w:r>
    </w:p>
    <w:p w:rsidR="00D67674" w:rsidRPr="009F4A75" w:rsidRDefault="00FD56CD">
      <w:pPr>
        <w:numPr>
          <w:ilvl w:val="0"/>
          <w:numId w:val="70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Общая сумма финансирования: 80 844,2 тыс. рублей.</w:t>
      </w:r>
    </w:p>
    <w:p w:rsidR="00D67674" w:rsidRDefault="00FD56CD">
      <w:pPr>
        <w:numPr>
          <w:ilvl w:val="0"/>
          <w:numId w:val="7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создание современных, комфортных и безопасных условий для занятий молодежи.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Развитие </w:t>
      </w:r>
      <w:proofErr w:type="spellStart"/>
      <w:r>
        <w:rPr>
          <w:rFonts w:ascii="Times New Roman" w:hAnsi="Times New Roman"/>
          <w:b/>
          <w:sz w:val="28"/>
        </w:rPr>
        <w:t>Добро.Центра</w:t>
      </w:r>
      <w:proofErr w:type="spellEnd"/>
    </w:p>
    <w:p w:rsidR="00D67674" w:rsidRPr="009F4A75" w:rsidRDefault="00FD56CD">
      <w:pPr>
        <w:numPr>
          <w:ilvl w:val="0"/>
          <w:numId w:val="71"/>
        </w:numPr>
        <w:jc w:val="both"/>
        <w:rPr>
          <w:rFonts w:ascii="Times New Roman" w:hAnsi="Times New Roman"/>
          <w:sz w:val="28"/>
        </w:rPr>
      </w:pPr>
      <w:proofErr w:type="spellStart"/>
      <w:r w:rsidRPr="009F4A75">
        <w:rPr>
          <w:rFonts w:ascii="Times New Roman" w:hAnsi="Times New Roman"/>
          <w:sz w:val="28"/>
        </w:rPr>
        <w:t>Добро.Центр</w:t>
      </w:r>
      <w:proofErr w:type="spellEnd"/>
      <w:r w:rsidRPr="009F4A75">
        <w:rPr>
          <w:rFonts w:ascii="Times New Roman" w:hAnsi="Times New Roman"/>
          <w:sz w:val="28"/>
        </w:rPr>
        <w:t> станет молодежным проектным офисом, где будут реализованы следующие направления:</w:t>
      </w:r>
    </w:p>
    <w:p w:rsidR="00D67674" w:rsidRPr="009F4A75" w:rsidRDefault="00FD56CD">
      <w:pPr>
        <w:numPr>
          <w:ilvl w:val="1"/>
          <w:numId w:val="7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Развитие: образовательные программы, тренинги и мастер-классы.</w:t>
      </w:r>
    </w:p>
    <w:p w:rsidR="00D67674" w:rsidRPr="009F4A75" w:rsidRDefault="00FD56CD">
      <w:pPr>
        <w:numPr>
          <w:ilvl w:val="1"/>
          <w:numId w:val="7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Просвещение: лекции, дискуссии и встречи с экспертами.</w:t>
      </w:r>
    </w:p>
    <w:p w:rsidR="00D67674" w:rsidRPr="009F4A75" w:rsidRDefault="00FD56CD">
      <w:pPr>
        <w:numPr>
          <w:ilvl w:val="1"/>
          <w:numId w:val="7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Креатив: поддержка творческих инициатив и проектов.</w:t>
      </w:r>
    </w:p>
    <w:p w:rsidR="00D67674" w:rsidRPr="009F4A75" w:rsidRDefault="00FD56CD">
      <w:pPr>
        <w:numPr>
          <w:ilvl w:val="1"/>
          <w:numId w:val="71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Досуг: организация мероприятий для активного отдыха молодежи.</w:t>
      </w:r>
    </w:p>
    <w:p w:rsidR="00D67674" w:rsidRDefault="00FD56CD">
      <w:pPr>
        <w:numPr>
          <w:ilvl w:val="0"/>
          <w:numId w:val="7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Цель: создание пространства для общения, обучения и реализации идей молодежи.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Создание Центра молодежных инициатив «Простор»</w:t>
      </w:r>
    </w:p>
    <w:p w:rsidR="00D67674" w:rsidRPr="009F4A75" w:rsidRDefault="00FD56CD">
      <w:pPr>
        <w:numPr>
          <w:ilvl w:val="0"/>
          <w:numId w:val="7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Центр </w:t>
      </w:r>
      <w:r w:rsidRPr="009F4A75">
        <w:rPr>
          <w:rFonts w:ascii="Times New Roman" w:hAnsi="Times New Roman"/>
          <w:sz w:val="28"/>
        </w:rPr>
        <w:t>будет создан на базе подростково-молодежного клуба «Молодежный».</w:t>
      </w:r>
    </w:p>
    <w:p w:rsidR="00D67674" w:rsidRPr="009F4A75" w:rsidRDefault="00FD56CD">
      <w:pPr>
        <w:numPr>
          <w:ilvl w:val="0"/>
          <w:numId w:val="7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Основные задачи:</w:t>
      </w:r>
    </w:p>
    <w:p w:rsidR="00D67674" w:rsidRPr="009F4A75" w:rsidRDefault="00FD56CD">
      <w:pPr>
        <w:numPr>
          <w:ilvl w:val="1"/>
          <w:numId w:val="7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Знакомство молодежи с возможностями молодежной политики.</w:t>
      </w:r>
    </w:p>
    <w:p w:rsidR="00D67674" w:rsidRPr="009F4A75" w:rsidRDefault="00FD56CD">
      <w:pPr>
        <w:numPr>
          <w:ilvl w:val="1"/>
          <w:numId w:val="7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Объединение молодежи для разработки и реализации социально значимых проектов.</w:t>
      </w:r>
    </w:p>
    <w:p w:rsidR="00D67674" w:rsidRPr="009F4A75" w:rsidRDefault="00FD56CD">
      <w:pPr>
        <w:numPr>
          <w:ilvl w:val="1"/>
          <w:numId w:val="72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Поддержка инициатив, направленных на развитие района и города.</w:t>
      </w:r>
    </w:p>
    <w:p w:rsidR="00D67674" w:rsidRDefault="00FD56CD">
      <w:pPr>
        <w:numPr>
          <w:ilvl w:val="0"/>
          <w:numId w:val="7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вовлечение молодежи в активную общественную жизнь и развитие лидерских качеств.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Развитие молодежных пространств и современных форматов</w:t>
      </w:r>
    </w:p>
    <w:p w:rsidR="00D67674" w:rsidRPr="009F4A75" w:rsidRDefault="00FD56CD">
      <w:pPr>
        <w:numPr>
          <w:ilvl w:val="0"/>
          <w:numId w:val="7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Планируется развитие </w:t>
      </w:r>
      <w:r>
        <w:rPr>
          <w:rFonts w:ascii="Times New Roman" w:hAnsi="Times New Roman"/>
          <w:b/>
          <w:sz w:val="28"/>
        </w:rPr>
        <w:t>молодежных пространств</w:t>
      </w:r>
      <w:r>
        <w:rPr>
          <w:rFonts w:ascii="Times New Roman" w:hAnsi="Times New Roman"/>
          <w:sz w:val="28"/>
        </w:rPr>
        <w:t xml:space="preserve"> как центров </w:t>
      </w:r>
      <w:r w:rsidRPr="009F4A75">
        <w:rPr>
          <w:rFonts w:ascii="Times New Roman" w:hAnsi="Times New Roman"/>
          <w:sz w:val="28"/>
        </w:rPr>
        <w:t>творческой, интеллектуальной и досуговой активности.</w:t>
      </w:r>
    </w:p>
    <w:p w:rsidR="00D67674" w:rsidRPr="009F4A75" w:rsidRDefault="00FD56CD">
      <w:pPr>
        <w:numPr>
          <w:ilvl w:val="0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Основные направления:</w:t>
      </w:r>
    </w:p>
    <w:p w:rsidR="00D67674" w:rsidRPr="009F4A75" w:rsidRDefault="00FD56CD">
      <w:pPr>
        <w:numPr>
          <w:ilvl w:val="1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Творчество: организация мастер-классов, выставок и фестивалей.</w:t>
      </w:r>
    </w:p>
    <w:p w:rsidR="00D67674" w:rsidRPr="009F4A75" w:rsidRDefault="00FD56CD">
      <w:pPr>
        <w:numPr>
          <w:ilvl w:val="1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Интеллектуальная деятельность: проведение </w:t>
      </w:r>
      <w:proofErr w:type="spellStart"/>
      <w:r w:rsidRPr="009F4A75">
        <w:rPr>
          <w:rFonts w:ascii="Times New Roman" w:hAnsi="Times New Roman"/>
          <w:sz w:val="28"/>
        </w:rPr>
        <w:t>квизов</w:t>
      </w:r>
      <w:proofErr w:type="spellEnd"/>
      <w:r w:rsidRPr="009F4A75">
        <w:rPr>
          <w:rFonts w:ascii="Times New Roman" w:hAnsi="Times New Roman"/>
          <w:sz w:val="28"/>
        </w:rPr>
        <w:t>, дебатов и образовательных программ.</w:t>
      </w:r>
    </w:p>
    <w:p w:rsidR="00D67674" w:rsidRPr="009F4A75" w:rsidRDefault="00FD56CD">
      <w:pPr>
        <w:numPr>
          <w:ilvl w:val="1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Самореализация: поддержка молодежных </w:t>
      </w:r>
      <w:proofErr w:type="spellStart"/>
      <w:r w:rsidRPr="009F4A75">
        <w:rPr>
          <w:rFonts w:ascii="Times New Roman" w:hAnsi="Times New Roman"/>
          <w:sz w:val="28"/>
        </w:rPr>
        <w:t>стартапов</w:t>
      </w:r>
      <w:proofErr w:type="spellEnd"/>
      <w:r w:rsidRPr="009F4A75">
        <w:rPr>
          <w:rFonts w:ascii="Times New Roman" w:hAnsi="Times New Roman"/>
          <w:sz w:val="28"/>
        </w:rPr>
        <w:t xml:space="preserve"> и проектов.</w:t>
      </w:r>
    </w:p>
    <w:p w:rsidR="00D67674" w:rsidRPr="009F4A75" w:rsidRDefault="00FD56CD">
      <w:pPr>
        <w:numPr>
          <w:ilvl w:val="1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Занятость: создание условий для временной и постоянной занятости молодежи.</w:t>
      </w:r>
    </w:p>
    <w:p w:rsidR="00D67674" w:rsidRDefault="00FD56CD">
      <w:pPr>
        <w:numPr>
          <w:ilvl w:val="0"/>
          <w:numId w:val="73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Цель: создание среды для всестороннего развития молодежи и ее активного участия в жизни</w:t>
      </w:r>
      <w:r>
        <w:rPr>
          <w:rFonts w:ascii="Times New Roman" w:hAnsi="Times New Roman"/>
          <w:sz w:val="28"/>
        </w:rPr>
        <w:t xml:space="preserve"> общества.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2025 год станет годом масштабных изменений в молодежной политике Московского района. Благодаря капитальному ремонту клубов, развитию </w:t>
      </w:r>
      <w:proofErr w:type="spellStart"/>
      <w:r>
        <w:rPr>
          <w:rFonts w:ascii="Times New Roman" w:hAnsi="Times New Roman"/>
          <w:sz w:val="28"/>
        </w:rPr>
        <w:t>Добро.Центра</w:t>
      </w:r>
      <w:proofErr w:type="spellEnd"/>
      <w:r>
        <w:rPr>
          <w:rFonts w:ascii="Times New Roman" w:hAnsi="Times New Roman"/>
          <w:sz w:val="28"/>
        </w:rPr>
        <w:t>, созданию Центра молодежных инициатив «Простор» и поддержке современных форматов работы с молодежью, район укрепит свои позиции как лидер в области молодежной политики. Эти инициативы позволят создать условия для реализации потенциала молодежи, ее активного участия в социальной, культурной и экономической жизни района и города.</w:t>
      </w:r>
    </w:p>
    <w:p w:rsidR="00D67674" w:rsidRDefault="00FD56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ФИЗИЧЕСКАЯ КУЛЬТУРА И СПОРТ</w:t>
      </w:r>
    </w:p>
    <w:p w:rsidR="00D2725A" w:rsidRDefault="00D2725A">
      <w:pPr>
        <w:ind w:firstLine="360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Московский район продолжил активное развитие физической культуры и спорта, став площадкой для проведения масштабных мероприятий, строительства и ремонта спортивных объектов, а также подготовки спортивного резерва.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Массовые спортивные мероприятия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проведено более 350 физкультурно-оздоровительных и спортивно-массовых мероприятий, в которых приняли участие свыше 25 тысяч человек.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Ключевые мероприятия года: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«Московская лыжня – 2024»;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Турнир по хоккею среди любительских команд на кубок главы администрации;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Акция ГТО «Подтянись к движению»;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Танцевальный фестиваль «Ритмы осени»;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Турнир по мини-футболу среди дворовых команд;</w:t>
      </w:r>
    </w:p>
    <w:p w:rsidR="00D67674" w:rsidRDefault="00FD56CD">
      <w:pPr>
        <w:pStyle w:val="aa"/>
        <w:numPr>
          <w:ilvl w:val="0"/>
          <w:numId w:val="7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Спартакиада семейных команд.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Жители района активно участвовали во всероссийских и региональных акциях: «Лыжня России», «Кросс наций», «Оранжевый мяч», «Российский азимут».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августе 2024 года Московский район принял участие в Параде физкультурников, который прошел перед СКА Ареной в честь Дня физкультурника.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Физкультурно-оздоровительная работа по месту жительства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Спортивный центр «Физкультура и здоровье» провел 344 мероприятия с участием более 10 тысяч человек.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2895 человек систематически посещали физкультурно-оздоровительные группы под руководством инструкторов по спорту.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Традиционные мероприятия:</w:t>
      </w:r>
    </w:p>
    <w:p w:rsidR="00D67674" w:rsidRPr="009F4A75" w:rsidRDefault="00FD56CD">
      <w:pPr>
        <w:pStyle w:val="aa"/>
        <w:numPr>
          <w:ilvl w:val="0"/>
          <w:numId w:val="7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«Наш спортивный двор» – ежемесячный физкультурный праздник на дворовых площадках;</w:t>
      </w:r>
    </w:p>
    <w:p w:rsidR="00D67674" w:rsidRPr="009F4A75" w:rsidRDefault="00FD56CD">
      <w:pPr>
        <w:pStyle w:val="aa"/>
        <w:numPr>
          <w:ilvl w:val="0"/>
          <w:numId w:val="7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Летняя Спартакиада среди дворовых команд.</w:t>
      </w:r>
    </w:p>
    <w:p w:rsidR="00D67674" w:rsidRPr="009F4A75" w:rsidRDefault="00FD56CD">
      <w:pPr>
        <w:pStyle w:val="aa"/>
        <w:numPr>
          <w:ilvl w:val="0"/>
          <w:numId w:val="75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В зимний период организованы 10 площадок и лыжных трасс для занятий зимними видами спорта.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Строительство и ремонт спортивных объектов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государственной программы «Развитие физической культуры и спорта в Санкт-Петербурге» проведены работы по ремонту и оснащению спортивных площадок: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Московский пр., д. 102;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Московский пр., д. 86;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Московский пр., д. 78;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ул. Фрунзе, д. 16, лит. А.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федерального проекта «Бизнес-спринт» создана «умная» спортивная площадка по адресу: ул. Пилотов, д. 20.</w:t>
      </w:r>
    </w:p>
    <w:p w:rsidR="00D67674" w:rsidRPr="009F4A75" w:rsidRDefault="00FD56CD">
      <w:pPr>
        <w:pStyle w:val="aa"/>
        <w:numPr>
          <w:ilvl w:val="0"/>
          <w:numId w:val="76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После ремонта открыта спортивная площадка ГБУ ДО СШОР № 1 по адресу: Витебский пр., д. 41, корп. 1.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Спортивные школы и достижения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Спортивная школа № 1: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6 отделений (гандбол, волейбол, футбол, фигурное катание, хоккей, пауэрлифтинг ПОДА) и 1066 спортсменов.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Спортивная школа олимпийского резерва № 2: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3 отделения (легкая атлетика, тяжелая атлетика, спортивная гимнастика) и 884 спортсмена.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130 спортсменов СШОР Московского района входят в состав сборных команд Санкт-Петербурга, 5 спортсменов – в сборные команды России.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Финансирование и планы на 2025 год</w:t>
      </w:r>
    </w:p>
    <w:p w:rsidR="00D67674" w:rsidRPr="005A118C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5A118C">
        <w:rPr>
          <w:rFonts w:ascii="Times New Roman" w:hAnsi="Times New Roman"/>
          <w:sz w:val="28"/>
        </w:rPr>
        <w:t>Объем финансирования сферы физической культуры и спорта в 2025 году составит 521 млн рублей.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Ремонт спортивных площадок по адресам:</w:t>
      </w:r>
    </w:p>
    <w:p w:rsidR="00D67674" w:rsidRPr="009F4A75" w:rsidRDefault="00FD56CD">
      <w:pPr>
        <w:pStyle w:val="aa"/>
        <w:numPr>
          <w:ilvl w:val="0"/>
          <w:numId w:val="7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ул. Алтайская, д. 16, лит. А, участок 1;</w:t>
      </w:r>
    </w:p>
    <w:p w:rsidR="00D67674" w:rsidRPr="009F4A75" w:rsidRDefault="00FD56CD">
      <w:pPr>
        <w:pStyle w:val="aa"/>
        <w:numPr>
          <w:ilvl w:val="0"/>
          <w:numId w:val="77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 xml:space="preserve">ул. </w:t>
      </w:r>
      <w:proofErr w:type="spellStart"/>
      <w:r w:rsidRPr="009F4A75">
        <w:rPr>
          <w:rFonts w:ascii="Times New Roman" w:hAnsi="Times New Roman"/>
          <w:sz w:val="28"/>
        </w:rPr>
        <w:t>Кузнецовская</w:t>
      </w:r>
      <w:proofErr w:type="spellEnd"/>
      <w:r w:rsidRPr="009F4A75">
        <w:rPr>
          <w:rFonts w:ascii="Times New Roman" w:hAnsi="Times New Roman"/>
          <w:sz w:val="28"/>
        </w:rPr>
        <w:t>, д. 44, лит. А, участок 1, 2.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Проектирование ремонта площадок:</w:t>
      </w:r>
    </w:p>
    <w:p w:rsidR="00D67674" w:rsidRPr="009F4A75" w:rsidRDefault="00FD56CD">
      <w:pPr>
        <w:pStyle w:val="aa"/>
        <w:numPr>
          <w:ilvl w:val="0"/>
          <w:numId w:val="7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Алтайская ул., участок 1 (юго-западнее дома 11);</w:t>
      </w:r>
    </w:p>
    <w:p w:rsidR="00D67674" w:rsidRDefault="00FD56CD">
      <w:pPr>
        <w:pStyle w:val="aa"/>
        <w:numPr>
          <w:ilvl w:val="0"/>
          <w:numId w:val="78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Алтайская ул.,</w:t>
      </w:r>
      <w:r>
        <w:rPr>
          <w:rFonts w:ascii="Times New Roman" w:hAnsi="Times New Roman"/>
          <w:sz w:val="28"/>
        </w:rPr>
        <w:t xml:space="preserve"> участок 158 (юго-восточнее дома 17, лит. А);</w:t>
      </w:r>
    </w:p>
    <w:p w:rsidR="00D67674" w:rsidRDefault="00FD56CD">
      <w:pPr>
        <w:pStyle w:val="aa"/>
        <w:numPr>
          <w:ilvl w:val="0"/>
          <w:numId w:val="7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Витебский пр., участок 1 (южнее дома 51, корп. 1, лит. А).</w:t>
      </w:r>
    </w:p>
    <w:p w:rsidR="00D67674" w:rsidRDefault="00FD56CD">
      <w:pPr>
        <w:pStyle w:val="aa"/>
        <w:numPr>
          <w:ilvl w:val="0"/>
          <w:numId w:val="7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Закупка спортивного инвентаря.</w:t>
      </w:r>
    </w:p>
    <w:p w:rsidR="00D67674" w:rsidRDefault="00FD56CD">
      <w:pPr>
        <w:pStyle w:val="aa"/>
        <w:numPr>
          <w:ilvl w:val="0"/>
          <w:numId w:val="7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мероприятий для привлечения жителей к систематическим занятиям спортом.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годом активного развития спортивной инфраструктуры и популяризации здорового образа жизни в Московском районе. В 2025 году планируется продолжить работу по созданию комфортных условий для занятий спортом, поддержке спортивных школ и организации массовых мероприятий, направленных на вовлечение всех категорий граждан в активный образ жизни.</w:t>
      </w:r>
    </w:p>
    <w:p w:rsidR="005A118C" w:rsidRDefault="005A11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D67674" w:rsidRDefault="00FD56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ЗАКОННОСТЬ, ПРАВОПОРЯДОК И БЕЗОПАСНОСТЬ</w:t>
      </w:r>
    </w:p>
    <w:p w:rsidR="005A118C" w:rsidRDefault="005A118C">
      <w:pPr>
        <w:ind w:firstLine="360"/>
        <w:jc w:val="both"/>
        <w:rPr>
          <w:rFonts w:ascii="Times New Roman" w:hAnsi="Times New Roman"/>
          <w:b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Обеспечение безопасности и профилактика правонарушений в Московском районе: итоги 2024 года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Московский район продолжил работу по обеспечению безопасности, профилактике правонарушений и улучшению дорожной инфраструктуры. Благодаря слаженным действиям правоохранительных органов, администрации и общественных организаций, удалось сохранить стабильную обстановку на территории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Профилактика правонарушений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</w:t>
      </w:r>
      <w:r w:rsidRPr="009F4A75">
        <w:rPr>
          <w:rFonts w:ascii="Times New Roman" w:hAnsi="Times New Roman"/>
          <w:sz w:val="28"/>
        </w:rPr>
        <w:t>раскрыто 1994 преступления, что подтверждает высокий уровень работы правоохранительных органов.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программы «Безопасный город» установлено 7563 камеры видеонаблюдения, данные с которых поступают в Единый городской мониторинговый центр.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Для профилактики уличной преступности привлечены 3 народные дружины:</w:t>
      </w:r>
    </w:p>
    <w:p w:rsidR="00D67674" w:rsidRPr="009F4A75" w:rsidRDefault="00FD56CD">
      <w:pPr>
        <w:pStyle w:val="aa"/>
        <w:numPr>
          <w:ilvl w:val="0"/>
          <w:numId w:val="7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Казачья дружина станичного казачьего общества «Станица «Никольская»;</w:t>
      </w:r>
    </w:p>
    <w:p w:rsidR="00D67674" w:rsidRPr="009F4A75" w:rsidRDefault="00FD56CD">
      <w:pPr>
        <w:pStyle w:val="aa"/>
        <w:numPr>
          <w:ilvl w:val="0"/>
          <w:numId w:val="7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Санкт-Петербургская региональная общественная организация «Народная дружина «Московская застава»;</w:t>
      </w:r>
    </w:p>
    <w:p w:rsidR="00D67674" w:rsidRPr="009F4A75" w:rsidRDefault="00FD56CD">
      <w:pPr>
        <w:pStyle w:val="aa"/>
        <w:numPr>
          <w:ilvl w:val="0"/>
          <w:numId w:val="79"/>
        </w:numPr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Общественная организация «Добровольная народная дружина «</w:t>
      </w:r>
      <w:proofErr w:type="spellStart"/>
      <w:r w:rsidRPr="009F4A75">
        <w:rPr>
          <w:rFonts w:ascii="Times New Roman" w:hAnsi="Times New Roman"/>
          <w:sz w:val="28"/>
        </w:rPr>
        <w:t>Радогор</w:t>
      </w:r>
      <w:proofErr w:type="spellEnd"/>
      <w:r w:rsidRPr="009F4A75">
        <w:rPr>
          <w:rFonts w:ascii="Times New Roman" w:hAnsi="Times New Roman"/>
          <w:sz w:val="28"/>
        </w:rPr>
        <w:t>».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lastRenderedPageBreak/>
        <w:t>В 2024 году дружинники совершили 572 выхода на охрану общественного порядка, отработав 2288 часов. Задержано 74 человека за административные правонарушения.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Награды и поощрения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2 дружинника Казачьей дружины получили премию Правительства Санкт-Петербурга «За активное участие в охране общественного порядка» в размере 24 тысяч рублей.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Дружинник Рыбаков В.А. удостоен премии «Лучший народный дружинник Санкт-Петербурга» в размере 35 тысяч рублей.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Команда Московского района заняла 3 место в соревнованиях по пляжному волейболу среди дружинников Санкт-Петербурга.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25 декабря 2024 года состоялось торжественное мероприятие с вручением благодарственных писем и наград дружинникам за их вклад в обеспечение общественного порядка.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Безопасность дорожного движения 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Введено в строй 3 новых светофорных объекта и проведена реконструкция 2 существующих. Выполнен ремонт проезжей части по 11 адресам. Установлены 5 искусственных дорожных неровностей вблизи образовательных учреждений.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Антитеррористическая защищенность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Все 265 подведомственных объектов обследованы и категорированы, 260 из них имеют утвержденные паспорта антитеррористической безопасности. Проведены дополнительные обследования 5 объектов с массовым</w:t>
      </w:r>
      <w:r>
        <w:rPr>
          <w:rFonts w:ascii="Times New Roman" w:hAnsi="Times New Roman"/>
          <w:b/>
          <w:sz w:val="28"/>
        </w:rPr>
        <w:t xml:space="preserve"> </w:t>
      </w:r>
      <w:r w:rsidRPr="009F4A75">
        <w:rPr>
          <w:rFonts w:ascii="Times New Roman" w:hAnsi="Times New Roman"/>
          <w:sz w:val="28"/>
        </w:rPr>
        <w:t>пребыванием людей. Составлено 4 протокола об административных правонарушениях за неисполнение требований антитеррористической защиты, наложены штрафы на общую сумму 500 тысяч рублей.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Профилактика экстремизма и терроризма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Проведено 1494 профилактических мероприятия с участием сотрудников правоохранительных органов. В образовательных учреждениях реализована акция «Парта Героя», направленная на формирование патриотизма и неприятия экстремизма. В 2024 году не зарегистрировано случаев конфликтов на межрелигиозной или межнациональной почве</w:t>
      </w:r>
      <w:r>
        <w:rPr>
          <w:rFonts w:ascii="Times New Roman" w:hAnsi="Times New Roman"/>
          <w:sz w:val="28"/>
        </w:rPr>
        <w:t>.</w:t>
      </w:r>
    </w:p>
    <w:p w:rsidR="009879D3" w:rsidRDefault="009879D3">
      <w:pPr>
        <w:ind w:firstLine="360"/>
        <w:jc w:val="both"/>
        <w:rPr>
          <w:rFonts w:ascii="Times New Roman" w:hAnsi="Times New Roman"/>
          <w:sz w:val="28"/>
        </w:rPr>
      </w:pP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Административные правонарушения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На рассмотрение администрации поступило 915 материалов об административных правонарушениях. Проведено 45 заседаний Административной комиссии, рассмотрено 921 дело. Наложены штрафы на общую сумму 1 025 500 рублей, взыскано 664 500 рублей (65%).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Пожарная безопасность в парках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Проведено 23 рейда по территории зеленых насаждений. Пресечено 48 фактов разведения костров и использования мангалов. Составлено 32 административных протокола.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Призывная кампания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проведено 61 заседание призывных комиссий. По итогам весеннего и осеннего призыва в Вооруженные Силы Российской Федерации направлено 321 призывник. Плановое задание по призыву выполнено в полном объеме.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годом стабильности и контроля в Московском районе. Благодаря комплексным мерам по обеспечению безопасности, профилактике правонарушений и улучшению дорожной инфраструктуры, удалось создать комфортные условия для жизни граждан. В 2025 году планируется продолжить работу по укреплению безопасности, развитию инфраструктуры и поддержке общественных инициатив.</w:t>
      </w:r>
    </w:p>
    <w:p w:rsidR="00D67674" w:rsidRDefault="00FD56CD">
      <w:pPr>
        <w:ind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ВЗАИМОДЕЙСТВИЕ С ОРГАНАМИ МЕСТНОГО САМОУПРАВЛЕНИЯ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стал годом масштабного благоустройства, социальной поддержки и активной культурной жизни в Московском районе. Благодаря слаженной работе администрации, муниципальных образований и общественных организаций, удалось реализовать множество проектов, направленных на улучшение качества жизни жителей.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Благоустройство внутриквартальных территорий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2024 году проведено комплексное благоустройство по 27 адресам, включая: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Орджоникидзе, д. 63, корп. 2;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пр. Ю. Гагарина, д. 28, корп. 1-4;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Ленсовета, д. 73, корп. 1, 2;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5-й </w:t>
      </w:r>
      <w:proofErr w:type="spellStart"/>
      <w:r>
        <w:rPr>
          <w:rFonts w:ascii="Times New Roman" w:hAnsi="Times New Roman"/>
          <w:sz w:val="28"/>
        </w:rPr>
        <w:t>Предпортовый</w:t>
      </w:r>
      <w:proofErr w:type="spellEnd"/>
      <w:r>
        <w:rPr>
          <w:rFonts w:ascii="Times New Roman" w:hAnsi="Times New Roman"/>
          <w:sz w:val="28"/>
        </w:rPr>
        <w:t xml:space="preserve"> пр., д. 2;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Ленинский пр., д. 161;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Московский пр., д. 193;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Пулковское</w:t>
      </w:r>
      <w:proofErr w:type="spellEnd"/>
      <w:r>
        <w:rPr>
          <w:rFonts w:ascii="Times New Roman" w:hAnsi="Times New Roman"/>
          <w:sz w:val="28"/>
        </w:rPr>
        <w:t xml:space="preserve"> ш., д. 5, корп. 1;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Пулковское</w:t>
      </w:r>
      <w:proofErr w:type="spellEnd"/>
      <w:r>
        <w:rPr>
          <w:rFonts w:ascii="Times New Roman" w:hAnsi="Times New Roman"/>
          <w:sz w:val="28"/>
        </w:rPr>
        <w:t xml:space="preserve"> ш., д. 13;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Фрунзе, д. 3;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Варшавская ул., д. 43, корп. 1;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Варшавская ул., д. 35;</w:t>
      </w:r>
    </w:p>
    <w:p w:rsidR="00D67674" w:rsidRDefault="00FD56CD">
      <w:pPr>
        <w:pStyle w:val="aa"/>
        <w:numPr>
          <w:ilvl w:val="0"/>
          <w:numId w:val="80"/>
        </w:num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Краснопутиловская</w:t>
      </w:r>
      <w:proofErr w:type="spellEnd"/>
      <w:r>
        <w:rPr>
          <w:rFonts w:ascii="Times New Roman" w:hAnsi="Times New Roman"/>
          <w:sz w:val="28"/>
        </w:rPr>
        <w:t xml:space="preserve"> ул., д. 81 и другие.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Отремонтировано 129 детских и спортивных площадок, реконструировано 24 площадки, включая объекты на Московском пр., д. 147 и ул. Ленсовета, д. 10.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Общий объем финансирования на благоустройство и озеленение составил 558 млн рублей, включая 247,8 млн рублей субсидий.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В рамках программы «Петербургские дворы» и «Мой двор</w:t>
      </w:r>
      <w:r>
        <w:rPr>
          <w:rFonts w:ascii="Times New Roman" w:hAnsi="Times New Roman"/>
          <w:sz w:val="28"/>
        </w:rPr>
        <w:t>» проведен ремонт асфальтового покрытия внутриквартальных проездов.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Планы на 2025 год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Комплексное благоустройство по 2 адресам: ул. Орджоникидзе, д. 63 и ул. Авиационная, д. 18, 22, 24.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Благоустройство зеленых насаждений: Московское ш., д. 10; ул. Ленсовета, д. 75; ул. Орджоникидзе, д. 17, 27; пр. Юрия Гагарина, д. 53; Московский пр., д. 220.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Общий объем финансирования на 2025 год составит 283 млн рублей, включая 54,7 млн рублей субсидий.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 социальной направленности</w:t>
      </w:r>
    </w:p>
    <w:p w:rsidR="00D67674" w:rsidRPr="009F4A75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На учете в органах опеки и попечительства состоит 243 несовершеннолетних подопечных. В 2024 году выявлен 31 ребенок, оставшийся без попечения родителей, 42 ребенка переданы на воспитание в семьи.</w:t>
      </w:r>
    </w:p>
    <w:p w:rsidR="00D67674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9F4A75">
        <w:rPr>
          <w:rFonts w:ascii="Times New Roman" w:hAnsi="Times New Roman"/>
          <w:sz w:val="28"/>
        </w:rPr>
        <w:t>Для профилактики безнадзорности трудоустроено 96 подростков в возрасте от 14 до 18 лет,</w:t>
      </w:r>
      <w:r>
        <w:rPr>
          <w:rFonts w:ascii="Times New Roman" w:hAnsi="Times New Roman"/>
          <w:sz w:val="28"/>
        </w:rPr>
        <w:t xml:space="preserve"> которые занимались благоустройством района.</w:t>
      </w:r>
    </w:p>
    <w:p w:rsidR="00D67674" w:rsidRDefault="00FD56CD">
      <w:pPr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Досуг жителей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МО Московская застава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lastRenderedPageBreak/>
        <w:t>Организованы новогодние поздравления «Новогодний патруль» в 10 дворах. Проведены новогодние представления «Щелкунчик» и «Новогодняя сказка» с выдачей 2500 билетов и 2000 сладких подарков. Традиционный праздник «Рождественская круговерть» собрал 838 человек.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Ко Дню рождения района посажено «Дерево дружбы» (саженцы сирени и хост).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фотосессии «Красота в серебряной оправе» для пожилых жителей.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Организовано историко-патриотическое мероприятие «Блокадный Ленинград» для подростков.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 турнир по стрельбе для инвалидов и лиц с ограниченными возможностями здоровья.</w:t>
      </w:r>
    </w:p>
    <w:p w:rsidR="00D67674" w:rsidRPr="007E204A" w:rsidRDefault="00FD56CD">
      <w:pPr>
        <w:pStyle w:val="aa"/>
        <w:numPr>
          <w:ilvl w:val="0"/>
          <w:numId w:val="81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семейные пешеходные экскурсии-</w:t>
      </w:r>
      <w:proofErr w:type="spellStart"/>
      <w:r w:rsidRPr="007E204A">
        <w:rPr>
          <w:rFonts w:ascii="Times New Roman" w:hAnsi="Times New Roman"/>
          <w:sz w:val="28"/>
        </w:rPr>
        <w:t>квесты</w:t>
      </w:r>
      <w:proofErr w:type="spellEnd"/>
      <w:r w:rsidRPr="007E204A">
        <w:rPr>
          <w:rFonts w:ascii="Times New Roman" w:hAnsi="Times New Roman"/>
          <w:sz w:val="28"/>
        </w:rPr>
        <w:t xml:space="preserve"> по центру Санкт-Петербурга.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МО Гагаринское</w:t>
      </w:r>
    </w:p>
    <w:p w:rsidR="00D67674" w:rsidRPr="007E204A" w:rsidRDefault="00FD56CD">
      <w:pPr>
        <w:pStyle w:val="aa"/>
        <w:numPr>
          <w:ilvl w:val="0"/>
          <w:numId w:val="82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уличные праздники «Привет, сосед!», «Мороз потехам не помеха!» и «Фестиваль игр народов мира».</w:t>
      </w:r>
    </w:p>
    <w:p w:rsidR="00D67674" w:rsidRPr="007E204A" w:rsidRDefault="00FD56CD">
      <w:pPr>
        <w:pStyle w:val="aa"/>
        <w:numPr>
          <w:ilvl w:val="0"/>
          <w:numId w:val="82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концерты ко Дню Победы и Дню пожилого человека.</w:t>
      </w:r>
    </w:p>
    <w:p w:rsidR="00D67674" w:rsidRPr="007E204A" w:rsidRDefault="00FD56CD">
      <w:pPr>
        <w:pStyle w:val="aa"/>
        <w:numPr>
          <w:ilvl w:val="0"/>
          <w:numId w:val="82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патриотические экскурсии в парк «</w:t>
      </w:r>
      <w:proofErr w:type="spellStart"/>
      <w:r w:rsidRPr="007E204A">
        <w:rPr>
          <w:rFonts w:ascii="Times New Roman" w:hAnsi="Times New Roman"/>
          <w:sz w:val="28"/>
        </w:rPr>
        <w:t>Сестрорецкий</w:t>
      </w:r>
      <w:proofErr w:type="spellEnd"/>
      <w:r w:rsidRPr="007E204A">
        <w:rPr>
          <w:rFonts w:ascii="Times New Roman" w:hAnsi="Times New Roman"/>
          <w:sz w:val="28"/>
        </w:rPr>
        <w:t xml:space="preserve"> рубеж» и «Музей Суворова».</w:t>
      </w:r>
    </w:p>
    <w:p w:rsidR="00D67674" w:rsidRPr="007E204A" w:rsidRDefault="00FD56CD">
      <w:pPr>
        <w:pStyle w:val="aa"/>
        <w:numPr>
          <w:ilvl w:val="0"/>
          <w:numId w:val="82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Состоялся фестиваль национальных культур «Мы разные, но мы вместе».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МО Новоизмайловское</w:t>
      </w:r>
    </w:p>
    <w:p w:rsidR="00D67674" w:rsidRPr="007E204A" w:rsidRDefault="00FD56CD">
      <w:pPr>
        <w:pStyle w:val="aa"/>
        <w:numPr>
          <w:ilvl w:val="0"/>
          <w:numId w:val="83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6 праздничных концертов с участием 4800 человек.</w:t>
      </w:r>
    </w:p>
    <w:p w:rsidR="00D67674" w:rsidRPr="007E204A" w:rsidRDefault="00FD56CD">
      <w:pPr>
        <w:pStyle w:val="aa"/>
        <w:numPr>
          <w:ilvl w:val="0"/>
          <w:numId w:val="83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5 новогодних уличных мероприятий и 3 детских представления.</w:t>
      </w:r>
    </w:p>
    <w:p w:rsidR="00D67674" w:rsidRPr="007E204A" w:rsidRDefault="00FD56CD">
      <w:pPr>
        <w:pStyle w:val="aa"/>
        <w:numPr>
          <w:ilvl w:val="0"/>
          <w:numId w:val="83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масленичные гуляния «Румяный блин».</w:t>
      </w:r>
    </w:p>
    <w:p w:rsidR="00D67674" w:rsidRPr="007E204A" w:rsidRDefault="00FD56CD">
      <w:pPr>
        <w:pStyle w:val="aa"/>
        <w:numPr>
          <w:ilvl w:val="0"/>
          <w:numId w:val="83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ежемесячные автобусные экскурсии для жителей.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 xml:space="preserve">МО </w:t>
      </w:r>
      <w:proofErr w:type="spellStart"/>
      <w:r w:rsidRPr="007E204A">
        <w:rPr>
          <w:rFonts w:ascii="Times New Roman" w:hAnsi="Times New Roman"/>
          <w:sz w:val="28"/>
        </w:rPr>
        <w:t>Пулковский</w:t>
      </w:r>
      <w:proofErr w:type="spellEnd"/>
      <w:r w:rsidRPr="007E204A">
        <w:rPr>
          <w:rFonts w:ascii="Times New Roman" w:hAnsi="Times New Roman"/>
          <w:sz w:val="28"/>
        </w:rPr>
        <w:t xml:space="preserve"> меридиан</w:t>
      </w:r>
    </w:p>
    <w:p w:rsidR="00D67674" w:rsidRPr="007E204A" w:rsidRDefault="00FD56CD">
      <w:pPr>
        <w:pStyle w:val="aa"/>
        <w:numPr>
          <w:ilvl w:val="0"/>
          <w:numId w:val="84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 xml:space="preserve">Проведены 25 тематических уличных гуляний с </w:t>
      </w:r>
      <w:proofErr w:type="spellStart"/>
      <w:r w:rsidRPr="007E204A">
        <w:rPr>
          <w:rFonts w:ascii="Times New Roman" w:hAnsi="Times New Roman"/>
          <w:sz w:val="28"/>
        </w:rPr>
        <w:t>квестами</w:t>
      </w:r>
      <w:proofErr w:type="spellEnd"/>
      <w:r w:rsidRPr="007E204A">
        <w:rPr>
          <w:rFonts w:ascii="Times New Roman" w:hAnsi="Times New Roman"/>
          <w:sz w:val="28"/>
        </w:rPr>
        <w:t>, конкурсами и викторинами.</w:t>
      </w:r>
    </w:p>
    <w:p w:rsidR="00D67674" w:rsidRPr="007E204A" w:rsidRDefault="00FD56CD">
      <w:pPr>
        <w:pStyle w:val="aa"/>
        <w:numPr>
          <w:ilvl w:val="0"/>
          <w:numId w:val="84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4 музыкальных спектакля и 1 концерт ко Дню Победы.</w:t>
      </w:r>
    </w:p>
    <w:p w:rsidR="00D67674" w:rsidRPr="007E204A" w:rsidRDefault="00FD56CD">
      <w:pPr>
        <w:pStyle w:val="aa"/>
        <w:numPr>
          <w:ilvl w:val="0"/>
          <w:numId w:val="84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Проведены 44 экскурсии по историческим и культурным местам.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МО Звездное</w:t>
      </w:r>
    </w:p>
    <w:p w:rsidR="00D67674" w:rsidRPr="007E204A" w:rsidRDefault="00FD56CD">
      <w:pPr>
        <w:pStyle w:val="aa"/>
        <w:numPr>
          <w:ilvl w:val="0"/>
          <w:numId w:val="85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lastRenderedPageBreak/>
        <w:t>Организован праздничный концерт «Мужество и красота» в БКЗ «Октябрьский».</w:t>
      </w:r>
    </w:p>
    <w:p w:rsidR="00D67674" w:rsidRPr="007E204A" w:rsidRDefault="00FD56CD">
      <w:pPr>
        <w:pStyle w:val="aa"/>
        <w:numPr>
          <w:ilvl w:val="0"/>
          <w:numId w:val="85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Проведено военно-патриотическое мероприятие «Этих дней не смолкнет слава».</w:t>
      </w:r>
    </w:p>
    <w:p w:rsidR="00D67674" w:rsidRPr="007E204A" w:rsidRDefault="00FD56CD">
      <w:pPr>
        <w:pStyle w:val="aa"/>
        <w:numPr>
          <w:ilvl w:val="0"/>
          <w:numId w:val="85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Организованы праздничные концерты ко Дню Победы, Дню пожилого человека и Дню России.</w:t>
      </w:r>
    </w:p>
    <w:p w:rsidR="00D67674" w:rsidRDefault="00FD56C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Выборы и общественная деятельность. </w:t>
      </w:r>
      <w:r>
        <w:rPr>
          <w:rFonts w:ascii="Times New Roman" w:hAnsi="Times New Roman"/>
          <w:sz w:val="28"/>
        </w:rPr>
        <w:t>В 2024 году обеспечено содействие в проведении выборов Президента РФ, Губернатора Санкт-Петербурга и депутатов муниципальных советов.</w:t>
      </w:r>
    </w:p>
    <w:p w:rsidR="00D67674" w:rsidRDefault="00FD56C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Общественный совет Московского района</w:t>
      </w:r>
      <w:r>
        <w:rPr>
          <w:rFonts w:ascii="Times New Roman" w:hAnsi="Times New Roman"/>
          <w:sz w:val="28"/>
        </w:rPr>
        <w:t xml:space="preserve"> рассмотрел </w:t>
      </w:r>
      <w:r w:rsidRPr="007E204A">
        <w:rPr>
          <w:rFonts w:ascii="Times New Roman" w:hAnsi="Times New Roman"/>
          <w:sz w:val="28"/>
        </w:rPr>
        <w:t>12 вопросов,</w:t>
      </w:r>
      <w:r>
        <w:rPr>
          <w:rFonts w:ascii="Times New Roman" w:hAnsi="Times New Roman"/>
          <w:sz w:val="28"/>
        </w:rPr>
        <w:t xml:space="preserve"> включая: организацию выставки «Мой Санкт-Петербург»; возвращение исторического названия Парку городов-героев; проект благоустройства площади перед Российской национальной библиотекой.</w:t>
      </w:r>
    </w:p>
    <w:p w:rsidR="00D67674" w:rsidRPr="007E204A" w:rsidRDefault="00FD56C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Молодежная премия. </w:t>
      </w:r>
      <w:r>
        <w:rPr>
          <w:rFonts w:ascii="Times New Roman" w:hAnsi="Times New Roman"/>
          <w:sz w:val="28"/>
        </w:rPr>
        <w:t>21 июня 2024 года в рамках празднования </w:t>
      </w:r>
      <w:r w:rsidRPr="007E204A">
        <w:rPr>
          <w:rFonts w:ascii="Times New Roman" w:hAnsi="Times New Roman"/>
          <w:sz w:val="28"/>
        </w:rPr>
        <w:t>105-летия Московского района состоялась церемония вручения Молодежной премии в МВЦ «Россия – Моя история».</w:t>
      </w:r>
    </w:p>
    <w:p w:rsidR="00D67674" w:rsidRDefault="00FD56CD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ОБРАЩЕНИЯ ГРАЖДАН</w:t>
      </w:r>
    </w:p>
    <w:p w:rsidR="00D67674" w:rsidRPr="007E204A" w:rsidRDefault="00FD56C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 xml:space="preserve">В 2024 году в администрации Московского района Санкт-Петербурга зарегистрировано более 9 тысяч обращений граждан, из них 48% поступило в форме электронного документа. Зарегистрировано 218 коллективных обращений. </w:t>
      </w:r>
    </w:p>
    <w:p w:rsidR="00D67674" w:rsidRDefault="00FD56C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Наибольшее</w:t>
      </w:r>
      <w:r>
        <w:rPr>
          <w:rFonts w:ascii="Times New Roman" w:hAnsi="Times New Roman"/>
          <w:sz w:val="28"/>
        </w:rPr>
        <w:t xml:space="preserve"> количество обращений от граждан поступило по вопросам коммунального обслуживания, благоустройства, здравоохранения и образования. </w:t>
      </w:r>
    </w:p>
    <w:p w:rsidR="00D67674" w:rsidRDefault="00FD56CD">
      <w:pPr>
        <w:ind w:firstLine="708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В течение 2024 года руководителями администрации Московского района Санкт-Петербурга проведено 52 личных приема граждан.</w:t>
      </w:r>
    </w:p>
    <w:p w:rsidR="00D67674" w:rsidRDefault="00FD56CD">
      <w:pPr>
        <w:spacing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ЗАКУПКА ТОВАРОВ, РАБОТ И УСЛУГ ДЛЯ ОБЕСПЕЧЕНИЯ ГОСУДАРСТВЕННЫХ НУЖД В РАМКАХ ОПРЕДЕЛЕНИЯ ПОСТАВЩИКА (ПОДРЯДЧИКА, ИСПОЛНИТЕЛЯ)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План размещения закупок на 2024 год составляет 7 809,94 млн. рублей.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По состоянию на 31.12.2024 года проведено:</w:t>
      </w:r>
    </w:p>
    <w:p w:rsidR="00D67674" w:rsidRPr="007E204A" w:rsidRDefault="00FD56CD">
      <w:pPr>
        <w:pStyle w:val="aa"/>
        <w:numPr>
          <w:ilvl w:val="0"/>
          <w:numId w:val="86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 xml:space="preserve">электронных аукционов 3 207 с общим лимитом финансирования 2 604,21 млн. рублей; </w:t>
      </w:r>
    </w:p>
    <w:p w:rsidR="00D67674" w:rsidRPr="007E204A" w:rsidRDefault="00FD56CD">
      <w:pPr>
        <w:pStyle w:val="aa"/>
        <w:numPr>
          <w:ilvl w:val="0"/>
          <w:numId w:val="86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 xml:space="preserve">открытых конкурсов в электронной форме 513 с общим лимитом финансирования 3 385,15 млн. рублей; </w:t>
      </w:r>
    </w:p>
    <w:p w:rsidR="00D67674" w:rsidRPr="007E204A" w:rsidRDefault="00FD56CD">
      <w:pPr>
        <w:pStyle w:val="aa"/>
        <w:numPr>
          <w:ilvl w:val="0"/>
          <w:numId w:val="86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lastRenderedPageBreak/>
        <w:t xml:space="preserve">запросов котировок в электронной форме 1 589 с общим лимитом финансирования 948,68 млн. рублей; </w:t>
      </w:r>
    </w:p>
    <w:p w:rsidR="00D67674" w:rsidRPr="007E204A" w:rsidRDefault="00FD56CD">
      <w:pPr>
        <w:ind w:firstLine="360"/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Экономия от проведенных процедур составила 835,45 млн. рублей в том числе:</w:t>
      </w:r>
    </w:p>
    <w:p w:rsidR="00D67674" w:rsidRPr="007E204A" w:rsidRDefault="00FD56CD">
      <w:pPr>
        <w:pStyle w:val="aa"/>
        <w:numPr>
          <w:ilvl w:val="0"/>
          <w:numId w:val="87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Электронный аукцион – 517,48 млн. рублей;</w:t>
      </w:r>
    </w:p>
    <w:p w:rsidR="00D67674" w:rsidRPr="007E204A" w:rsidRDefault="00FD56CD">
      <w:pPr>
        <w:pStyle w:val="aa"/>
        <w:numPr>
          <w:ilvl w:val="0"/>
          <w:numId w:val="87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Открытый конкурс в электронной форме – 136,39 млн. рублей;</w:t>
      </w:r>
    </w:p>
    <w:p w:rsidR="00D67674" w:rsidRPr="007E204A" w:rsidRDefault="00FD56CD">
      <w:pPr>
        <w:pStyle w:val="aa"/>
        <w:numPr>
          <w:ilvl w:val="0"/>
          <w:numId w:val="87"/>
        </w:numPr>
        <w:jc w:val="both"/>
        <w:rPr>
          <w:rFonts w:ascii="Times New Roman" w:hAnsi="Times New Roman"/>
          <w:sz w:val="28"/>
        </w:rPr>
      </w:pPr>
      <w:r w:rsidRPr="007E204A">
        <w:rPr>
          <w:rFonts w:ascii="Times New Roman" w:hAnsi="Times New Roman"/>
          <w:sz w:val="28"/>
        </w:rPr>
        <w:t>Запрос котировок в электронной форме – 181,58 млн. рублей.</w:t>
      </w:r>
    </w:p>
    <w:p w:rsidR="00D67674" w:rsidRDefault="00D67674">
      <w:pPr>
        <w:jc w:val="both"/>
        <w:rPr>
          <w:rFonts w:ascii="Times New Roman" w:hAnsi="Times New Roman"/>
          <w:b/>
        </w:rPr>
      </w:pPr>
    </w:p>
    <w:p w:rsidR="00D67674" w:rsidRDefault="00D67674">
      <w:pPr>
        <w:ind w:firstLine="708"/>
        <w:jc w:val="both"/>
        <w:rPr>
          <w:rFonts w:ascii="Times New Roman" w:hAnsi="Times New Roman"/>
          <w:sz w:val="28"/>
        </w:rPr>
      </w:pPr>
    </w:p>
    <w:sectPr w:rsidR="00D67674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5A" w:rsidRDefault="00D2725A" w:rsidP="00D2725A">
      <w:pPr>
        <w:spacing w:after="0" w:line="240" w:lineRule="auto"/>
      </w:pPr>
      <w:r>
        <w:separator/>
      </w:r>
    </w:p>
  </w:endnote>
  <w:endnote w:type="continuationSeparator" w:id="0">
    <w:p w:rsidR="00D2725A" w:rsidRDefault="00D2725A" w:rsidP="00D2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611645"/>
      <w:docPartObj>
        <w:docPartGallery w:val="Page Numbers (Bottom of Page)"/>
        <w:docPartUnique/>
      </w:docPartObj>
    </w:sdtPr>
    <w:sdtEndPr/>
    <w:sdtContent>
      <w:p w:rsidR="00D2725A" w:rsidRDefault="00D272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5AF">
          <w:rPr>
            <w:noProof/>
          </w:rPr>
          <w:t>29</w:t>
        </w:r>
        <w:r>
          <w:fldChar w:fldCharType="end"/>
        </w:r>
      </w:p>
    </w:sdtContent>
  </w:sdt>
  <w:p w:rsidR="00D2725A" w:rsidRDefault="00D2725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5A" w:rsidRDefault="00D2725A" w:rsidP="00D2725A">
      <w:pPr>
        <w:spacing w:after="0" w:line="240" w:lineRule="auto"/>
      </w:pPr>
      <w:r>
        <w:separator/>
      </w:r>
    </w:p>
  </w:footnote>
  <w:footnote w:type="continuationSeparator" w:id="0">
    <w:p w:rsidR="00D2725A" w:rsidRDefault="00D2725A" w:rsidP="00D27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BAA"/>
    <w:multiLevelType w:val="multilevel"/>
    <w:tmpl w:val="6DCEF1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653AD0"/>
    <w:multiLevelType w:val="multilevel"/>
    <w:tmpl w:val="02CEF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41820"/>
    <w:multiLevelType w:val="multilevel"/>
    <w:tmpl w:val="69EAC6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335380"/>
    <w:multiLevelType w:val="multilevel"/>
    <w:tmpl w:val="215C32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06B33184"/>
    <w:multiLevelType w:val="multilevel"/>
    <w:tmpl w:val="94E81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574D80"/>
    <w:multiLevelType w:val="multilevel"/>
    <w:tmpl w:val="FE5CA7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DA40FC1"/>
    <w:multiLevelType w:val="multilevel"/>
    <w:tmpl w:val="FEAA82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E27149C"/>
    <w:multiLevelType w:val="multilevel"/>
    <w:tmpl w:val="C44409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0E614194"/>
    <w:multiLevelType w:val="multilevel"/>
    <w:tmpl w:val="17F209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F4B72FB"/>
    <w:multiLevelType w:val="multilevel"/>
    <w:tmpl w:val="97FE88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10013BD9"/>
    <w:multiLevelType w:val="multilevel"/>
    <w:tmpl w:val="618469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08D14BD"/>
    <w:multiLevelType w:val="multilevel"/>
    <w:tmpl w:val="81681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0C21D04"/>
    <w:multiLevelType w:val="multilevel"/>
    <w:tmpl w:val="BF5CE5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111E590B"/>
    <w:multiLevelType w:val="multilevel"/>
    <w:tmpl w:val="A34E7D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12B27B9B"/>
    <w:multiLevelType w:val="multilevel"/>
    <w:tmpl w:val="830CDF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12F203F9"/>
    <w:multiLevelType w:val="multilevel"/>
    <w:tmpl w:val="49B4E7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13944B7B"/>
    <w:multiLevelType w:val="multilevel"/>
    <w:tmpl w:val="FD52C4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171063EA"/>
    <w:multiLevelType w:val="multilevel"/>
    <w:tmpl w:val="8E0029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81F00C4"/>
    <w:multiLevelType w:val="multilevel"/>
    <w:tmpl w:val="F5683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8E945C3"/>
    <w:multiLevelType w:val="multilevel"/>
    <w:tmpl w:val="F97228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A7E01FE"/>
    <w:multiLevelType w:val="multilevel"/>
    <w:tmpl w:val="13B8B6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B3E5B33"/>
    <w:multiLevelType w:val="multilevel"/>
    <w:tmpl w:val="D98A3E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1C48242C"/>
    <w:multiLevelType w:val="multilevel"/>
    <w:tmpl w:val="C3C63B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1D212E3D"/>
    <w:multiLevelType w:val="multilevel"/>
    <w:tmpl w:val="2E002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0CB38F3"/>
    <w:multiLevelType w:val="multilevel"/>
    <w:tmpl w:val="08D8A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EA785E"/>
    <w:multiLevelType w:val="multilevel"/>
    <w:tmpl w:val="DB6448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213C2E45"/>
    <w:multiLevelType w:val="multilevel"/>
    <w:tmpl w:val="AAF0344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 w15:restartNumberingAfterBreak="0">
    <w:nsid w:val="23634B32"/>
    <w:multiLevelType w:val="multilevel"/>
    <w:tmpl w:val="1A9ADB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23D9684A"/>
    <w:multiLevelType w:val="multilevel"/>
    <w:tmpl w:val="37C870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25475E28"/>
    <w:multiLevelType w:val="multilevel"/>
    <w:tmpl w:val="C1603A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256E179F"/>
    <w:multiLevelType w:val="multilevel"/>
    <w:tmpl w:val="C332D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25B13008"/>
    <w:multiLevelType w:val="multilevel"/>
    <w:tmpl w:val="C694B7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279A04C0"/>
    <w:multiLevelType w:val="multilevel"/>
    <w:tmpl w:val="D49861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2812029E"/>
    <w:multiLevelType w:val="multilevel"/>
    <w:tmpl w:val="1536FD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2A8D22B1"/>
    <w:multiLevelType w:val="multilevel"/>
    <w:tmpl w:val="38D469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 w15:restartNumberingAfterBreak="0">
    <w:nsid w:val="2D2B110C"/>
    <w:multiLevelType w:val="multilevel"/>
    <w:tmpl w:val="7D9EAC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 w15:restartNumberingAfterBreak="0">
    <w:nsid w:val="309329EF"/>
    <w:multiLevelType w:val="multilevel"/>
    <w:tmpl w:val="CEE6F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31E84D9B"/>
    <w:multiLevelType w:val="multilevel"/>
    <w:tmpl w:val="F38028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1F01378"/>
    <w:multiLevelType w:val="multilevel"/>
    <w:tmpl w:val="203C0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354A236C"/>
    <w:multiLevelType w:val="multilevel"/>
    <w:tmpl w:val="516C1A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3A243D5E"/>
    <w:multiLevelType w:val="multilevel"/>
    <w:tmpl w:val="F4947B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1" w15:restartNumberingAfterBreak="0">
    <w:nsid w:val="3D261879"/>
    <w:multiLevelType w:val="multilevel"/>
    <w:tmpl w:val="3C24BD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D5116AB"/>
    <w:multiLevelType w:val="multilevel"/>
    <w:tmpl w:val="A1500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3D801B59"/>
    <w:multiLevelType w:val="multilevel"/>
    <w:tmpl w:val="9F2268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 w15:restartNumberingAfterBreak="0">
    <w:nsid w:val="3DB468F7"/>
    <w:multiLevelType w:val="multilevel"/>
    <w:tmpl w:val="2FE486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3E396461"/>
    <w:multiLevelType w:val="multilevel"/>
    <w:tmpl w:val="71D80D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03B560B"/>
    <w:multiLevelType w:val="multilevel"/>
    <w:tmpl w:val="794247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41406672"/>
    <w:multiLevelType w:val="multilevel"/>
    <w:tmpl w:val="FD52C5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41884D67"/>
    <w:multiLevelType w:val="multilevel"/>
    <w:tmpl w:val="4C9EE0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9" w15:restartNumberingAfterBreak="0">
    <w:nsid w:val="41C30BD1"/>
    <w:multiLevelType w:val="multilevel"/>
    <w:tmpl w:val="09741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0" w15:restartNumberingAfterBreak="0">
    <w:nsid w:val="462A047C"/>
    <w:multiLevelType w:val="multilevel"/>
    <w:tmpl w:val="7E7AA9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1" w15:restartNumberingAfterBreak="0">
    <w:nsid w:val="468A714D"/>
    <w:multiLevelType w:val="multilevel"/>
    <w:tmpl w:val="EB1648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2" w15:restartNumberingAfterBreak="0">
    <w:nsid w:val="477A69B8"/>
    <w:multiLevelType w:val="multilevel"/>
    <w:tmpl w:val="1E480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4B6C3D8F"/>
    <w:multiLevelType w:val="multilevel"/>
    <w:tmpl w:val="9E78CD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4" w15:restartNumberingAfterBreak="0">
    <w:nsid w:val="4DC70D88"/>
    <w:multiLevelType w:val="multilevel"/>
    <w:tmpl w:val="7B140F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5" w15:restartNumberingAfterBreak="0">
    <w:nsid w:val="4DDF3204"/>
    <w:multiLevelType w:val="multilevel"/>
    <w:tmpl w:val="13C6DE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6" w15:restartNumberingAfterBreak="0">
    <w:nsid w:val="503E26AE"/>
    <w:multiLevelType w:val="multilevel"/>
    <w:tmpl w:val="5148C1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7" w15:restartNumberingAfterBreak="0">
    <w:nsid w:val="50C96258"/>
    <w:multiLevelType w:val="multilevel"/>
    <w:tmpl w:val="511E3D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8" w15:restartNumberingAfterBreak="0">
    <w:nsid w:val="51A4401C"/>
    <w:multiLevelType w:val="multilevel"/>
    <w:tmpl w:val="8BA4B1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9" w15:restartNumberingAfterBreak="0">
    <w:nsid w:val="51C06A7C"/>
    <w:multiLevelType w:val="multilevel"/>
    <w:tmpl w:val="B310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2803D39"/>
    <w:multiLevelType w:val="multilevel"/>
    <w:tmpl w:val="CF629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54982513"/>
    <w:multiLevelType w:val="multilevel"/>
    <w:tmpl w:val="210AFA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2" w15:restartNumberingAfterBreak="0">
    <w:nsid w:val="55543F4A"/>
    <w:multiLevelType w:val="multilevel"/>
    <w:tmpl w:val="6D420D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3" w15:restartNumberingAfterBreak="0">
    <w:nsid w:val="56F54A20"/>
    <w:multiLevelType w:val="multilevel"/>
    <w:tmpl w:val="D8085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4" w15:restartNumberingAfterBreak="0">
    <w:nsid w:val="5EC7539D"/>
    <w:multiLevelType w:val="multilevel"/>
    <w:tmpl w:val="0B32BA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5" w15:restartNumberingAfterBreak="0">
    <w:nsid w:val="5F337A2F"/>
    <w:multiLevelType w:val="multilevel"/>
    <w:tmpl w:val="45B0D8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6" w15:restartNumberingAfterBreak="0">
    <w:nsid w:val="6062658E"/>
    <w:multiLevelType w:val="multilevel"/>
    <w:tmpl w:val="652E1D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7" w15:restartNumberingAfterBreak="0">
    <w:nsid w:val="606B370B"/>
    <w:multiLevelType w:val="multilevel"/>
    <w:tmpl w:val="A972F5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8" w15:restartNumberingAfterBreak="0">
    <w:nsid w:val="60E50431"/>
    <w:multiLevelType w:val="multilevel"/>
    <w:tmpl w:val="F2F8B1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 w15:restartNumberingAfterBreak="0">
    <w:nsid w:val="60F25DD6"/>
    <w:multiLevelType w:val="multilevel"/>
    <w:tmpl w:val="394EE4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0" w15:restartNumberingAfterBreak="0">
    <w:nsid w:val="6454489F"/>
    <w:multiLevelType w:val="multilevel"/>
    <w:tmpl w:val="9564BA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1" w15:restartNumberingAfterBreak="0">
    <w:nsid w:val="6705785A"/>
    <w:multiLevelType w:val="multilevel"/>
    <w:tmpl w:val="AD8A11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2" w15:restartNumberingAfterBreak="0">
    <w:nsid w:val="686009C1"/>
    <w:multiLevelType w:val="multilevel"/>
    <w:tmpl w:val="E1C844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3" w15:restartNumberingAfterBreak="0">
    <w:nsid w:val="6D2F6092"/>
    <w:multiLevelType w:val="multilevel"/>
    <w:tmpl w:val="1750C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6E0C0E0B"/>
    <w:multiLevelType w:val="multilevel"/>
    <w:tmpl w:val="C88C32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5" w15:restartNumberingAfterBreak="0">
    <w:nsid w:val="6F3D42BB"/>
    <w:multiLevelType w:val="multilevel"/>
    <w:tmpl w:val="79704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741D3CB9"/>
    <w:multiLevelType w:val="multilevel"/>
    <w:tmpl w:val="8580F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74436F51"/>
    <w:multiLevelType w:val="multilevel"/>
    <w:tmpl w:val="7E6804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8" w15:restartNumberingAfterBreak="0">
    <w:nsid w:val="74B75EBA"/>
    <w:multiLevelType w:val="multilevel"/>
    <w:tmpl w:val="907A03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9" w15:restartNumberingAfterBreak="0">
    <w:nsid w:val="75B31FB4"/>
    <w:multiLevelType w:val="multilevel"/>
    <w:tmpl w:val="DF1495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0" w15:restartNumberingAfterBreak="0">
    <w:nsid w:val="794E6F52"/>
    <w:multiLevelType w:val="multilevel"/>
    <w:tmpl w:val="CDC6D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7B151508"/>
    <w:multiLevelType w:val="multilevel"/>
    <w:tmpl w:val="124E9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7CDB2C6A"/>
    <w:multiLevelType w:val="multilevel"/>
    <w:tmpl w:val="21201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 w15:restartNumberingAfterBreak="0">
    <w:nsid w:val="7D3F36C9"/>
    <w:multiLevelType w:val="multilevel"/>
    <w:tmpl w:val="041E4F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4" w15:restartNumberingAfterBreak="0">
    <w:nsid w:val="7DB4419D"/>
    <w:multiLevelType w:val="multilevel"/>
    <w:tmpl w:val="EFF645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5" w15:restartNumberingAfterBreak="0">
    <w:nsid w:val="7E0843A4"/>
    <w:multiLevelType w:val="multilevel"/>
    <w:tmpl w:val="6F5EF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7E9D14AC"/>
    <w:multiLevelType w:val="multilevel"/>
    <w:tmpl w:val="5CD003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5"/>
  </w:num>
  <w:num w:numId="2">
    <w:abstractNumId w:val="27"/>
  </w:num>
  <w:num w:numId="3">
    <w:abstractNumId w:val="82"/>
  </w:num>
  <w:num w:numId="4">
    <w:abstractNumId w:val="80"/>
  </w:num>
  <w:num w:numId="5">
    <w:abstractNumId w:val="26"/>
  </w:num>
  <w:num w:numId="6">
    <w:abstractNumId w:val="11"/>
  </w:num>
  <w:num w:numId="7">
    <w:abstractNumId w:val="59"/>
  </w:num>
  <w:num w:numId="8">
    <w:abstractNumId w:val="49"/>
  </w:num>
  <w:num w:numId="9">
    <w:abstractNumId w:val="5"/>
  </w:num>
  <w:num w:numId="10">
    <w:abstractNumId w:val="6"/>
  </w:num>
  <w:num w:numId="11">
    <w:abstractNumId w:val="21"/>
  </w:num>
  <w:num w:numId="12">
    <w:abstractNumId w:val="77"/>
  </w:num>
  <w:num w:numId="13">
    <w:abstractNumId w:val="61"/>
  </w:num>
  <w:num w:numId="14">
    <w:abstractNumId w:val="38"/>
  </w:num>
  <w:num w:numId="15">
    <w:abstractNumId w:val="78"/>
  </w:num>
  <w:num w:numId="16">
    <w:abstractNumId w:val="53"/>
  </w:num>
  <w:num w:numId="17">
    <w:abstractNumId w:val="17"/>
  </w:num>
  <w:num w:numId="18">
    <w:abstractNumId w:val="20"/>
  </w:num>
  <w:num w:numId="19">
    <w:abstractNumId w:val="60"/>
  </w:num>
  <w:num w:numId="20">
    <w:abstractNumId w:val="30"/>
  </w:num>
  <w:num w:numId="21">
    <w:abstractNumId w:val="19"/>
  </w:num>
  <w:num w:numId="22">
    <w:abstractNumId w:val="18"/>
  </w:num>
  <w:num w:numId="23">
    <w:abstractNumId w:val="1"/>
  </w:num>
  <w:num w:numId="24">
    <w:abstractNumId w:val="23"/>
  </w:num>
  <w:num w:numId="25">
    <w:abstractNumId w:val="25"/>
  </w:num>
  <w:num w:numId="26">
    <w:abstractNumId w:val="69"/>
  </w:num>
  <w:num w:numId="27">
    <w:abstractNumId w:val="86"/>
  </w:num>
  <w:num w:numId="28">
    <w:abstractNumId w:val="56"/>
  </w:num>
  <w:num w:numId="29">
    <w:abstractNumId w:val="33"/>
  </w:num>
  <w:num w:numId="30">
    <w:abstractNumId w:val="65"/>
  </w:num>
  <w:num w:numId="31">
    <w:abstractNumId w:val="31"/>
  </w:num>
  <w:num w:numId="32">
    <w:abstractNumId w:val="22"/>
  </w:num>
  <w:num w:numId="33">
    <w:abstractNumId w:val="43"/>
  </w:num>
  <w:num w:numId="34">
    <w:abstractNumId w:val="10"/>
  </w:num>
  <w:num w:numId="35">
    <w:abstractNumId w:val="52"/>
  </w:num>
  <w:num w:numId="36">
    <w:abstractNumId w:val="85"/>
  </w:num>
  <w:num w:numId="37">
    <w:abstractNumId w:val="48"/>
  </w:num>
  <w:num w:numId="38">
    <w:abstractNumId w:val="71"/>
  </w:num>
  <w:num w:numId="39">
    <w:abstractNumId w:val="63"/>
  </w:num>
  <w:num w:numId="40">
    <w:abstractNumId w:val="15"/>
  </w:num>
  <w:num w:numId="41">
    <w:abstractNumId w:val="16"/>
  </w:num>
  <w:num w:numId="42">
    <w:abstractNumId w:val="7"/>
  </w:num>
  <w:num w:numId="43">
    <w:abstractNumId w:val="28"/>
  </w:num>
  <w:num w:numId="44">
    <w:abstractNumId w:val="40"/>
  </w:num>
  <w:num w:numId="45">
    <w:abstractNumId w:val="34"/>
  </w:num>
  <w:num w:numId="46">
    <w:abstractNumId w:val="13"/>
  </w:num>
  <w:num w:numId="47">
    <w:abstractNumId w:val="14"/>
  </w:num>
  <w:num w:numId="48">
    <w:abstractNumId w:val="35"/>
  </w:num>
  <w:num w:numId="49">
    <w:abstractNumId w:val="55"/>
  </w:num>
  <w:num w:numId="50">
    <w:abstractNumId w:val="4"/>
  </w:num>
  <w:num w:numId="51">
    <w:abstractNumId w:val="54"/>
  </w:num>
  <w:num w:numId="52">
    <w:abstractNumId w:val="64"/>
  </w:num>
  <w:num w:numId="53">
    <w:abstractNumId w:val="70"/>
  </w:num>
  <w:num w:numId="54">
    <w:abstractNumId w:val="37"/>
  </w:num>
  <w:num w:numId="55">
    <w:abstractNumId w:val="12"/>
  </w:num>
  <w:num w:numId="56">
    <w:abstractNumId w:val="84"/>
  </w:num>
  <w:num w:numId="57">
    <w:abstractNumId w:val="0"/>
  </w:num>
  <w:num w:numId="58">
    <w:abstractNumId w:val="62"/>
  </w:num>
  <w:num w:numId="59">
    <w:abstractNumId w:val="67"/>
  </w:num>
  <w:num w:numId="60">
    <w:abstractNumId w:val="47"/>
  </w:num>
  <w:num w:numId="61">
    <w:abstractNumId w:val="79"/>
  </w:num>
  <w:num w:numId="62">
    <w:abstractNumId w:val="41"/>
  </w:num>
  <w:num w:numId="63">
    <w:abstractNumId w:val="50"/>
  </w:num>
  <w:num w:numId="64">
    <w:abstractNumId w:val="66"/>
  </w:num>
  <w:num w:numId="65">
    <w:abstractNumId w:val="32"/>
  </w:num>
  <w:num w:numId="66">
    <w:abstractNumId w:val="51"/>
  </w:num>
  <w:num w:numId="67">
    <w:abstractNumId w:val="44"/>
  </w:num>
  <w:num w:numId="68">
    <w:abstractNumId w:val="58"/>
  </w:num>
  <w:num w:numId="69">
    <w:abstractNumId w:val="2"/>
  </w:num>
  <w:num w:numId="70">
    <w:abstractNumId w:val="29"/>
  </w:num>
  <w:num w:numId="71">
    <w:abstractNumId w:val="8"/>
  </w:num>
  <w:num w:numId="72">
    <w:abstractNumId w:val="68"/>
  </w:num>
  <w:num w:numId="73">
    <w:abstractNumId w:val="83"/>
  </w:num>
  <w:num w:numId="74">
    <w:abstractNumId w:val="9"/>
  </w:num>
  <w:num w:numId="75">
    <w:abstractNumId w:val="42"/>
  </w:num>
  <w:num w:numId="76">
    <w:abstractNumId w:val="74"/>
  </w:num>
  <w:num w:numId="77">
    <w:abstractNumId w:val="24"/>
  </w:num>
  <w:num w:numId="78">
    <w:abstractNumId w:val="36"/>
  </w:num>
  <w:num w:numId="79">
    <w:abstractNumId w:val="73"/>
  </w:num>
  <w:num w:numId="80">
    <w:abstractNumId w:val="81"/>
  </w:num>
  <w:num w:numId="81">
    <w:abstractNumId w:val="3"/>
  </w:num>
  <w:num w:numId="82">
    <w:abstractNumId w:val="39"/>
  </w:num>
  <w:num w:numId="83">
    <w:abstractNumId w:val="72"/>
  </w:num>
  <w:num w:numId="84">
    <w:abstractNumId w:val="46"/>
  </w:num>
  <w:num w:numId="85">
    <w:abstractNumId w:val="57"/>
  </w:num>
  <w:num w:numId="86">
    <w:abstractNumId w:val="75"/>
  </w:num>
  <w:num w:numId="87">
    <w:abstractNumId w:val="7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74"/>
    <w:rsid w:val="001A7A5F"/>
    <w:rsid w:val="005A118C"/>
    <w:rsid w:val="006B77C4"/>
    <w:rsid w:val="0075262D"/>
    <w:rsid w:val="007E204A"/>
    <w:rsid w:val="008155AB"/>
    <w:rsid w:val="00834D36"/>
    <w:rsid w:val="008A244C"/>
    <w:rsid w:val="00965B48"/>
    <w:rsid w:val="009879D3"/>
    <w:rsid w:val="009D6366"/>
    <w:rsid w:val="009F4A75"/>
    <w:rsid w:val="00D105AF"/>
    <w:rsid w:val="00D2725A"/>
    <w:rsid w:val="00D67674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887C2"/>
  <w15:docId w15:val="{606DDDCA-1BE3-434D-8D65-90FFC5A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14"/>
    <w:rPr>
      <w:i/>
      <w:color w:val="2F5496" w:themeColor="accent1" w:themeShade="BF"/>
    </w:rPr>
  </w:style>
  <w:style w:type="character" w:customStyle="1" w:styleId="14">
    <w:name w:val="Сильное выделение1"/>
    <w:basedOn w:val="15"/>
    <w:link w:val="12"/>
    <w:rPr>
      <w:i/>
      <w:color w:val="2F5496" w:themeColor="accent1" w:themeShade="BF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Сильная ссылка1"/>
    <w:basedOn w:val="13"/>
    <w:link w:val="17"/>
    <w:rPr>
      <w:b/>
      <w:smallCaps/>
      <w:color w:val="2F5496" w:themeColor="accent1" w:themeShade="BF"/>
      <w:spacing w:val="5"/>
    </w:rPr>
  </w:style>
  <w:style w:type="character" w:customStyle="1" w:styleId="17">
    <w:name w:val="Сильная ссылка1"/>
    <w:basedOn w:val="15"/>
    <w:link w:val="16"/>
    <w:rPr>
      <w:b/>
      <w:smallCaps/>
      <w:color w:val="2F5496" w:themeColor="accent1" w:themeShade="BF"/>
      <w:spacing w:val="5"/>
    </w:rPr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a">
    <w:name w:val="Основной шрифт абзаца1"/>
  </w:style>
  <w:style w:type="paragraph" w:customStyle="1" w:styleId="1b">
    <w:name w:val="Гиперссылка1"/>
    <w:link w:val="a5"/>
    <w:rPr>
      <w:color w:val="0000FF"/>
      <w:u w:val="single"/>
    </w:rPr>
  </w:style>
  <w:style w:type="character" w:styleId="a5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7">
    <w:name w:val="Подзаголовок Знак"/>
    <w:basedOn w:val="1"/>
    <w:link w:val="a6"/>
    <w:rPr>
      <w:color w:val="595959" w:themeColor="text1" w:themeTint="A6"/>
      <w:spacing w:val="15"/>
      <w:sz w:val="28"/>
    </w:r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Заголовок Знак"/>
    <w:basedOn w:val="1"/>
    <w:link w:val="a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styleId="27">
    <w:name w:val="Quote"/>
    <w:basedOn w:val="a"/>
    <w:next w:val="a"/>
    <w:link w:val="28"/>
    <w:pPr>
      <w:spacing w:before="160"/>
      <w:jc w:val="center"/>
    </w:pPr>
    <w:rPr>
      <w:i/>
      <w:color w:val="404040" w:themeColor="text1" w:themeTint="BF"/>
    </w:rPr>
  </w:style>
  <w:style w:type="character" w:customStyle="1" w:styleId="28">
    <w:name w:val="Цитата 2 Знак"/>
    <w:basedOn w:val="1"/>
    <w:link w:val="27"/>
    <w:rPr>
      <w:i/>
      <w:color w:val="404040" w:themeColor="text1" w:themeTint="BF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c">
    <w:name w:val="Balloon Text"/>
    <w:basedOn w:val="a"/>
    <w:link w:val="ad"/>
    <w:uiPriority w:val="99"/>
    <w:semiHidden/>
    <w:unhideWhenUsed/>
    <w:rsid w:val="00D2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725A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27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725A"/>
  </w:style>
  <w:style w:type="paragraph" w:styleId="af0">
    <w:name w:val="footer"/>
    <w:basedOn w:val="a"/>
    <w:link w:val="af1"/>
    <w:uiPriority w:val="99"/>
    <w:unhideWhenUsed/>
    <w:rsid w:val="00D27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72E0-9244-4919-B523-55378694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59</Pages>
  <Words>14345</Words>
  <Characters>81767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Беляева</dc:creator>
  <cp:lastModifiedBy>Анна Владимировна Беляева</cp:lastModifiedBy>
  <cp:revision>12</cp:revision>
  <cp:lastPrinted>2025-02-18T09:23:00Z</cp:lastPrinted>
  <dcterms:created xsi:type="dcterms:W3CDTF">2025-02-18T08:51:00Z</dcterms:created>
  <dcterms:modified xsi:type="dcterms:W3CDTF">2025-03-13T09:55:00Z</dcterms:modified>
</cp:coreProperties>
</file>