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AB4" w:rsidRDefault="00AB1AB4">
      <w:pPr>
        <w:widowControl/>
        <w:jc w:val="center"/>
        <w:rPr>
          <w:sz w:val="28"/>
          <w:szCs w:val="28"/>
        </w:rPr>
      </w:pPr>
      <w:r>
        <w:rPr>
          <w:sz w:val="28"/>
          <w:szCs w:val="28"/>
        </w:rPr>
        <w:t>Информационный</w:t>
      </w:r>
      <w:r w:rsidR="009425AD">
        <w:rPr>
          <w:sz w:val="28"/>
          <w:szCs w:val="28"/>
        </w:rPr>
        <w:t xml:space="preserve"> </w:t>
      </w:r>
      <w:r>
        <w:rPr>
          <w:sz w:val="28"/>
          <w:szCs w:val="28"/>
        </w:rPr>
        <w:t>бюллетень</w:t>
      </w:r>
    </w:p>
    <w:p w:rsidR="00AB1AB4" w:rsidRDefault="00AB1AB4">
      <w:pPr>
        <w:widowControl/>
        <w:jc w:val="center"/>
        <w:rPr>
          <w:sz w:val="24"/>
          <w:szCs w:val="24"/>
        </w:rPr>
      </w:pPr>
      <w:r>
        <w:rPr>
          <w:sz w:val="28"/>
          <w:szCs w:val="28"/>
        </w:rPr>
        <w:t>Администрации</w:t>
      </w:r>
      <w:r w:rsidR="009425AD">
        <w:rPr>
          <w:sz w:val="28"/>
          <w:szCs w:val="28"/>
        </w:rPr>
        <w:t xml:space="preserve"> </w:t>
      </w:r>
      <w:r>
        <w:rPr>
          <w:sz w:val="28"/>
          <w:szCs w:val="28"/>
        </w:rPr>
        <w:t>Санкт-Петербурга</w:t>
      </w:r>
    </w:p>
    <w:p w:rsidR="00AB1AB4" w:rsidRDefault="00AB1AB4">
      <w:pPr>
        <w:widowControl/>
        <w:jc w:val="center"/>
        <w:rPr>
          <w:sz w:val="24"/>
          <w:szCs w:val="24"/>
        </w:rPr>
      </w:pPr>
    </w:p>
    <w:p w:rsidR="00AB1AB4" w:rsidRDefault="00AB1AB4">
      <w:pPr>
        <w:widowControl/>
        <w:jc w:val="center"/>
        <w:rPr>
          <w:sz w:val="24"/>
          <w:szCs w:val="24"/>
        </w:rPr>
      </w:pPr>
      <w:r>
        <w:rPr>
          <w:sz w:val="24"/>
          <w:szCs w:val="24"/>
        </w:rPr>
        <w:t>№</w:t>
      </w:r>
      <w:r w:rsidR="009425AD">
        <w:rPr>
          <w:sz w:val="24"/>
          <w:szCs w:val="24"/>
        </w:rPr>
        <w:t xml:space="preserve"> </w:t>
      </w:r>
      <w:r w:rsidR="00775479">
        <w:rPr>
          <w:sz w:val="24"/>
          <w:szCs w:val="24"/>
        </w:rPr>
        <w:t>2</w:t>
      </w:r>
      <w:r w:rsidR="00C24DEE">
        <w:rPr>
          <w:sz w:val="24"/>
          <w:szCs w:val="24"/>
        </w:rPr>
        <w:t>7</w:t>
      </w:r>
      <w:r w:rsidR="009425AD">
        <w:rPr>
          <w:sz w:val="24"/>
          <w:szCs w:val="24"/>
        </w:rPr>
        <w:t xml:space="preserve"> </w:t>
      </w:r>
      <w:r>
        <w:rPr>
          <w:sz w:val="24"/>
          <w:szCs w:val="24"/>
        </w:rPr>
        <w:t>(</w:t>
      </w:r>
      <w:r w:rsidR="00585B63">
        <w:rPr>
          <w:sz w:val="24"/>
          <w:szCs w:val="24"/>
        </w:rPr>
        <w:t>1</w:t>
      </w:r>
      <w:r w:rsidR="00602967">
        <w:rPr>
          <w:sz w:val="24"/>
          <w:szCs w:val="24"/>
        </w:rPr>
        <w:t>1</w:t>
      </w:r>
      <w:r w:rsidR="00670DD1">
        <w:rPr>
          <w:sz w:val="24"/>
          <w:szCs w:val="24"/>
        </w:rPr>
        <w:t>2</w:t>
      </w:r>
      <w:r w:rsidR="00C24DEE">
        <w:rPr>
          <w:sz w:val="24"/>
          <w:szCs w:val="24"/>
        </w:rPr>
        <w:t>6</w:t>
      </w:r>
      <w:r w:rsidR="00211F79">
        <w:rPr>
          <w:sz w:val="24"/>
          <w:szCs w:val="24"/>
        </w:rPr>
        <w:t>)</w:t>
      </w:r>
      <w:r w:rsidR="009425AD">
        <w:rPr>
          <w:sz w:val="24"/>
          <w:szCs w:val="24"/>
        </w:rPr>
        <w:t xml:space="preserve"> </w:t>
      </w:r>
      <w:r w:rsidR="001E6828">
        <w:rPr>
          <w:sz w:val="24"/>
          <w:szCs w:val="24"/>
        </w:rPr>
        <w:t>от</w:t>
      </w:r>
      <w:r w:rsidR="009425AD">
        <w:rPr>
          <w:sz w:val="24"/>
          <w:szCs w:val="24"/>
        </w:rPr>
        <w:t xml:space="preserve"> </w:t>
      </w:r>
      <w:r w:rsidR="00CF2791">
        <w:rPr>
          <w:sz w:val="24"/>
          <w:szCs w:val="24"/>
        </w:rPr>
        <w:t>2</w:t>
      </w:r>
      <w:r w:rsidR="00C24DEE">
        <w:rPr>
          <w:sz w:val="24"/>
          <w:szCs w:val="24"/>
        </w:rPr>
        <w:t>2</w:t>
      </w:r>
      <w:r w:rsidR="00775479">
        <w:rPr>
          <w:sz w:val="24"/>
          <w:szCs w:val="24"/>
        </w:rPr>
        <w:t xml:space="preserve"> ию</w:t>
      </w:r>
      <w:r w:rsidR="00C24DEE">
        <w:rPr>
          <w:sz w:val="24"/>
          <w:szCs w:val="24"/>
        </w:rPr>
        <w:t>л</w:t>
      </w:r>
      <w:r w:rsidR="00775479">
        <w:rPr>
          <w:sz w:val="24"/>
          <w:szCs w:val="24"/>
        </w:rPr>
        <w:t>я</w:t>
      </w:r>
      <w:r w:rsidR="009425AD">
        <w:rPr>
          <w:sz w:val="24"/>
          <w:szCs w:val="24"/>
        </w:rPr>
        <w:t xml:space="preserve"> </w:t>
      </w:r>
      <w:r>
        <w:rPr>
          <w:sz w:val="24"/>
          <w:szCs w:val="24"/>
        </w:rPr>
        <w:t>20</w:t>
      </w:r>
      <w:r w:rsidR="00CF682E">
        <w:rPr>
          <w:sz w:val="24"/>
          <w:szCs w:val="24"/>
        </w:rPr>
        <w:t>1</w:t>
      </w:r>
      <w:r w:rsidR="00602967">
        <w:rPr>
          <w:sz w:val="24"/>
          <w:szCs w:val="24"/>
        </w:rPr>
        <w:t>9</w:t>
      </w:r>
      <w:r w:rsidR="009425AD">
        <w:rPr>
          <w:sz w:val="24"/>
          <w:szCs w:val="24"/>
        </w:rPr>
        <w:t xml:space="preserve"> </w:t>
      </w:r>
      <w:r>
        <w:rPr>
          <w:sz w:val="24"/>
          <w:szCs w:val="24"/>
        </w:rPr>
        <w:t>г.</w:t>
      </w:r>
      <w:r w:rsidR="009425AD">
        <w:rPr>
          <w:sz w:val="24"/>
          <w:szCs w:val="24"/>
        </w:rPr>
        <w:t xml:space="preserve"> </w:t>
      </w:r>
    </w:p>
    <w:p w:rsidR="00AB1AB4" w:rsidRDefault="00AB1AB4">
      <w:pPr>
        <w:widowControl/>
        <w:jc w:val="center"/>
        <w:rPr>
          <w:b/>
          <w:bCs/>
          <w:sz w:val="28"/>
          <w:szCs w:val="28"/>
        </w:rPr>
      </w:pPr>
    </w:p>
    <w:p w:rsidR="00AB1AB4" w:rsidRDefault="00AB1AB4">
      <w:pPr>
        <w:jc w:val="center"/>
        <w:rPr>
          <w:sz w:val="16"/>
          <w:szCs w:val="16"/>
        </w:rPr>
      </w:pPr>
      <w:r>
        <w:rPr>
          <w:sz w:val="16"/>
          <w:szCs w:val="16"/>
        </w:rPr>
        <w:t>Официальное</w:t>
      </w:r>
      <w:r w:rsidR="009425AD">
        <w:rPr>
          <w:sz w:val="16"/>
          <w:szCs w:val="16"/>
        </w:rPr>
        <w:t xml:space="preserve"> </w:t>
      </w:r>
      <w:r>
        <w:rPr>
          <w:sz w:val="16"/>
          <w:szCs w:val="16"/>
        </w:rPr>
        <w:t>издание</w:t>
      </w:r>
      <w:r w:rsidR="009425AD">
        <w:rPr>
          <w:sz w:val="16"/>
          <w:szCs w:val="16"/>
        </w:rPr>
        <w:t xml:space="preserve"> </w:t>
      </w:r>
      <w:r w:rsidR="009237DE">
        <w:rPr>
          <w:sz w:val="16"/>
          <w:szCs w:val="16"/>
        </w:rPr>
        <w:t>Правительства</w:t>
      </w:r>
      <w:r w:rsidR="009425AD">
        <w:rPr>
          <w:sz w:val="16"/>
          <w:szCs w:val="16"/>
        </w:rPr>
        <w:t xml:space="preserve"> </w:t>
      </w:r>
      <w:r>
        <w:rPr>
          <w:sz w:val="16"/>
          <w:szCs w:val="16"/>
        </w:rPr>
        <w:t>Санкт-Петербурга</w:t>
      </w:r>
    </w:p>
    <w:p w:rsidR="00AB1AB4" w:rsidRDefault="00AB1AB4">
      <w:pPr>
        <w:jc w:val="center"/>
        <w:rPr>
          <w:sz w:val="16"/>
          <w:szCs w:val="16"/>
        </w:rPr>
      </w:pPr>
      <w:r>
        <w:rPr>
          <w:sz w:val="16"/>
          <w:szCs w:val="16"/>
        </w:rPr>
        <w:t>Зарегистрирован</w:t>
      </w:r>
      <w:r w:rsidR="009425AD">
        <w:rPr>
          <w:sz w:val="16"/>
          <w:szCs w:val="16"/>
        </w:rPr>
        <w:t xml:space="preserve"> </w:t>
      </w:r>
      <w:r>
        <w:rPr>
          <w:sz w:val="16"/>
          <w:szCs w:val="16"/>
        </w:rPr>
        <w:t>Северо-Западным</w:t>
      </w:r>
      <w:r w:rsidR="009425AD">
        <w:rPr>
          <w:sz w:val="16"/>
          <w:szCs w:val="16"/>
        </w:rPr>
        <w:t xml:space="preserve"> </w:t>
      </w:r>
      <w:r>
        <w:rPr>
          <w:sz w:val="16"/>
          <w:szCs w:val="16"/>
        </w:rPr>
        <w:t>региональным</w:t>
      </w:r>
      <w:r w:rsidR="009425AD">
        <w:rPr>
          <w:sz w:val="16"/>
          <w:szCs w:val="16"/>
        </w:rPr>
        <w:t xml:space="preserve"> </w:t>
      </w:r>
      <w:r>
        <w:rPr>
          <w:sz w:val="16"/>
          <w:szCs w:val="16"/>
        </w:rPr>
        <w:t>управлением</w:t>
      </w:r>
      <w:r w:rsidR="009425AD">
        <w:rPr>
          <w:sz w:val="16"/>
          <w:szCs w:val="16"/>
        </w:rPr>
        <w:t xml:space="preserve"> </w:t>
      </w:r>
      <w:r>
        <w:rPr>
          <w:sz w:val="16"/>
          <w:szCs w:val="16"/>
        </w:rPr>
        <w:t>Госкомпечати</w:t>
      </w:r>
    </w:p>
    <w:p w:rsidR="00AB1AB4" w:rsidRDefault="00AB1AB4">
      <w:pPr>
        <w:jc w:val="center"/>
        <w:rPr>
          <w:sz w:val="16"/>
          <w:szCs w:val="16"/>
        </w:rPr>
      </w:pPr>
      <w:r>
        <w:rPr>
          <w:sz w:val="16"/>
          <w:szCs w:val="16"/>
        </w:rPr>
        <w:t>(свидетельство</w:t>
      </w:r>
      <w:r w:rsidR="009425AD">
        <w:rPr>
          <w:sz w:val="16"/>
          <w:szCs w:val="16"/>
        </w:rPr>
        <w:t xml:space="preserve"> </w:t>
      </w:r>
      <w:r>
        <w:rPr>
          <w:sz w:val="16"/>
          <w:szCs w:val="16"/>
        </w:rPr>
        <w:t>П</w:t>
      </w:r>
      <w:r w:rsidR="009425AD">
        <w:rPr>
          <w:sz w:val="16"/>
          <w:szCs w:val="16"/>
        </w:rPr>
        <w:t xml:space="preserve"> </w:t>
      </w:r>
      <w:r>
        <w:rPr>
          <w:sz w:val="16"/>
          <w:szCs w:val="16"/>
        </w:rPr>
        <w:t>3280</w:t>
      </w:r>
      <w:r w:rsidR="009425AD">
        <w:rPr>
          <w:sz w:val="16"/>
          <w:szCs w:val="16"/>
        </w:rPr>
        <w:t xml:space="preserve"> </w:t>
      </w:r>
      <w:r>
        <w:rPr>
          <w:sz w:val="16"/>
          <w:szCs w:val="16"/>
        </w:rPr>
        <w:t>от</w:t>
      </w:r>
      <w:r w:rsidR="009425AD">
        <w:rPr>
          <w:sz w:val="16"/>
          <w:szCs w:val="16"/>
        </w:rPr>
        <w:t xml:space="preserve"> </w:t>
      </w:r>
      <w:r>
        <w:rPr>
          <w:sz w:val="16"/>
          <w:szCs w:val="16"/>
        </w:rPr>
        <w:t>11.09.</w:t>
      </w:r>
      <w:r w:rsidR="00D30CFC">
        <w:rPr>
          <w:sz w:val="16"/>
          <w:szCs w:val="16"/>
          <w:lang w:val="en-US"/>
        </w:rPr>
        <w:t>19</w:t>
      </w:r>
      <w:r>
        <w:rPr>
          <w:sz w:val="16"/>
          <w:szCs w:val="16"/>
        </w:rPr>
        <w:t>98)</w:t>
      </w:r>
    </w:p>
    <w:p w:rsidR="00AB1AB4" w:rsidRDefault="00AB1AB4">
      <w:pPr>
        <w:jc w:val="center"/>
        <w:rPr>
          <w:b/>
          <w:bCs/>
          <w:sz w:val="16"/>
          <w:szCs w:val="16"/>
        </w:rPr>
        <w:sectPr w:rsidR="00AB1AB4">
          <w:type w:val="continuous"/>
          <w:pgSz w:w="11906" w:h="16838"/>
          <w:pgMar w:top="567" w:right="851" w:bottom="567" w:left="851" w:header="709" w:footer="709" w:gutter="0"/>
          <w:cols w:space="709"/>
        </w:sectPr>
      </w:pPr>
    </w:p>
    <w:p w:rsidR="00AB1AB4" w:rsidRDefault="00AB1AB4">
      <w:pPr>
        <w:jc w:val="center"/>
        <w:rPr>
          <w:b/>
          <w:bCs/>
          <w:sz w:val="16"/>
          <w:szCs w:val="16"/>
        </w:rPr>
      </w:pPr>
    </w:p>
    <w:p w:rsidR="00A0519F" w:rsidRDefault="00A0519F">
      <w:pPr>
        <w:jc w:val="center"/>
        <w:rPr>
          <w:b/>
          <w:bCs/>
          <w:sz w:val="16"/>
          <w:szCs w:val="16"/>
        </w:rPr>
      </w:pPr>
    </w:p>
    <w:p w:rsidR="00AB1AB4" w:rsidRDefault="00AB1AB4">
      <w:pPr>
        <w:jc w:val="center"/>
        <w:rPr>
          <w:sz w:val="16"/>
          <w:szCs w:val="16"/>
        </w:rPr>
      </w:pPr>
      <w:r>
        <w:rPr>
          <w:b/>
          <w:bCs/>
          <w:sz w:val="16"/>
          <w:szCs w:val="16"/>
        </w:rPr>
        <w:t>Учредитель</w:t>
      </w:r>
    </w:p>
    <w:p w:rsidR="00AB1AB4" w:rsidRDefault="00AB1AB4">
      <w:pPr>
        <w:jc w:val="center"/>
        <w:rPr>
          <w:sz w:val="16"/>
          <w:szCs w:val="16"/>
        </w:rPr>
      </w:pPr>
      <w:r>
        <w:rPr>
          <w:sz w:val="16"/>
          <w:szCs w:val="16"/>
        </w:rPr>
        <w:t>Комитет</w:t>
      </w:r>
      <w:r w:rsidR="009425AD">
        <w:rPr>
          <w:sz w:val="16"/>
          <w:szCs w:val="16"/>
        </w:rPr>
        <w:t xml:space="preserve"> </w:t>
      </w:r>
      <w:r>
        <w:rPr>
          <w:sz w:val="16"/>
          <w:szCs w:val="16"/>
        </w:rPr>
        <w:t>по</w:t>
      </w:r>
      <w:r w:rsidR="009425AD">
        <w:rPr>
          <w:sz w:val="16"/>
          <w:szCs w:val="16"/>
        </w:rPr>
        <w:t xml:space="preserve"> </w:t>
      </w:r>
      <w:r>
        <w:rPr>
          <w:sz w:val="16"/>
          <w:szCs w:val="16"/>
        </w:rPr>
        <w:t>печати</w:t>
      </w:r>
      <w:r w:rsidR="009425AD">
        <w:rPr>
          <w:sz w:val="16"/>
          <w:szCs w:val="16"/>
        </w:rPr>
        <w:t xml:space="preserve"> </w:t>
      </w:r>
      <w:r>
        <w:rPr>
          <w:sz w:val="16"/>
          <w:szCs w:val="16"/>
        </w:rPr>
        <w:t>и</w:t>
      </w:r>
      <w:r w:rsidR="009425AD">
        <w:rPr>
          <w:sz w:val="16"/>
          <w:szCs w:val="16"/>
        </w:rPr>
        <w:t xml:space="preserve"> </w:t>
      </w:r>
      <w:r>
        <w:rPr>
          <w:sz w:val="16"/>
          <w:szCs w:val="16"/>
        </w:rPr>
        <w:t>взаимодействию</w:t>
      </w:r>
      <w:r w:rsidR="009425AD">
        <w:rPr>
          <w:sz w:val="16"/>
          <w:szCs w:val="16"/>
        </w:rPr>
        <w:t xml:space="preserve"> </w:t>
      </w:r>
      <w:r>
        <w:rPr>
          <w:sz w:val="16"/>
          <w:szCs w:val="16"/>
        </w:rPr>
        <w:t>со</w:t>
      </w:r>
      <w:r w:rsidR="009425AD">
        <w:rPr>
          <w:sz w:val="16"/>
          <w:szCs w:val="16"/>
        </w:rPr>
        <w:t xml:space="preserve"> </w:t>
      </w:r>
      <w:r>
        <w:rPr>
          <w:sz w:val="16"/>
          <w:szCs w:val="16"/>
        </w:rPr>
        <w:t>СМИ</w:t>
      </w:r>
    </w:p>
    <w:p w:rsidR="00AB1AB4" w:rsidRDefault="00272A53">
      <w:pPr>
        <w:jc w:val="center"/>
        <w:rPr>
          <w:sz w:val="16"/>
          <w:szCs w:val="16"/>
        </w:rPr>
      </w:pPr>
      <w:r>
        <w:rPr>
          <w:sz w:val="16"/>
          <w:szCs w:val="16"/>
        </w:rPr>
        <w:t>Правительства</w:t>
      </w:r>
      <w:r w:rsidR="009425AD">
        <w:rPr>
          <w:sz w:val="16"/>
          <w:szCs w:val="16"/>
        </w:rPr>
        <w:t xml:space="preserve"> </w:t>
      </w:r>
      <w:r w:rsidR="00AB1AB4">
        <w:rPr>
          <w:sz w:val="16"/>
          <w:szCs w:val="16"/>
        </w:rPr>
        <w:t>Санкт-Петербурга</w:t>
      </w:r>
    </w:p>
    <w:p w:rsidR="00A0519F" w:rsidRDefault="00A0519F" w:rsidP="00A0519F">
      <w:pPr>
        <w:widowControl/>
        <w:adjustRightInd w:val="0"/>
        <w:spacing w:line="180" w:lineRule="atLeast"/>
        <w:jc w:val="center"/>
        <w:rPr>
          <w:color w:val="000000"/>
          <w:spacing w:val="-15"/>
          <w:sz w:val="16"/>
          <w:szCs w:val="16"/>
        </w:rPr>
      </w:pPr>
      <w:r>
        <w:rPr>
          <w:color w:val="000000"/>
          <w:spacing w:val="-15"/>
          <w:sz w:val="16"/>
          <w:szCs w:val="16"/>
        </w:rPr>
        <w:t>191060, Санкт-Петербург,</w:t>
      </w:r>
    </w:p>
    <w:p w:rsidR="00A0519F" w:rsidRDefault="00A0519F" w:rsidP="00A0519F">
      <w:pPr>
        <w:jc w:val="center"/>
        <w:rPr>
          <w:color w:val="000000"/>
          <w:spacing w:val="-15"/>
          <w:sz w:val="16"/>
          <w:szCs w:val="16"/>
        </w:rPr>
      </w:pPr>
      <w:r>
        <w:rPr>
          <w:color w:val="000000"/>
          <w:spacing w:val="-15"/>
          <w:sz w:val="16"/>
          <w:szCs w:val="16"/>
        </w:rPr>
        <w:t>Смольный, каб. 245</w:t>
      </w:r>
    </w:p>
    <w:p w:rsidR="00A0519F" w:rsidRDefault="00A0519F" w:rsidP="00A0519F">
      <w:pPr>
        <w:jc w:val="center"/>
        <w:rPr>
          <w:color w:val="000000"/>
          <w:spacing w:val="-15"/>
          <w:sz w:val="16"/>
          <w:szCs w:val="16"/>
        </w:rPr>
      </w:pPr>
    </w:p>
    <w:p w:rsidR="00A0519F" w:rsidRDefault="00A0519F" w:rsidP="00A0519F">
      <w:pPr>
        <w:jc w:val="center"/>
        <w:rPr>
          <w:b/>
          <w:bCs/>
          <w:sz w:val="16"/>
          <w:szCs w:val="16"/>
        </w:rPr>
      </w:pPr>
    </w:p>
    <w:p w:rsidR="00A0519F" w:rsidRPr="00C868DD" w:rsidRDefault="00A0519F" w:rsidP="00A0519F">
      <w:pPr>
        <w:jc w:val="center"/>
        <w:rPr>
          <w:sz w:val="16"/>
          <w:szCs w:val="16"/>
        </w:rPr>
      </w:pPr>
      <w:r>
        <w:rPr>
          <w:b/>
          <w:bCs/>
          <w:sz w:val="16"/>
          <w:szCs w:val="16"/>
        </w:rPr>
        <w:t>Издатель</w:t>
      </w:r>
      <w:r>
        <w:rPr>
          <w:b/>
          <w:bCs/>
          <w:sz w:val="16"/>
          <w:szCs w:val="16"/>
        </w:rPr>
        <w:br/>
      </w:r>
      <w:r>
        <w:rPr>
          <w:rFonts w:ascii="Arial CYR" w:hAnsi="Arial CYR" w:cs="Arial CYR"/>
          <w:color w:val="000000"/>
          <w:spacing w:val="-15"/>
          <w:sz w:val="16"/>
          <w:szCs w:val="16"/>
        </w:rPr>
        <w:t>ООО «Диамант-принт»</w:t>
      </w:r>
      <w:r>
        <w:rPr>
          <w:rFonts w:ascii="Arial CYR" w:hAnsi="Arial CYR" w:cs="Arial CYR"/>
          <w:color w:val="000000"/>
          <w:spacing w:val="-15"/>
          <w:sz w:val="16"/>
          <w:szCs w:val="16"/>
        </w:rPr>
        <w:br/>
        <w:t>394036, Воронеж, Трудовая ул., д. 50, кв. 10</w:t>
      </w:r>
      <w:r>
        <w:rPr>
          <w:rFonts w:ascii="Arial CYR" w:hAnsi="Arial CYR" w:cs="Arial CYR"/>
          <w:color w:val="000000"/>
          <w:spacing w:val="-15"/>
          <w:sz w:val="16"/>
          <w:szCs w:val="16"/>
        </w:rPr>
        <w:br/>
        <w:t>телефон 8-958-649-53-31</w:t>
      </w:r>
    </w:p>
    <w:p w:rsidR="00A0519F" w:rsidRDefault="00A0519F" w:rsidP="00A0519F">
      <w:pPr>
        <w:jc w:val="center"/>
        <w:rPr>
          <w:spacing w:val="-15"/>
          <w:sz w:val="16"/>
          <w:szCs w:val="16"/>
        </w:rPr>
      </w:pPr>
    </w:p>
    <w:p w:rsidR="00AB1AB4" w:rsidRDefault="00AB1AB4">
      <w:pPr>
        <w:jc w:val="center"/>
        <w:rPr>
          <w:b/>
          <w:bCs/>
          <w:sz w:val="16"/>
          <w:szCs w:val="16"/>
        </w:rPr>
      </w:pPr>
    </w:p>
    <w:p w:rsidR="00A0519F" w:rsidRDefault="00A0519F">
      <w:pPr>
        <w:jc w:val="center"/>
        <w:rPr>
          <w:b/>
          <w:bCs/>
          <w:sz w:val="16"/>
          <w:szCs w:val="16"/>
        </w:rPr>
      </w:pPr>
    </w:p>
    <w:p w:rsidR="00A0519F" w:rsidRDefault="00A0519F">
      <w:pPr>
        <w:jc w:val="center"/>
        <w:rPr>
          <w:b/>
          <w:bCs/>
          <w:sz w:val="16"/>
          <w:szCs w:val="16"/>
        </w:rPr>
      </w:pPr>
    </w:p>
    <w:p w:rsidR="00A0519F" w:rsidRDefault="00A0519F">
      <w:pPr>
        <w:jc w:val="center"/>
        <w:rPr>
          <w:b/>
          <w:bCs/>
          <w:sz w:val="16"/>
          <w:szCs w:val="16"/>
        </w:rPr>
      </w:pPr>
    </w:p>
    <w:p w:rsidR="00A0519F" w:rsidRDefault="00A0519F">
      <w:pPr>
        <w:jc w:val="center"/>
        <w:rPr>
          <w:b/>
          <w:bCs/>
          <w:sz w:val="16"/>
          <w:szCs w:val="16"/>
        </w:rPr>
      </w:pPr>
    </w:p>
    <w:p w:rsidR="00AB1AB4" w:rsidRDefault="00AB1AB4">
      <w:pPr>
        <w:jc w:val="center"/>
        <w:rPr>
          <w:sz w:val="16"/>
          <w:szCs w:val="16"/>
        </w:rPr>
      </w:pPr>
      <w:r>
        <w:rPr>
          <w:b/>
          <w:bCs/>
          <w:sz w:val="16"/>
          <w:szCs w:val="16"/>
        </w:rPr>
        <w:t>Редакция</w:t>
      </w:r>
    </w:p>
    <w:p w:rsidR="00AB1AB4" w:rsidRDefault="00AB1AB4">
      <w:pPr>
        <w:jc w:val="center"/>
        <w:rPr>
          <w:sz w:val="16"/>
          <w:szCs w:val="16"/>
        </w:rPr>
      </w:pPr>
      <w:r>
        <w:rPr>
          <w:sz w:val="16"/>
          <w:szCs w:val="16"/>
        </w:rPr>
        <w:t>Управление</w:t>
      </w:r>
      <w:r w:rsidR="009425AD">
        <w:rPr>
          <w:sz w:val="16"/>
          <w:szCs w:val="16"/>
        </w:rPr>
        <w:t xml:space="preserve"> </w:t>
      </w:r>
      <w:r>
        <w:rPr>
          <w:sz w:val="16"/>
          <w:szCs w:val="16"/>
        </w:rPr>
        <w:t>информации</w:t>
      </w:r>
      <w:r w:rsidR="009425AD">
        <w:rPr>
          <w:sz w:val="16"/>
          <w:szCs w:val="16"/>
        </w:rPr>
        <w:t xml:space="preserve"> </w:t>
      </w:r>
      <w:r>
        <w:rPr>
          <w:sz w:val="16"/>
          <w:szCs w:val="16"/>
        </w:rPr>
        <w:t>-</w:t>
      </w:r>
      <w:r w:rsidR="009425AD">
        <w:rPr>
          <w:sz w:val="16"/>
          <w:szCs w:val="16"/>
        </w:rPr>
        <w:t xml:space="preserve"> </w:t>
      </w:r>
      <w:r>
        <w:rPr>
          <w:sz w:val="16"/>
          <w:szCs w:val="16"/>
        </w:rPr>
        <w:t>пресс-служба</w:t>
      </w:r>
    </w:p>
    <w:p w:rsidR="00AB1AB4" w:rsidRDefault="00AB1AB4">
      <w:pPr>
        <w:jc w:val="center"/>
        <w:rPr>
          <w:sz w:val="16"/>
          <w:szCs w:val="16"/>
        </w:rPr>
      </w:pPr>
      <w:r>
        <w:rPr>
          <w:sz w:val="16"/>
          <w:szCs w:val="16"/>
        </w:rPr>
        <w:t>Администрации</w:t>
      </w:r>
      <w:r w:rsidR="009425AD">
        <w:rPr>
          <w:sz w:val="16"/>
          <w:szCs w:val="16"/>
        </w:rPr>
        <w:t xml:space="preserve"> </w:t>
      </w:r>
      <w:r>
        <w:rPr>
          <w:sz w:val="16"/>
          <w:szCs w:val="16"/>
        </w:rPr>
        <w:t>губернатора</w:t>
      </w:r>
      <w:r w:rsidR="009425AD">
        <w:rPr>
          <w:sz w:val="16"/>
          <w:szCs w:val="16"/>
        </w:rPr>
        <w:t xml:space="preserve"> </w:t>
      </w:r>
      <w:r>
        <w:rPr>
          <w:sz w:val="16"/>
          <w:szCs w:val="16"/>
        </w:rPr>
        <w:t>Санкт-Петербурга</w:t>
      </w:r>
    </w:p>
    <w:p w:rsidR="00AB1AB4" w:rsidRDefault="00AB1AB4">
      <w:pPr>
        <w:jc w:val="center"/>
        <w:rPr>
          <w:sz w:val="16"/>
          <w:szCs w:val="16"/>
        </w:rPr>
      </w:pPr>
      <w:r>
        <w:rPr>
          <w:sz w:val="16"/>
          <w:szCs w:val="16"/>
        </w:rPr>
        <w:t>191060,</w:t>
      </w:r>
      <w:r w:rsidR="009425AD">
        <w:rPr>
          <w:sz w:val="16"/>
          <w:szCs w:val="16"/>
        </w:rPr>
        <w:t xml:space="preserve"> </w:t>
      </w:r>
      <w:r>
        <w:rPr>
          <w:sz w:val="16"/>
          <w:szCs w:val="16"/>
        </w:rPr>
        <w:t>Санкт-Петербург,</w:t>
      </w:r>
    </w:p>
    <w:p w:rsidR="00AB1AB4" w:rsidRPr="006F60A4" w:rsidRDefault="00AB1AB4">
      <w:pPr>
        <w:jc w:val="center"/>
        <w:rPr>
          <w:sz w:val="16"/>
          <w:szCs w:val="16"/>
        </w:rPr>
      </w:pPr>
      <w:r>
        <w:rPr>
          <w:sz w:val="16"/>
          <w:szCs w:val="16"/>
        </w:rPr>
        <w:t>Смольный,</w:t>
      </w:r>
      <w:r w:rsidR="009425AD">
        <w:rPr>
          <w:sz w:val="16"/>
          <w:szCs w:val="16"/>
        </w:rPr>
        <w:t xml:space="preserve"> </w:t>
      </w:r>
      <w:r>
        <w:rPr>
          <w:sz w:val="16"/>
          <w:szCs w:val="16"/>
        </w:rPr>
        <w:t>к</w:t>
      </w:r>
      <w:r w:rsidR="008177EF">
        <w:rPr>
          <w:sz w:val="16"/>
          <w:szCs w:val="16"/>
        </w:rPr>
        <w:t>аб</w:t>
      </w:r>
      <w:r>
        <w:rPr>
          <w:sz w:val="16"/>
          <w:szCs w:val="16"/>
        </w:rPr>
        <w:t>.</w:t>
      </w:r>
      <w:r w:rsidR="009425AD">
        <w:rPr>
          <w:sz w:val="16"/>
          <w:szCs w:val="16"/>
        </w:rPr>
        <w:t xml:space="preserve"> </w:t>
      </w:r>
      <w:r w:rsidR="00D83516">
        <w:rPr>
          <w:sz w:val="16"/>
          <w:szCs w:val="16"/>
        </w:rPr>
        <w:t>4</w:t>
      </w:r>
      <w:r w:rsidR="004A5AD3">
        <w:rPr>
          <w:sz w:val="16"/>
          <w:szCs w:val="16"/>
        </w:rPr>
        <w:t>76</w:t>
      </w:r>
    </w:p>
    <w:p w:rsidR="005D60E0" w:rsidRDefault="00390F40">
      <w:pPr>
        <w:jc w:val="center"/>
        <w:rPr>
          <w:sz w:val="16"/>
          <w:szCs w:val="16"/>
        </w:rPr>
      </w:pPr>
      <w:hyperlink r:id="rId7" w:history="1">
        <w:r w:rsidRPr="00C467A1">
          <w:rPr>
            <w:rStyle w:val="a5"/>
            <w:sz w:val="16"/>
            <w:szCs w:val="16"/>
            <w:lang w:val="en-US"/>
          </w:rPr>
          <w:t>http</w:t>
        </w:r>
        <w:r w:rsidRPr="00C467A1">
          <w:rPr>
            <w:rStyle w:val="a5"/>
            <w:sz w:val="16"/>
            <w:szCs w:val="16"/>
          </w:rPr>
          <w:t>://</w:t>
        </w:r>
        <w:r w:rsidRPr="00C467A1">
          <w:rPr>
            <w:rStyle w:val="a5"/>
            <w:sz w:val="16"/>
            <w:szCs w:val="16"/>
            <w:lang w:val="en-US"/>
          </w:rPr>
          <w:t>gov</w:t>
        </w:r>
        <w:r w:rsidRPr="00C467A1">
          <w:rPr>
            <w:rStyle w:val="a5"/>
            <w:sz w:val="16"/>
            <w:szCs w:val="16"/>
          </w:rPr>
          <w:t>.</w:t>
        </w:r>
        <w:r w:rsidRPr="00C467A1">
          <w:rPr>
            <w:rStyle w:val="a5"/>
            <w:sz w:val="16"/>
            <w:szCs w:val="16"/>
            <w:lang w:val="en-US"/>
          </w:rPr>
          <w:t>spb</w:t>
        </w:r>
        <w:r w:rsidRPr="00C467A1">
          <w:rPr>
            <w:rStyle w:val="a5"/>
            <w:sz w:val="16"/>
            <w:szCs w:val="16"/>
          </w:rPr>
          <w:t>.</w:t>
        </w:r>
        <w:r w:rsidRPr="00C467A1">
          <w:rPr>
            <w:rStyle w:val="a5"/>
            <w:sz w:val="16"/>
            <w:szCs w:val="16"/>
            <w:lang w:val="en-US"/>
          </w:rPr>
          <w:t>ru</w:t>
        </w:r>
        <w:r w:rsidRPr="00C467A1">
          <w:rPr>
            <w:rStyle w:val="a5"/>
            <w:sz w:val="16"/>
            <w:szCs w:val="16"/>
          </w:rPr>
          <w:t>/</w:t>
        </w:r>
        <w:r w:rsidRPr="00C467A1">
          <w:rPr>
            <w:rStyle w:val="a5"/>
            <w:sz w:val="16"/>
            <w:szCs w:val="16"/>
            <w:lang w:val="en-US"/>
          </w:rPr>
          <w:t>press</w:t>
        </w:r>
        <w:r w:rsidRPr="00C467A1">
          <w:rPr>
            <w:rStyle w:val="a5"/>
            <w:sz w:val="16"/>
            <w:szCs w:val="16"/>
          </w:rPr>
          <w:t>/</w:t>
        </w:r>
        <w:r w:rsidRPr="00C467A1">
          <w:rPr>
            <w:rStyle w:val="a5"/>
            <w:sz w:val="16"/>
            <w:szCs w:val="16"/>
            <w:lang w:val="en-US"/>
          </w:rPr>
          <w:t>ib</w:t>
        </w:r>
        <w:r w:rsidRPr="00C467A1">
          <w:rPr>
            <w:rStyle w:val="a5"/>
            <w:sz w:val="16"/>
            <w:szCs w:val="16"/>
          </w:rPr>
          <w:t>/</w:t>
        </w:r>
      </w:hyperlink>
    </w:p>
    <w:p w:rsidR="005D60E0" w:rsidRPr="005D60E0" w:rsidRDefault="005D60E0">
      <w:pPr>
        <w:jc w:val="center"/>
        <w:rPr>
          <w:sz w:val="16"/>
          <w:szCs w:val="16"/>
        </w:rPr>
      </w:pPr>
    </w:p>
    <w:p w:rsidR="00AB1AB4" w:rsidRDefault="00AB1AB4" w:rsidP="00A0519F">
      <w:pPr>
        <w:jc w:val="center"/>
        <w:rPr>
          <w:sz w:val="16"/>
          <w:szCs w:val="16"/>
        </w:rPr>
      </w:pPr>
      <w:r>
        <w:rPr>
          <w:b/>
          <w:bCs/>
          <w:sz w:val="16"/>
          <w:szCs w:val="16"/>
        </w:rPr>
        <w:t>Главный</w:t>
      </w:r>
      <w:r w:rsidR="009425AD">
        <w:rPr>
          <w:b/>
          <w:bCs/>
          <w:sz w:val="16"/>
          <w:szCs w:val="16"/>
        </w:rPr>
        <w:t xml:space="preserve"> </w:t>
      </w:r>
      <w:r>
        <w:rPr>
          <w:b/>
          <w:bCs/>
          <w:sz w:val="16"/>
          <w:szCs w:val="16"/>
        </w:rPr>
        <w:t>редактор</w:t>
      </w:r>
      <w:r>
        <w:rPr>
          <w:sz w:val="16"/>
          <w:szCs w:val="16"/>
        </w:rPr>
        <w:br/>
        <w:t>“Информационного</w:t>
      </w:r>
      <w:r w:rsidR="009425AD">
        <w:rPr>
          <w:sz w:val="16"/>
          <w:szCs w:val="16"/>
        </w:rPr>
        <w:t xml:space="preserve"> </w:t>
      </w:r>
      <w:r>
        <w:rPr>
          <w:sz w:val="16"/>
          <w:szCs w:val="16"/>
        </w:rPr>
        <w:t>бюллетеня</w:t>
      </w:r>
      <w:r w:rsidR="0070403F">
        <w:rPr>
          <w:sz w:val="16"/>
          <w:szCs w:val="16"/>
        </w:rPr>
        <w:t>а</w:t>
      </w:r>
      <w:r>
        <w:rPr>
          <w:sz w:val="16"/>
          <w:szCs w:val="16"/>
        </w:rPr>
        <w:t>”</w:t>
      </w:r>
      <w:r w:rsidR="009425AD">
        <w:rPr>
          <w:sz w:val="16"/>
          <w:szCs w:val="16"/>
        </w:rPr>
        <w:t xml:space="preserve"> </w:t>
      </w:r>
      <w:r>
        <w:rPr>
          <w:sz w:val="16"/>
          <w:szCs w:val="16"/>
        </w:rPr>
        <w:t>-</w:t>
      </w:r>
    </w:p>
    <w:p w:rsidR="00AB1AB4" w:rsidRDefault="00AB1AB4">
      <w:pPr>
        <w:jc w:val="center"/>
        <w:rPr>
          <w:sz w:val="16"/>
          <w:szCs w:val="16"/>
        </w:rPr>
      </w:pPr>
      <w:r>
        <w:rPr>
          <w:sz w:val="16"/>
          <w:szCs w:val="16"/>
        </w:rPr>
        <w:t>Борис</w:t>
      </w:r>
      <w:r w:rsidR="009425AD">
        <w:rPr>
          <w:sz w:val="16"/>
          <w:szCs w:val="16"/>
        </w:rPr>
        <w:t xml:space="preserve"> </w:t>
      </w:r>
      <w:r>
        <w:rPr>
          <w:sz w:val="16"/>
          <w:szCs w:val="16"/>
        </w:rPr>
        <w:t>Николаевич</w:t>
      </w:r>
      <w:r w:rsidR="009425AD">
        <w:rPr>
          <w:sz w:val="16"/>
          <w:szCs w:val="16"/>
        </w:rPr>
        <w:t xml:space="preserve"> </w:t>
      </w:r>
      <w:r>
        <w:rPr>
          <w:sz w:val="16"/>
          <w:szCs w:val="16"/>
        </w:rPr>
        <w:t>Быков</w:t>
      </w:r>
    </w:p>
    <w:p w:rsidR="00117452" w:rsidRPr="009425AD" w:rsidRDefault="00AB1AB4" w:rsidP="00C868DD">
      <w:pPr>
        <w:jc w:val="center"/>
        <w:rPr>
          <w:sz w:val="16"/>
          <w:szCs w:val="16"/>
        </w:rPr>
      </w:pPr>
      <w:r>
        <w:rPr>
          <w:sz w:val="16"/>
          <w:szCs w:val="16"/>
        </w:rPr>
        <w:t>Тел</w:t>
      </w:r>
      <w:r w:rsidR="00C64ECB">
        <w:rPr>
          <w:sz w:val="16"/>
          <w:szCs w:val="16"/>
        </w:rPr>
        <w:t>ефон</w:t>
      </w:r>
      <w:r w:rsidR="009425AD">
        <w:rPr>
          <w:sz w:val="16"/>
          <w:szCs w:val="16"/>
        </w:rPr>
        <w:t xml:space="preserve"> </w:t>
      </w:r>
      <w:r w:rsidR="00A73434">
        <w:rPr>
          <w:sz w:val="16"/>
          <w:szCs w:val="16"/>
        </w:rPr>
        <w:t>576-68-64</w:t>
      </w:r>
      <w:r w:rsidR="00C868DD">
        <w:rPr>
          <w:sz w:val="16"/>
          <w:szCs w:val="16"/>
        </w:rPr>
        <w:t>,</w:t>
      </w:r>
      <w:r w:rsidR="009425AD">
        <w:rPr>
          <w:sz w:val="16"/>
          <w:szCs w:val="16"/>
        </w:rPr>
        <w:t xml:space="preserve"> </w:t>
      </w:r>
      <w:hyperlink r:id="rId8" w:history="1">
        <w:r w:rsidR="00ED12B6" w:rsidRPr="0017378F">
          <w:rPr>
            <w:rStyle w:val="a5"/>
            <w:sz w:val="16"/>
            <w:szCs w:val="16"/>
            <w:lang w:val="en-US"/>
          </w:rPr>
          <w:t>bnb</w:t>
        </w:r>
        <w:r w:rsidR="00ED12B6" w:rsidRPr="009425AD">
          <w:rPr>
            <w:rStyle w:val="a5"/>
            <w:sz w:val="16"/>
            <w:szCs w:val="16"/>
          </w:rPr>
          <w:t>60@</w:t>
        </w:r>
        <w:r w:rsidR="00ED12B6" w:rsidRPr="0017378F">
          <w:rPr>
            <w:rStyle w:val="a5"/>
            <w:sz w:val="16"/>
            <w:szCs w:val="16"/>
            <w:lang w:val="en-US"/>
          </w:rPr>
          <w:t>mail</w:t>
        </w:r>
        <w:r w:rsidR="00ED12B6" w:rsidRPr="009425AD">
          <w:rPr>
            <w:rStyle w:val="a5"/>
            <w:sz w:val="16"/>
            <w:szCs w:val="16"/>
          </w:rPr>
          <w:t>.</w:t>
        </w:r>
        <w:r w:rsidR="00ED12B6" w:rsidRPr="0017378F">
          <w:rPr>
            <w:rStyle w:val="a5"/>
            <w:sz w:val="16"/>
            <w:szCs w:val="16"/>
            <w:lang w:val="en-US"/>
          </w:rPr>
          <w:t>ru</w:t>
        </w:r>
      </w:hyperlink>
    </w:p>
    <w:p w:rsidR="00AB1AB4" w:rsidRPr="00C868DD" w:rsidRDefault="00AB1AB4">
      <w:pPr>
        <w:jc w:val="center"/>
        <w:rPr>
          <w:b/>
          <w:bCs/>
          <w:sz w:val="16"/>
          <w:szCs w:val="16"/>
        </w:rPr>
      </w:pPr>
    </w:p>
    <w:p w:rsidR="00117452" w:rsidRPr="00C868DD" w:rsidRDefault="00117452" w:rsidP="00117452">
      <w:pPr>
        <w:widowControl/>
        <w:jc w:val="center"/>
        <w:rPr>
          <w:sz w:val="16"/>
          <w:szCs w:val="16"/>
        </w:rPr>
      </w:pPr>
    </w:p>
    <w:p w:rsidR="00AB1AB4" w:rsidRPr="00C868DD" w:rsidRDefault="00AB1AB4">
      <w:pPr>
        <w:widowControl/>
        <w:rPr>
          <w:rFonts w:ascii="Times New Roman" w:hAnsi="Times New Roman" w:cs="Times New Roman"/>
          <w:sz w:val="16"/>
          <w:szCs w:val="16"/>
        </w:rPr>
        <w:sectPr w:rsidR="00AB1AB4" w:rsidRPr="00C868DD">
          <w:type w:val="continuous"/>
          <w:pgSz w:w="11906" w:h="16838"/>
          <w:pgMar w:top="567" w:right="851" w:bottom="567" w:left="851" w:header="709" w:footer="709" w:gutter="0"/>
          <w:cols w:num="2" w:space="709"/>
        </w:sectPr>
      </w:pPr>
    </w:p>
    <w:p w:rsidR="00AB1AB4" w:rsidRPr="00C868DD" w:rsidRDefault="00AB1AB4">
      <w:pPr>
        <w:widowControl/>
        <w:rPr>
          <w:rFonts w:ascii="Times New Roman" w:hAnsi="Times New Roman" w:cs="Times New Roman"/>
          <w:sz w:val="24"/>
          <w:szCs w:val="24"/>
        </w:rPr>
      </w:pPr>
    </w:p>
    <w:p w:rsidR="00540DB4" w:rsidRDefault="00B4702B" w:rsidP="00B4702B">
      <w:pPr>
        <w:pStyle w:val="text1"/>
        <w:jc w:val="center"/>
        <w:rPr>
          <w:b/>
          <w:sz w:val="28"/>
          <w:szCs w:val="28"/>
        </w:rPr>
      </w:pPr>
      <w:r w:rsidRPr="00B4702B">
        <w:rPr>
          <w:b/>
          <w:sz w:val="28"/>
          <w:szCs w:val="28"/>
        </w:rPr>
        <w:t>Анонсы</w:t>
      </w:r>
      <w:r w:rsidR="009425AD">
        <w:rPr>
          <w:b/>
          <w:sz w:val="28"/>
          <w:szCs w:val="28"/>
        </w:rPr>
        <w:t xml:space="preserve"> </w:t>
      </w:r>
      <w:r w:rsidRPr="00B4702B">
        <w:rPr>
          <w:b/>
          <w:sz w:val="28"/>
          <w:szCs w:val="28"/>
        </w:rPr>
        <w:t>событий</w:t>
      </w:r>
      <w:r w:rsidR="009425AD">
        <w:rPr>
          <w:b/>
          <w:sz w:val="28"/>
          <w:szCs w:val="28"/>
        </w:rPr>
        <w:t xml:space="preserve"> </w:t>
      </w:r>
      <w:r w:rsidRPr="00B4702B">
        <w:rPr>
          <w:b/>
          <w:sz w:val="28"/>
          <w:szCs w:val="28"/>
        </w:rPr>
        <w:t>на</w:t>
      </w:r>
      <w:r w:rsidR="009425AD">
        <w:rPr>
          <w:b/>
          <w:sz w:val="28"/>
          <w:szCs w:val="28"/>
        </w:rPr>
        <w:t xml:space="preserve"> </w:t>
      </w:r>
      <w:r w:rsidRPr="00B4702B">
        <w:rPr>
          <w:b/>
          <w:sz w:val="28"/>
          <w:szCs w:val="28"/>
        </w:rPr>
        <w:t>предстоящую</w:t>
      </w:r>
      <w:r w:rsidR="009425AD">
        <w:rPr>
          <w:b/>
          <w:sz w:val="28"/>
          <w:szCs w:val="28"/>
        </w:rPr>
        <w:t xml:space="preserve"> </w:t>
      </w:r>
      <w:r w:rsidRPr="00B4702B">
        <w:rPr>
          <w:b/>
          <w:sz w:val="28"/>
          <w:szCs w:val="28"/>
        </w:rPr>
        <w:t>неделю</w:t>
      </w:r>
    </w:p>
    <w:p w:rsidR="000C2305" w:rsidRDefault="000C2305" w:rsidP="0091650C">
      <w:pPr>
        <w:pStyle w:val="text1"/>
        <w:jc w:val="center"/>
        <w:rPr>
          <w:rFonts w:ascii="Times New Roman" w:hAnsi="Times New Roman" w:cs="Times New Roman"/>
          <w:b/>
          <w:sz w:val="28"/>
          <w:szCs w:val="28"/>
        </w:rPr>
      </w:pPr>
    </w:p>
    <w:p w:rsidR="00902FC4" w:rsidRPr="00902FC4" w:rsidRDefault="00902FC4" w:rsidP="00902FC4">
      <w:pPr>
        <w:widowControl/>
        <w:pBdr>
          <w:top w:val="single" w:sz="2" w:space="0" w:color="auto"/>
          <w:bottom w:val="single" w:sz="6" w:space="0" w:color="auto"/>
          <w:between w:val="single" w:sz="6" w:space="0" w:color="auto"/>
        </w:pBdr>
        <w:adjustRightInd w:val="0"/>
        <w:spacing w:line="210" w:lineRule="atLeast"/>
        <w:jc w:val="center"/>
        <w:rPr>
          <w:color w:val="000000"/>
          <w:sz w:val="20"/>
          <w:szCs w:val="20"/>
        </w:rPr>
      </w:pPr>
      <w:r w:rsidRPr="00902FC4">
        <w:rPr>
          <w:color w:val="000000"/>
          <w:sz w:val="20"/>
          <w:szCs w:val="20"/>
        </w:rPr>
        <w:t>22 июля 2019 года, понедельник</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10.00</w:t>
      </w:r>
      <w:r w:rsidRPr="00902FC4">
        <w:rPr>
          <w:rFonts w:ascii="Times New Roman" w:hAnsi="Times New Roman" w:cs="Times New Roman"/>
          <w:color w:val="000000"/>
          <w:sz w:val="19"/>
          <w:szCs w:val="19"/>
        </w:rPr>
        <w:t xml:space="preserve"> Приветственная конференция для участников волонтерских лагерей ЮНЕСКО в Санкт-Петербурге (пл. Ломоносова, 2). Подробности – в разделе КГИОП.</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и аккредитация по телефону</w:t>
      </w:r>
      <w:r w:rsidR="006A5DCA">
        <w:rPr>
          <w:i/>
          <w:iCs/>
          <w:color w:val="000000"/>
          <w:sz w:val="16"/>
          <w:szCs w:val="16"/>
        </w:rPr>
        <w:t xml:space="preserve"> </w:t>
      </w:r>
      <w:r w:rsidRPr="00902FC4">
        <w:rPr>
          <w:i/>
          <w:iCs/>
          <w:color w:val="000000"/>
          <w:sz w:val="16"/>
          <w:szCs w:val="16"/>
        </w:rPr>
        <w:t>710-41-17, press@kgiop.gov.spb.ru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15.00</w:t>
      </w:r>
      <w:r w:rsidRPr="00902FC4">
        <w:rPr>
          <w:rFonts w:ascii="Times New Roman" w:hAnsi="Times New Roman" w:cs="Times New Roman"/>
          <w:color w:val="000000"/>
          <w:sz w:val="19"/>
          <w:szCs w:val="19"/>
        </w:rPr>
        <w:t xml:space="preserve"> Открытие выставки «Дань памяти. Майданек, который увидел весь мир», приуроченной к 75-летию освобождения концентрационного лагеря Майданек (Военно-медицинский музей Министерства обороны РФ – Лазаретный пер., 2, вход с ул. Введенский канал, 6, подъезд № 2).</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по телефону 8-904-332-45-48 –</w:t>
      </w:r>
      <w:r w:rsidR="006A5DCA">
        <w:rPr>
          <w:i/>
          <w:iCs/>
          <w:color w:val="000000"/>
          <w:sz w:val="16"/>
          <w:szCs w:val="16"/>
        </w:rPr>
        <w:t xml:space="preserve"> </w:t>
      </w:r>
      <w:r w:rsidRPr="00902FC4">
        <w:rPr>
          <w:i/>
          <w:iCs/>
          <w:color w:val="000000"/>
          <w:sz w:val="16"/>
          <w:szCs w:val="16"/>
        </w:rPr>
        <w:t xml:space="preserve">Карина Назанян, milmedmuseum_pr@mil.ru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15.00</w:t>
      </w:r>
      <w:r w:rsidRPr="00902FC4">
        <w:rPr>
          <w:rFonts w:ascii="Times New Roman" w:hAnsi="Times New Roman" w:cs="Times New Roman"/>
          <w:color w:val="000000"/>
          <w:sz w:val="19"/>
          <w:szCs w:val="19"/>
        </w:rPr>
        <w:t xml:space="preserve"> Заседание киноклуба при участии Международного фестиваля независимого кино «Чистые грезы»: просмотр и обсуждение кинофильмов: «Один билет, пожалуйста» режиссера Матисса Казы (Латвия) и «Сокуров» режиссера Виктора Тихомирова (Россия) (Президентская библиотека – Сенатская пл., 3).</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и аккредитация по телефонам:</w:t>
      </w:r>
      <w:r w:rsidR="006A5DCA">
        <w:rPr>
          <w:i/>
          <w:iCs/>
          <w:color w:val="000000"/>
          <w:sz w:val="16"/>
          <w:szCs w:val="16"/>
        </w:rPr>
        <w:t xml:space="preserve"> </w:t>
      </w:r>
      <w:r w:rsidRPr="00902FC4">
        <w:rPr>
          <w:i/>
          <w:iCs/>
          <w:color w:val="000000"/>
          <w:sz w:val="16"/>
          <w:szCs w:val="16"/>
        </w:rPr>
        <w:t xml:space="preserve">305-16-35,8-921-594-16-13 – Елена Викторовна, smolina@prlib.ru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pBdr>
          <w:top w:val="single" w:sz="2" w:space="0" w:color="auto"/>
          <w:bottom w:val="single" w:sz="6" w:space="0" w:color="auto"/>
          <w:between w:val="single" w:sz="6" w:space="0" w:color="auto"/>
        </w:pBdr>
        <w:adjustRightInd w:val="0"/>
        <w:spacing w:line="210" w:lineRule="atLeast"/>
        <w:jc w:val="center"/>
        <w:rPr>
          <w:color w:val="000000"/>
          <w:sz w:val="20"/>
          <w:szCs w:val="20"/>
        </w:rPr>
      </w:pPr>
      <w:r w:rsidRPr="00902FC4">
        <w:rPr>
          <w:color w:val="000000"/>
          <w:sz w:val="20"/>
          <w:szCs w:val="20"/>
        </w:rPr>
        <w:t>23 июля 2019 года, вторник</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10.00</w:t>
      </w:r>
      <w:r w:rsidRPr="00902FC4">
        <w:rPr>
          <w:rFonts w:ascii="Times New Roman" w:hAnsi="Times New Roman" w:cs="Times New Roman"/>
          <w:color w:val="000000"/>
          <w:sz w:val="19"/>
          <w:szCs w:val="19"/>
        </w:rPr>
        <w:t xml:space="preserve"> Заседание Правительства Санкт-Петербурга (Смольный, к. 342). Прямая трансляция заседания – на Официальном сайте Администрации Санкт-Петербурга (http://www.gov.spb.ru). Подробности – в разделе Управления информации – пресс-службы.</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19.00</w:t>
      </w:r>
      <w:r w:rsidRPr="00902FC4">
        <w:rPr>
          <w:rFonts w:ascii="Times New Roman" w:hAnsi="Times New Roman" w:cs="Times New Roman"/>
          <w:color w:val="000000"/>
          <w:sz w:val="19"/>
          <w:szCs w:val="19"/>
        </w:rPr>
        <w:t xml:space="preserve"> Премьера программы «Терем-квартета» «Шутилки. Побасенки» (Театр эстрады им. А. Райкина – Большая Конюшенная ул., 27).</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по телефону 8-921-938-71-91 –</w:t>
      </w:r>
      <w:r w:rsidR="006A5DCA">
        <w:rPr>
          <w:i/>
          <w:iCs/>
          <w:color w:val="000000"/>
          <w:sz w:val="16"/>
          <w:szCs w:val="16"/>
        </w:rPr>
        <w:t xml:space="preserve"> </w:t>
      </w:r>
      <w:r w:rsidRPr="00902FC4">
        <w:rPr>
          <w:i/>
          <w:iCs/>
          <w:color w:val="000000"/>
          <w:sz w:val="16"/>
          <w:szCs w:val="16"/>
        </w:rPr>
        <w:t>Кирилл Рейн, rain@myworks.spb.ru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pBdr>
          <w:top w:val="single" w:sz="2" w:space="0" w:color="auto"/>
          <w:bottom w:val="single" w:sz="6" w:space="0" w:color="auto"/>
          <w:between w:val="single" w:sz="6" w:space="0" w:color="auto"/>
        </w:pBdr>
        <w:adjustRightInd w:val="0"/>
        <w:spacing w:line="210" w:lineRule="atLeast"/>
        <w:jc w:val="center"/>
        <w:rPr>
          <w:b/>
          <w:bCs/>
          <w:i/>
          <w:iCs/>
          <w:color w:val="000000"/>
          <w:sz w:val="20"/>
          <w:szCs w:val="20"/>
        </w:rPr>
      </w:pPr>
      <w:r w:rsidRPr="00902FC4">
        <w:rPr>
          <w:color w:val="000000"/>
          <w:sz w:val="20"/>
          <w:szCs w:val="20"/>
        </w:rPr>
        <w:t>24 июля 2019 года, среда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12.00</w:t>
      </w:r>
      <w:r w:rsidRPr="00902FC4">
        <w:rPr>
          <w:rFonts w:ascii="Times New Roman" w:hAnsi="Times New Roman" w:cs="Times New Roman"/>
          <w:color w:val="000000"/>
          <w:sz w:val="19"/>
          <w:szCs w:val="19"/>
        </w:rPr>
        <w:t xml:space="preserve"> Церемония открытия II Международной олимпиады школьников по экономике (Кантемировская ул., 3, корп. 1). Подробности – в разделе Комитета по науке.</w:t>
      </w:r>
    </w:p>
    <w:p w:rsidR="00902FC4" w:rsidRPr="00902FC4" w:rsidRDefault="00902FC4" w:rsidP="00902FC4">
      <w:pPr>
        <w:widowControl/>
        <w:adjustRightInd w:val="0"/>
        <w:spacing w:line="200" w:lineRule="atLeast"/>
        <w:jc w:val="right"/>
        <w:rPr>
          <w:b/>
          <w:bCs/>
          <w:i/>
          <w:iCs/>
          <w:color w:val="000000"/>
          <w:sz w:val="16"/>
          <w:szCs w:val="16"/>
        </w:rPr>
      </w:pPr>
      <w:r w:rsidRPr="00902FC4">
        <w:rPr>
          <w:i/>
          <w:iCs/>
          <w:color w:val="000000"/>
          <w:sz w:val="16"/>
          <w:szCs w:val="16"/>
        </w:rPr>
        <w:t>Справки по телефону +7-911-832-35-31 – Ксения Мальченко</w:t>
      </w:r>
      <w:r w:rsidR="006A5DCA">
        <w:rPr>
          <w:i/>
          <w:iCs/>
          <w:color w:val="000000"/>
          <w:sz w:val="16"/>
          <w:szCs w:val="16"/>
        </w:rPr>
        <w:t xml:space="preserve"> </w:t>
      </w:r>
      <w:r w:rsidRPr="00902FC4">
        <w:rPr>
          <w:i/>
          <w:iCs/>
          <w:color w:val="000000"/>
          <w:sz w:val="16"/>
          <w:szCs w:val="16"/>
        </w:rPr>
        <w:t>Аккредитация: kzhirnova@hse.ru</w:t>
      </w:r>
    </w:p>
    <w:p w:rsidR="00902FC4" w:rsidRPr="00902FC4" w:rsidRDefault="00902FC4" w:rsidP="00902FC4">
      <w:pPr>
        <w:widowControl/>
        <w:adjustRightInd w:val="0"/>
        <w:spacing w:line="200" w:lineRule="atLeast"/>
        <w:jc w:val="both"/>
        <w:rPr>
          <w:rFonts w:ascii="Times New Roman" w:hAnsi="Times New Roman" w:cs="Times New Roman"/>
          <w:b/>
          <w:bCs/>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18.30</w:t>
      </w:r>
      <w:r w:rsidRPr="00902FC4">
        <w:rPr>
          <w:rFonts w:ascii="Times New Roman" w:hAnsi="Times New Roman" w:cs="Times New Roman"/>
          <w:color w:val="000000"/>
          <w:sz w:val="19"/>
          <w:szCs w:val="19"/>
        </w:rPr>
        <w:t xml:space="preserve"> Джазовый концерт в Яблоневом саду (Белградская ул., 16. Вход свободный).</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по телефону 576-84-73 –</w:t>
      </w:r>
      <w:r w:rsidR="006A5DCA">
        <w:rPr>
          <w:i/>
          <w:iCs/>
          <w:color w:val="000000"/>
          <w:sz w:val="16"/>
          <w:szCs w:val="16"/>
        </w:rPr>
        <w:t xml:space="preserve"> </w:t>
      </w:r>
      <w:r w:rsidRPr="00902FC4">
        <w:rPr>
          <w:i/>
          <w:iCs/>
          <w:color w:val="000000"/>
          <w:sz w:val="16"/>
          <w:szCs w:val="16"/>
        </w:rPr>
        <w:t>Ирина Михайловна Булатицкая</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pBdr>
          <w:top w:val="single" w:sz="2" w:space="0" w:color="auto"/>
          <w:bottom w:val="single" w:sz="6" w:space="0" w:color="auto"/>
          <w:between w:val="single" w:sz="6" w:space="0" w:color="auto"/>
        </w:pBdr>
        <w:adjustRightInd w:val="0"/>
        <w:spacing w:line="210" w:lineRule="atLeast"/>
        <w:jc w:val="center"/>
        <w:rPr>
          <w:color w:val="000000"/>
          <w:sz w:val="20"/>
          <w:szCs w:val="20"/>
        </w:rPr>
      </w:pPr>
      <w:r w:rsidRPr="00902FC4">
        <w:rPr>
          <w:color w:val="000000"/>
          <w:sz w:val="20"/>
          <w:szCs w:val="20"/>
        </w:rPr>
        <w:t>25 июля 2019 года, четверг</w:t>
      </w:r>
    </w:p>
    <w:p w:rsidR="00902FC4" w:rsidRPr="00902FC4" w:rsidRDefault="00902FC4" w:rsidP="00902FC4">
      <w:pPr>
        <w:widowControl/>
        <w:adjustRightInd w:val="0"/>
        <w:spacing w:line="210" w:lineRule="atLeast"/>
        <w:jc w:val="center"/>
        <w:rPr>
          <w:rFonts w:ascii="Times New Roman" w:hAnsi="Times New Roman" w:cs="Times New Roman"/>
          <w:b/>
          <w:bCs/>
          <w:color w:val="000000"/>
          <w:sz w:val="20"/>
          <w:szCs w:val="20"/>
        </w:rPr>
      </w:pPr>
      <w:r w:rsidRPr="00902FC4">
        <w:rPr>
          <w:rFonts w:ascii="Times New Roman" w:hAnsi="Times New Roman" w:cs="Times New Roman"/>
          <w:b/>
          <w:bCs/>
          <w:color w:val="000000"/>
          <w:sz w:val="20"/>
          <w:szCs w:val="20"/>
        </w:rPr>
        <w:t>День сотрудника органов следствия РФ</w:t>
      </w:r>
    </w:p>
    <w:p w:rsidR="00902FC4" w:rsidRPr="00902FC4" w:rsidRDefault="00902FC4" w:rsidP="00902FC4">
      <w:pPr>
        <w:widowControl/>
        <w:adjustRightInd w:val="0"/>
        <w:spacing w:line="200" w:lineRule="atLeast"/>
        <w:jc w:val="both"/>
        <w:rPr>
          <w:rFonts w:ascii="Times New Roman" w:hAnsi="Times New Roman" w:cs="Times New Roman"/>
          <w:b/>
          <w:bCs/>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b/>
          <w:bCs/>
          <w:color w:val="000000"/>
          <w:sz w:val="19"/>
          <w:szCs w:val="19"/>
        </w:rPr>
      </w:pPr>
      <w:r w:rsidRPr="00902FC4">
        <w:rPr>
          <w:rFonts w:ascii="Times New Roman" w:hAnsi="Times New Roman" w:cs="Times New Roman"/>
          <w:b/>
          <w:bCs/>
          <w:color w:val="000000"/>
          <w:sz w:val="19"/>
          <w:szCs w:val="19"/>
        </w:rPr>
        <w:t>10.00 - 11.00</w:t>
      </w:r>
      <w:r w:rsidRPr="00902FC4">
        <w:rPr>
          <w:rFonts w:ascii="Times New Roman" w:hAnsi="Times New Roman" w:cs="Times New Roman"/>
          <w:color w:val="000000"/>
          <w:sz w:val="19"/>
          <w:szCs w:val="19"/>
        </w:rPr>
        <w:t xml:space="preserve"> Горячая телефонная линия (736-86-06) с главой Администрации Красносельского района Олегом Евгеньевичем Фадеенко.</w:t>
      </w:r>
    </w:p>
    <w:p w:rsidR="00902FC4" w:rsidRPr="00902FC4" w:rsidRDefault="00902FC4" w:rsidP="00902FC4">
      <w:pPr>
        <w:widowControl/>
        <w:adjustRightInd w:val="0"/>
        <w:spacing w:line="200" w:lineRule="atLeast"/>
        <w:jc w:val="both"/>
        <w:rPr>
          <w:rFonts w:ascii="Times New Roman" w:hAnsi="Times New Roman" w:cs="Times New Roman"/>
          <w:b/>
          <w:bCs/>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11.00</w:t>
      </w:r>
      <w:r w:rsidRPr="00902FC4">
        <w:rPr>
          <w:rFonts w:ascii="Times New Roman" w:hAnsi="Times New Roman" w:cs="Times New Roman"/>
          <w:color w:val="000000"/>
          <w:sz w:val="19"/>
          <w:szCs w:val="19"/>
        </w:rPr>
        <w:t xml:space="preserve"> Открытие выставки современного взгляда на обнаженную натуру «Натурный класс» (Музейно-выставочный центр «Петербургский художник» - наб. реки Мойки, 100).</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по телефону 314-06-09,</w:t>
      </w:r>
      <w:r w:rsidR="006A5DCA">
        <w:rPr>
          <w:i/>
          <w:iCs/>
          <w:color w:val="000000"/>
          <w:sz w:val="16"/>
          <w:szCs w:val="16"/>
        </w:rPr>
        <w:t xml:space="preserve"> </w:t>
      </w:r>
      <w:r w:rsidRPr="00902FC4">
        <w:rPr>
          <w:i/>
          <w:iCs/>
          <w:color w:val="000000"/>
          <w:sz w:val="16"/>
          <w:szCs w:val="16"/>
        </w:rPr>
        <w:t xml:space="preserve">info@piter-art.com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lastRenderedPageBreak/>
        <w:t>15.00</w:t>
      </w:r>
      <w:r w:rsidRPr="00902FC4">
        <w:rPr>
          <w:rFonts w:ascii="Times New Roman" w:hAnsi="Times New Roman" w:cs="Times New Roman"/>
          <w:color w:val="000000"/>
          <w:sz w:val="19"/>
          <w:szCs w:val="19"/>
        </w:rPr>
        <w:t xml:space="preserve"> Заседание Коллегии Администрации Кировского района «Об оказании содействия избирательным комиссиям в подготовке и проведении выборов губернатора Санкт-Петербурга, депутатов муниципальных советов внутригородских муниципальных образований Кировского района» (пр. Стачек, 18).</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по телефону 576-94-21</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15.00</w:t>
      </w:r>
      <w:r w:rsidRPr="00902FC4">
        <w:rPr>
          <w:rFonts w:ascii="Times New Roman" w:hAnsi="Times New Roman" w:cs="Times New Roman"/>
          <w:color w:val="000000"/>
          <w:sz w:val="19"/>
          <w:szCs w:val="19"/>
        </w:rPr>
        <w:t xml:space="preserve"> Торжественное открытие историко-патриотического выставочного проекта «Военно-морской флот России. В небе, на воде и под водой» к Дню Военно-морского флота (Исторический парк «Россия – моя история» - Бассейная ул., 32, стр. 1).</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по телефону 617-00-97, press.rmispb@yandex.ru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18.00</w:t>
      </w:r>
      <w:r w:rsidRPr="00902FC4">
        <w:rPr>
          <w:rFonts w:ascii="Times New Roman" w:hAnsi="Times New Roman" w:cs="Times New Roman"/>
          <w:color w:val="000000"/>
          <w:sz w:val="19"/>
          <w:szCs w:val="19"/>
        </w:rPr>
        <w:t xml:space="preserve"> Открытие выставки Алексея Талащука «Эпоха шестого солнца», выставки Латифа Казбекова «Фактура жизни» и выставки работ Владимира Соколова «Портретные сюиты» (Музей искусства Санкт-Петербурга XX - XXI веков – наб. канала Грибоедова, 103).</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по телефону 8-965-336-76-83 –</w:t>
      </w:r>
      <w:r w:rsidR="006A5DCA">
        <w:rPr>
          <w:i/>
          <w:iCs/>
          <w:color w:val="000000"/>
          <w:sz w:val="16"/>
          <w:szCs w:val="16"/>
        </w:rPr>
        <w:t xml:space="preserve"> </w:t>
      </w:r>
      <w:r w:rsidRPr="00902FC4">
        <w:rPr>
          <w:i/>
          <w:iCs/>
          <w:color w:val="000000"/>
          <w:sz w:val="16"/>
          <w:szCs w:val="16"/>
        </w:rPr>
        <w:t>Владимир Шадрин, pr@mispxx-xxi.ru, shadrin@mispxx-xxi.ru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19.30</w:t>
      </w:r>
      <w:r w:rsidRPr="00902FC4">
        <w:rPr>
          <w:rFonts w:ascii="Times New Roman" w:hAnsi="Times New Roman" w:cs="Times New Roman"/>
          <w:color w:val="000000"/>
          <w:sz w:val="19"/>
          <w:szCs w:val="19"/>
        </w:rPr>
        <w:t xml:space="preserve"> Открытие Второго международного фестиваля акусматической музыки «Acousmonium» (Новая сцена Александринского театра – наб. реки Фонтанки, 49А). Подробности – в разделе Комитета по культуре.</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oksana.tokranova@alexandrinsky.ru – Оксана Токранова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pBdr>
          <w:top w:val="single" w:sz="2" w:space="0" w:color="auto"/>
          <w:bottom w:val="single" w:sz="6" w:space="0" w:color="auto"/>
          <w:between w:val="single" w:sz="6" w:space="0" w:color="auto"/>
        </w:pBdr>
        <w:adjustRightInd w:val="0"/>
        <w:spacing w:line="210" w:lineRule="atLeast"/>
        <w:jc w:val="center"/>
        <w:rPr>
          <w:b/>
          <w:bCs/>
          <w:i/>
          <w:iCs/>
          <w:color w:val="000000"/>
          <w:sz w:val="20"/>
          <w:szCs w:val="20"/>
        </w:rPr>
      </w:pPr>
      <w:r w:rsidRPr="00902FC4">
        <w:rPr>
          <w:color w:val="000000"/>
          <w:sz w:val="20"/>
          <w:szCs w:val="20"/>
        </w:rPr>
        <w:t>26 июля 2019 года, пятница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17.00</w:t>
      </w:r>
      <w:r w:rsidRPr="00902FC4">
        <w:rPr>
          <w:rFonts w:ascii="Times New Roman" w:hAnsi="Times New Roman" w:cs="Times New Roman"/>
          <w:color w:val="000000"/>
          <w:sz w:val="19"/>
          <w:szCs w:val="19"/>
        </w:rPr>
        <w:t xml:space="preserve"> Выступление духового оркестра «Мелодии моря» на площади перед Администрацией Фрунзенского района (Пражская ул., 46. Вход свободный).</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по телефону 576-84-73 –</w:t>
      </w:r>
      <w:r w:rsidR="006A5DCA">
        <w:rPr>
          <w:i/>
          <w:iCs/>
          <w:color w:val="000000"/>
          <w:sz w:val="16"/>
          <w:szCs w:val="16"/>
        </w:rPr>
        <w:t xml:space="preserve"> </w:t>
      </w:r>
      <w:r w:rsidRPr="00902FC4">
        <w:rPr>
          <w:i/>
          <w:iCs/>
          <w:color w:val="000000"/>
          <w:sz w:val="16"/>
          <w:szCs w:val="16"/>
        </w:rPr>
        <w:t>Ирина Михайловна Булатицкая</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18.00</w:t>
      </w:r>
      <w:r w:rsidRPr="00902FC4">
        <w:rPr>
          <w:rFonts w:ascii="Times New Roman" w:hAnsi="Times New Roman" w:cs="Times New Roman"/>
          <w:color w:val="000000"/>
          <w:sz w:val="19"/>
          <w:szCs w:val="19"/>
        </w:rPr>
        <w:t xml:space="preserve"> Открытие выставки «Портрет книги» (Музей печати – наб. реки Мойки, 32). </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 xml:space="preserve">Справки по телефону 571-02-70, spbmuseum.mail.ru@send.mailchimpapp.com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18.00</w:t>
      </w:r>
      <w:r w:rsidRPr="00902FC4">
        <w:rPr>
          <w:rFonts w:ascii="Times New Roman" w:hAnsi="Times New Roman" w:cs="Times New Roman"/>
          <w:color w:val="000000"/>
          <w:sz w:val="19"/>
          <w:szCs w:val="19"/>
        </w:rPr>
        <w:t xml:space="preserve"> Открытие выставочного проекта Жана-Кристофа Куэ «Декорации» (Государственный музейно-выставочный центр РОСФОТО – Большая Морская ул., 35).</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по телефону 8-981-742-35-36 –</w:t>
      </w:r>
      <w:r w:rsidR="006A5DCA">
        <w:rPr>
          <w:i/>
          <w:iCs/>
          <w:color w:val="000000"/>
          <w:sz w:val="16"/>
          <w:szCs w:val="16"/>
        </w:rPr>
        <w:t xml:space="preserve"> </w:t>
      </w:r>
      <w:r w:rsidRPr="00902FC4">
        <w:rPr>
          <w:i/>
          <w:iCs/>
          <w:color w:val="000000"/>
          <w:sz w:val="16"/>
          <w:szCs w:val="16"/>
        </w:rPr>
        <w:t xml:space="preserve">Ольга Новожилова, press@rosphoto.org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20.00</w:t>
      </w:r>
      <w:r w:rsidRPr="00902FC4">
        <w:rPr>
          <w:rFonts w:ascii="Times New Roman" w:hAnsi="Times New Roman" w:cs="Times New Roman"/>
          <w:color w:val="000000"/>
          <w:sz w:val="19"/>
          <w:szCs w:val="19"/>
        </w:rPr>
        <w:t xml:space="preserve"> Открытие IX Международного фестиваля уличных театров «Елагин парк» (ЦПКиО им. С. М. Кирова – Елагин остров, 4). Подробности – в разделе Комитета по культуре.</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и аккредитация по телефону</w:t>
      </w:r>
      <w:r w:rsidR="006A5DCA">
        <w:rPr>
          <w:i/>
          <w:iCs/>
          <w:color w:val="000000"/>
          <w:sz w:val="16"/>
          <w:szCs w:val="16"/>
        </w:rPr>
        <w:t xml:space="preserve"> </w:t>
      </w:r>
      <w:r w:rsidRPr="00902FC4">
        <w:rPr>
          <w:i/>
          <w:iCs/>
          <w:color w:val="000000"/>
          <w:sz w:val="16"/>
          <w:szCs w:val="16"/>
        </w:rPr>
        <w:t>8-953-345-47-04 – Анастасия Позднякова, partner@elaginpark.org</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pBdr>
          <w:top w:val="single" w:sz="2" w:space="0" w:color="auto"/>
          <w:bottom w:val="single" w:sz="6" w:space="0" w:color="auto"/>
          <w:between w:val="single" w:sz="6" w:space="0" w:color="auto"/>
        </w:pBdr>
        <w:adjustRightInd w:val="0"/>
        <w:spacing w:line="210" w:lineRule="atLeast"/>
        <w:jc w:val="center"/>
        <w:rPr>
          <w:color w:val="000000"/>
          <w:sz w:val="20"/>
          <w:szCs w:val="20"/>
        </w:rPr>
      </w:pPr>
      <w:r w:rsidRPr="00902FC4">
        <w:rPr>
          <w:color w:val="000000"/>
          <w:sz w:val="20"/>
          <w:szCs w:val="20"/>
        </w:rPr>
        <w:t>27 июля 2019 года, суббота</w:t>
      </w:r>
    </w:p>
    <w:p w:rsidR="00902FC4" w:rsidRPr="00902FC4" w:rsidRDefault="00902FC4" w:rsidP="00902FC4">
      <w:pPr>
        <w:widowControl/>
        <w:adjustRightInd w:val="0"/>
        <w:spacing w:line="210" w:lineRule="atLeast"/>
        <w:jc w:val="center"/>
        <w:rPr>
          <w:rFonts w:ascii="Times New Roman" w:hAnsi="Times New Roman" w:cs="Times New Roman"/>
          <w:b/>
          <w:bCs/>
          <w:color w:val="000000"/>
          <w:sz w:val="20"/>
          <w:szCs w:val="20"/>
        </w:rPr>
      </w:pPr>
      <w:r w:rsidRPr="00902FC4">
        <w:rPr>
          <w:rFonts w:ascii="Times New Roman" w:hAnsi="Times New Roman" w:cs="Times New Roman"/>
          <w:b/>
          <w:bCs/>
          <w:color w:val="000000"/>
          <w:sz w:val="20"/>
          <w:szCs w:val="20"/>
        </w:rPr>
        <w:t>День Зеленогорска (Терийоки)</w:t>
      </w:r>
      <w:r w:rsidR="006A5DCA">
        <w:rPr>
          <w:rFonts w:ascii="Times New Roman" w:hAnsi="Times New Roman" w:cs="Times New Roman"/>
          <w:b/>
          <w:bCs/>
          <w:color w:val="000000"/>
          <w:sz w:val="20"/>
          <w:szCs w:val="20"/>
        </w:rPr>
        <w:t xml:space="preserve"> </w:t>
      </w:r>
      <w:r w:rsidRPr="00902FC4">
        <w:rPr>
          <w:rFonts w:ascii="Times New Roman" w:hAnsi="Times New Roman" w:cs="Times New Roman"/>
          <w:b/>
          <w:bCs/>
          <w:color w:val="000000"/>
          <w:sz w:val="20"/>
          <w:szCs w:val="20"/>
        </w:rPr>
        <w:t>(основан в 1548 году)</w:t>
      </w:r>
    </w:p>
    <w:p w:rsidR="00902FC4" w:rsidRPr="00902FC4" w:rsidRDefault="00902FC4" w:rsidP="00902FC4">
      <w:pPr>
        <w:widowControl/>
        <w:adjustRightInd w:val="0"/>
        <w:spacing w:line="200" w:lineRule="atLeast"/>
        <w:jc w:val="both"/>
        <w:rPr>
          <w:rFonts w:ascii="Times New Roman" w:hAnsi="Times New Roman" w:cs="Times New Roman"/>
          <w:b/>
          <w:bCs/>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12.00</w:t>
      </w:r>
      <w:r w:rsidRPr="00902FC4">
        <w:rPr>
          <w:rFonts w:ascii="Times New Roman" w:hAnsi="Times New Roman" w:cs="Times New Roman"/>
          <w:color w:val="000000"/>
          <w:sz w:val="19"/>
          <w:szCs w:val="19"/>
        </w:rPr>
        <w:t xml:space="preserve"> Открытие сквера в честь города-партнера Инчхон (Республика Корея) в Кронштадте (ул. Зосимова, юго-восточнее дома 2, литера А по Цитадельскому шоссе). Подробности – в разделе Комитета по внешним связям.</w:t>
      </w:r>
    </w:p>
    <w:p w:rsidR="00902FC4" w:rsidRPr="00902FC4" w:rsidRDefault="00902FC4" w:rsidP="00902FC4">
      <w:pPr>
        <w:widowControl/>
        <w:adjustRightInd w:val="0"/>
        <w:spacing w:line="200" w:lineRule="atLeast"/>
        <w:jc w:val="right"/>
        <w:rPr>
          <w:b/>
          <w:bCs/>
          <w:i/>
          <w:iCs/>
          <w:color w:val="000000"/>
          <w:sz w:val="16"/>
          <w:szCs w:val="16"/>
        </w:rPr>
      </w:pPr>
      <w:r w:rsidRPr="00902FC4">
        <w:rPr>
          <w:i/>
          <w:iCs/>
          <w:color w:val="000000"/>
          <w:sz w:val="16"/>
          <w:szCs w:val="16"/>
        </w:rPr>
        <w:t>Справки по телефонам:</w:t>
      </w:r>
      <w:r w:rsidRPr="00902FC4">
        <w:rPr>
          <w:b/>
          <w:bCs/>
          <w:i/>
          <w:iCs/>
          <w:color w:val="000000"/>
          <w:sz w:val="16"/>
          <w:szCs w:val="16"/>
        </w:rPr>
        <w:t xml:space="preserve"> </w:t>
      </w:r>
      <w:r w:rsidRPr="00902FC4">
        <w:rPr>
          <w:i/>
          <w:iCs/>
          <w:color w:val="000000"/>
          <w:sz w:val="16"/>
          <w:szCs w:val="16"/>
        </w:rPr>
        <w:t>576-64-78,</w:t>
      </w:r>
      <w:r w:rsidR="006A5DCA">
        <w:rPr>
          <w:i/>
          <w:iCs/>
          <w:color w:val="000000"/>
          <w:sz w:val="16"/>
          <w:szCs w:val="16"/>
        </w:rPr>
        <w:t xml:space="preserve"> </w:t>
      </w:r>
      <w:r w:rsidRPr="00902FC4">
        <w:rPr>
          <w:i/>
          <w:iCs/>
          <w:color w:val="000000"/>
          <w:sz w:val="16"/>
          <w:szCs w:val="16"/>
        </w:rPr>
        <w:t>576-75-95 – Полина Федоровна Вавилина, vavilina@kvs.gov.spb.ru</w:t>
      </w:r>
    </w:p>
    <w:p w:rsidR="00902FC4" w:rsidRPr="00902FC4" w:rsidRDefault="00902FC4" w:rsidP="00902FC4">
      <w:pPr>
        <w:widowControl/>
        <w:adjustRightInd w:val="0"/>
        <w:spacing w:line="200" w:lineRule="atLeast"/>
        <w:jc w:val="both"/>
        <w:rPr>
          <w:rFonts w:ascii="Times New Roman" w:hAnsi="Times New Roman" w:cs="Times New Roman"/>
          <w:b/>
          <w:bCs/>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12.00</w:t>
      </w:r>
      <w:r w:rsidRPr="00902FC4">
        <w:rPr>
          <w:rFonts w:ascii="Times New Roman" w:hAnsi="Times New Roman" w:cs="Times New Roman"/>
          <w:color w:val="000000"/>
          <w:sz w:val="19"/>
          <w:szCs w:val="19"/>
        </w:rPr>
        <w:t xml:space="preserve"> Концертная программа «Путешествие со скрипкой» в рамках V фестиваля «Скрипка на Невском» (пл. Искусств. Вход свободный).</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по телефону 8-911-960-38-17 –</w:t>
      </w:r>
      <w:r w:rsidR="006A5DCA">
        <w:rPr>
          <w:i/>
          <w:iCs/>
          <w:color w:val="000000"/>
          <w:sz w:val="16"/>
          <w:szCs w:val="16"/>
        </w:rPr>
        <w:t xml:space="preserve"> </w:t>
      </w:r>
      <w:r w:rsidRPr="00902FC4">
        <w:rPr>
          <w:i/>
          <w:iCs/>
          <w:color w:val="000000"/>
          <w:sz w:val="16"/>
          <w:szCs w:val="16"/>
        </w:rPr>
        <w:t>Надежда Маркова, https://vk.com/kulturaryadom</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12.45</w:t>
      </w:r>
      <w:r w:rsidRPr="00902FC4">
        <w:rPr>
          <w:rFonts w:ascii="Times New Roman" w:hAnsi="Times New Roman" w:cs="Times New Roman"/>
          <w:color w:val="000000"/>
          <w:sz w:val="19"/>
          <w:szCs w:val="19"/>
        </w:rPr>
        <w:t xml:space="preserve"> Торжественное открытие празднования Дня Зеленогорска (Зеленогорск, пр. Ленина, 2, площадка у лицея № 445). Подробности – в разделе Курортного района.</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по телефону 576-81-97</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14.00 </w:t>
      </w:r>
      <w:r w:rsidRPr="00902FC4">
        <w:rPr>
          <w:rFonts w:ascii="Times New Roman" w:hAnsi="Times New Roman" w:cs="Times New Roman"/>
          <w:color w:val="000000"/>
          <w:sz w:val="19"/>
          <w:szCs w:val="19"/>
        </w:rPr>
        <w:t>Сегвей-тур «Петербург Серебряного века» (Музей Анны Ахматовой в Фонтанном доме – Литейный пр., 53). Подробности – в разделе Комитета по культуре.</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и аккредитация по телефону</w:t>
      </w:r>
      <w:r w:rsidR="006A5DCA">
        <w:rPr>
          <w:i/>
          <w:iCs/>
          <w:color w:val="000000"/>
          <w:sz w:val="16"/>
          <w:szCs w:val="16"/>
        </w:rPr>
        <w:t xml:space="preserve"> </w:t>
      </w:r>
      <w:r w:rsidRPr="00902FC4">
        <w:rPr>
          <w:i/>
          <w:iCs/>
          <w:color w:val="000000"/>
          <w:sz w:val="16"/>
          <w:szCs w:val="16"/>
        </w:rPr>
        <w:t>8-931-246-50-04 – Анастасия Озерская</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14.00</w:t>
      </w:r>
      <w:r w:rsidRPr="00902FC4">
        <w:rPr>
          <w:rFonts w:ascii="Times New Roman" w:hAnsi="Times New Roman" w:cs="Times New Roman"/>
          <w:color w:val="000000"/>
          <w:sz w:val="19"/>
          <w:szCs w:val="19"/>
        </w:rPr>
        <w:t xml:space="preserve"> Первый ежегодный конкурс уличных музыкантов Street Music Fest (Музей современного искусства – творческий кластер Арт-муза – 13-я линия ВО, 70). Подробности – в разделе Комитета по культуре.</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 xml:space="preserve">Справки по телефону 8-921-302-82-22, pr@artmuza.spb.ru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19.00</w:t>
      </w:r>
      <w:r w:rsidRPr="00902FC4">
        <w:rPr>
          <w:rFonts w:ascii="Times New Roman" w:hAnsi="Times New Roman" w:cs="Times New Roman"/>
          <w:color w:val="000000"/>
          <w:sz w:val="19"/>
          <w:szCs w:val="19"/>
        </w:rPr>
        <w:t xml:space="preserve"> Концерт трио Вячеслава Гайворонского в рамках V Международного музыкального фестиваля «Бродский DRIVE» (Сад Фонтанного дома – Литейный пр., 53). </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и аккредитация по телефону</w:t>
      </w:r>
      <w:r w:rsidR="006A5DCA">
        <w:rPr>
          <w:i/>
          <w:iCs/>
          <w:color w:val="000000"/>
          <w:sz w:val="16"/>
          <w:szCs w:val="16"/>
        </w:rPr>
        <w:t xml:space="preserve"> </w:t>
      </w:r>
      <w:r w:rsidRPr="00902FC4">
        <w:rPr>
          <w:i/>
          <w:iCs/>
          <w:color w:val="000000"/>
          <w:sz w:val="16"/>
          <w:szCs w:val="16"/>
        </w:rPr>
        <w:t>8-921-346-16-25 – Василиса Сердобольская, vasilisa.serd@gmail.com</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b/>
          <w:bCs/>
          <w:color w:val="000000"/>
          <w:sz w:val="19"/>
          <w:szCs w:val="19"/>
        </w:rPr>
      </w:pPr>
      <w:r w:rsidRPr="00902FC4">
        <w:rPr>
          <w:rFonts w:ascii="Times New Roman" w:hAnsi="Times New Roman" w:cs="Times New Roman"/>
          <w:b/>
          <w:bCs/>
          <w:color w:val="000000"/>
          <w:sz w:val="19"/>
          <w:szCs w:val="19"/>
        </w:rPr>
        <w:t>19.00</w:t>
      </w:r>
      <w:r w:rsidRPr="00902FC4">
        <w:rPr>
          <w:rFonts w:ascii="Times New Roman" w:hAnsi="Times New Roman" w:cs="Times New Roman"/>
          <w:color w:val="000000"/>
          <w:sz w:val="19"/>
          <w:szCs w:val="19"/>
        </w:rPr>
        <w:t xml:space="preserve"> Спектакль с участием заслуженной артистки России Валентины Паниной и народного артиста России Ивана Краско в рамках премьерного цикла «Театральные встречи на Итальянской» (Академический театр имени В. Ф. Комиссаржевской – Итальянская ул., 19).</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по телефону 8-921-923-46-97 –</w:t>
      </w:r>
      <w:r w:rsidR="006A5DCA">
        <w:rPr>
          <w:i/>
          <w:iCs/>
          <w:color w:val="000000"/>
          <w:sz w:val="16"/>
          <w:szCs w:val="16"/>
        </w:rPr>
        <w:t xml:space="preserve"> </w:t>
      </w:r>
      <w:r w:rsidRPr="00902FC4">
        <w:rPr>
          <w:i/>
          <w:iCs/>
          <w:color w:val="000000"/>
          <w:sz w:val="16"/>
          <w:szCs w:val="16"/>
        </w:rPr>
        <w:t xml:space="preserve">Светлана Володина </w:t>
      </w:r>
    </w:p>
    <w:p w:rsidR="00902FC4" w:rsidRDefault="00902FC4" w:rsidP="00902FC4">
      <w:pPr>
        <w:widowControl/>
        <w:adjustRightInd w:val="0"/>
        <w:spacing w:line="200" w:lineRule="atLeast"/>
        <w:jc w:val="both"/>
        <w:rPr>
          <w:rFonts w:ascii="Times New Roman" w:hAnsi="Times New Roman" w:cs="Times New Roman"/>
          <w:color w:val="000000"/>
          <w:sz w:val="19"/>
          <w:szCs w:val="19"/>
        </w:rPr>
      </w:pPr>
    </w:p>
    <w:p w:rsidR="006A5DCA" w:rsidRDefault="006A5DCA" w:rsidP="00902FC4">
      <w:pPr>
        <w:widowControl/>
        <w:adjustRightInd w:val="0"/>
        <w:spacing w:line="200" w:lineRule="atLeast"/>
        <w:jc w:val="both"/>
        <w:rPr>
          <w:rFonts w:ascii="Times New Roman" w:hAnsi="Times New Roman" w:cs="Times New Roman"/>
          <w:color w:val="000000"/>
          <w:sz w:val="19"/>
          <w:szCs w:val="19"/>
        </w:rPr>
      </w:pPr>
    </w:p>
    <w:p w:rsidR="006A5DCA" w:rsidRDefault="006A5DCA" w:rsidP="00902FC4">
      <w:pPr>
        <w:widowControl/>
        <w:adjustRightInd w:val="0"/>
        <w:spacing w:line="200" w:lineRule="atLeast"/>
        <w:jc w:val="both"/>
        <w:rPr>
          <w:rFonts w:ascii="Times New Roman" w:hAnsi="Times New Roman" w:cs="Times New Roman"/>
          <w:color w:val="000000"/>
          <w:sz w:val="19"/>
          <w:szCs w:val="19"/>
        </w:rPr>
      </w:pPr>
    </w:p>
    <w:p w:rsidR="006A5DCA" w:rsidRDefault="006A5DCA" w:rsidP="00902FC4">
      <w:pPr>
        <w:widowControl/>
        <w:adjustRightInd w:val="0"/>
        <w:spacing w:line="200" w:lineRule="atLeast"/>
        <w:jc w:val="both"/>
        <w:rPr>
          <w:rFonts w:ascii="Times New Roman" w:hAnsi="Times New Roman" w:cs="Times New Roman"/>
          <w:color w:val="000000"/>
          <w:sz w:val="19"/>
          <w:szCs w:val="19"/>
        </w:rPr>
      </w:pPr>
    </w:p>
    <w:p w:rsidR="006A5DCA" w:rsidRDefault="006A5DCA" w:rsidP="00902FC4">
      <w:pPr>
        <w:widowControl/>
        <w:adjustRightInd w:val="0"/>
        <w:spacing w:line="200" w:lineRule="atLeast"/>
        <w:jc w:val="both"/>
        <w:rPr>
          <w:rFonts w:ascii="Times New Roman" w:hAnsi="Times New Roman" w:cs="Times New Roman"/>
          <w:color w:val="000000"/>
          <w:sz w:val="19"/>
          <w:szCs w:val="19"/>
        </w:rPr>
      </w:pPr>
    </w:p>
    <w:p w:rsidR="006A5DCA" w:rsidRPr="00902FC4" w:rsidRDefault="006A5DCA"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pBdr>
          <w:top w:val="single" w:sz="2" w:space="0" w:color="auto"/>
          <w:bottom w:val="single" w:sz="6" w:space="0" w:color="auto"/>
          <w:between w:val="single" w:sz="6" w:space="0" w:color="auto"/>
        </w:pBdr>
        <w:adjustRightInd w:val="0"/>
        <w:spacing w:line="210" w:lineRule="atLeast"/>
        <w:jc w:val="center"/>
        <w:rPr>
          <w:color w:val="000000"/>
          <w:sz w:val="20"/>
          <w:szCs w:val="20"/>
        </w:rPr>
      </w:pPr>
      <w:r w:rsidRPr="00902FC4">
        <w:rPr>
          <w:color w:val="000000"/>
          <w:sz w:val="20"/>
          <w:szCs w:val="20"/>
        </w:rPr>
        <w:lastRenderedPageBreak/>
        <w:t>28 июля 2019 года, воскресенье</w:t>
      </w:r>
    </w:p>
    <w:p w:rsidR="00902FC4" w:rsidRPr="00902FC4" w:rsidRDefault="00902FC4" w:rsidP="00902FC4">
      <w:pPr>
        <w:widowControl/>
        <w:adjustRightInd w:val="0"/>
        <w:spacing w:line="210" w:lineRule="atLeast"/>
        <w:jc w:val="center"/>
        <w:rPr>
          <w:rFonts w:ascii="Times New Roman" w:hAnsi="Times New Roman" w:cs="Times New Roman"/>
          <w:b/>
          <w:bCs/>
          <w:color w:val="000000"/>
          <w:sz w:val="20"/>
          <w:szCs w:val="20"/>
        </w:rPr>
      </w:pPr>
      <w:r w:rsidRPr="00902FC4">
        <w:rPr>
          <w:rFonts w:ascii="Times New Roman" w:hAnsi="Times New Roman" w:cs="Times New Roman"/>
          <w:b/>
          <w:bCs/>
          <w:color w:val="000000"/>
          <w:sz w:val="20"/>
          <w:szCs w:val="20"/>
        </w:rPr>
        <w:t>День Крещения Руси</w:t>
      </w:r>
    </w:p>
    <w:p w:rsidR="00902FC4" w:rsidRPr="00902FC4" w:rsidRDefault="00902FC4" w:rsidP="00902FC4">
      <w:pPr>
        <w:widowControl/>
        <w:adjustRightInd w:val="0"/>
        <w:spacing w:line="210" w:lineRule="atLeast"/>
        <w:jc w:val="center"/>
        <w:rPr>
          <w:rFonts w:ascii="Times New Roman" w:hAnsi="Times New Roman" w:cs="Times New Roman"/>
          <w:b/>
          <w:bCs/>
          <w:color w:val="000000"/>
          <w:sz w:val="20"/>
          <w:szCs w:val="20"/>
        </w:rPr>
      </w:pPr>
    </w:p>
    <w:p w:rsidR="00902FC4" w:rsidRPr="00902FC4" w:rsidRDefault="00902FC4" w:rsidP="00902FC4">
      <w:pPr>
        <w:widowControl/>
        <w:adjustRightInd w:val="0"/>
        <w:spacing w:line="210" w:lineRule="atLeast"/>
        <w:jc w:val="center"/>
        <w:rPr>
          <w:rFonts w:ascii="Times New Roman" w:hAnsi="Times New Roman" w:cs="Times New Roman"/>
          <w:b/>
          <w:bCs/>
          <w:color w:val="000000"/>
          <w:sz w:val="20"/>
          <w:szCs w:val="20"/>
        </w:rPr>
      </w:pPr>
      <w:r w:rsidRPr="00902FC4">
        <w:rPr>
          <w:rFonts w:ascii="Times New Roman" w:hAnsi="Times New Roman" w:cs="Times New Roman"/>
          <w:b/>
          <w:bCs/>
          <w:color w:val="000000"/>
          <w:sz w:val="20"/>
          <w:szCs w:val="20"/>
        </w:rPr>
        <w:t>День Военно-морского флота</w:t>
      </w:r>
    </w:p>
    <w:p w:rsidR="00902FC4" w:rsidRPr="00902FC4" w:rsidRDefault="00902FC4" w:rsidP="00902FC4">
      <w:pPr>
        <w:widowControl/>
        <w:adjustRightInd w:val="0"/>
        <w:spacing w:line="200" w:lineRule="atLeast"/>
        <w:jc w:val="both"/>
        <w:rPr>
          <w:rFonts w:ascii="Times New Roman" w:hAnsi="Times New Roman" w:cs="Times New Roman"/>
          <w:b/>
          <w:bCs/>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11.00</w:t>
      </w:r>
      <w:r w:rsidRPr="00902FC4">
        <w:rPr>
          <w:rFonts w:ascii="Times New Roman" w:hAnsi="Times New Roman" w:cs="Times New Roman"/>
          <w:color w:val="000000"/>
          <w:sz w:val="19"/>
          <w:szCs w:val="19"/>
        </w:rPr>
        <w:t xml:space="preserve"> Видеотрансляция Главного военно-морского парада в честь Дня Военно-морского флота России (Дворцовая площадь). Подробности – в разделе Комитета по культуре.</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 xml:space="preserve">Справки по телефону 409-77-91, press@kkult.gov.spb.ru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13.00</w:t>
      </w:r>
      <w:r w:rsidRPr="00902FC4">
        <w:rPr>
          <w:rFonts w:ascii="Times New Roman" w:hAnsi="Times New Roman" w:cs="Times New Roman"/>
          <w:color w:val="000000"/>
          <w:sz w:val="19"/>
          <w:szCs w:val="19"/>
        </w:rPr>
        <w:t xml:space="preserve"> Квест-экскурсия музея «Невская застава» по объектам конструктивизма Невского района (место сбора – проспект Елизарова, 8, корпус 1).</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по телефону 412-00-57</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14.00 </w:t>
      </w:r>
      <w:r w:rsidRPr="00902FC4">
        <w:rPr>
          <w:rFonts w:ascii="Times New Roman" w:hAnsi="Times New Roman" w:cs="Times New Roman"/>
          <w:color w:val="000000"/>
          <w:sz w:val="19"/>
          <w:szCs w:val="19"/>
        </w:rPr>
        <w:t>Концертный марафон «Экипаж – одна семья» в рамках Дня Военно-морского флота России (Дворцовая площадь). Подробности – в разделе Комитета по культуре.</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 xml:space="preserve">Справки по телефону 409-77-91, press@kkult.gov.spb.ru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19.00 </w:t>
      </w:r>
      <w:r w:rsidRPr="00902FC4">
        <w:rPr>
          <w:rFonts w:ascii="Times New Roman" w:hAnsi="Times New Roman" w:cs="Times New Roman"/>
          <w:color w:val="000000"/>
          <w:sz w:val="19"/>
          <w:szCs w:val="19"/>
        </w:rPr>
        <w:t>Концерт трио Андрея Кондакова с участием контрабасиста Владимира Волкова и барабанщика Гария Багдасарьяна в рамках V Международного музыкального фестиваля «Бродский DRIVE» (Сад Фонтанного дома – Литейный пр., 53).</w:t>
      </w:r>
    </w:p>
    <w:p w:rsidR="00902FC4" w:rsidRPr="00902FC4" w:rsidRDefault="00902FC4" w:rsidP="00902FC4">
      <w:pPr>
        <w:widowControl/>
        <w:adjustRightInd w:val="0"/>
        <w:spacing w:line="200" w:lineRule="atLeast"/>
        <w:jc w:val="right"/>
        <w:rPr>
          <w:i/>
          <w:iCs/>
          <w:color w:val="000000"/>
          <w:sz w:val="16"/>
          <w:szCs w:val="16"/>
        </w:rPr>
      </w:pPr>
      <w:r w:rsidRPr="00902FC4">
        <w:rPr>
          <w:i/>
          <w:iCs/>
          <w:color w:val="000000"/>
          <w:sz w:val="16"/>
          <w:szCs w:val="16"/>
        </w:rPr>
        <w:t>Справки и аккредитация по телефону</w:t>
      </w:r>
      <w:r w:rsidR="006A5DCA">
        <w:rPr>
          <w:i/>
          <w:iCs/>
          <w:color w:val="000000"/>
          <w:sz w:val="16"/>
          <w:szCs w:val="16"/>
        </w:rPr>
        <w:t xml:space="preserve"> </w:t>
      </w:r>
      <w:r w:rsidRPr="00902FC4">
        <w:rPr>
          <w:i/>
          <w:iCs/>
          <w:color w:val="000000"/>
          <w:sz w:val="16"/>
          <w:szCs w:val="16"/>
        </w:rPr>
        <w:t>8-921-346-16-25 – Василиса Сердобольская, vasilisa.serd@gmail.com</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center"/>
        <w:rPr>
          <w:color w:val="000000"/>
          <w:sz w:val="30"/>
          <w:szCs w:val="30"/>
        </w:rPr>
      </w:pPr>
      <w:r w:rsidRPr="00902FC4">
        <w:rPr>
          <w:color w:val="000000"/>
          <w:sz w:val="30"/>
          <w:szCs w:val="30"/>
        </w:rPr>
        <w:t>Итоги и комментарии</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i/>
          <w:iCs/>
          <w:color w:val="000000"/>
          <w:sz w:val="24"/>
          <w:szCs w:val="24"/>
        </w:rPr>
      </w:pPr>
      <w:r w:rsidRPr="00902FC4">
        <w:rPr>
          <w:i/>
          <w:iCs/>
          <w:color w:val="000000"/>
          <w:sz w:val="24"/>
          <w:szCs w:val="24"/>
        </w:rPr>
        <w:t>Управление информации – пресс-служба</w:t>
      </w:r>
      <w:r w:rsidRPr="00902FC4">
        <w:rPr>
          <w:i/>
          <w:iCs/>
          <w:color w:val="000000"/>
          <w:sz w:val="24"/>
          <w:szCs w:val="24"/>
        </w:rPr>
        <w:br/>
        <w:t>Администрации Губернатора Санкт-Петербурга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23 июля в 10.00</w:t>
      </w:r>
      <w:r w:rsidRPr="00902FC4">
        <w:rPr>
          <w:rFonts w:ascii="Times New Roman" w:hAnsi="Times New Roman" w:cs="Times New Roman"/>
          <w:color w:val="000000"/>
          <w:sz w:val="19"/>
          <w:szCs w:val="19"/>
        </w:rPr>
        <w:t xml:space="preserve"> состоится заседание Правительства Санкт-Петербурга (Смольный, к. 342) по вопросам: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«О ходе реализации Указа Президента Российской Федерации от 07.05.2018 № 204 «О национальных целях и стратегических задачах развития Российской Федерации на период до 2024 года» в Санкт-Петербурге в 2019 году»;</w:t>
      </w:r>
    </w:p>
    <w:p w:rsidR="00902FC4" w:rsidRPr="00902FC4" w:rsidRDefault="00902FC4" w:rsidP="00902FC4">
      <w:pPr>
        <w:widowControl/>
        <w:adjustRightInd w:val="0"/>
        <w:spacing w:line="200" w:lineRule="atLeast"/>
        <w:ind w:firstLine="283"/>
        <w:jc w:val="both"/>
        <w:rPr>
          <w:rFonts w:ascii="Times New Roman" w:hAnsi="Times New Roman" w:cs="Times New Roman"/>
          <w:b/>
          <w:bCs/>
          <w:i/>
          <w:iCs/>
          <w:color w:val="000000"/>
          <w:sz w:val="19"/>
          <w:szCs w:val="19"/>
        </w:rPr>
      </w:pPr>
      <w:r w:rsidRPr="00902FC4">
        <w:rPr>
          <w:rFonts w:ascii="Times New Roman" w:hAnsi="Times New Roman" w:cs="Times New Roman"/>
          <w:color w:val="000000"/>
          <w:sz w:val="19"/>
          <w:szCs w:val="19"/>
        </w:rPr>
        <w:t>- «Об исполнении бюджета Санкт-Петербурга за I полугодие 2019 года (по оперативным данным)»;</w:t>
      </w:r>
    </w:p>
    <w:p w:rsidR="00902FC4" w:rsidRPr="00902FC4" w:rsidRDefault="00902FC4" w:rsidP="00902FC4">
      <w:pPr>
        <w:widowControl/>
        <w:adjustRightInd w:val="0"/>
        <w:spacing w:line="200" w:lineRule="atLeast"/>
        <w:ind w:firstLine="283"/>
        <w:jc w:val="both"/>
        <w:rPr>
          <w:rFonts w:ascii="Times New Roman" w:hAnsi="Times New Roman" w:cs="Times New Roman"/>
          <w:b/>
          <w:bCs/>
          <w:i/>
          <w:iCs/>
          <w:color w:val="000000"/>
          <w:sz w:val="19"/>
          <w:szCs w:val="19"/>
        </w:rPr>
      </w:pPr>
      <w:r w:rsidRPr="00902FC4">
        <w:rPr>
          <w:rFonts w:ascii="Times New Roman" w:hAnsi="Times New Roman" w:cs="Times New Roman"/>
          <w:color w:val="000000"/>
          <w:sz w:val="19"/>
          <w:szCs w:val="19"/>
        </w:rPr>
        <w:t>- «О выполнении государственной программы Санкт-Петербурга «Экономическое и социальное развитие территорий Санкт-Петербурга» за 2018 год и</w:t>
      </w:r>
      <w:r w:rsidRPr="00902FC4">
        <w:rPr>
          <w:rFonts w:ascii="Times New Roman" w:hAnsi="Times New Roman" w:cs="Times New Roman"/>
          <w:b/>
          <w:bCs/>
          <w:color w:val="000000"/>
          <w:sz w:val="19"/>
          <w:szCs w:val="19"/>
        </w:rPr>
        <w:t xml:space="preserve"> </w:t>
      </w:r>
      <w:r w:rsidRPr="00902FC4">
        <w:rPr>
          <w:rFonts w:ascii="Times New Roman" w:hAnsi="Times New Roman" w:cs="Times New Roman"/>
          <w:color w:val="000000"/>
          <w:sz w:val="19"/>
          <w:szCs w:val="19"/>
        </w:rPr>
        <w:t>за I полугодие 2019 года»;</w:t>
      </w:r>
    </w:p>
    <w:p w:rsidR="00902FC4" w:rsidRPr="00902FC4" w:rsidRDefault="00902FC4" w:rsidP="00902FC4">
      <w:pPr>
        <w:widowControl/>
        <w:adjustRightInd w:val="0"/>
        <w:spacing w:line="200" w:lineRule="atLeast"/>
        <w:ind w:firstLine="283"/>
        <w:jc w:val="both"/>
        <w:rPr>
          <w:rFonts w:ascii="Times New Roman" w:hAnsi="Times New Roman" w:cs="Times New Roman"/>
          <w:b/>
          <w:bCs/>
          <w:i/>
          <w:iCs/>
          <w:color w:val="000000"/>
          <w:sz w:val="19"/>
          <w:szCs w:val="19"/>
        </w:rPr>
      </w:pPr>
      <w:r w:rsidRPr="00902FC4">
        <w:rPr>
          <w:rFonts w:ascii="Times New Roman" w:hAnsi="Times New Roman" w:cs="Times New Roman"/>
          <w:color w:val="000000"/>
          <w:sz w:val="19"/>
          <w:szCs w:val="19"/>
        </w:rPr>
        <w:t>- «О выполнении государственной программы Санкт-Петербурга «Развитие промышленности, инновационной деятельности и агропромышленного комплекса в Санкт-Петербурге» за 2018 год и</w:t>
      </w:r>
      <w:r w:rsidRPr="00902FC4">
        <w:rPr>
          <w:rFonts w:ascii="Times New Roman" w:hAnsi="Times New Roman" w:cs="Times New Roman"/>
          <w:b/>
          <w:bCs/>
          <w:color w:val="000000"/>
          <w:sz w:val="19"/>
          <w:szCs w:val="19"/>
        </w:rPr>
        <w:t xml:space="preserve"> </w:t>
      </w:r>
      <w:r w:rsidRPr="00902FC4">
        <w:rPr>
          <w:rFonts w:ascii="Times New Roman" w:hAnsi="Times New Roman" w:cs="Times New Roman"/>
          <w:color w:val="000000"/>
          <w:sz w:val="19"/>
          <w:szCs w:val="19"/>
        </w:rPr>
        <w:t>за I полугодие 2019 года».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Прямая трансляция заседания правительства – на Официальном сайте Администрации Санкт-Петербурга (http://www.gov.spb.ru).</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b/>
          <w:bCs/>
          <w:color w:val="000000"/>
          <w:sz w:val="19"/>
          <w:szCs w:val="19"/>
        </w:rPr>
      </w:pPr>
      <w:r w:rsidRPr="00902FC4">
        <w:rPr>
          <w:rFonts w:ascii="Times New Roman" w:hAnsi="Times New Roman" w:cs="Times New Roman"/>
          <w:b/>
          <w:bCs/>
          <w:color w:val="000000"/>
          <w:sz w:val="19"/>
          <w:szCs w:val="19"/>
        </w:rPr>
        <w:t>Временно исполняющий обязанности губернатора Александр Беглов подписал Законы Санкт-Петербурга: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 «О внесении изменений в Закон Санкт-Петербурга «Экологический кодекс Санкт Петербурга».</w:t>
      </w:r>
      <w:r w:rsidRPr="00902FC4">
        <w:rPr>
          <w:rFonts w:ascii="Times New Roman" w:hAnsi="Times New Roman" w:cs="Times New Roman"/>
          <w:color w:val="000000"/>
          <w:sz w:val="19"/>
          <w:szCs w:val="19"/>
        </w:rPr>
        <w:t xml:space="preserve"> Изменения направлены на приведение Экологического кодекса Санкт-Петербурга в соответствие с действующим законодательством. В частности, изменения исключают из объектов государственной экологической экспертизы регионального уровня материалы комплексного экологического обследования участков территорий, обосновывающие придание этим территориям правового статуса особо охраняемых природных территорий регионального значения, а также относят к компетенции губернатора Санкт-Петербурга полномочие по принятию решений об установлении, изменении, о прекращении существования охранных зон природных парков и памятников природы регионального значения.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Подписанный Закон предусматривает, что в положение об особо охраняемой природной территории регионального значения включаются сведения о видах разрешенного использования земельных участков, а также предельных (максимальных и (или) минимальных) параметров разрешенного строительства, реконструкции объектов капитального строительства в случаях, если разрешенное использование земельных участков в границах особо охраняемых природных территорий допускает строительство на них.</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Экологический кодекс Санкт-Петербурга дополняется положением о том, что государственные природные заказники могут быть созданы путем преобразования государственных природных заказников федерального значения.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Также Закон Санкт-Петербурга относит к компетенции Правительства Санкт-Петербурга полномочие органов государственной власти субъектов Российской Федерации по обеспечению охраны особо охраняемых природных территорий регионального значения;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 «О внесении изменения в статью 1 Закона Санкт-Петербурга «О перечне участков территорий, в отношении которых предполагается провести комплексные экологические обследования».</w:t>
      </w:r>
      <w:r w:rsidRPr="00902FC4">
        <w:rPr>
          <w:rFonts w:ascii="Times New Roman" w:hAnsi="Times New Roman" w:cs="Times New Roman"/>
          <w:color w:val="000000"/>
          <w:sz w:val="19"/>
          <w:szCs w:val="19"/>
        </w:rPr>
        <w:t xml:space="preserve"> Согласно Закону исключение участков территорий из перечня участков территорий, в отношении которых предполагается провести комплексные экологические обследования, которые обосновывают придание этим территориям правового статуса особо охраняемых природных территорий регионального значения, осуществляется без проведения в отношении них комплексного экологического обследования и государственной экологической экспертизы.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lastRenderedPageBreak/>
        <w:t>Указанное изменение связано с тем, что в соответствии с федеральным законодательством материалы комплексного экологического обследования участков территорий, обосновывающие придание этим территориям правового статуса особо охраняемых природных территорий регионального значения, исключены из числа объектов государственной экологической экспертизы регионального уровня;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 «О наградах и иных формах поощрения в Санкт-Петербурге».</w:t>
      </w:r>
      <w:r w:rsidRPr="00902FC4">
        <w:rPr>
          <w:rFonts w:ascii="Times New Roman" w:hAnsi="Times New Roman" w:cs="Times New Roman"/>
          <w:b/>
          <w:bCs/>
          <w:color w:val="000000"/>
          <w:sz w:val="19"/>
          <w:szCs w:val="19"/>
        </w:rPr>
        <w:t> </w:t>
      </w:r>
      <w:r w:rsidRPr="00902FC4">
        <w:rPr>
          <w:rFonts w:ascii="Times New Roman" w:hAnsi="Times New Roman" w:cs="Times New Roman"/>
          <w:color w:val="000000"/>
          <w:sz w:val="19"/>
          <w:szCs w:val="19"/>
        </w:rPr>
        <w:t>Законом регулируются отношения, связанные с учреждением и вручением наград Санкт-Петербурга, Законодательного собрания Санкт-Петербурга, губернатора Санкт-Петербурга, Правительства Санкт-Петербурга, иных исполнительных органов государственной власти Санкт-Петербурга, других государственных органов Санкт-Петербурга и учреждений. Также регулируются иные формы поощрения в Санкт-Петербурге. Законом устанавливается система наград и форм поощрения в Санкт-Петербурге;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 «О внесении изменений в Закон Санкт-Петербурга «О градостроительной деятельности в Санкт-Петербурге».</w:t>
      </w:r>
      <w:r w:rsidRPr="00902FC4">
        <w:rPr>
          <w:rFonts w:ascii="Times New Roman" w:hAnsi="Times New Roman" w:cs="Times New Roman"/>
          <w:b/>
          <w:bCs/>
          <w:color w:val="000000"/>
          <w:sz w:val="19"/>
          <w:szCs w:val="19"/>
        </w:rPr>
        <w:t> </w:t>
      </w:r>
      <w:r w:rsidRPr="00902FC4">
        <w:rPr>
          <w:rFonts w:ascii="Times New Roman" w:hAnsi="Times New Roman" w:cs="Times New Roman"/>
          <w:color w:val="000000"/>
          <w:sz w:val="19"/>
          <w:szCs w:val="19"/>
        </w:rPr>
        <w:t>Изменения касаются</w:t>
      </w:r>
      <w:r w:rsidRPr="00902FC4">
        <w:rPr>
          <w:rFonts w:ascii="Times New Roman" w:hAnsi="Times New Roman" w:cs="Times New Roman"/>
          <w:b/>
          <w:bCs/>
          <w:color w:val="000000"/>
          <w:sz w:val="19"/>
          <w:szCs w:val="19"/>
        </w:rPr>
        <w:t> </w:t>
      </w:r>
      <w:r w:rsidRPr="00902FC4">
        <w:rPr>
          <w:rFonts w:ascii="Times New Roman" w:hAnsi="Times New Roman" w:cs="Times New Roman"/>
          <w:color w:val="000000"/>
          <w:sz w:val="19"/>
          <w:szCs w:val="19"/>
        </w:rPr>
        <w:t>правового регулирования строительства и эксплуатации наемных домов. Закон разграничивает полномочия органов государственной власти Санкт-Петербурга в принятии решений о проведении аукциона на право заключения договоров об освоении территории для строительства и эксплуатации наемных домов коммерческого или социального использования;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 «О видах объектов регионального значения, подлежащих отображению на Генеральном плане Санкт-Петербурга».</w:t>
      </w:r>
      <w:r w:rsidRPr="00902FC4">
        <w:rPr>
          <w:rFonts w:ascii="Times New Roman" w:hAnsi="Times New Roman" w:cs="Times New Roman"/>
          <w:color w:val="000000"/>
          <w:sz w:val="19"/>
          <w:szCs w:val="19"/>
        </w:rPr>
        <w:t xml:space="preserve"> Закон устанавливает перечень видов объектов регионального значения, подлежащих отображению на Генеральном плане Санкт-Петербурга в соответствии с Градостроительным кодексом РФ. В перечень входят объекты капитального строительства, а также иные объекты, оказывающие существенное влияние на социально-экономическое развитие субъекта Российской Федерации;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 «О внесении изменения в Закон Санкт-Петербурга «О порядке предоставления льгот по арендной плате за объекты нежилого фонда, арендодателем которых является Санкт-Петербург».</w:t>
      </w:r>
      <w:r w:rsidRPr="00902FC4">
        <w:rPr>
          <w:rFonts w:ascii="Times New Roman" w:hAnsi="Times New Roman" w:cs="Times New Roman"/>
          <w:color w:val="000000"/>
          <w:sz w:val="19"/>
          <w:szCs w:val="19"/>
        </w:rPr>
        <w:t xml:space="preserve"> Согласно Закону, если при заключении договора аренды расчетная ставка превышает 7045,53 руб. за 1 кв. м в год, то льготы по арендной плате за объекты нежилого фонда не применяются. Сейчас в соответствии с Законом Санкт-Петербурга «О порядке предоставления льгот по арендной плате за объекты нежилого фонда, арендодателем которых является Санкт-Петербург», размер расчетной ставки составляет 4550 руб. за 1 кв. м в год. Это не позволяет предоставлять льготы за аренду социально значимых объектов. Расчетная ставка арендной платы за них в настоящее время превышает 4550 руб. за 1 кв. м в год. Подписанный Закон позволит вовлечь в хозяйственный оборот около 142 объектов нежилого фонда;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 «О внесении изменений в Закон Санкт-Петербурга «О жилищной политике Санкт-Петербурга» и «О специализированном жилищном фонде Санкт-Петербурга».</w:t>
      </w:r>
      <w:r w:rsidRPr="00902FC4">
        <w:rPr>
          <w:rFonts w:ascii="Times New Roman" w:hAnsi="Times New Roman" w:cs="Times New Roman"/>
          <w:b/>
          <w:bCs/>
          <w:color w:val="000000"/>
          <w:sz w:val="19"/>
          <w:szCs w:val="19"/>
        </w:rPr>
        <w:t> </w:t>
      </w:r>
      <w:r w:rsidRPr="00902FC4">
        <w:rPr>
          <w:rFonts w:ascii="Times New Roman" w:hAnsi="Times New Roman" w:cs="Times New Roman"/>
          <w:color w:val="000000"/>
          <w:sz w:val="19"/>
          <w:szCs w:val="19"/>
        </w:rPr>
        <w:t>Изменения направлены на приведение нормативных актов Санкт-Петербурга, в том числе регулирующих предоставление жилых помещений детям-сиротам, детям, оставшимся без попечения родителей, и лицам из их числа, в соответствие с Федеральным законом «О дополнительных гарантиях по социальной поддержке детей-сирот и детей, оставшихся без попечения родителей»;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 «О внесении изменения в статью 9 Закона Санкт-Петербурга «О порядке ведения учета граждан в качестве нуждающихся в жилых помещениях и предоставлении жилых помещений по договорам социального найма в Санкт-Петербурге».</w:t>
      </w:r>
      <w:r w:rsidRPr="00902FC4">
        <w:rPr>
          <w:rFonts w:ascii="Times New Roman" w:hAnsi="Times New Roman" w:cs="Times New Roman"/>
          <w:color w:val="000000"/>
          <w:sz w:val="19"/>
          <w:szCs w:val="19"/>
        </w:rPr>
        <w:t xml:space="preserve"> Согласно изменениям учетные дела будут храниться в течение 10 лет после снятия граждан с учета нуждающихся в жилых помещениях.</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Временно исполняющий обязанности губернатора Александр Беглов подписал постановление Правительства Санкт-Петербурга «О порядке предоставления в 2019 году субсидий на реализацию специальной программы «Региональный интегрированный центр».</w:t>
      </w:r>
      <w:r w:rsidRPr="00902FC4">
        <w:rPr>
          <w:rFonts w:ascii="Times New Roman" w:hAnsi="Times New Roman" w:cs="Times New Roman"/>
          <w:color w:val="000000"/>
          <w:sz w:val="19"/>
          <w:szCs w:val="19"/>
        </w:rPr>
        <w:t xml:space="preserve"> Региональный интегрированный центр является официальным представительством в Санкт-Петербурге федеральной сети Региональных интегрированных центров и Европейской сети поддержки предпринимательства (Enterprise European Network). В состав сети входят более 600 центров в 67 странах мира.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Участие в специальной программе «Региональный интегрированный центр» помогает малым инновационным компаниям в поиске международных партнеров для повышения конкурентоспособности выпускаемой продукции, а также в проведении совместных исследований и встраивании в глобальные производственные цепочки. Программа также способствует привлечению новых компаний в регион.</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Финансирование специальной программы «Региональный интегрированный центр» в 2019 году осуществляется из средств бюджета Санкт-Петербурга. Размер ассигнований на 2019 год составляет 15 миллионов рублей.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Временно исполняющий обязанности губернатора Александр Беглов подписал постановление Правительства Санкт-Петербурга о выделении субсидий в 2019 году Санкт-Петербургскому многопрофильному природоохранному государственному унитарному предприятию «Экострой».</w:t>
      </w:r>
      <w:r w:rsidRPr="00902FC4">
        <w:rPr>
          <w:rFonts w:ascii="Times New Roman" w:hAnsi="Times New Roman" w:cs="Times New Roman"/>
          <w:color w:val="000000"/>
          <w:sz w:val="19"/>
          <w:szCs w:val="19"/>
        </w:rPr>
        <w:t xml:space="preserve"> Субсидии предоставляются на возмещение затрат по содержанию, эксплуатации и капитальному ремонту плавучей судоподъемно-судоремонтной базы «Невский-1», теплохода «Новгород», буксирного катера «Луга».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Данные объекты находятся в собственности Санкт-Петербурга и закреплены на праве хозяйственного ведения за ГУП «Экострой». Общий размер субсидии в 2019 году составляет 16 миллионов 402 тысячи рублей.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Временно исполняющий обязанности губернатора Александр Беглов подписал постановление Правительства Санкт-Петербурга, регламентирующее предоставление субсидий организациям, работающим в рамках подпрограммы «Развитие промышленности Санкт-Петербурга» государственной программы «Развитие промышленности, инновационной деятельности и агропромышленного комплекса в Санкт-Петербурге».</w:t>
      </w:r>
      <w:r w:rsidRPr="00902FC4">
        <w:rPr>
          <w:rFonts w:ascii="Times New Roman" w:hAnsi="Times New Roman" w:cs="Times New Roman"/>
          <w:color w:val="000000"/>
          <w:sz w:val="19"/>
          <w:szCs w:val="19"/>
        </w:rPr>
        <w:t xml:space="preserve"> Постановление направлено на формирование условий для создания высокотехнологичных и высокоэффективных предприятий и увеличение объемов их производства. Из городского бюджета на эти цели выделено 200 млн рублей. Максимальный размер помощи для одного юридического лица – 10 млн рублей.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Субсидии предоставляются на возмещение части затрат, связанных с уплатой лизинговых платежей за приобретаемое оборудование.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2018 году такие субсидии были предоставлены 29 промышленным предприятиям на приобретение 308 единиц техники.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12 июля на Средне-Невском судостроительном заводе состоялась закладка противоминного корабля «Анатолий Шлемов». </w:t>
      </w:r>
      <w:r w:rsidRPr="00902FC4">
        <w:rPr>
          <w:rFonts w:ascii="Times New Roman" w:hAnsi="Times New Roman" w:cs="Times New Roman"/>
          <w:color w:val="000000"/>
          <w:sz w:val="19"/>
          <w:szCs w:val="19"/>
        </w:rPr>
        <w:t xml:space="preserve">В церемонии приняли участие временно исполняющий обязанности губернатора Александр Беглов и заместитель </w:t>
      </w:r>
      <w:r w:rsidRPr="00902FC4">
        <w:rPr>
          <w:rFonts w:ascii="Times New Roman" w:hAnsi="Times New Roman" w:cs="Times New Roman"/>
          <w:color w:val="000000"/>
          <w:sz w:val="19"/>
          <w:szCs w:val="19"/>
        </w:rPr>
        <w:lastRenderedPageBreak/>
        <w:t xml:space="preserve">Председателя Правительства РФ Юрий Борисов. Глава города отметил, что Международный военно-морской салон (прошел в Санкт-Петербурге 10 - 14 июля) – одна из ведущих мировых площадок для демонстрации высоких технологий морской отрасли. </w:t>
      </w:r>
      <w:r w:rsidRPr="00902FC4">
        <w:rPr>
          <w:rFonts w:ascii="Times New Roman" w:hAnsi="Times New Roman" w:cs="Times New Roman"/>
          <w:i/>
          <w:iCs/>
          <w:color w:val="000000"/>
          <w:sz w:val="19"/>
          <w:szCs w:val="19"/>
        </w:rPr>
        <w:t>«Город всегда готовит к салону особые события. Сегодня мы закладываем новый корабль, и очень ценно, что он получил имя Анатолия Шлемова – представителя ленинградской-петербургской династии кораблестроителей»,</w:t>
      </w:r>
      <w:r w:rsidRPr="00902FC4">
        <w:rPr>
          <w:rFonts w:ascii="Times New Roman" w:hAnsi="Times New Roman" w:cs="Times New Roman"/>
          <w:color w:val="000000"/>
          <w:sz w:val="19"/>
          <w:szCs w:val="19"/>
        </w:rPr>
        <w:t xml:space="preserve"> – сказал Александр Беглов. Он подчеркнул, что этот морской тральщик будет самым современным кораблем российского военного флота.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За 107 лет работы Средне-Невского судостроительного завода с его стапелей сошли более 600 кораблей и судов. Завод не прекращал работу и в блокаду: здесь строили суда для Дороги жизни. Предприятие награждено многими высокими государственными наградами. </w:t>
      </w:r>
      <w:r w:rsidRPr="00902FC4">
        <w:rPr>
          <w:rFonts w:ascii="Times New Roman" w:hAnsi="Times New Roman" w:cs="Times New Roman"/>
          <w:i/>
          <w:iCs/>
          <w:color w:val="000000"/>
          <w:sz w:val="19"/>
          <w:szCs w:val="19"/>
        </w:rPr>
        <w:t>«Достижений и успехов коллектив добился плодотворным трудом, знаниями и добросовестным отношением делу»,</w:t>
      </w:r>
      <w:r w:rsidRPr="00902FC4">
        <w:rPr>
          <w:rFonts w:ascii="Times New Roman" w:hAnsi="Times New Roman" w:cs="Times New Roman"/>
          <w:color w:val="000000"/>
          <w:sz w:val="19"/>
          <w:szCs w:val="19"/>
        </w:rPr>
        <w:t xml:space="preserve"> – сказал Александр Беглов. Он выразил уверенность, что завод успешно справится с новым заказом.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Временно исполняющий обязанности губернатора отметил, что судостроение – одна из основ петербургской экономики. По его словам, за последнее время он побывал практически на всех крупнейших петербургских судостроительных предприятиях, выполняющих оборонный заказ. </w:t>
      </w:r>
      <w:r w:rsidRPr="00902FC4">
        <w:rPr>
          <w:rFonts w:ascii="Times New Roman" w:hAnsi="Times New Roman" w:cs="Times New Roman"/>
          <w:i/>
          <w:iCs/>
          <w:color w:val="000000"/>
          <w:sz w:val="19"/>
          <w:szCs w:val="19"/>
        </w:rPr>
        <w:t>«Я оцениваю состояние этих предприятий на пять с плюсом. Они обеспечены заказами до 2024 - 25 года»,</w:t>
      </w:r>
      <w:r w:rsidRPr="00902FC4">
        <w:rPr>
          <w:rFonts w:ascii="Times New Roman" w:hAnsi="Times New Roman" w:cs="Times New Roman"/>
          <w:color w:val="000000"/>
          <w:sz w:val="19"/>
          <w:szCs w:val="19"/>
        </w:rPr>
        <w:t xml:space="preserve"> – сообщил Александр Беглов.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Вместе с тем глава города напомнил, что перед верфями стоит задача повысить к 2025 году долю гражданской продукции до 30% от общего объёма продукции ОПК, а к 2030 году – до 50%. Он заверил, что правительство города будет оказывать содействие в этом, поскольку Петербург является крупным заказчиком товаров и услуг.</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настоящее время ряд предприятий города уже успешно работает на гражданском рынке. НИИ точной механики создал для метрополитена комплексную систему обеспечения безопасности и автоматизированного управления движением поездов. Концерн «ЦНИИ «Электроприбор» разрабатывает роторные системы для нефтегазовой промышленности и уникальные медицинские приборы. «Радар ММС» предлагает большой перечень оборудования для системы «Умный дом».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Средне-Невский завод также строит пассажирские и научные суда. В частности, предприятие включилось в новый энергетический проект «Росатома».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Для справки. </w:t>
      </w:r>
      <w:r w:rsidRPr="00902FC4">
        <w:rPr>
          <w:rFonts w:ascii="Times New Roman" w:hAnsi="Times New Roman" w:cs="Times New Roman"/>
          <w:color w:val="000000"/>
          <w:sz w:val="19"/>
          <w:szCs w:val="19"/>
        </w:rPr>
        <w:t>Средне-Невский судостроительный завод основан в 1912 году. Сегодня он является лидером композитного судостроения в России. В настоящее время здесь трудятся более двух тысяч человек.</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12 июля на Петербургском тракторном заводе торжественно запустили в серийное производство обновленную модель сельскохозяйственного трактора «Кировец К-7».</w:t>
      </w:r>
      <w:r w:rsidRPr="00902FC4">
        <w:rPr>
          <w:rFonts w:ascii="Times New Roman" w:hAnsi="Times New Roman" w:cs="Times New Roman"/>
          <w:color w:val="000000"/>
          <w:sz w:val="19"/>
          <w:szCs w:val="19"/>
        </w:rPr>
        <w:t xml:space="preserve"> В торжественной церемонии приняли участие заместитель Председателя Правительства РФ Дмитрий Козак, временно исполняющий обязанности губернатора Александр Беглов и министр сельского хозяйства РФ Дмитрий Патрушев.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Александр Беглов отметил, что реализация нового проекта стала возможной благодаря поддержке Правительства России, регионального и федерального фондов развития промышленности и эффективной работе предприятия. За три года Петербургский тракторный завод вложил в техническое перевооружение 4 млрд рублей, что позволило в два раза увеличить налоговые отчисления в городской бюджет. Численность сотрудников выросла на тысячу человек. Ещё 5 млрд будут инвестированы в производство до 2022 года.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Александр Беглов подчеркнул, что городское правительство будет и впредь оказывать поддержку промышленному сектору. Это касается в том числе и активного взаимодействия с федеральным центром в вопросах субсидирования новых проектов – таких, как высокопроизводительный трактор «Кировец К-7». Эта модель сегодня востребована в аграрном секторе России и за рубежом.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Петербургский тракторный завод входит в ПАО «Кировский завод», который сегодня ведет активную политику, направленную на модернизацию производства, создание новых образцов продукции и высокотехнологичных рабочих мест, привлекает на производство молодежь.</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12 июля состоялось торжественное мероприятие в честь 70-летия концерна «Океанприбор».</w:t>
      </w:r>
      <w:r w:rsidRPr="00902FC4">
        <w:rPr>
          <w:rFonts w:ascii="Times New Roman" w:hAnsi="Times New Roman" w:cs="Times New Roman"/>
          <w:color w:val="000000"/>
          <w:sz w:val="19"/>
          <w:szCs w:val="19"/>
        </w:rPr>
        <w:t xml:space="preserve"> Предприятие было создано в 1949 году на базе конструкторского бюро завода «Водтрансприбор». Сегодня гидроакустическая техника, разработанная концерном, установлена на 90% отечественных кораблей и судов. Она пользуется устойчивым спросом и у зарубежных заказчиков.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«Петербург сегодня делает ставку на высокотехнологичные производства, а приборостроение находится в числе отраслей, которые обеспечивают опережающие темпы роста петербургской экономики»,</w:t>
      </w:r>
      <w:r w:rsidRPr="00902FC4">
        <w:rPr>
          <w:rFonts w:ascii="Times New Roman" w:hAnsi="Times New Roman" w:cs="Times New Roman"/>
          <w:color w:val="000000"/>
          <w:sz w:val="19"/>
          <w:szCs w:val="19"/>
        </w:rPr>
        <w:t xml:space="preserve"> – заявил временно исполняющий обязанности губернатора Александр Беглов на торжественном мероприятии. По словам Александра Беглова, уникальные научные разработки концерна гарантируют ему заказы на многие годы вперед.</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Сегодня «Океанприбор» активно работает над новыми видами продукции, в том числе гражданского назначения. Успешно прошла испытания гидроакустическая станция сейсморазведки для работ на шельфе. Ведутся разработки в области медицинского акустического оборудования, а также оборудования для газо- и нефтеразведки.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Среди сотрудников концерна более 60 кандидатов и докторов наук. Около трети коллектива – моложе 35 лет. Предприятие включено в Перечень системообразующих организаций Российской Федерации. По итогам выполнения майских указов Президента России Правительство РФ отметило «Океанприбор» как предприятие с наиболее динамичным ростом производительности труда, которая с 2012 по 2016 гг. выросла в 2,44 раза. Ежегодно концерн пополняет бюджет Петербурга более чем на 700 млн рублей.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рамках торжеств лучшим сотрудникам были вручены государственные награды.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15 июля на совещании с членами городского правительства рассмотрен вопрос о выполнении госпрограммы «Экономическое развитие и экономика знаний в Санкт-Петербурге» за 2018 год и за I первое полугодие 2019 года.</w:t>
      </w:r>
      <w:r w:rsidRPr="00902FC4">
        <w:rPr>
          <w:rFonts w:ascii="Times New Roman" w:hAnsi="Times New Roman" w:cs="Times New Roman"/>
          <w:color w:val="000000"/>
          <w:sz w:val="19"/>
          <w:szCs w:val="19"/>
        </w:rPr>
        <w:t xml:space="preserve"> По данным Комитета по экономической политике и стратегическому планированию, в 2018 году в Петербурге насчитывалось 1 млн 33 тысячи высокопроизводительных рабочих мест. В этом году их число должно увеличиться до 1 млн 140 тысяч. Ранее этот показатель был одним из ориентиров майских 2012 года указов президента. Сегодня он модифицирован и ограничен внебюджетным сектором экономики. Для Петербурга значение этого модифицированного показателя на 2019 год составляет 883 тысяч мест. К 2024 году во внебюджетном секторе экономики должны быть созданы 1 млн 32 тысячи высокопроизводительных рабочих мест.</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lastRenderedPageBreak/>
        <w:t xml:space="preserve">Временно исполняющий обязанности губернатора Александр Беглов отметил, что Петербург располагает ресурсами и возможностями, для того чтобы превысить установленный норматив. По мнению Александра Беглова, необходимо более активно применять налоговое стимулирование для привлечения инвестиций в высокотехнологичные секторы экономики – в сложный инжиниринг и IT-разработки, биотехнологии и фармацевтику, медицину и неуглеродную энергетику, а также в развитие инфраструктуры центров обработки данных. </w:t>
      </w:r>
      <w:r w:rsidRPr="00902FC4">
        <w:rPr>
          <w:rFonts w:ascii="Times New Roman" w:hAnsi="Times New Roman" w:cs="Times New Roman"/>
          <w:i/>
          <w:iCs/>
          <w:color w:val="000000"/>
          <w:sz w:val="19"/>
          <w:szCs w:val="19"/>
        </w:rPr>
        <w:t>«Город будет помогать таким компаниям. Нам нужно выработать единую стратегию привлечения «умных» инвестиций в наш город. И здесь по своим направлениям должны работать все комитеты»,</w:t>
      </w:r>
      <w:r w:rsidRPr="00902FC4">
        <w:rPr>
          <w:rFonts w:ascii="Times New Roman" w:hAnsi="Times New Roman" w:cs="Times New Roman"/>
          <w:color w:val="000000"/>
          <w:sz w:val="19"/>
          <w:szCs w:val="19"/>
        </w:rPr>
        <w:t xml:space="preserve"> – сказал Александр Беглов.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Глава города поручил Комитету по экономической политики и стратегическому планированию ускорить работу над проектом закона о введении инвестиционного налогового вычета по налогу на прибыль организаций. </w:t>
      </w:r>
      <w:r w:rsidRPr="00902FC4">
        <w:rPr>
          <w:rFonts w:ascii="Times New Roman" w:hAnsi="Times New Roman" w:cs="Times New Roman"/>
          <w:i/>
          <w:iCs/>
          <w:color w:val="000000"/>
          <w:sz w:val="19"/>
          <w:szCs w:val="19"/>
        </w:rPr>
        <w:t>«Это интересное предложение. Скорейшее внедрение информационных технологий, модернизация существующих производств – залог быстрого роста предприятий, надо их стимулировать»,</w:t>
      </w:r>
      <w:r w:rsidRPr="00902FC4">
        <w:rPr>
          <w:rFonts w:ascii="Times New Roman" w:hAnsi="Times New Roman" w:cs="Times New Roman"/>
          <w:color w:val="000000"/>
          <w:sz w:val="19"/>
          <w:szCs w:val="19"/>
        </w:rPr>
        <w:t xml:space="preserve"> – сказал Александр Беглов. Он также дал поручение представить предложения по разработке дополнительных программ и решений, которые обеспечат рост инвестиций со стороны частных компаний.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На совещании рассмотрен проект закона «О внесении изменений в Закон Санкт-Петербурга «О Территориальной программе государственных гарантий бесплатного оказания гражданам медицинской помощи в Санкт-Петербурге на 2019 год и на плановый период 2020 и 2021 годов».</w:t>
      </w:r>
      <w:r w:rsidRPr="00902FC4">
        <w:rPr>
          <w:rFonts w:ascii="Times New Roman" w:hAnsi="Times New Roman" w:cs="Times New Roman"/>
          <w:color w:val="000000"/>
          <w:sz w:val="19"/>
          <w:szCs w:val="19"/>
        </w:rPr>
        <w:t xml:space="preserve"> Необходимые изменения вносятся с учетом соответствующей федеральной программы. Большинство из них связано с оказанием паллиативной помощи и проведением профилактических медосмотров, в том числе и диспансеризации.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По данным Комитета по здравоохранению, в 2019 году планируется охватить профилактическими осмотрами 1 млн 77 тысяч взрослых петербуржцев. Это на 35,7% больше, чем в прошлом году, и в три раза больше, чем в 2013 году. На сегодняшний день диспансеризацию прошли уже больше половины (52%) запланированного количества граждан.</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«Мы с вами говорили, что наши поликлиники должны работать в субботу и воскресенье, чтобы люди, не отпрашиваясь с работы в будни, могли пройти необходимые обследования»,</w:t>
      </w:r>
      <w:r w:rsidRPr="00902FC4">
        <w:rPr>
          <w:rFonts w:ascii="Times New Roman" w:hAnsi="Times New Roman" w:cs="Times New Roman"/>
          <w:color w:val="000000"/>
          <w:sz w:val="19"/>
          <w:szCs w:val="19"/>
        </w:rPr>
        <w:t xml:space="preserve"> – сказал Александр Беглов. Он поручил Комитету по здравоохранению продолжить эту работу.</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Также временно исполняющий обязанности губернатора подчеркнул необходимость дальнейшего развития паллиативной медицинской помощи. По данным Комитета по здравоохранению, в настоящее время в Петербурге уже работают 33 выездные бригады паллиативной медицинской помощи. Из них 26 обслуживают онкологических пациентов.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Кроме того, глава города поручил вице-губернатору Анне Митяниной продолжить работу с Министерством здравоохранения по обеспечению лекарствами федеральных льготников.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Члены городского правительства на рабочем совещании рассмотрели вопрос «Об утверждении проекта планировки с проектом межевания территории для размещения линейного объекта регионального значения «Шуваловский пр. от Камышовой ул. до Планерной ул.».</w:t>
      </w:r>
      <w:r w:rsidRPr="00902FC4">
        <w:rPr>
          <w:rFonts w:ascii="Times New Roman" w:hAnsi="Times New Roman" w:cs="Times New Roman"/>
          <w:color w:val="000000"/>
          <w:sz w:val="19"/>
          <w:szCs w:val="19"/>
        </w:rPr>
        <w:t xml:space="preserve"> Строительство этого участка Шуваловского проспекта позволит начать сооружение транспортной развязки, которая обеспечит еще один заезд на Западный скоростной диаметр из Приморского района. В настоящее время связь Приморского района с ЗСД осуществляется через развязку с Богатырским проспектом, уровень загруженности которой очень высок большую часть суток.</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Также строительство новой развязки и участка Шуваловского проспекта позволит улучшить транспортную связь ОДЦ «Лахта-центр» с ЗСД и основной частью Приморского района, обеспечит дополнительный выход на Парашютную ул. и КАД из густонаселённых районов.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На строительство развязки в бюджете города предусмотрено 157,6 млн рублей на 2019 год и 4171,4 млн рублей на 2020 год. Планируется, что развязка будет построена в 2021 году.</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Протяженность нового участка составит 2,92 км, расчетная интенсивность движения – порядка 38 тысяч автомобилей в сутки при максимальной нагрузке в 42 тысячи. Будет проведено переустройство перекрестка Шуваловского проспекта с Богатырским, через реку Глухарку построят мост. С обеих сторон Шуваловского проспекта будут проложены пешеходные тротуары и велодорожки, при этом аллея Журналистов будет сохранена.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15 июля временно исполняющий обязанности губернатора Александр Беглов принял участие в церемонии запуска после реконструкции подстанции «Ленсоветовская» в поселке Шушары.</w:t>
      </w:r>
      <w:r w:rsidRPr="00902FC4">
        <w:rPr>
          <w:rFonts w:ascii="Times New Roman" w:hAnsi="Times New Roman" w:cs="Times New Roman"/>
          <w:color w:val="000000"/>
          <w:sz w:val="19"/>
          <w:szCs w:val="19"/>
        </w:rPr>
        <w:t xml:space="preserve"> Подстанция, построенная в 1975 году, полностью реконструирована и автоматизирована: построено новое здание, заменено устаревшее оборудование. Мощность подстанции увеличилась в 4 раза – до 50 МВА. Она будет работать без дежурного персонала – новейшие цифровые технологии обеспечат удаленный контроль и управление оборудованием. Информация о параметрах работы сети будет передаваться напрямую в единую систему управления.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Александр Беглов отметил, что подстанция очень важна для города и особенно для Пушкинского района. Она обеспечит надежное электроснабжение новых жилых массивов поселков Ленсоветовский и Петро-Славянка, промышленной зоны «Южные ворота», 10 логистических центров и других объектов. Глава города подчеркнул, что мощностей будет достаточно для строительства жилья, детских садов и школ, создания новых производств.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«Мы взяли курс на цифровизацию экономики, внедрение современных технологий в энергетику»,</w:t>
      </w:r>
      <w:r w:rsidRPr="00902FC4">
        <w:rPr>
          <w:rFonts w:ascii="Times New Roman" w:hAnsi="Times New Roman" w:cs="Times New Roman"/>
          <w:color w:val="000000"/>
          <w:sz w:val="19"/>
          <w:szCs w:val="19"/>
        </w:rPr>
        <w:t xml:space="preserve"> – сказал он. К 2030 году все подстанции Ленэнерго в Петербурге будут оснащены элементами цифрового управления.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На встрече с коллективом компании ПАО «Ленэнерго» обсуждалась реализация концепции «Цифровая трансформация - 2030». </w:t>
      </w:r>
      <w:r w:rsidRPr="00902FC4">
        <w:rPr>
          <w:rFonts w:ascii="Times New Roman" w:hAnsi="Times New Roman" w:cs="Times New Roman"/>
          <w:i/>
          <w:iCs/>
          <w:color w:val="000000"/>
          <w:sz w:val="19"/>
          <w:szCs w:val="19"/>
        </w:rPr>
        <w:t>«Ваша компания – первопроходец в деле превращения Петербурга в умный город»,</w:t>
      </w:r>
      <w:r w:rsidRPr="00902FC4">
        <w:rPr>
          <w:rFonts w:ascii="Times New Roman" w:hAnsi="Times New Roman" w:cs="Times New Roman"/>
          <w:color w:val="000000"/>
          <w:sz w:val="19"/>
          <w:szCs w:val="19"/>
        </w:rPr>
        <w:t xml:space="preserve"> – сказал Александр Беглов.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16 июля в Смольном состоялось 9-е заседание Координационного совета Санкт-Петербурга и Ленинградской области в сфере социально-экономического развития под председательством временно исполняющего обязанности губернатора Санкт-Петербурга Александра Беглова и губернатора Ленинградской области Александра Дрозденко.</w:t>
      </w:r>
      <w:r w:rsidRPr="00902FC4">
        <w:rPr>
          <w:rFonts w:ascii="Times New Roman" w:hAnsi="Times New Roman" w:cs="Times New Roman"/>
          <w:color w:val="000000"/>
          <w:sz w:val="19"/>
          <w:szCs w:val="19"/>
        </w:rPr>
        <w:t xml:space="preserve"> В этом году совет собрался в расширенном составе и с обновленной повесткой.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«Мы начали революционный процесс по налаживанию партнерских отношений между двумя регионами, чтобы улучшить качество жизни наших жителей. Теперь мы не выступаем конкурентами, а объединяем наши возможности. Единая агломерация – это реальность, в которой мы уже существуем»,</w:t>
      </w:r>
      <w:r w:rsidRPr="00902FC4">
        <w:rPr>
          <w:rFonts w:ascii="Times New Roman" w:hAnsi="Times New Roman" w:cs="Times New Roman"/>
          <w:color w:val="000000"/>
          <w:sz w:val="19"/>
          <w:szCs w:val="19"/>
        </w:rPr>
        <w:t xml:space="preserve"> – отметил Александр Беглов.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На заседании были затронуты проблемы приграничных территорий, в том числе садоводств: обсуждались нехватка транспортной и инженерной инфраструктуры, вопросы водоснабжения и водоотведения, газоснабжения и медицинского обслуживания.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тесном сотрудничестве обоих регионов планируется провести инвентаризацию острых проблем и выработать меры для их решения, а также оценить перспективы развития приграничных зон. В сфере привлечения инвестиций Санкт-Петербург и Ленинградская область планируют выступить единым экономическим комплексом.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«Мы одна агломерация, и нам в будущем нужно создавать совместный выставочный комплекс, работать над привлечением инвесторов как в регионах, так и на международных мероприятиях»,</w:t>
      </w:r>
      <w:r w:rsidRPr="00902FC4">
        <w:rPr>
          <w:rFonts w:ascii="Times New Roman" w:hAnsi="Times New Roman" w:cs="Times New Roman"/>
          <w:color w:val="000000"/>
          <w:sz w:val="19"/>
          <w:szCs w:val="19"/>
        </w:rPr>
        <w:t xml:space="preserve"> – поддержал Александр Беглов инициативу губернатора Ленинградской области. Он отметил, что объем инвестиций, привлеченных двумя регионами в рамках Петербургского международного экономического форума, можно рассматривать как общий капитал, имеющий положительный эффект как для Северной столицы, так и для Ленинградской области.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прошлом году была утверждена концепция совместного градостроительного развития Санкт-Петербурга и территорий Ленинградской области. Сегодня разрабатывается масштабный пакет совместных проектов в сфере дорожного строительства. Общими усилиями двух регионов будут решаться вопросы транспортной доступности таких активно растущих территорий, как Кудрово, Мурино, Новое Девяткино и других.</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Первым шагом в этом направлении, по словам Александра Беглова, станет строительство метро в Кудрово. Такая возможность появилась благодаря слаженной работе двух регионов: Ленинградская область на безвозмездной основе выделяет землю под строительство депо, а само строительство будет происходить за счет регионов с привлечением средств федерального бюджета. Еще одним шагом станет строительство ветки скоростного трамвая от станции метро «Улица Дыбенко» через Кудрово до Новосаратовки.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Также в рамках заседания обсудили формирование межрегиональных промышленных кластеров. Примером успешного взаимодействия являются межрегиональные промышленные кластеры: Автопром-Северо-Запад, Северо-Западный кластер пищевой промышленности и биотехнологий, Санкт-Петербургский кластер чистых технологий для городской среды и Композитный кластер Санкт-Петербурга. Александр Беглов отметил, что здесь, как и в других сферах, требуется выработать единую политику, модернизировать нормативную систему, создать самые благоприятные условия для развития совместных промышленных кластеров.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Новый этап сотрудничества двух регионов позволит создать благоприятные условия как для жителей, так и для инвесторов, затронет сферу туризма, тарифного регулирования, транспортной и инженерной инфраструктуры, а также вопросы безопасности, в том числе создания единого информационного пространства для взаимодействия различных служб и ведомств.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«У нас уже был успешный опыт взаимодействия между службами во время проведения чемпионата мира по футболу»,</w:t>
      </w:r>
      <w:r w:rsidRPr="00902FC4">
        <w:rPr>
          <w:rFonts w:ascii="Times New Roman" w:hAnsi="Times New Roman" w:cs="Times New Roman"/>
          <w:color w:val="000000"/>
          <w:sz w:val="19"/>
          <w:szCs w:val="19"/>
        </w:rPr>
        <w:t xml:space="preserve"> – отметил Александр Беглов. В ближайшее время в обоих регионах будут интегрированы системы 112, в том числе системы видеонаблюдения и фиксации транспортных правонарушений.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«Гражданам не важно, кто построит дорогу, проложит коммуникации и сделает жизнь удобной – область или город. Им важно, чтобы работа была сделана. И мы обязаны объединить усилия, работать в тесной связке. Не делить ответственность, а объединять силы и возможности»,</w:t>
      </w:r>
      <w:r w:rsidRPr="00902FC4">
        <w:rPr>
          <w:rFonts w:ascii="Times New Roman" w:hAnsi="Times New Roman" w:cs="Times New Roman"/>
          <w:color w:val="000000"/>
          <w:sz w:val="19"/>
          <w:szCs w:val="19"/>
        </w:rPr>
        <w:t xml:space="preserve"> – подчеркнул Александр Беглов.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16 июля во время рабочего визита временно исполняющего обязанности губернатора Александра Беглова в АО «Концерн «Морское подводное оружие – Гидроприбор» обсуждались вопросы импортозамещения, внедрения наукоемких технологий и инноваций, от которых зависит будущее промышленности.</w:t>
      </w:r>
      <w:r w:rsidRPr="00902FC4">
        <w:rPr>
          <w:rFonts w:ascii="Times New Roman" w:hAnsi="Times New Roman" w:cs="Times New Roman"/>
          <w:color w:val="000000"/>
          <w:sz w:val="19"/>
          <w:szCs w:val="19"/>
        </w:rPr>
        <w:t xml:space="preserve"> Александр Беглов ознакомился с производством и стендами завода «Двигатель», новыми разработками концерна, а также посетил музей, в котором собраны образцы минного, торпедного и противоминного оружия за двухсотлетнюю историю существования подобной техники.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Сегодня «Гидроприбор» – современный научно-производственный холдинг, который вносит большой вклад в развитие петербургской промышленности, особенно ее наукоемких отраслей. Предприятие активно модернизирует производство, внедряет инновационные технологии, проводит научные исследования и осваивает новые виды сложной высокотехнологичной продукции оборонного и гражданского назначения. Концерн обеспечен заказами на ближайшие 5 лет.</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Среди последних разработок в рамках импортозамещения – совместный проект со Сколково по выпуску деталей автоматической коробки передач для большегрузных автомобилей. Кроме того, разрабатываются компоненты авиационных двигателей, создан подводный телеуправляемый необитаемый аппарат.</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Александр Беглов подчеркнул, что город заинтересован в повышении конкурентоспособности петербургских предприятий и оказывает поддержку реальному сектору экономики, снижая налоги на прибыль и ставки на кредиты Фонда развития промышленности Санкт-Петербурга.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Временно исполняющий обязанности губернатора ответил на вопросы сотрудников предприятия. В основном они касались транспортной инфраструктуры, строительства новых станций метро и переправ через Неву. По словам Александра Беглова, городское правительство планирует в ближайшие годы полностью переформатировать транспортную систему, в том числе построить линии скоростного трамвая и новые развязки в новостройках.</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16 июля временно исполняющий обязанности губернатора Александр Беглов посетил культурно-образовательное пространство “Охта lab” – площадку Центральной городской публичной библиотеки им. В. Маяковского,</w:t>
      </w:r>
      <w:r w:rsidRPr="00902FC4">
        <w:rPr>
          <w:rFonts w:ascii="Times New Roman" w:hAnsi="Times New Roman" w:cs="Times New Roman"/>
          <w:color w:val="000000"/>
          <w:sz w:val="19"/>
          <w:szCs w:val="19"/>
        </w:rPr>
        <w:t xml:space="preserve"> где отметил: </w:t>
      </w:r>
      <w:r w:rsidRPr="00902FC4">
        <w:rPr>
          <w:rFonts w:ascii="Times New Roman" w:hAnsi="Times New Roman" w:cs="Times New Roman"/>
          <w:i/>
          <w:iCs/>
          <w:color w:val="000000"/>
          <w:sz w:val="19"/>
          <w:szCs w:val="19"/>
        </w:rPr>
        <w:t>«Петербургские библиотеки превращаются в современное общественное пространство, где можно представить новую книгу, пообщаться с друзьями, посмотреть выставки, почитать. Их дальнейшая трансформация будет идти в этом направлении»</w:t>
      </w:r>
      <w:r w:rsidRPr="00902FC4">
        <w:rPr>
          <w:rFonts w:ascii="Times New Roman" w:hAnsi="Times New Roman" w:cs="Times New Roman"/>
          <w:color w:val="000000"/>
          <w:sz w:val="19"/>
          <w:szCs w:val="19"/>
        </w:rPr>
        <w:t>. Глава города подчеркнул, что библиотеки обязательно должны учитывать интересы молодого поколения.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Охта lab прошла презентация историко-художественного издания «Россия. Полет через века». Автор идеи – фотограф, режиссер-документалист Сергей Ястржембский. В книге объемом более 400 страниц представлены произведения живописи русских художников XVIII - XX веков и работы современных фотомастеров.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Александр Беглов отметил прекрасную идею собрать под одной обложкой картины известных живописцев и современные фотографии. </w:t>
      </w:r>
      <w:r w:rsidRPr="00902FC4">
        <w:rPr>
          <w:rFonts w:ascii="Times New Roman" w:hAnsi="Times New Roman" w:cs="Times New Roman"/>
          <w:i/>
          <w:iCs/>
          <w:color w:val="000000"/>
          <w:sz w:val="19"/>
          <w:szCs w:val="19"/>
        </w:rPr>
        <w:t>«Здесь самые интересные снимки и моменты из жизни 25 регионов, а на обложке – впечатляющие виды Санкт-Петербурга»,</w:t>
      </w:r>
      <w:r w:rsidRPr="00902FC4">
        <w:rPr>
          <w:rFonts w:ascii="Times New Roman" w:hAnsi="Times New Roman" w:cs="Times New Roman"/>
          <w:color w:val="000000"/>
          <w:sz w:val="19"/>
          <w:szCs w:val="19"/>
        </w:rPr>
        <w:t xml:space="preserve"> – сказал он. Двадцать экземпляров альбома поступили в библиотеки города.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Сегодня в городе открыты 200 общедоступных библиотек, которые посещают свыше 1 миллиона петербуржцев.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17 июля временно исполняющий обязанности губернатора Александр Беглов в ходе рабочего объезда Невского района заявил:</w:t>
      </w:r>
      <w:r w:rsidRPr="00902FC4">
        <w:rPr>
          <w:rFonts w:ascii="Times New Roman" w:hAnsi="Times New Roman" w:cs="Times New Roman"/>
          <w:color w:val="000000"/>
          <w:sz w:val="19"/>
          <w:szCs w:val="19"/>
        </w:rPr>
        <w:t xml:space="preserve"> </w:t>
      </w:r>
      <w:r w:rsidRPr="00902FC4">
        <w:rPr>
          <w:rFonts w:ascii="Times New Roman" w:hAnsi="Times New Roman" w:cs="Times New Roman"/>
          <w:i/>
          <w:iCs/>
          <w:color w:val="000000"/>
          <w:sz w:val="19"/>
          <w:szCs w:val="19"/>
        </w:rPr>
        <w:t>«Владельцы захламленных земельных участков будут нести не только административную, но и уголовную ответственность»</w:t>
      </w:r>
      <w:r w:rsidRPr="00902FC4">
        <w:rPr>
          <w:rFonts w:ascii="Times New Roman" w:hAnsi="Times New Roman" w:cs="Times New Roman"/>
          <w:color w:val="000000"/>
          <w:sz w:val="19"/>
          <w:szCs w:val="19"/>
        </w:rPr>
        <w:t xml:space="preserve">. Александр Беглов отметил, что затраты городского бюджета на рекультивацию одной несанкционированной свалки по себестоимости равны строительству одного детского сада. В Петербурге, по данным общественных организаций, 36 таких свалок. </w:t>
      </w:r>
      <w:r w:rsidRPr="00902FC4">
        <w:rPr>
          <w:rFonts w:ascii="Times New Roman" w:hAnsi="Times New Roman" w:cs="Times New Roman"/>
          <w:i/>
          <w:iCs/>
          <w:color w:val="000000"/>
          <w:sz w:val="19"/>
          <w:szCs w:val="19"/>
        </w:rPr>
        <w:t>«По стоимости это 36 детских садов»,</w:t>
      </w:r>
      <w:r w:rsidRPr="00902FC4">
        <w:rPr>
          <w:rFonts w:ascii="Times New Roman" w:hAnsi="Times New Roman" w:cs="Times New Roman"/>
          <w:color w:val="000000"/>
          <w:sz w:val="19"/>
          <w:szCs w:val="19"/>
        </w:rPr>
        <w:t xml:space="preserve"> – сказал глава города, подчеркнув при этом, что собственники участков, стремясь сэкономить собственные средства, фактически крадут их у всех петербуржцев.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Глава города осмотрел свалку на Советском проспекте. По его поручению, въезд автотранспорта на территорию свалки ограничен, она оснащена видеокамерами, которые фиксируют номера машин и попытки выбросить мусор. Александр Беглов поручил в течение недели оценить экологическую опасность территории, в частности выявить класс опасности отходов для выбора соответствующих вариантов утилизации и транспортировки. Уже в сентябре с этой территории должны быть вывезены отходы. Окончательная рекультивация земли будет проведена в следующем году.</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рамках объезда Невского района Александр Беглов посетил городскую поликлинику № 87. Внедрение новых форм и технологий работы в этом учреждении уже позволили пациентам сократить время ожидания в регистратуре. Глава города подчеркнул, что теперь согласно регламенту время ожидания не будет превышать 3 минут для детских учреждений и 5 минут для взрослых. Александр Беглов ознакомился с техническими возможностями новой аппаратуры, которая позволяет использовать «Единую карту петербуржца», при наличии которой пациенту вообще не требуется обращаться в регистратуру, а процесс записи ко врачу занимает менее одной минуты. В 2019 году 70 детских и 35 взрослых медицинских учреждений будут переведены на новый формат работы, который позволит увеличить их пропускную способность.</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Александр Беглов отметил, что новые возможности не только сокращают очереди в поликлиниках, но и позволяют врачам выделить больше времени на общение с больными. «Бережливые поликлиники» Петербурга будут оснащены дополнительными компьютерами для медицинских сестер, благодаря чему врачи будут освобождены от излишней «бумажной» работы. Еще одним новшеством станет внедрение электронной амбулаторной карты, которая уже доступна пользователям «Единой карты петербуржца».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«Мы начали внедрение электронной медицинской карты с детей, а к 2021 году на нее переведут всех взрослых»,</w:t>
      </w:r>
      <w:r w:rsidRPr="00902FC4">
        <w:rPr>
          <w:rFonts w:ascii="Times New Roman" w:hAnsi="Times New Roman" w:cs="Times New Roman"/>
          <w:color w:val="000000"/>
          <w:sz w:val="19"/>
          <w:szCs w:val="19"/>
        </w:rPr>
        <w:t xml:space="preserve"> – сказал глава города. Он подчеркнул, что «бережливая поликлиника» – это ещё и бережное отношение ко всем ресурсам. Новые поликлиники будут обладать централизованным операционным диспетчерским центром, что позволит вести контроль над оптимальным расходованием энергоресурсов, а также регулировать температурный режим.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Александр Беглов также проконтролировал реализацию проекта «Формирование комфортной городской среды», посетив территорию заброшенного Ивановского карьера, где создается новое общественное пространство. Работы идут полным ходом, и уже к 1 сентября жители района получат новую культурно-развлекательную зону. Проект благоустройства сада у Ивановского карьера отличается от типового. Он включает детские и спортивные площадки, обзорную локацию с амфитеатром, велодорожки.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«К сентябрю будут полностью закончены все работы, а самое главное – очистят акваторию карьера и создадут все условия для обитания там птиц. Еще одной изюминкой будущего сада станут караси, которых выпустят в водоем»,</w:t>
      </w:r>
      <w:r w:rsidRPr="00902FC4">
        <w:rPr>
          <w:rFonts w:ascii="Times New Roman" w:hAnsi="Times New Roman" w:cs="Times New Roman"/>
          <w:color w:val="000000"/>
          <w:sz w:val="19"/>
          <w:szCs w:val="19"/>
        </w:rPr>
        <w:t xml:space="preserve"> – сказал Александр Беглов. Комитет по благоустройству высадит в будущем саду более 700 деревьев, 4,5 тысячи кустарников, а также приведет в порядок прибрежную зону.</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Благоустройство общественных пространств сегодня является самым популярным запросом горожан в рамках проекта «Родной район» и при обращениях в социальных сетях. Такие проекты буду реализованы во всех районах.</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17 июля временно исполняющего обязанности губернатора Александр Беглов совершил рабочий визит на одно из старейших петербургских предприятий – ПАО «Пролетарский завод», который до конца года полностью переоснастит комплекс судового машиностроения.</w:t>
      </w:r>
      <w:r w:rsidRPr="00902FC4">
        <w:rPr>
          <w:rFonts w:ascii="Times New Roman" w:hAnsi="Times New Roman" w:cs="Times New Roman"/>
          <w:color w:val="000000"/>
          <w:sz w:val="19"/>
          <w:szCs w:val="19"/>
        </w:rPr>
        <w:t xml:space="preserve"> Именно здесь, на бывшем Александровском заводе, в 19-м веке были построены первые отечественные пароходы, паровозы и подводные лодки, созданы архитектурные детали и памятники, ставшие символами Петербурга – львы на Адмиралтейской набережной, Колесница славы на арке Главного штаба, квадрига на фронтоне Александринского театра, Нарвские и Московские триумфальные ворота и многое другое.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Сегодня предприятие специализируется на выпуске судового и энергетического оборудования, производит уникальную технику, не имеющую аналогов в мире. Благодаря участию в госпрограмме «Развитие оборонно-промышленного комплекса», которая подразумевает техническое перевооружение производства, завод получил 17 современных станков с ЧПУ. Это позволит полностью переоснастить площадку по выпуску судового оборудования.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Александр Беглов ознакомился с производством корабельных механизмов и обсудил с генеральным директором ПАО «Пролетарский завод» Михаилом Исполовым перспективы развития предприятия. На ближайшие годы завод полностью обеспечен заказами. Коллектив готов и дальше совершенствовать производство, внедрять наукоемкие технологии и осваивать новые виды продукции.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Отвечая на вопросы сотрудников Пролетарского завода, глава города рассказал о планах развития транспортной системы Санкт-Петербурга, о подготовке к реконструкции Цимбалинского моста, проектирование которого завершится в этом году, а также об эффективной тарифной политике, которая позволяет экономить энергоресурсы и деньги горожан. Кроме того, главам районов и профильных комитетов будут даны поручения разобраться с конкретными проблемами – проектом строительства торгово-развлекательного центра у метро «Ломоносовская», по отключениям горячей воды на неопределенный срок с формулировкой «до окончания работ», по выполнению арендаторами и собственниками земли обязательств по благоустройству территорий.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18 июля в Таврическом дворце прошло итоговое пленарное заседание VI Форума регионов России и Беларуси.</w:t>
      </w:r>
      <w:r w:rsidRPr="00902FC4">
        <w:rPr>
          <w:rFonts w:ascii="Times New Roman" w:hAnsi="Times New Roman" w:cs="Times New Roman"/>
          <w:color w:val="000000"/>
          <w:sz w:val="19"/>
          <w:szCs w:val="19"/>
        </w:rPr>
        <w:t xml:space="preserve"> Временно исполняющий обязанности губернатора Александр Беглов отметил, что Республика Беларусь – крупнейший торговый партнёр Петербурга среди стран СНГ. </w:t>
      </w:r>
      <w:r w:rsidRPr="00902FC4">
        <w:rPr>
          <w:rFonts w:ascii="Times New Roman" w:hAnsi="Times New Roman" w:cs="Times New Roman"/>
          <w:i/>
          <w:iCs/>
          <w:color w:val="000000"/>
          <w:sz w:val="19"/>
          <w:szCs w:val="19"/>
        </w:rPr>
        <w:t>«В прошлом году наш взаимный товарооборот составил 2 млрд 335 млн долларов»,</w:t>
      </w:r>
      <w:r w:rsidRPr="00902FC4">
        <w:rPr>
          <w:rFonts w:ascii="Times New Roman" w:hAnsi="Times New Roman" w:cs="Times New Roman"/>
          <w:color w:val="000000"/>
          <w:sz w:val="19"/>
          <w:szCs w:val="19"/>
        </w:rPr>
        <w:t xml:space="preserve"> – сказал он. По словам Александра Беглова, сегодня партнерство реализуется в рамках программы сотрудничества на 2017 - 2021 годы. Особое внимание уделяется поддержке и развитию промышленной кооперации.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16 июля в Петербурге на площадке совместного предприятия «МЛМ Невский лифт» открылось сборочное производство белорусского лифтового оборудования. Ещё один успешный пример сотрудничества – это проект концерна «Детскосельский» по переработке белорусской сельхозпродукции.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Глава города подчеркнул, что Петербург сегодня взял курс на опережающее развитие экономики. </w:t>
      </w:r>
      <w:r w:rsidRPr="00902FC4">
        <w:rPr>
          <w:rFonts w:ascii="Times New Roman" w:hAnsi="Times New Roman" w:cs="Times New Roman"/>
          <w:i/>
          <w:iCs/>
          <w:color w:val="000000"/>
          <w:sz w:val="19"/>
          <w:szCs w:val="19"/>
        </w:rPr>
        <w:t>«Мы заинтересованы в максимальном расширении сотрудничества с белорусскими партнерами и готовы представить промышленный и экономический потенциал нашего города»,</w:t>
      </w:r>
      <w:r w:rsidRPr="00902FC4">
        <w:rPr>
          <w:rFonts w:ascii="Times New Roman" w:hAnsi="Times New Roman" w:cs="Times New Roman"/>
          <w:color w:val="000000"/>
          <w:sz w:val="19"/>
          <w:szCs w:val="19"/>
        </w:rPr>
        <w:t xml:space="preserve"> – сказал он.</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Вместе с тем Александр Беглов подчеркнул, что связи между Петербургом и Белоруссией нельзя измерять только деньгами, торговым оборотом и экономическими показателями. </w:t>
      </w:r>
      <w:r w:rsidRPr="00902FC4">
        <w:rPr>
          <w:rFonts w:ascii="Times New Roman" w:hAnsi="Times New Roman" w:cs="Times New Roman"/>
          <w:i/>
          <w:iCs/>
          <w:color w:val="000000"/>
          <w:sz w:val="19"/>
          <w:szCs w:val="19"/>
        </w:rPr>
        <w:t>«Общая история, культура и близость народов наших стран – главная ценность. Наша задача в том, чтобы новые поколения граждан России и Беларуси продолжали традиции дружбы и сохраняли братские чувства между нашими народами»,</w:t>
      </w:r>
      <w:r w:rsidRPr="00902FC4">
        <w:rPr>
          <w:rFonts w:ascii="Times New Roman" w:hAnsi="Times New Roman" w:cs="Times New Roman"/>
          <w:color w:val="000000"/>
          <w:sz w:val="19"/>
          <w:szCs w:val="19"/>
        </w:rPr>
        <w:t xml:space="preserve"> – сказал он.</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Временно исполняющий обязанности губернатора предложил создать совместные поисковые отряды, которые будут работать в местах боев Великой Отечественной войны. </w:t>
      </w:r>
      <w:r w:rsidRPr="00902FC4">
        <w:rPr>
          <w:rFonts w:ascii="Times New Roman" w:hAnsi="Times New Roman" w:cs="Times New Roman"/>
          <w:i/>
          <w:iCs/>
          <w:color w:val="000000"/>
          <w:sz w:val="19"/>
          <w:szCs w:val="19"/>
        </w:rPr>
        <w:t>«Белоруссию и Петербург объединяет общая историческая память. В этом году мы отметили 75-летие полного освобождения Ленинграда от фашистской блокады, а белорусский народ – 75-ю годовщину освобождения от фашистских захватчиков»,</w:t>
      </w:r>
      <w:r w:rsidRPr="00902FC4">
        <w:rPr>
          <w:rFonts w:ascii="Times New Roman" w:hAnsi="Times New Roman" w:cs="Times New Roman"/>
          <w:color w:val="000000"/>
          <w:sz w:val="19"/>
          <w:szCs w:val="19"/>
        </w:rPr>
        <w:t xml:space="preserve"> – сказал он.</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Александр Беглов также предложил обсудить крупный совместный образовательный проект, включающий олимпиады для белорусских школьников по истории и архитектуре Северной столицы. </w:t>
      </w:r>
      <w:r w:rsidRPr="00902FC4">
        <w:rPr>
          <w:rFonts w:ascii="Times New Roman" w:hAnsi="Times New Roman" w:cs="Times New Roman"/>
          <w:i/>
          <w:iCs/>
          <w:color w:val="000000"/>
          <w:sz w:val="19"/>
          <w:szCs w:val="19"/>
        </w:rPr>
        <w:t>«Победителей в Петербурге будет ждать специальная экскурсионная программа»,</w:t>
      </w:r>
      <w:r w:rsidRPr="00902FC4">
        <w:rPr>
          <w:rFonts w:ascii="Times New Roman" w:hAnsi="Times New Roman" w:cs="Times New Roman"/>
          <w:color w:val="000000"/>
          <w:sz w:val="19"/>
          <w:szCs w:val="19"/>
        </w:rPr>
        <w:t xml:space="preserve"> – сказал он.</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Глава города выразил уверенность, что форум регионов двух стран откроет новые, перспективные направления сотрудничества.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работе VI Форума регионов России и Беларуси, который впервые проходил в Санкт-Петербурге, приняли участие Президент Российской Федерации Владимир Путин, Президент Республики Беларусь Александр Лукашенко, Председатель Совета Федерации Федерального собрания РФ Валентина Матвиенко, Председатель Совета Республики Беларусь Михаил Мясникович, а также представители 56 субъектов РФ и всех областей Беларуси.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 18 июля Президент России Владимир Путин и временно исполняющий обязанности губернатора Александр Беглов провели рабочую встречу в рамках VI Форума регионов России и Беларуси. </w:t>
      </w:r>
      <w:r w:rsidRPr="00902FC4">
        <w:rPr>
          <w:rFonts w:ascii="Times New Roman" w:hAnsi="Times New Roman" w:cs="Times New Roman"/>
          <w:color w:val="000000"/>
          <w:sz w:val="19"/>
          <w:szCs w:val="19"/>
        </w:rPr>
        <w:t xml:space="preserve">Александр Беглов доложил о новых мерах социальной поддержки, которые приняты с учетом задач, поставленных Президентом России. Глава города отметил, что задача перехода к 2021 году на принципы «бережливой поликлиники» в Петербурге решается досрочно – уже в этом году все детские поликлиники станут «бережливыми». </w:t>
      </w:r>
      <w:r w:rsidRPr="00902FC4">
        <w:rPr>
          <w:rFonts w:ascii="Times New Roman" w:hAnsi="Times New Roman" w:cs="Times New Roman"/>
          <w:i/>
          <w:iCs/>
          <w:color w:val="000000"/>
          <w:sz w:val="19"/>
          <w:szCs w:val="19"/>
        </w:rPr>
        <w:t>«Это дает возможность сберечь время пациентов, а введение электронных карт позволит сократить бумажную волокиту. Электронные карты мы начинаем заводить уже в роддомах»,</w:t>
      </w:r>
      <w:r w:rsidRPr="00902FC4">
        <w:rPr>
          <w:rFonts w:ascii="Times New Roman" w:hAnsi="Times New Roman" w:cs="Times New Roman"/>
          <w:color w:val="000000"/>
          <w:sz w:val="19"/>
          <w:szCs w:val="19"/>
        </w:rPr>
        <w:t xml:space="preserve"> – сказал Александр Беглов.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С 1 июля в Северной столице впервые в стране начала работать Служба социальных участковых. Услугами службы воспользовались уже более 2500 человек. В открывшихся 13 офисах службы работают порядка 100 квалифицированных специалистов. </w:t>
      </w:r>
      <w:r w:rsidRPr="00902FC4">
        <w:rPr>
          <w:rFonts w:ascii="Times New Roman" w:hAnsi="Times New Roman" w:cs="Times New Roman"/>
          <w:i/>
          <w:iCs/>
          <w:color w:val="000000"/>
          <w:sz w:val="19"/>
          <w:szCs w:val="19"/>
        </w:rPr>
        <w:t>«Если раньше человеку нужно было обращаться за льготами и справками, то теперь льготы сами приходят к нему»,</w:t>
      </w:r>
      <w:r w:rsidRPr="00902FC4">
        <w:rPr>
          <w:rFonts w:ascii="Times New Roman" w:hAnsi="Times New Roman" w:cs="Times New Roman"/>
          <w:color w:val="000000"/>
          <w:sz w:val="19"/>
          <w:szCs w:val="19"/>
        </w:rPr>
        <w:t xml:space="preserve"> – сказал Александр Беглов, подчеркнув, что до конца года офисы этой службы планируется открыть во всех районах города.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Также он доложил о поправках в Социальный кодекс Санкт-Петербурга, касающихся статуса блокадника. С 1 января 2020 года социальную поддержку из городского бюджета будут получать все, кто родился и жил в городе в годы блокады, но не имеет статуса жителя блокадного Ленинграда.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Александра Беглов поблагодарил Владимира Путина за поддержку в реконструкции Музея обороны и блокады Ленинграда (из резервного фонда Президента РФ на это было выделено 150 млн рублей). Глава города также попросил поддержать инициативу Петербурга о проведение в начале учебного года Урока блокады.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Временно исполняющий обязанности губернатора доложил, что с 27 апреля на пригородных электричках введен круглогодичный бесплатный проезд для граждан 6 льготных категорий, включая пенсионеров. Таким правом могут воспользоваться более 1 миллиона человек.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Александр Беглов сообщил также о запуске нового проекта «Единая карта петербуржца». Карту уже получили более 40 тысяч горожан. Планируется, что до конца года количество ее обладателей возрастет до 100 тысяч.</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Временно исполняющий обязанности губернатора рассказал главе государства о работе по оптимизации тарифов. </w:t>
      </w:r>
      <w:r w:rsidRPr="00902FC4">
        <w:rPr>
          <w:rFonts w:ascii="Times New Roman" w:hAnsi="Times New Roman" w:cs="Times New Roman"/>
          <w:i/>
          <w:iCs/>
          <w:color w:val="000000"/>
          <w:sz w:val="19"/>
          <w:szCs w:val="19"/>
        </w:rPr>
        <w:t>«Мы убрали неэффективные расходы, сделали прозрачные расчеты, внедрили и продолжаем внедрять энергосберегающие технологии. Результат – с 1 июля у нас практически нет повышения цен на услуги ЖКХ»,</w:t>
      </w:r>
      <w:r w:rsidRPr="00902FC4">
        <w:rPr>
          <w:rFonts w:ascii="Times New Roman" w:hAnsi="Times New Roman" w:cs="Times New Roman"/>
          <w:color w:val="000000"/>
          <w:sz w:val="19"/>
          <w:szCs w:val="19"/>
        </w:rPr>
        <w:t xml:space="preserve"> – сказал он. В результате снижения тарифов общая экономия до конца года составит 1,5 миллиарда рублей, в годовом исчислении – 3 миллиарда. Работа в этом направлении продолжается.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Александр Беглов также сообщил, что в Петербурге динамично развивается туристическая отрасль. В прошлом году город принял 8 млн 200 тысяч туристов. В этом году ожидается 10%-ный рост турпотока. Для упрощения визового режима Александр Беглов предложил по примеру Владивостока ввести с 1 октября в Санкт-Петербурге электронную визу. Владимир Путин поддержал это предложение. При этом электронная виза будет распространяться на два региона – Санкт-Петербург и Ленинградскую область.</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Default="00902FC4" w:rsidP="00902FC4">
      <w:pPr>
        <w:widowControl/>
        <w:adjustRightInd w:val="0"/>
        <w:spacing w:line="200" w:lineRule="atLeast"/>
        <w:jc w:val="both"/>
        <w:rPr>
          <w:rFonts w:ascii="Times New Roman" w:hAnsi="Times New Roman" w:cs="Times New Roman"/>
          <w:color w:val="000000"/>
          <w:sz w:val="19"/>
          <w:szCs w:val="19"/>
        </w:rPr>
      </w:pPr>
    </w:p>
    <w:p w:rsidR="00213D60" w:rsidRPr="003D0DDB" w:rsidRDefault="00213D60" w:rsidP="003D0DDB">
      <w:pPr>
        <w:widowControl/>
        <w:adjustRightInd w:val="0"/>
        <w:spacing w:line="240" w:lineRule="atLeast"/>
        <w:ind w:left="113"/>
        <w:rPr>
          <w:i/>
          <w:iCs/>
          <w:sz w:val="24"/>
          <w:szCs w:val="24"/>
        </w:rPr>
      </w:pPr>
      <w:r w:rsidRPr="003D0DDB">
        <w:rPr>
          <w:i/>
          <w:sz w:val="24"/>
          <w:szCs w:val="24"/>
        </w:rPr>
        <w:t>Аппарат вице-губернатора Санкт-Петербурга –</w:t>
      </w:r>
      <w:r w:rsidRPr="003D0DDB">
        <w:rPr>
          <w:i/>
          <w:sz w:val="24"/>
          <w:szCs w:val="24"/>
        </w:rPr>
        <w:br/>
        <w:t>руководителя Администрации Губернатора Санкт-Петербурга Л. П. Совершаевой</w:t>
      </w:r>
    </w:p>
    <w:p w:rsidR="00213D60" w:rsidRPr="003D0DDB" w:rsidRDefault="00213D60" w:rsidP="00213D60">
      <w:pPr>
        <w:pStyle w:val="text1-begin"/>
        <w:rPr>
          <w:rFonts w:ascii="Times New Roman" w:hAnsi="Times New Roman" w:cs="Times New Roman"/>
          <w:sz w:val="19"/>
          <w:szCs w:val="19"/>
        </w:rPr>
      </w:pPr>
      <w:r w:rsidRPr="003D0DDB">
        <w:rPr>
          <w:rFonts w:ascii="Times New Roman" w:hAnsi="Times New Roman" w:cs="Times New Roman"/>
          <w:b/>
          <w:bCs/>
          <w:sz w:val="19"/>
          <w:szCs w:val="19"/>
        </w:rPr>
        <w:t xml:space="preserve">18 июля в Смольном состоялось заседание Наблюдательного совета кадрового конкурса «Мой город – мои возможности», посвященное окончанию дистанционного этапа и старту подготовки к полуфиналу конкурса. </w:t>
      </w:r>
      <w:r w:rsidRPr="003D0DDB">
        <w:rPr>
          <w:rFonts w:ascii="Times New Roman" w:hAnsi="Times New Roman" w:cs="Times New Roman"/>
          <w:sz w:val="19"/>
          <w:szCs w:val="19"/>
        </w:rPr>
        <w:t>В мероприятии приняли участие вице-губернатор – руководитель Администрации Губернатора Санкт-Петербурга Любовь Совершаева, председатель Комитета по молодежной политике и взаимодействию с общественными организациями правительства Юлия Аблец, руководитель блока оценочных мероприятий конкурса Юлия Иванова и члены Наблюдательного совета конкурса.</w:t>
      </w:r>
    </w:p>
    <w:p w:rsidR="00213D60" w:rsidRPr="003D0DDB" w:rsidRDefault="00213D60" w:rsidP="00213D60">
      <w:pPr>
        <w:pStyle w:val="text1"/>
        <w:rPr>
          <w:rFonts w:ascii="Times New Roman" w:hAnsi="Times New Roman" w:cs="Times New Roman"/>
          <w:sz w:val="19"/>
          <w:szCs w:val="19"/>
        </w:rPr>
      </w:pPr>
      <w:r w:rsidRPr="003D0DDB">
        <w:rPr>
          <w:rFonts w:ascii="Times New Roman" w:hAnsi="Times New Roman" w:cs="Times New Roman"/>
          <w:sz w:val="19"/>
          <w:szCs w:val="19"/>
        </w:rPr>
        <w:t xml:space="preserve">Заседание открыла Любовь Совершаева. Она отметила, что к конкурсу был проявлен значительный интерес. </w:t>
      </w:r>
      <w:r w:rsidRPr="003D0DDB">
        <w:rPr>
          <w:rFonts w:ascii="Times New Roman" w:hAnsi="Times New Roman" w:cs="Times New Roman"/>
          <w:i/>
          <w:iCs/>
          <w:sz w:val="19"/>
          <w:szCs w:val="19"/>
        </w:rPr>
        <w:t>«Если говорить о географии, то около 73% участников конкурса, которые вышли в полуфинал, – жители Санкт-Петербурга и Ленинградской области. Среди других регионов в пятерку лидеров вошли Москва и Московская область, что обращает на себя внимание! Обычно происходит все наоборот. Из Северо-Западного федерального округа лидерами по количеству участников стали Калининград и Архангельская область»,</w:t>
      </w:r>
      <w:r w:rsidRPr="003D0DDB">
        <w:rPr>
          <w:rFonts w:ascii="Times New Roman" w:hAnsi="Times New Roman" w:cs="Times New Roman"/>
          <w:sz w:val="19"/>
          <w:szCs w:val="19"/>
        </w:rPr>
        <w:t xml:space="preserve"> – сказала Любовь Совершаева.</w:t>
      </w:r>
    </w:p>
    <w:p w:rsidR="00213D60" w:rsidRPr="003D0DDB" w:rsidRDefault="00213D60" w:rsidP="00213D60">
      <w:pPr>
        <w:pStyle w:val="text1"/>
        <w:rPr>
          <w:rFonts w:ascii="Times New Roman" w:hAnsi="Times New Roman" w:cs="Times New Roman"/>
          <w:sz w:val="19"/>
          <w:szCs w:val="19"/>
        </w:rPr>
      </w:pPr>
      <w:r w:rsidRPr="003D0DDB">
        <w:rPr>
          <w:rFonts w:ascii="Times New Roman" w:hAnsi="Times New Roman" w:cs="Times New Roman"/>
          <w:sz w:val="19"/>
          <w:szCs w:val="19"/>
        </w:rPr>
        <w:t>Согласно данным организаторов, всего в полуфинал удалось попасть представителям 46 регионов, и двое полуфиналистов оказались гражданами Казахстана и Белоруссии.</w:t>
      </w:r>
    </w:p>
    <w:p w:rsidR="00213D60" w:rsidRPr="003D0DDB" w:rsidRDefault="00213D60" w:rsidP="00213D60">
      <w:pPr>
        <w:pStyle w:val="text1"/>
        <w:rPr>
          <w:rFonts w:ascii="Times New Roman" w:hAnsi="Times New Roman" w:cs="Times New Roman"/>
          <w:sz w:val="19"/>
          <w:szCs w:val="19"/>
        </w:rPr>
      </w:pPr>
      <w:r w:rsidRPr="003D0DDB">
        <w:rPr>
          <w:rFonts w:ascii="Times New Roman" w:hAnsi="Times New Roman" w:cs="Times New Roman"/>
          <w:i/>
          <w:iCs/>
          <w:sz w:val="19"/>
          <w:szCs w:val="19"/>
        </w:rPr>
        <w:t>«Мы уже говорили, что конкурс для нас очень важен, и большое количество участников показало: такая форма работы с обществом востребована, она современна. Среди этих участников мы видим будущих представителей муниципальной и региональной власти. Именно симбиоз энергии молодости и профессионализма старшего поколения руководителей позволит нам совершить тот прорыв, о котором не раз говорил Александр Дмитриевич Беглов. Уверена, что после подведения итогов полуфинала и финала у нас появится та активная часть новых управленцев, которая будет делать город более умным, более открытым, социальным и комфортным»,</w:t>
      </w:r>
      <w:r w:rsidRPr="003D0DDB">
        <w:rPr>
          <w:rFonts w:ascii="Times New Roman" w:hAnsi="Times New Roman" w:cs="Times New Roman"/>
          <w:sz w:val="19"/>
          <w:szCs w:val="19"/>
        </w:rPr>
        <w:t xml:space="preserve"> – отметила Любовь Совершаева.</w:t>
      </w:r>
    </w:p>
    <w:p w:rsidR="00213D60" w:rsidRPr="003D0DDB" w:rsidRDefault="00213D60" w:rsidP="00213D60">
      <w:pPr>
        <w:pStyle w:val="text1"/>
        <w:rPr>
          <w:rFonts w:ascii="Times New Roman" w:hAnsi="Times New Roman" w:cs="Times New Roman"/>
          <w:sz w:val="19"/>
          <w:szCs w:val="19"/>
        </w:rPr>
      </w:pPr>
      <w:r w:rsidRPr="003D0DDB">
        <w:rPr>
          <w:rFonts w:ascii="Times New Roman" w:hAnsi="Times New Roman" w:cs="Times New Roman"/>
          <w:sz w:val="19"/>
          <w:szCs w:val="19"/>
        </w:rPr>
        <w:t xml:space="preserve">Юлия Аблец рассказала об особенностях выполнения задания «Добрый город», в рамках которого участники должны были реализовать значимый для города социальный проект. </w:t>
      </w:r>
      <w:r w:rsidRPr="003D0DDB">
        <w:rPr>
          <w:rFonts w:ascii="Times New Roman" w:hAnsi="Times New Roman" w:cs="Times New Roman"/>
          <w:i/>
          <w:iCs/>
          <w:sz w:val="19"/>
          <w:szCs w:val="19"/>
        </w:rPr>
        <w:t>«Напоминаю: это не должно было быть финансовое пожертвование в адрес кого-то и активность не должна вестись только в Интернете. То есть должны быть вполне физические, реальные добрые дела. И здесь многие участники нас порадовали и креативным подходом и действительно добрыми делами»,</w:t>
      </w:r>
      <w:r w:rsidRPr="003D0DDB">
        <w:rPr>
          <w:rFonts w:ascii="Times New Roman" w:hAnsi="Times New Roman" w:cs="Times New Roman"/>
          <w:sz w:val="19"/>
          <w:szCs w:val="19"/>
        </w:rPr>
        <w:t xml:space="preserve"> – отметила Юлия Аблец. Она сообщила, что не позднее 28 июля будет представлен топ лучших социальных проектов, чтобы вместе с членами Наблюдательного совета затем наградить авторов наиболее значимых из них. </w:t>
      </w:r>
      <w:r w:rsidRPr="003D0DDB">
        <w:rPr>
          <w:rFonts w:ascii="Times New Roman" w:hAnsi="Times New Roman" w:cs="Times New Roman"/>
          <w:i/>
          <w:iCs/>
          <w:sz w:val="19"/>
          <w:szCs w:val="19"/>
        </w:rPr>
        <w:t>«Вне зависимости от того, прошли они в полуфинал или нет, мы будем награждать тех, кто сделал действительно нужные и добрые дела, проявил свои лидерские качества и мобилизовал людей вокруг себя»,</w:t>
      </w:r>
      <w:r w:rsidRPr="003D0DDB">
        <w:rPr>
          <w:rFonts w:ascii="Times New Roman" w:hAnsi="Times New Roman" w:cs="Times New Roman"/>
          <w:sz w:val="19"/>
          <w:szCs w:val="19"/>
        </w:rPr>
        <w:t xml:space="preserve"> – сказала Юлия Аблец.</w:t>
      </w:r>
    </w:p>
    <w:p w:rsidR="00213D60" w:rsidRPr="003D0DDB" w:rsidRDefault="00213D60" w:rsidP="00213D60">
      <w:pPr>
        <w:pStyle w:val="text1"/>
        <w:rPr>
          <w:rFonts w:ascii="Times New Roman" w:hAnsi="Times New Roman" w:cs="Times New Roman"/>
          <w:sz w:val="19"/>
          <w:szCs w:val="19"/>
        </w:rPr>
      </w:pPr>
      <w:r w:rsidRPr="003D0DDB">
        <w:rPr>
          <w:rFonts w:ascii="Times New Roman" w:hAnsi="Times New Roman" w:cs="Times New Roman"/>
          <w:sz w:val="19"/>
          <w:szCs w:val="19"/>
        </w:rPr>
        <w:t xml:space="preserve">Юлия Иванова, руководитель блока оценочных мероприятий конкурса, сообщила, что полуфиналистов набралось около 500 человек. Точное число определится после завершения работы с апелляциями. Она добавила, что 1 августа полуфиналистам предстоит контрольное тестирование. </w:t>
      </w:r>
      <w:r w:rsidRPr="003D0DDB">
        <w:rPr>
          <w:rFonts w:ascii="Times New Roman" w:hAnsi="Times New Roman" w:cs="Times New Roman"/>
          <w:i/>
          <w:iCs/>
          <w:sz w:val="19"/>
          <w:szCs w:val="19"/>
        </w:rPr>
        <w:t>«Это стандартная практика для конкурсов – участникам предстоит в присутствии экспертов еще раз выполнить часть заданий. Чтобы убедиться, что наши конкурсанты не лукавили, а выполняли задания самостоятельно, и им никто не помогал»,</w:t>
      </w:r>
      <w:r w:rsidRPr="003D0DDB">
        <w:rPr>
          <w:rFonts w:ascii="Times New Roman" w:hAnsi="Times New Roman" w:cs="Times New Roman"/>
          <w:sz w:val="19"/>
          <w:szCs w:val="19"/>
        </w:rPr>
        <w:t xml:space="preserve"> – рассказала Юлия Иванова. По ее словам, ретест также необходим для определения стрессоустойчивости участников, поскольку </w:t>
      </w:r>
      <w:r w:rsidRPr="003D0DDB">
        <w:rPr>
          <w:rFonts w:ascii="Times New Roman" w:hAnsi="Times New Roman" w:cs="Times New Roman"/>
          <w:i/>
          <w:iCs/>
          <w:sz w:val="19"/>
          <w:szCs w:val="19"/>
        </w:rPr>
        <w:t>«умение действовать в разных обстоятельствах является важной составляющей».</w:t>
      </w:r>
    </w:p>
    <w:p w:rsidR="00213D60" w:rsidRPr="003D0DDB" w:rsidRDefault="00213D60" w:rsidP="00213D60">
      <w:pPr>
        <w:pStyle w:val="text1"/>
        <w:rPr>
          <w:rFonts w:ascii="Times New Roman" w:hAnsi="Times New Roman" w:cs="Times New Roman"/>
          <w:sz w:val="19"/>
          <w:szCs w:val="19"/>
        </w:rPr>
      </w:pPr>
      <w:r w:rsidRPr="003D0DDB">
        <w:rPr>
          <w:rFonts w:ascii="Times New Roman" w:hAnsi="Times New Roman" w:cs="Times New Roman"/>
          <w:sz w:val="19"/>
          <w:szCs w:val="19"/>
        </w:rPr>
        <w:t>Члены Наблюдательного совета конкурса живо включились в обсуждение итогов дистанционного этапа, вносили предложения. Так председатель Общественной палаты Санкт-Петербурга Нина Кукурузова задала вопрос о судьбе тех социальных проектов, авторы которых не прошли в полуфинал. Она предложила взять на контроль Общественной палаты выполнение наиболее важных и социально значимых из них.</w:t>
      </w:r>
    </w:p>
    <w:p w:rsidR="00213D60" w:rsidRPr="003D0DDB" w:rsidRDefault="00213D60" w:rsidP="00213D60">
      <w:pPr>
        <w:pStyle w:val="text1"/>
        <w:rPr>
          <w:rFonts w:ascii="Times New Roman" w:hAnsi="Times New Roman" w:cs="Times New Roman"/>
          <w:sz w:val="19"/>
          <w:szCs w:val="19"/>
        </w:rPr>
      </w:pPr>
      <w:r w:rsidRPr="003D0DDB">
        <w:rPr>
          <w:rFonts w:ascii="Times New Roman" w:hAnsi="Times New Roman" w:cs="Times New Roman"/>
          <w:sz w:val="19"/>
          <w:szCs w:val="19"/>
        </w:rPr>
        <w:t>Представитель Наблюдательного совета Максимилиан Пивоваров рассказал, что несколько его состоявшихся и успешных друзей участвовали в конкурсе, так как готовы перейти на госслужбу, чтобы иметь возможность реализовать себя на этом уровне. Затем он спросил, будут ли ранжироваться победители, и кто в итоге получит возможность пойти в чиновники.</w:t>
      </w:r>
    </w:p>
    <w:p w:rsidR="00213D60" w:rsidRPr="003D0DDB" w:rsidRDefault="00213D60" w:rsidP="00213D60">
      <w:pPr>
        <w:pStyle w:val="text1"/>
        <w:rPr>
          <w:rFonts w:ascii="Times New Roman" w:hAnsi="Times New Roman" w:cs="Times New Roman"/>
          <w:sz w:val="19"/>
          <w:szCs w:val="19"/>
        </w:rPr>
      </w:pPr>
      <w:r w:rsidRPr="003D0DDB">
        <w:rPr>
          <w:rFonts w:ascii="Times New Roman" w:hAnsi="Times New Roman" w:cs="Times New Roman"/>
          <w:sz w:val="19"/>
          <w:szCs w:val="19"/>
        </w:rPr>
        <w:t xml:space="preserve">Юлия Иванова пояснила, что по принципу конкурса «Лидеры России» список победителей составят в алфавитом порядке. Любовь Совершаева добавила: </w:t>
      </w:r>
      <w:r w:rsidRPr="003D0DDB">
        <w:rPr>
          <w:rFonts w:ascii="Times New Roman" w:hAnsi="Times New Roman" w:cs="Times New Roman"/>
          <w:i/>
          <w:iCs/>
          <w:sz w:val="19"/>
          <w:szCs w:val="19"/>
        </w:rPr>
        <w:t>«Надо быть реалистами и понимать, что не все победители захотят вступить в кадровый резерв и пойти на госслужбу. И этому есть объяснение – люди, которые знают себе цену, формируют высокие требования к зарплате и условиям работы. Главная задача конкурса – это раскрыть кадровый потенциал города, дать возможность участникам конкурса преодолеть себя и узнать свои сильные стороны! А мы будем рады видеть победителей в своей команде».</w:t>
      </w:r>
    </w:p>
    <w:p w:rsidR="00213D60" w:rsidRPr="003D0DDB" w:rsidRDefault="00213D60" w:rsidP="00213D60">
      <w:pPr>
        <w:pStyle w:val="text1"/>
        <w:rPr>
          <w:rFonts w:ascii="Times New Roman" w:hAnsi="Times New Roman" w:cs="Times New Roman"/>
          <w:sz w:val="19"/>
          <w:szCs w:val="19"/>
        </w:rPr>
      </w:pPr>
      <w:r w:rsidRPr="003D0DDB">
        <w:rPr>
          <w:rFonts w:ascii="Times New Roman" w:hAnsi="Times New Roman" w:cs="Times New Roman"/>
          <w:sz w:val="19"/>
          <w:szCs w:val="19"/>
        </w:rPr>
        <w:t>Сразу несколько членов Наблюдательного совета задавали вопрос, планируется ли в дальнейшем сделать кадровый конкурс постоянным, и с какой регулярностью в этом случае его следует проводить. В ходе обсуждения участники пришли к мнению, что подобные мероприятия, несомненно, нужны городу и его жителям. Но окончательное решение о формате и периодичности следует принимать после завершения конкурса и подведения его итогов.</w:t>
      </w:r>
    </w:p>
    <w:p w:rsidR="00213D60" w:rsidRPr="003D0DDB" w:rsidRDefault="00213D60" w:rsidP="00213D60">
      <w:pPr>
        <w:pStyle w:val="text1"/>
        <w:rPr>
          <w:rFonts w:ascii="Times New Roman" w:hAnsi="Times New Roman" w:cs="Times New Roman"/>
          <w:sz w:val="19"/>
          <w:szCs w:val="19"/>
        </w:rPr>
      </w:pPr>
      <w:r w:rsidRPr="003D0DDB">
        <w:rPr>
          <w:rFonts w:ascii="Times New Roman" w:hAnsi="Times New Roman" w:cs="Times New Roman"/>
          <w:sz w:val="19"/>
          <w:szCs w:val="19"/>
        </w:rPr>
        <w:t>Полуфинал кадрового конкурса «Мой город – мои возможности» пройдет с 1 по 3 августа.</w:t>
      </w:r>
    </w:p>
    <w:p w:rsidR="00213D60" w:rsidRPr="00345030" w:rsidRDefault="00345030" w:rsidP="00213D60">
      <w:pPr>
        <w:pStyle w:val="text-anditalic"/>
        <w:rPr>
          <w:b/>
        </w:rPr>
      </w:pPr>
      <w:r w:rsidRPr="00345030">
        <w:rPr>
          <w:b/>
        </w:rPr>
        <w:t>Справки по телефону 576-61-61</w:t>
      </w:r>
    </w:p>
    <w:p w:rsidR="00213D60" w:rsidRDefault="00213D60" w:rsidP="00213D60">
      <w:pPr>
        <w:pStyle w:val="text1-begin"/>
        <w:rPr>
          <w:i/>
          <w:iCs/>
        </w:rPr>
      </w:pPr>
    </w:p>
    <w:p w:rsidR="00902FC4" w:rsidRPr="00902FC4" w:rsidRDefault="00213D60" w:rsidP="00213D60">
      <w:pPr>
        <w:widowControl/>
        <w:adjustRightInd w:val="0"/>
        <w:spacing w:line="240" w:lineRule="atLeast"/>
        <w:ind w:left="113"/>
        <w:rPr>
          <w:i/>
          <w:iCs/>
          <w:color w:val="000000"/>
          <w:sz w:val="24"/>
          <w:szCs w:val="24"/>
        </w:rPr>
      </w:pPr>
      <w:r w:rsidRPr="00902FC4">
        <w:rPr>
          <w:i/>
          <w:iCs/>
          <w:color w:val="000000"/>
          <w:sz w:val="24"/>
          <w:szCs w:val="24"/>
        </w:rPr>
        <w:t xml:space="preserve"> </w:t>
      </w:r>
      <w:r w:rsidR="00902FC4" w:rsidRPr="00902FC4">
        <w:rPr>
          <w:i/>
          <w:iCs/>
          <w:color w:val="000000"/>
          <w:sz w:val="24"/>
          <w:szCs w:val="24"/>
        </w:rPr>
        <w:t>Аппарат вице-губернатора Санкт-Петербурга Э. В. Батанова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12 июля вице-губернатор Эдуард Батанов осмотрел состояние строящихся станций метро «Южная», «Дунайский проспект», «Проспект Славы» и провел рабочее совещание,</w:t>
      </w:r>
      <w:r w:rsidRPr="00902FC4">
        <w:rPr>
          <w:rFonts w:ascii="Times New Roman" w:hAnsi="Times New Roman" w:cs="Times New Roman"/>
          <w:color w:val="000000"/>
          <w:sz w:val="19"/>
          <w:szCs w:val="19"/>
        </w:rPr>
        <w:t xml:space="preserve"> в котором приняли участие представители Комитета по развитию транспортной инфраструктуры, Дирекции транспортного строительства, ОАО «Метрострой» и его основных подрядных организаций, ГУП «Петербургский метрополитен». Обсуждались вопросы, связанные с завершением строительства станций, а также электродепо «Южное», и вводом их в эксплуатацию.</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Было отмечено, что работы ведутся в соответствии с составленным ранее графиком. В перегонных тоннелях завершается монтаж силового кабеля и слаботочных систем (связь, освещение, сигнализация, система движения и т.д.). На тягово-понизительные подстанции всех станций пускового участка подано напряжение. На станциях ведутся пусконаладочные работы. На прошедшей неделе комиссия из представителей Метростроя и метрополитена проверила путь № 1, запустив габаритный поезд. Комиссия подтвердила, что участок от станции «Международная» до депо «Южное» уже готов к пропуску подвижного состава.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Также в завершающей стадии работы по отделке служебных помещений и пассажирских зон. На станциях, вестибюлях, пешеходных переходах идет монтаж архитектурных элементов, постоянного освещения. На потолках заканчивается монтаж так называемых зонтов, стены, полы и колонны облицовываются мрамором.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частности, свое место в кассовом зале вестибюля № 1 станции «Проспект Славы» заняло мозаичное панно, посвященное воинам-интернационалистам. На станции «Дунайский проспект» начался монтаж витражей, на которых будут изображены европейские города, расположенные на Дунае.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На поверхности у станций ведутся работы по благоустройству. Выполняются земляные работы, устройство набивных дорожек, демонтируются строительные заборы. Над лестничными спусками, ведущими в пешеходные переходы и вестибюли станций «Проспект Славы» и «Дунайский проспект», сооружаются стеклянные павильоны.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Фрунзенский радиус является южным участком Фрунзенско-Приморской линии метрополитена. Новые станции метро существенно улучшат транспортную доступность Фрунзенского района.</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Ольга Викторовна Боженкова – 576-49-18</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i/>
          <w:iCs/>
          <w:color w:val="000000"/>
          <w:sz w:val="24"/>
          <w:szCs w:val="24"/>
        </w:rPr>
      </w:pPr>
      <w:r w:rsidRPr="00902FC4">
        <w:rPr>
          <w:i/>
          <w:iCs/>
          <w:color w:val="000000"/>
          <w:sz w:val="24"/>
          <w:szCs w:val="24"/>
        </w:rPr>
        <w:t>Аппарат вице-губернатора Санкт-Петербурга Н. В. Линченко</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16 июля вице-губернатор Николай Линченко провел рабочий объезд дорожных и социальных объектов Приморского района и оценил их строительную готовность.</w:t>
      </w:r>
      <w:r w:rsidRPr="00902FC4">
        <w:rPr>
          <w:rFonts w:ascii="Times New Roman" w:hAnsi="Times New Roman" w:cs="Times New Roman"/>
          <w:color w:val="000000"/>
          <w:sz w:val="19"/>
          <w:szCs w:val="19"/>
        </w:rPr>
        <w:t xml:space="preserve"> В мероприятии приняли участие представители исполнительных органов власти и подрядных организаций. Первым объектом для посещения стал участок Богатырского проспекта от Гаккелевской до Байконурской улицы.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На строительстве объекта сменились 3 подрядчика. С 2017 года по настоящий момент строительно-монтажные работы проводит ООО «А-проект». Степень строительной готовности – 69%. В сентябре 2019 года на объекте планируется запуск движения по центральному проезду с устройством временных въездов на прилегающие территории. В IV квартале 2020 года согласно графику застройщика запланирован окончательный ввод в эксплуатацию Богатырского проспекта.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Затем участники объезда проинспектировали инженерную подготовку территории квартала 74Б района Каменка, ограниченной Глухарской ул., пр. Авиаконструкторов, Плесецкой ул., Нижне-Каменской ул. с инженерным и инженерно-транспортным обеспечением. Строительная готовность объекта – 19%. В 2017 году на данный объект был заключен государственный контракт с подрядной организацией ООО «А-Проект». Первоначальный срок окончания строительно-монтажных работ был запланирован на 10 декабря 2019 года. На объекте ведутся работы по устройству основания дорожного конструктива, устройству тепловой сети, наружной сети водопровода и канализации по Нижне-Каменской ул., наружного освещения.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Николай Линченко поручил подрядчику провести мобилизацию трудовых ресурсов на двух объектах с целью ускорения темпов выполнения работ для обеспечения их своевременного ввода в эксплуатацию.</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Объезд завершился инспекцией строительства детского сада на 220 мест в ЖК «Чистое небо» по адресу: Комендантский пр., уч. 1 (юго-западнее пересечения с р. Каменкой). Работы на объекте выполняет застройщик – ООО «СК «Каменка» (Сэтл Сити). Степень строительной готовности  объекта – 85%. Ведутся работы по отделке и благоустройству, а также по монтажу внутренних инженерных систем. Планируемый срок ввода в эксплуатацию – сентябрь. </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Юлия Вадимовна Шмыглевская – 576-71-52</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i/>
          <w:iCs/>
          <w:color w:val="000000"/>
          <w:sz w:val="24"/>
          <w:szCs w:val="24"/>
        </w:rPr>
      </w:pPr>
      <w:r w:rsidRPr="00902FC4">
        <w:rPr>
          <w:i/>
          <w:iCs/>
          <w:color w:val="000000"/>
          <w:sz w:val="24"/>
          <w:szCs w:val="24"/>
        </w:rPr>
        <w:t>Аппарат вице-губернатора Санкт-Петербурга М. А. Шаскольского</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18 июля вице-губернатор Максим Шаскольский в рамках рабочего выездного совещания оценил готовность объектов наружного освещения садов и жилых кварталов Санкт-Петербурга.</w:t>
      </w:r>
      <w:r w:rsidRPr="00902FC4">
        <w:rPr>
          <w:rFonts w:ascii="Times New Roman" w:hAnsi="Times New Roman" w:cs="Times New Roman"/>
          <w:color w:val="000000"/>
          <w:sz w:val="19"/>
          <w:szCs w:val="19"/>
        </w:rPr>
        <w:t xml:space="preserve"> В рамках строительства наружного освещения в Свердловском саду на углу Свердловской набережной и Арсенальной улицы установлено 27 опор наружного освещения, 27 торшерных декоративных светодиодных светильников, выполнен монтаж 891 метра кабельной линии. Все работы сданы раньше запланированного срока. Однако несмотря на это, энергоснабжения на объекте нет.</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Вице-губернатор Максим Шаскольский поручил ускорить процесс передачи уже сданного объекта на баланс ГУП «Ленсвет» и подключить освещение к электрической сети к 1 сентября.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ходе объезда Максим Шаскольский сообщил, что к нему обратились жители Калининского района с просьбой установить дополнительное освещение памятника герою гражданской войны Саше Кондратьеву, установленного в Свердловском саду в 1958 году. Вице-губернатор поручил ГУП «Ленсвет» выполнить работы по дополнительной подсветке памятника в течение месяца.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ходе объезда проверены работы по строительству наружного освещения в жилых кварталах в Выборгском районе вдоль проспектов Просвещения, Энгельса и улицы Есенина. Проект предусматривает проведение масштабных работ по установке 847 новых светильников, монтажу 4,5 тысячи метров кабельной линии и 17 тысяч метров воздушной линии. Дополнительно будут освещены 5 детских и 4 спортивные площадки, при этом будут использоваться складывающиеся опоры, упрощающие доступ к осветительному оборудованию без специализированной техники.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Вице-губернатор отметил, что в ходе работ должны быть использованы только современные, энергосберегающие светильники. Кроме того, он поручил заказчику выполнения работ (СПб ГКУ «Управление заказчика») следить за состоянием рабочей площадки, чтобы минимизировать неудобства для местных жителей при проведении работ.</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Также вице-губернатор посетил уже сданный объект – соседний микрорайон, ограниченный проспектами Художников, Просвещения, Луначарского и улицей Руднева. Здесь установлено 619 светильников, проложено 5,3 километра кабельных линий, установлены современные опоры наружного освещения. Данный объект также не подключен к системе энергоснабжения. Вице-губернатор поручил подключить объект до 1 сентября.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целом по городу до конца 2019 года по адресной инвестиционной программе планируется ввод в эксплуатацию 53 объектов и завершение проектирования на 111 объектах наружного освещения. Новое освещение получат 28 кварталов, 23 улицы и магистрали в 11 районах города, 11 парков, садов и скверов. В целом по городу планируется оборудовать искусственными источниками света 420 детских и спортивных площадок.</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Карина Маратовна Таукенова – 576-66-15</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color w:val="000000"/>
          <w:sz w:val="24"/>
          <w:szCs w:val="24"/>
        </w:rPr>
      </w:pPr>
      <w:r w:rsidRPr="00902FC4">
        <w:rPr>
          <w:i/>
          <w:iCs/>
          <w:color w:val="000000"/>
          <w:sz w:val="24"/>
          <w:szCs w:val="24"/>
        </w:rPr>
        <w:t>Комитет по внешним связям Санкт-Петербурга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12.00 в Кронштадте (ул. Зосимова, юго-восточнее дома 2, литера А по Цитадельскому шоссе) состоится открытие сквера в честь города-партнера Инчхон (Республика Корея).</w:t>
      </w:r>
      <w:r w:rsidRPr="00902FC4">
        <w:rPr>
          <w:rFonts w:ascii="Times New Roman" w:hAnsi="Times New Roman" w:cs="Times New Roman"/>
          <w:color w:val="000000"/>
          <w:sz w:val="19"/>
          <w:szCs w:val="19"/>
        </w:rPr>
        <w:t xml:space="preserve"> Проект осуществляется в рамках соглашения об установлении дружественных отношений между Инчхоном и Кронштадтом, подписанного в сентябре 2010 года. Проектные решения и эскиз сквера разрабатывались в тесном сотрудничестве петербургских и корейских специалистов.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Проектом предусмотрена установка двух флагштоков для размещения флагов Российской Федерации и Республики Корея, двух информационных стендов о подвиге крейсера «Варяг» и сотрудничестве Кронштадта и Инчхона, а также элементов с использованием национального корейского колорита – беседки в корейском стиле, цветочного и каменного оформления.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Участие в церемонии примут представители Правительства Санкт-Петербурга, военнослужащие, жители Кронштадта, официальная делегация Инчхона и Генеральный консул Республики Корея в Санкт-Петербурге г-н Квон Дон Сок.</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15 июля в Смольном состоялась встреча представителей Администрации Санкт-Петербурга с делегацией Канцелярии Центрального Комитета Коммунистической Партии Вьетнама во главе с заместителем руководителя Канцелярии ЦК КПВ тов. Чан Вьет Хунгом. </w:t>
      </w:r>
      <w:r w:rsidRPr="00902FC4">
        <w:rPr>
          <w:rFonts w:ascii="Times New Roman" w:hAnsi="Times New Roman" w:cs="Times New Roman"/>
          <w:color w:val="000000"/>
          <w:sz w:val="19"/>
          <w:szCs w:val="19"/>
        </w:rPr>
        <w:t>С российской стороны во встрече приняли участие заместитель руководителя Администрации Губернатора Санкт-Петербурга – председатель Комитета государственной службы и кадровой политики Андрей Михайлов, заместитель руководителя Администрации Губернатора Санкт-Петербурга – начальник Секретариата Валентин Каблуков, временно исполняющий обязанности председателя Комитета по информатизации и связи Андрей Соколов, заместитель председателя Комитета по внешним связям Вячеслав Калганов.</w:t>
      </w:r>
    </w:p>
    <w:p w:rsidR="00902FC4" w:rsidRPr="00902FC4" w:rsidRDefault="00902FC4" w:rsidP="00902FC4">
      <w:pPr>
        <w:widowControl/>
        <w:adjustRightInd w:val="0"/>
        <w:spacing w:line="200" w:lineRule="atLeast"/>
        <w:ind w:firstLine="283"/>
        <w:jc w:val="both"/>
        <w:rPr>
          <w:rFonts w:ascii="Times New Roman" w:hAnsi="Times New Roman" w:cs="Times New Roman"/>
          <w:b/>
          <w:bCs/>
          <w:color w:val="000000"/>
          <w:sz w:val="19"/>
          <w:szCs w:val="19"/>
        </w:rPr>
      </w:pPr>
      <w:r w:rsidRPr="00902FC4">
        <w:rPr>
          <w:rFonts w:ascii="Times New Roman" w:hAnsi="Times New Roman" w:cs="Times New Roman"/>
          <w:color w:val="000000"/>
          <w:sz w:val="19"/>
          <w:szCs w:val="19"/>
        </w:rPr>
        <w:t>Делегация прибыла в Петербург для обсуждения практических вопросов использования электронного документооборота и организации электронного правительства. В ходе встречи вьетнамским партнерам была представлена информация о системе органов государственной власти Санкт-Петербурга и принципах работы электронного документооборота, применяемого в работе Администрации Санкт-Петербурга.</w:t>
      </w:r>
    </w:p>
    <w:p w:rsidR="00902FC4" w:rsidRPr="00902FC4" w:rsidRDefault="00902FC4" w:rsidP="00902FC4">
      <w:pPr>
        <w:widowControl/>
        <w:adjustRightInd w:val="0"/>
        <w:spacing w:line="200" w:lineRule="atLeast"/>
        <w:jc w:val="both"/>
        <w:rPr>
          <w:rFonts w:ascii="Times New Roman" w:hAnsi="Times New Roman" w:cs="Times New Roman"/>
          <w:b/>
          <w:bCs/>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16 июля в Колпино открылось сборочное производство лифтового оборудования российско-белорусского предприятия ООО «МЛМ Невский лифт».</w:t>
      </w:r>
      <w:r w:rsidRPr="00902FC4">
        <w:rPr>
          <w:rFonts w:ascii="Times New Roman" w:hAnsi="Times New Roman" w:cs="Times New Roman"/>
          <w:color w:val="000000"/>
          <w:sz w:val="19"/>
          <w:szCs w:val="19"/>
        </w:rPr>
        <w:t xml:space="preserve"> В мероприятии принял участие заместитель председателя Комитета по внешним связям Андрей Хлутков, Чрезвычайный и Полномочный Посол Республики Беларусь в России Владимир Семашко, генеральный директор «МЛМ Невский лифт», генеральный директор «МЛМ Нева трейд» Игорь Янукович, генеральный директор «Могилевлифтмаш» Борис Ковалевский и др.</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Производство занимает площадь 1730 кв. метров арендованных на долгосрочной основе помещений (Финляндская ул., 38). Штат рабочих и инженеров – около 30 человек. Для складирования готовой продукции дополнительно предусмотрена территория 2000 кв. метров.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На первоначальном этапе на производственной площадке планируется локализовать 30% операций по изготовлению лифтового оборудования. Как было отмечено, руководством компании «МЛМ Невский лифт», из Могилева в Петербург перенесена часть технологической цепочки, в частности работы по раскройке и обработке металла, а также сборочные операции. Сокращение транспортного плеча (отсутствие необходимости везти российский металл в Беларусь, там его обрабатывать и поставлять в Петербург в виде готовой продукции) позволит оптимизировать издержки и положительно скажется на соотношении качества и цены продукции.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«В лифтовом оборудовании, которое будет собираться на территории Санкт-Петербурга, акцент сделан на современные решения в технологиях и дизайне»,</w:t>
      </w:r>
      <w:r w:rsidRPr="00902FC4">
        <w:rPr>
          <w:rFonts w:ascii="Times New Roman" w:hAnsi="Times New Roman" w:cs="Times New Roman"/>
          <w:color w:val="000000"/>
          <w:sz w:val="19"/>
          <w:szCs w:val="19"/>
        </w:rPr>
        <w:t xml:space="preserve"> – отметил генеральный директор компании «МЛМ Невский лифт» Олег Коптяев.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Заместитель председателя Комитета по внешним связям Андрей Хлутков подчеркнул: </w:t>
      </w:r>
      <w:r w:rsidRPr="00902FC4">
        <w:rPr>
          <w:rFonts w:ascii="Times New Roman" w:hAnsi="Times New Roman" w:cs="Times New Roman"/>
          <w:i/>
          <w:iCs/>
          <w:color w:val="000000"/>
          <w:sz w:val="19"/>
          <w:szCs w:val="19"/>
        </w:rPr>
        <w:t>«В Санкт-Петербурге продукцию из Республики Беларусь давно знают и любят. Сотрудничество с белорусскими партнерами приносит хорошие экономические результаты. Так, по итогам прошлого года объем товарооборота между Санкт-Петербургом и Республикой Беларусь достиг 2,3 млрд долл. США, что соответствует 5-му месту в рейтинге стран – торговых партнеров Санкт-Петербурга».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производстве будут использоваться российские станки, а также белорусское и европейское оборудование. На первом этапе локализуется производство лифтов в объеме до 1000 ед. в год. В планах в следующие три года выйти на производство ежегодно свыше 2000 ед.</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Пассажирские лифты грузоподъемностью 400 и 630 кг улучшенной серии будут поставляться на рынок Северо-Запада для жилой и коммерческой недвижимости, а также для нужд предприятий.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Для справки.</w:t>
      </w:r>
      <w:r w:rsidRPr="00902FC4">
        <w:rPr>
          <w:rFonts w:ascii="Times New Roman" w:hAnsi="Times New Roman" w:cs="Times New Roman"/>
          <w:color w:val="000000"/>
          <w:sz w:val="19"/>
          <w:szCs w:val="19"/>
        </w:rPr>
        <w:t xml:space="preserve"> ООО «МЛМ Невский лифт» – проект, который реализуется в Санкт-Петербурге в рамках Программы сотрудничества между Правительством Санкт-Петербурга и Республикой Беларусь. Собственниками компании являются ОАО «Могилёвлифтмаш» (50,75%) и ООО «МЛМ Нева трейд» (49,25%).</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18 июля в Санкт-Петербург прибыли участники шестой экспедиции «Вместе по Русскому Северу - 2019». </w:t>
      </w:r>
      <w:r w:rsidRPr="00902FC4">
        <w:rPr>
          <w:rFonts w:ascii="Times New Roman" w:hAnsi="Times New Roman" w:cs="Times New Roman"/>
          <w:color w:val="000000"/>
          <w:sz w:val="19"/>
          <w:szCs w:val="19"/>
        </w:rPr>
        <w:t>В составе экспедиции 32 воспитанника Молодежного клуба Русского географического общества «Корабелы Прионежья» в возрасте от 10 до 17 лет и их педагоги. Экспедиция юных моряков стартовала 1 июля от кадетской школы «Корабелы Прионежья» в г. Вытегра Вологодской области. Завершится исследовательское путешествие 27 июля.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За время экспедиции ее участники преодолеют 1083 километра. По пути их следования – Валаам, Санкт-Петербург, Кронштадт и Шлиссельбург. За время путешествия детские экипажи ждут мастер-классы и занятия по судовождению и судоходству, парусному делу и оказанию первой помощи.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Санкт-Петербурге юные моряки посетят Петропавловскую крепость, Исаакиевский собор, Адмиралтейство, Стрелку Васильевского острова, крейсер «Аврора», экспозицию военной техники, материального и духовного наследия времён Второй мировой войны в патриотическом объединении «Ленрезерв» и Кронштадт.</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19 июля участники проекта посетили штаб-квартиру Русского географического общества и приняли участие в панельной дискуссии по итогам своего путешествия «Вместе по Русскому Северу - 2019».</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Полина Федоровна Вавилина – 576-64-78, 576-75-95, vavilina@kvs.gov.spb.ru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color w:val="000000"/>
          <w:sz w:val="24"/>
          <w:szCs w:val="24"/>
        </w:rPr>
      </w:pPr>
      <w:r w:rsidRPr="00902FC4">
        <w:rPr>
          <w:i/>
          <w:iCs/>
          <w:color w:val="000000"/>
          <w:sz w:val="24"/>
          <w:szCs w:val="24"/>
        </w:rPr>
        <w:t>Комитет по государственному контролю, использованию</w:t>
      </w:r>
      <w:r w:rsidRPr="00902FC4">
        <w:rPr>
          <w:i/>
          <w:iCs/>
          <w:color w:val="000000"/>
          <w:sz w:val="24"/>
          <w:szCs w:val="24"/>
        </w:rPr>
        <w:br/>
        <w:t>и охране памятников истории и культуры</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22 июля в 10.00 пройдет приветственная конференция Комитета по государственному контролю, использованию и охране памятников истории и культуры для участников волонтерских лагерей ЮНЕСКО в Санкт-Петербурге (пл. Ломоносова, 2).</w:t>
      </w:r>
      <w:r w:rsidRPr="00902FC4">
        <w:rPr>
          <w:rFonts w:ascii="Times New Roman" w:hAnsi="Times New Roman" w:cs="Times New Roman"/>
          <w:color w:val="000000"/>
          <w:sz w:val="19"/>
          <w:szCs w:val="19"/>
        </w:rPr>
        <w:t xml:space="preserve"> Международные участники представят презентации об объектах всемирного наследия ЮНЕСКО и нематериальном культурном наследии своих городов и стран, представители КГИОП расскажут об особенностях объекта всемирного наследия «Исторический центр Санкт-Петербурга и связанные с ним группы памятников».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Рабочий язык конференции – английский.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Инициатива «Волонтеры Всемирного наследия ЮНЕСКО» (World Heritage Volunteers Initiative) осуществляется с 2008 года в рамках программы ЮНЕСКО «Образование в сфере Всемирного наследия» (UNESCO World Heritage Education Programme) совместно с Координационным комитетом Международной волонтерской службы (Coordination Committee for International Voluntery Service). Цель инициативы – вовлечение молодежи в сохранение и продвижение Всемирного наследия ЮНЕСКО через организацию ежегодных волонтерских лагерей на объектах Всемирного наследия ЮНЕСКО, а также на объектах культурного и природного наследия, включенных в Предварительные списки Всемирного наследия.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Организация волонтерских лагерей Всемирного наследия ЮНЕСКО позволяет увеличить информированность молодежи, волонтеров, представителей местных сообществ и органов власти о необходимости защиты, сохранения и продвижения объекта Всемирного наследия.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Аккредитация СМИ проводится до 09.00 22 июля.</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и аккредитация по телефону 710-41-17, press@kgiop.gov.spb.ru</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Ксения Игоревна Черепанова – 710-41-17, press@kgiop.gov.spb.ru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color w:val="000000"/>
          <w:sz w:val="24"/>
          <w:szCs w:val="24"/>
        </w:rPr>
      </w:pPr>
      <w:r w:rsidRPr="00902FC4">
        <w:rPr>
          <w:i/>
          <w:iCs/>
          <w:color w:val="000000"/>
          <w:sz w:val="24"/>
          <w:szCs w:val="24"/>
        </w:rPr>
        <w:t>Комитет по градостроительству и архитектуре</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12 июля в Комитете по градостроительству и архитектуре состоялось совещание по вопросу рассмотрения проекта изменений в постановление Правительства Санкт-Петербурга от 31.01.2017 № 40 «Об утверждении Правил благоустройства территории Санкт-Петербурга в части, касающейся эстетических регламентов объектов благоустройства и элементов благоустройства».</w:t>
      </w:r>
      <w:r w:rsidRPr="00902FC4">
        <w:rPr>
          <w:rFonts w:ascii="Times New Roman" w:hAnsi="Times New Roman" w:cs="Times New Roman"/>
          <w:color w:val="000000"/>
          <w:sz w:val="19"/>
          <w:szCs w:val="19"/>
        </w:rPr>
        <w:t xml:space="preserve"> В обсуждении приняли участие председатель Комитета по градостроительству и архитектуре – главный архитектор Санкт-Петербурга Владимир Григорьев, председатель Комитета по печати и взаимодействию со средствами массовой информации Владимир Рябовол, заместитель председателя Комитета по градостроительству и архитектуре – главный художник Санкт-Петербурга Алексей Моор и представители бизнес-сообщества.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рамках мероприятия подведены итоги разработки проекта изменений постановления Правительства Санкт-Петербурга от 31.01.2017 № 40, который был сформирован в результате прошедших в начале 2019 года общественных обсуждений. Как сообщил Алексей Моор, итоговый проект учитывает значительное количество поступивших в ходе обсуждений замечаний. В частности, увеличен средний допустимый размер вывесок, а в целях обеспечения возможности увеличения габаритов вывесок предусмотрен отдельный порядок разработки проектов размещения объекта наружной информации. Также изменены требования к размещению конструкций на крышах зданий, предусмотрены случаи, когда заявитель работает с зарегистрированным товарным знаком, внесены поправки для функционирования объектов общественного питания, осуществляющих обслуживание автомобилистов.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Владимир Григорьев еще раз призвал предпринимателей изучить проект изменений и принять во внимание интересы и тех горожан, которые высказываются против увеличения количества и размеров временных информационных конструкций на зданиях, справедливо полагая, что это мешает восприятию уникальной архитектурной среды Санкт-Петербурга.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По итогам совещания стороны договорились, что в недельный срок предприниматели еще раз внимательно детально ознакомятся с итоговой версией изменений в проект постановления Правительства Санкт-Петербурга от 31.01.2017 № 40 и выскажут свое мнение на следующей встрече.</w:t>
      </w:r>
    </w:p>
    <w:p w:rsidR="00902FC4" w:rsidRPr="00902FC4" w:rsidRDefault="00902FC4" w:rsidP="00902FC4">
      <w:pPr>
        <w:widowControl/>
        <w:adjustRightInd w:val="0"/>
        <w:spacing w:line="200" w:lineRule="atLeast"/>
        <w:jc w:val="right"/>
        <w:rPr>
          <w:b/>
          <w:bCs/>
          <w:i/>
          <w:iCs/>
          <w:spacing w:val="-15"/>
          <w:sz w:val="16"/>
          <w:szCs w:val="16"/>
        </w:rPr>
      </w:pPr>
      <w:r w:rsidRPr="00902FC4">
        <w:rPr>
          <w:b/>
          <w:bCs/>
          <w:i/>
          <w:iCs/>
          <w:color w:val="000000"/>
          <w:spacing w:val="-15"/>
          <w:sz w:val="16"/>
          <w:szCs w:val="16"/>
        </w:rPr>
        <w:t>Пресс-служба Комитета – 242-31-48, lira@kga.gov.spb.ru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color w:val="000000"/>
          <w:sz w:val="24"/>
          <w:szCs w:val="24"/>
        </w:rPr>
      </w:pPr>
      <w:r w:rsidRPr="00902FC4">
        <w:rPr>
          <w:i/>
          <w:iCs/>
          <w:color w:val="000000"/>
          <w:sz w:val="24"/>
          <w:szCs w:val="24"/>
        </w:rPr>
        <w:t>Жилищный комитет</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12 июля председатель Жилищного комитета Виктор Борщев встретился с жителями дома 93 корпус 8 по улице Седова для решения спорных ситуаций, касающихся вопросов проведения капитального ремонта.</w:t>
      </w:r>
      <w:r w:rsidRPr="00902FC4">
        <w:rPr>
          <w:rFonts w:ascii="Times New Roman" w:hAnsi="Times New Roman" w:cs="Times New Roman"/>
          <w:color w:val="000000"/>
          <w:sz w:val="19"/>
          <w:szCs w:val="19"/>
        </w:rPr>
        <w:t xml:space="preserve"> На встрече присутствовали представители районной администрации, Фонда капитального ремонта общего имущества многоквартирных домов и управляющей организации.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Комиссия не признана дом аварийным, в связи с чем он не подлежит расселению собственников. В рамках реализации Региональной программы в 2015 году Администрацией Невского района в Жилищный комитет были представлены сведения об аварийном состоянии конструкции надподвального перекрытия, конструкции чердачного перекрытия, конструкции участка междуэтажного перекрытия.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По решению комиссии в текущем году аварийные работы включены в краткосрочный план реализации Региональной программы по капитальному ремонту. В целях приведения дома в нормативное состояние включены работы по капитальному ремонту инженерных систем теплоснабжения, холодного и горячего водоснабжения, водоотведения, крыши, фасадов. Но объект в работу до сих пор не передан по причине отсутствия доступа к жилым помещениям.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Виктор Борщев поручил Администрации Невского района помочь собственникам с переездом, осуществить подбор маневренного фонда с учетом особенностей каждой семьи, установив срок решения этого вопроса не позднее 15 июля. Также Глава Комитета поручил Фонду капитального ремонта общего имущества многоквартирных домов внести изменения в проектно-сметную документацию по оборудованию душевых кабин на каждом этаже и согласовать ведомости отделки комнат с каждым собственником.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По результатам встречи некоторые жители уже дали свое согласие на проведение капитального ремонта.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15 июля начальник технического управления Жилищного комитета Андрей Джалалов провел объезд по объектам, где в рамках текущего ремонта выполняются работы по нормализации температурно-влажностного режима чердачных помещений (ТВР).</w:t>
      </w:r>
      <w:r w:rsidRPr="00902FC4">
        <w:rPr>
          <w:rFonts w:ascii="Times New Roman" w:hAnsi="Times New Roman" w:cs="Times New Roman"/>
          <w:color w:val="000000"/>
          <w:sz w:val="19"/>
          <w:szCs w:val="19"/>
        </w:rPr>
        <w:t xml:space="preserve"> В ходе объезда проверено качество выполнения работ по комплексному ремонту крыш на двух адресах в Василеостровском районе: в доме 16 и в доме 14 корпус В на Гаванской улице. Указанные дома находятся на обслуживании управляющей организации ООО «ЖКС № 1 Василеостровского района».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На сегодняшний день в доме 14 корпус В комплекс работ по ТВР завершен. В доме 16 работы по теплоизоляции участков вентиляционных каналов и замене входов в чердачные помещения уже выполнены, продолжаются работы по теплоизоляции чердачного перекрытия и верхнего розлива системы теплоснабжения, закончены работы по теплоизоляции участков вентиляционных каналов, а также заменены входы в чердачные помещения на противопожарные.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Всего в 2019 году управляющими организациями запланировано комплексное выполнение работ по нормализации ТВР в чердачных помещениях 1962 многоквартирных домов. Из них 233 дома находятся в Василеостровском районе.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Напомним, что работы по ТВР предусматривают выполнение не менее 4 видов работ:</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теплоизоляция верхнего розлива системы теплоснабжения;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теплоизоляция чердачного перекрытия;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теплоизоляция участков вентиляционных каналов;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замена входных дверей в чердачные помещения.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18 июля председатель Жилищного комитета Виктор Борщев и генеральный директор Фонда капитального ремонта Денис Шабуров совершили объезд Василеостровского района. </w:t>
      </w:r>
      <w:r w:rsidRPr="00902FC4">
        <w:rPr>
          <w:rFonts w:ascii="Times New Roman" w:hAnsi="Times New Roman" w:cs="Times New Roman"/>
          <w:color w:val="000000"/>
          <w:sz w:val="19"/>
          <w:szCs w:val="19"/>
        </w:rPr>
        <w:t>В маршрут совместной проверки Комитета и Фонда были включены три адреса, где идут работы в соответствии с краткосрочным планом капитального ремонта 2019 года – восстановление фасада на 4-й линии, 47, устранение аварийности перекрытий на 20-й линии, 11, ремонт кровли по технологии «холодный чердак» на Малом пр., 70.</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«У меня нет сомнений, что эти объекты будут завершены в срок, при условии, что на каждом из них будут более интенсивно проводиться работы, добавлено количество людей»,</w:t>
      </w:r>
      <w:r w:rsidRPr="00902FC4">
        <w:rPr>
          <w:rFonts w:ascii="Times New Roman" w:hAnsi="Times New Roman" w:cs="Times New Roman"/>
          <w:color w:val="000000"/>
          <w:sz w:val="19"/>
          <w:szCs w:val="19"/>
        </w:rPr>
        <w:t xml:space="preserve"> – сказал Виктор Борщев. Председатель Комитета также отметил, что в Василеостровском районе есть несколько адресов, где идет отставание от графиков производства работ и не реагируют на требования жителей. В таких случаях Жилищный комитет совместно с Фондом капитального ремонта будут принимать меры вплоть до расторжения договоров, причем произойдет это безотлагательно.</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Виктор Борщев предложил обратиться к жителям дома рассмотреть возможность выхода рабочих в выходные и в светлое время суток на объекте по адресу 4-я линия, 47, где ведутся работы на фасаде. Фонд капитального ремонта свяжется с жителями, для того чтобы обсудить максимально продолжительный график работ в будни и выход на объект с раннего утра в субботу и воскресенье. По фасаду необходимо завершить лицевую часть с лепным декором, его формы были представлены Фондом председателю Жилищного комитета.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На адресе 20-я линия, 11, где Фонд капитального ремонта заканчивает ремонт дома, Виктор Борщев и Денис Шабуров встретились с собственниками, которые ждут окончания ремонта и возвращения в свои квартиры. Ремонт затянулся в связи с тем, что во время производства работ была выявлена аварийная конструкция, которую нельзя было определить без вскрытия. Тем не менее работы уже вышли на финишную прямую – до передачи ключей осталось не больше месяца.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Виктор Борщев отметил, что на таком объекте хорошо виден комплексный подход в капитальном ремонте – отремонтирована кровля, заменены все перекрытия и окна, проложены новые коммуникации, установлено новое сантехническое оборудование, сделан косметический ремонт в комнатах и на лестничной площадке. Председатель Комитета поставил задачу исправить все замечания: на лестничной клетке поменять окна, восстановить цементную стяжку. </w:t>
      </w:r>
      <w:r w:rsidRPr="00902FC4">
        <w:rPr>
          <w:rFonts w:ascii="Times New Roman" w:hAnsi="Times New Roman" w:cs="Times New Roman"/>
          <w:i/>
          <w:iCs/>
          <w:color w:val="000000"/>
          <w:sz w:val="19"/>
          <w:szCs w:val="19"/>
        </w:rPr>
        <w:t>«Пройдитесь по-хозяйски по объекту и территории, и сделайте все, как у себя дома»</w:t>
      </w:r>
      <w:r w:rsidRPr="00902FC4">
        <w:rPr>
          <w:rFonts w:ascii="Times New Roman" w:hAnsi="Times New Roman" w:cs="Times New Roman"/>
          <w:color w:val="000000"/>
          <w:sz w:val="19"/>
          <w:szCs w:val="19"/>
        </w:rPr>
        <w:t>, – отметил Виктор Борщев. В следующем году запланирован капитальный ремонт фасада, но уже сейчас жители довольны своим обновленным жильем.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Комиссия также осмотрела ход работ на кровле дома по Малому пр., 70. Главная задача, поставленная Фонду по кровлям, – минимизировать протечки и завершить кровли не позднее конца лета. Все кровли ремонтируются с применением технологии «холодный чердак», которая помогает избегать образование наледи зимой, таких объектов в Василеостровском районе – 34.</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целом капитальный ремонт объектов в Василеостровском районе выполнен на 60%. В краткосрочный план 2019 года входят 286 видов работ на общую сумму почти 600 млн рублей. По сравнению с 2018 годом программа увеличилась на 63 объекта, в основном за счет количества ремонтных работ по устранению аварийности.</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576-02-86 – Светлана Сергеевна Курносова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color w:val="000000"/>
          <w:sz w:val="24"/>
          <w:szCs w:val="24"/>
        </w:rPr>
      </w:pPr>
      <w:r w:rsidRPr="00902FC4">
        <w:rPr>
          <w:i/>
          <w:iCs/>
          <w:color w:val="000000"/>
          <w:sz w:val="24"/>
          <w:szCs w:val="24"/>
        </w:rPr>
        <w:t>Комитет по здравоохранению</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Распоряжением Правительства Санкт-Петербурга утверждена «Программа развития детского здравоохранения Санкт-Петербурга, включая создание современной инфраструктуры оказания медицинской помощи детям». </w:t>
      </w:r>
      <w:r w:rsidRPr="00902FC4">
        <w:rPr>
          <w:rFonts w:ascii="Times New Roman" w:hAnsi="Times New Roman" w:cs="Times New Roman"/>
          <w:color w:val="000000"/>
          <w:sz w:val="19"/>
          <w:szCs w:val="19"/>
        </w:rPr>
        <w:t>Ее реализация запланирована на 2019 - 2024 годы. Программой предусмотрены внедрение современных профилактических и реабилитационных технологий в педиатрии и родовспоможении; улучшение материально-технической базы детских поликлиник и детских поликлинических отделений медицинских организаций, оснащение их новым медицинским оборудованием; строительство и реконструкция детских больниц (корпусов); капитальный ремонт зданий, благоустройство территории детских медицинских организаций. Реализация данной программы позволит к концу 2024 года в Санкт-Петербурге улучшить оказание первичной медико-санитарной помощи детям, увеличить долю взятых под диспансерное наблюдение детей, укрепить их репродуктивное здоровье.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По словам заместителя председателя Комитета по здравоохранению Евгения Антипова, главной целью программы является снижение младенческой смертности до 3,5 случая на 1000 новорожденных, родившихся живыми. На конец 2018 года этот показатель составил 3,8. Эта цифра является интегративным показателем, говорящим об общем уровне организации системы медицинской помощи матерям и детям.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Новым направлением стало создание новой модели медицинской организации, оказывающей первичную медико-санитарную помощь, – речь о ныне реализуемом в городе проекте «бережливая поликлиника». До конца 2019 года все детские амбулаторно-поликлинические учреждения перейдут на «бережливые» технологии.</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Ольга Николаевна Рябинина – 571-88-55, 8-921-383-99-96, ron@kzdrav.gov.spb.ru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color w:val="000000"/>
          <w:sz w:val="24"/>
          <w:szCs w:val="24"/>
        </w:rPr>
      </w:pPr>
      <w:r w:rsidRPr="00902FC4">
        <w:rPr>
          <w:i/>
          <w:iCs/>
          <w:color w:val="000000"/>
          <w:sz w:val="24"/>
          <w:szCs w:val="24"/>
        </w:rPr>
        <w:t>Комитет имущественных отношений Санкт-Петербурга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СПб ГКУ «Имущество Санкт-Петербурга», подведомственное Комитету имущественных отношений, подвело итоги первых онлайн-торгов на право аренды городских объектов нежилого фонда.</w:t>
      </w:r>
      <w:r w:rsidRPr="00902FC4">
        <w:rPr>
          <w:rFonts w:ascii="Times New Roman" w:hAnsi="Times New Roman" w:cs="Times New Roman"/>
          <w:color w:val="000000"/>
          <w:sz w:val="19"/>
          <w:szCs w:val="19"/>
        </w:rPr>
        <w:t xml:space="preserve"> Среди разыгранных лотов – объекты для размещения хостелов и помещения, предназначенные для субъектов малого и среднего предпринимательства, а также объекты под торговые и офисные цели.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Аукционы прошли на электронной торговой площадке АО «Российский аукционный дом» (РАД). Это были первые в истории Санкт-Петербурга электронные торги на право аренды в отношении городских объектов нежилого фонда. Два помещения были разыграны для размещения хостелов. Объекты включены в перечень помещений, предназначенных для малых средств размещения.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ходе торгов два претендента боролись за право заключения договора аренды хостела в Адмиралтейском районе на Загородном пр., 37/70, литера А. Помещение 30-Н площадью 287,4 кв. м занимает 2 этажа «Съезжего дома Московской части» постройки 1-й четверти XIX в. и находится в 300 м от ст. м. «Пушкинская» и Витебского вокзала. Победителем аукциона стал индивидуальный предприниматель, предложивший 2,1 млн рублей в качестве годовой арендной платы за объект.</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Хостел на Новоизмайловском пр., 22, литера А, реализован по начальной цене годовой арендной платы – 1 млн рублей. Нежилое помещение 1-Н площадью 200,3 кв. м расположено в Московском районе в пешей доступности от парка Авиаторов и станций метро «Электросила» и «Парк Победы».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Объект нежилого фонда по адресу: Гороховая ул., 65, литера А (помещение 1-Н), предназначенный для субъектов малого и среднего предпринимательства и организаций, образующих инфраструктуру поддержки малого и среднего предпринимательства в Санкт-Петербурге, сдан в аренду единственному участнику аукциона – ООО «Галактика» по начальной цене годовой арендной платы – 1,4 млн рублей.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Также по начальной цене заключен договор аренды еще одного торгового помещения на Московском пр., 200, литера А (помещение 9-Н).</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Со ставкой 579 рублей за кв. м в месяц в аренду сдано нежилое помещение площадью 97,2 кв. м в Красногвардейском районе по адресу: пр. Косыгина, 7, к. 1, литера А (помещение 7-Н). Благоустроенный объект занимает первый этаж жилого дома недалеко от метро «Ладожская», оборудован двумя отдельными входами со стороны двора и может использоваться под офис.</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Общий бюджетный эффект прошедших электронных торгов составит 69,6 млн рублей за все время действия договоров.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Следующие торги по аренде состоятся 25 июля. Перечень выставляемых на торги объектов – на интернет-сайтах КИО (http://www.commim.spb.ru/torgi1), СПб ГКУ «Имущество Санкт-Петербурга» (http://gkuim.commim.gov.spb.ru), а также на сайтах torgi.gov.ru и lot-online.ru.</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Оксана Сергеевна</w:t>
      </w:r>
      <w:r w:rsidRPr="00902FC4">
        <w:rPr>
          <w:b/>
          <w:bCs/>
          <w:i/>
          <w:iCs/>
          <w:color w:val="000000"/>
          <w:sz w:val="16"/>
          <w:szCs w:val="16"/>
        </w:rPr>
        <w:t xml:space="preserve"> </w:t>
      </w:r>
      <w:r w:rsidRPr="00902FC4">
        <w:rPr>
          <w:b/>
          <w:bCs/>
          <w:i/>
          <w:iCs/>
          <w:color w:val="000000"/>
          <w:spacing w:val="-15"/>
          <w:sz w:val="16"/>
          <w:szCs w:val="16"/>
        </w:rPr>
        <w:t>Шульга – 576-79-09, shulga@commim.spb.ru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i/>
          <w:iCs/>
          <w:color w:val="000000"/>
          <w:sz w:val="24"/>
          <w:szCs w:val="24"/>
        </w:rPr>
      </w:pPr>
      <w:r w:rsidRPr="00902FC4">
        <w:rPr>
          <w:i/>
          <w:iCs/>
          <w:color w:val="000000"/>
          <w:sz w:val="24"/>
          <w:szCs w:val="24"/>
        </w:rPr>
        <w:t>Комитет по информатизации и связи</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В мобильном приложении «Безопасный Санкт-Петербург» появился новый функционал – «Экстренная помощь».</w:t>
      </w:r>
      <w:r w:rsidRPr="00902FC4">
        <w:rPr>
          <w:rFonts w:ascii="Times New Roman" w:hAnsi="Times New Roman" w:cs="Times New Roman"/>
          <w:color w:val="000000"/>
          <w:sz w:val="19"/>
          <w:szCs w:val="19"/>
        </w:rPr>
        <w:t xml:space="preserve"> Используя его, пользователь может оперативно связаться со Службой экстренных вызовов 112 Санкт-Петербурга. Особенно актуальным и полезным такой функционал будет для людей с ограниченными возможностями здоровья. В специальной форме, которую необходимо заполнить перед отправлением сообщения в службу 112, можно отдельно указать, что заявитель имеет ограничения по слуху/речи.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При отправке сообщения в Службу экстренных вызовов 112 необходимо написать, что случилось, и какая помощь требуется, а также подтвердить адрес происшествия (определяется автоматически в соответствии с геолокацией мобильного устройства). Кроме того, должны быть указаны персональные данные пользователя – фамилия, имя, отчество и дата рождения. Эти данные заполняются автоматически – из учетной записи ЕСИА «Госуслуги», через которую пользователь авторизовался в приложении. Подтвержденная учетная запись в ЕСИА «Госуслуги» является обязательным условием при регистрации в мобильном приложении «Безопасный Санкт-Петербург». Адрес проживания и телефон для связи не обязательны и указываются по желанию. Заполнить форму с персональными данными в «Экстренной помощи» можно заранее, чтобы не терять на это время в экстренной ситуации.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Благодаря новой функции «Экстренная помощь» обращение в Службу 112 станет ещё проще и доступнее. Возрастет и скорость обработки таких сообщений операторами 112, поскольку в них уже будет содержаться максимально полная информация о заявителе, его местонахождении и самом происшествии.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Для справки. </w:t>
      </w:r>
      <w:r w:rsidRPr="00902FC4">
        <w:rPr>
          <w:rFonts w:ascii="Times New Roman" w:hAnsi="Times New Roman" w:cs="Times New Roman"/>
          <w:color w:val="000000"/>
          <w:sz w:val="19"/>
          <w:szCs w:val="19"/>
        </w:rPr>
        <w:t>Мобильное приложение «Безопасный Санкт-Петербург» вышло в свет в декабре прошлого года. За это время его скачали и установили почти 30 тысяч пользователей. Приложение разработано по заказу Комитета по информатизации и связи и предоставляет доступ к ресурсам городской системы видеонаблюдения Санкт-Петербурга. Если пользователь стал участником или свидетелем какого-то происшествия, в приложении он может найти ближайшую к месту события видеокамеру и увидеть ее обзор, направить заявку на сохранение видеоархива и передать видео с места происшествия в городскую систему видеонаблюдения.</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576-2713 (12-30) – СПб ГКУ «Городской мониторинговый центр»</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Елена Геннадиевна  Иванова – 576-71-75, 8-931-326-55-16</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color w:val="000000"/>
          <w:sz w:val="24"/>
          <w:szCs w:val="24"/>
        </w:rPr>
      </w:pPr>
      <w:r w:rsidRPr="00902FC4">
        <w:rPr>
          <w:i/>
          <w:iCs/>
          <w:color w:val="000000"/>
          <w:sz w:val="24"/>
          <w:szCs w:val="24"/>
        </w:rPr>
        <w:t>Комитет по культуре Санкт-Петербурга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25 июля в 19.30 – открытие Второго международного фестиваля акусматической музыки «Acousmonium» (Новая сцена Александринского театра – наб. реки Фонтанки, 49А).</w:t>
      </w:r>
      <w:r w:rsidRPr="00902FC4">
        <w:rPr>
          <w:rFonts w:ascii="Times New Roman" w:hAnsi="Times New Roman" w:cs="Times New Roman"/>
          <w:color w:val="000000"/>
          <w:sz w:val="19"/>
          <w:szCs w:val="19"/>
        </w:rPr>
        <w:t xml:space="preserve"> Второй международный фестиваль «Acousmonium», посвященный одной из наиболее влиятельных дисциплин музыкальной эволюции ХХ века – акусматике, пройдет на Новой сцене Александринского театра 25 - 28 июля. Зародившись во Франции в конце 1940-х годов, в 1974 году эта музыка приобрела собственный инструмент – acousmonium, спроектированный и разработанный французским композитором, одним из пионеров в области конкретной и акусматической музыки Франсуа Бейлем (Franзois Bayle) и его единомышленниками из парижской Группы музыкальных исследований / Groupe de Recherches Musicale, GRM.</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этом году фестиваль пройдет на оригинальной многоканальной звуковой системе «Акусмониум», привезенной из GRM. Команда специалистов во главе с директором GRM Франсуа Бонне представит большую программу, состоящую как из работ основоположников жанра (Пьер Шеффер, Бернар Пармеджани), так и из произведений композиторов наших дней, а также проведет серию практических занятий на акусмониуме.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Свои работы исполнят современные классики Франcис Домон и Жиль Рако. Президент Бельгийской федерации электроакустической музыки Тодор Тодоров познакомит с музыкальными экспериментами участников федерации и исполнит свои новые работы, с артист-токами и музыкальными произведениями выступят постоянные со-кураторы фестиваля Даниэль Теруджи и Томас Горбах. </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oksana.tokranova@alexandrinsky.ru – Оксана Токранова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26 - 28 июля в ЦПКиО им. С. М. Кирова (Елагин остров, 4) пройдет IX Международный фестиваль уличных театров «Елагин парк». </w:t>
      </w:r>
      <w:r w:rsidRPr="00902FC4">
        <w:rPr>
          <w:rFonts w:ascii="Times New Roman" w:hAnsi="Times New Roman" w:cs="Times New Roman"/>
          <w:color w:val="000000"/>
          <w:sz w:val="19"/>
          <w:szCs w:val="19"/>
        </w:rPr>
        <w:t xml:space="preserve">В этом году гостей фестиваля ждут более 80 спектаклей уличных театров из России, Франции, Голландии, Испании, Чехии, Польши, Италии, Аргентины и Кореи. В основную программу войдут премьеры и выступления впервые приезжающих в Россию коллективов. Вниманию гостей будут представлены клоунада, необычные перформансы, интерактивные спектакли.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этом году фестиваль шагнул на новую площадку в отдаленной от Елагина острова части города и открылся на неделю раньше основной программы. 19 июля в Южно-Приморском парке состоялся специальный показ спектакля «Quixote» от одного из крупнейших уличных театров Европы – «Groupo Puja» (Испания).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На Елагином острове торжественное открытие Фестиваля уличных театров «Елагин парк» состоится 26 июля и по традиции начнется с праздничного шествия коллективов от станции метро «Крестовский остров» в 20.00.</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27 и 28 июля с 13.00 до 23.00 будет показана основная программа фестиваля.</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и аккредитация по телефону 8-953-345-47-04 - Анастасия Позднякова, partner@elaginpark.org</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14.00 петербуржцев приглашают на первую сегвейную экскурсию «Петербург Серебряного века», посвященную литературной жизни Петербурга конца ХIX – начала ХХ века.</w:t>
      </w:r>
      <w:r w:rsidRPr="00902FC4">
        <w:rPr>
          <w:rFonts w:ascii="Times New Roman" w:hAnsi="Times New Roman" w:cs="Times New Roman"/>
          <w:color w:val="000000"/>
          <w:sz w:val="19"/>
          <w:szCs w:val="19"/>
        </w:rPr>
        <w:t xml:space="preserve"> Маршрут начнется у Музея Анны Ахматовой (Литейный пр., 53), пройдет мимо Тенишевского училища, где учился Осип Мандельштам, затем экскурсанты отправятся к «Бродячей собаке», «Привалу комедиантов», к дому 24 по набережной Мойки, где родилось одно из самых заметных изданий Серебряного века, журнал «Аполлон», к Дому искусств – «писательской коммуне», где в начале 1920-х годов находили помощь нищие и голодающие писатели и художники. Закончится сегвей-тур у знаменитого дома Мурузи.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Отправиться на сегвейную экскурсию от музея могут люди старше 16 лет весом от 30 до 110 кг. Организаторы советуют выбирать удобную обувь без высоких каблуков. В случае дождя сегвей-тур может быть перенесен на другое время или на другой день. Участники могут сдать билеты или посетить экскурсию в другой день.</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Заказать экскурсию для группы до 5 человек можно по телефону 579-72-39.</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и аккредитация по телефону 8-931-246-50-04 – Анастасия Озерская</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28 июля в 11.00 – видеотрансляция парада в честь Дня Военно-морского флота России (Дворцовая площадь).</w:t>
      </w:r>
      <w:r w:rsidRPr="00902FC4">
        <w:rPr>
          <w:rFonts w:ascii="Times New Roman" w:hAnsi="Times New Roman" w:cs="Times New Roman"/>
          <w:color w:val="000000"/>
          <w:sz w:val="19"/>
          <w:szCs w:val="19"/>
        </w:rPr>
        <w:t xml:space="preserve"> Видеотрансляция парада пройдет в режиме реального времени – с 11.00 до 14.00. С большого экрана, установленного на Дворцовой, все желающие смогут не только рассмотреть десятки уникальных боевых кораблей, катеров и подлодок, оценить мастерство пилотов группы морской авиации, но и вдохновиться событиями главного военно-морского смотра в акватории Невы и на Кронштадтском рейде.</w:t>
      </w:r>
    </w:p>
    <w:p w:rsidR="00902FC4" w:rsidRPr="00902FC4" w:rsidRDefault="00902FC4" w:rsidP="00902FC4">
      <w:pPr>
        <w:widowControl/>
        <w:adjustRightInd w:val="0"/>
        <w:spacing w:line="200" w:lineRule="atLeast"/>
        <w:ind w:firstLine="283"/>
        <w:jc w:val="both"/>
        <w:rPr>
          <w:rFonts w:ascii="Times New Roman" w:hAnsi="Times New Roman" w:cs="Times New Roman"/>
          <w:b/>
          <w:bCs/>
          <w:color w:val="000000"/>
          <w:sz w:val="19"/>
          <w:szCs w:val="19"/>
        </w:rPr>
      </w:pPr>
      <w:r w:rsidRPr="00902FC4">
        <w:rPr>
          <w:rFonts w:ascii="Times New Roman" w:hAnsi="Times New Roman" w:cs="Times New Roman"/>
          <w:color w:val="000000"/>
          <w:sz w:val="19"/>
          <w:szCs w:val="19"/>
        </w:rPr>
        <w:t>В 14.00 - 22.00 на Дворцовой площади пройдет концертный марафон «Экипаж – одна семья». В программе примут участие известные коллективы и звезды российской сцены. Также перед зрителями выступят военные оркестры Таиланда и Вьетнама. Прозвучат музыкальные сеты самых разных жанров: любимые военные песни, бессмертные хиты из советских кинофильмов и популярные эстрадные мелодии, пронзительная бардовская песня и рок-н-ролл. Ведущим праздника станет ди-джей и автор радиопрограмм Сергей Петрусев.</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 xml:space="preserve">Справки по телефону 409-77-91, press@kkult.gov.spb.ru </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Пресс-служба Комитета – 571-05-89, press@kkult.gov.spb.ru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color w:val="000000"/>
          <w:sz w:val="24"/>
          <w:szCs w:val="24"/>
        </w:rPr>
      </w:pPr>
      <w:r w:rsidRPr="00902FC4">
        <w:rPr>
          <w:i/>
          <w:iCs/>
          <w:color w:val="000000"/>
          <w:sz w:val="24"/>
          <w:szCs w:val="24"/>
        </w:rPr>
        <w:t>Комитет по молодежной политике</w:t>
      </w:r>
      <w:r w:rsidRPr="00902FC4">
        <w:rPr>
          <w:i/>
          <w:iCs/>
          <w:color w:val="000000"/>
          <w:sz w:val="24"/>
          <w:szCs w:val="24"/>
        </w:rPr>
        <w:br/>
        <w:t>и взаимодействию с общественными организациями</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24 июля заканчивается прием заявок на участие в литературном конкурсе «Рифмы Петербурга».</w:t>
      </w:r>
      <w:r w:rsidRPr="00902FC4">
        <w:rPr>
          <w:rFonts w:ascii="Times New Roman" w:hAnsi="Times New Roman" w:cs="Times New Roman"/>
          <w:color w:val="000000"/>
          <w:sz w:val="19"/>
          <w:szCs w:val="19"/>
        </w:rPr>
        <w:t xml:space="preserve"> С 10 июля по 24 июля можно отправить работу в номинации «Читайте, думайте, мечтайте: я – гражданин!». Участниками конкурса станут молодые поэты в возрасте от 14 до 30 лет.</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8-999-218-05-98 – Кристина Титунина, Titunina@list.ru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25 июля d 17.00 - 19.00</w:t>
      </w:r>
      <w:r w:rsidRPr="00902FC4">
        <w:rPr>
          <w:rFonts w:ascii="Times New Roman" w:hAnsi="Times New Roman" w:cs="Times New Roman"/>
          <w:color w:val="000000"/>
          <w:sz w:val="19"/>
          <w:szCs w:val="19"/>
        </w:rPr>
        <w:t xml:space="preserve"> в Петродворцовом районе (г. Ломоносов, Александровская ул., 32-36) пройдет акция «Табаку. Нет». Молодежи расскажут о вреде курения и предложат принять участие в разных викторинах и конкурсах.</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телефонам: +7-981-827-13-71, 338-46-27 (доб. 226) – Иван Коченов, opk_kontakt@mail.ru</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Татьяна Игоревна Лебедева – 417-21-74, 8-931-326-61-23, press@kpmp.gov.spb.ru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color w:val="000000"/>
          <w:sz w:val="24"/>
          <w:szCs w:val="24"/>
        </w:rPr>
      </w:pPr>
      <w:r w:rsidRPr="00902FC4">
        <w:rPr>
          <w:i/>
          <w:iCs/>
          <w:color w:val="000000"/>
          <w:sz w:val="24"/>
          <w:szCs w:val="24"/>
        </w:rPr>
        <w:t>Комитет по науке и высшей школе</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24 - 31 июля в Санкт-Петербурге пройдет II Международная олимпиада школьников по экономике (International Economics Olympiad, IEO),</w:t>
      </w:r>
      <w:r w:rsidRPr="00902FC4">
        <w:rPr>
          <w:rFonts w:ascii="Times New Roman" w:hAnsi="Times New Roman" w:cs="Times New Roman"/>
          <w:color w:val="000000"/>
          <w:sz w:val="19"/>
          <w:szCs w:val="19"/>
        </w:rPr>
        <w:t xml:space="preserve"> организованная по инициативе Высшей школы экономики при поддержке Сбербанка. В Олимпиаде выступят 24 команды старшеклассников в возрасте 16 - 18 лет (не более пяти школьников и одного или двух руководителей) из 29 государств, среди которых: Австрия, Бразилия, Китай, Казахстан, Индия, Испания, Новая Зеландия, Южная Корея, США и др. Это победители национальных соревнований по экономике и основам финансовой грамотности.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Олимпиада будет состоять из трех этапов, каждый со своей темой – финансовая грамотность, экономика и решение бизнес-кейса. Первые два этапа имеют индивидуальный зачет, тогда как на последнем этапе участники будут работать в командах. По результатам всех трех этапов будут определены победители в индивидуальном и командном зачетах.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Все победители олимпиады вне зависимости от страны, которую они представляют, получат возможность поступления на любую экономическую программу НИУ ВШЭ в 2020 году с полным покрытием стоимости обучения.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В этом году олимпиада состоится в уникальном архитектурном сооружении начала 20-го века – Кочубей-центре (г. Пушкин, ул. Радищева, 4).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Первая международная олимпиада школьников по экономике прошла 14 - 21 сентября 2018 года в Москве. В ней приняли участие 65 школьников из 13 стран. Победу в командном зачете завоевала Латвия, серебро – у России, бронза – у представителей Казахстана и Бразилии. За личные достижения золотом были награждены 10 школьников, из которых двое россиян – Семен Табанаков и Сергей Кыльчик.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Церемония открытия пройдет 24 июля в 12.00 в здании НИУ ВШЭ (Санкт-Петербург, Кантемировская ул., 3, корп. 1). В открытии Олимпиады планируется участие представителей Правительства Санкт-Петербурга. В 13.00 - 13.30 состоится пресс-подход.</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Попечительский совет олимпиады возглавляет профессор Гарвардского университета, лауреат Нобелевской премии по экономике 2007 года Эрик Маскин. На церемонии открытия (в 13.30 - 14.30) он выступит с лекцией «Введение в теорию дизайна механизмов». Очно послушать лекцию смогут участники олимпиады и представители прессы, для всех желающих будет организована онлайн-трансляция в группе НИУ ВШЭ – Санкт-Петербург в Facebook: https://www.facebook.com/spbhse.</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Дополнительная информация: http://2019.ecolymp.org/</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Аккредитация для СМИ до 16.00 23 июля.</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+7-911-832-35-31 – Мальченко Ксения</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Аккредитация: kzhirnova@hse.ru</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 xml:space="preserve">Пресс-служба Комитета: 576-23-92, +7-911-031-54-78, press@knvsh.gov.spb.ru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color w:val="000000"/>
          <w:sz w:val="24"/>
          <w:szCs w:val="24"/>
        </w:rPr>
      </w:pPr>
      <w:r w:rsidRPr="00902FC4">
        <w:rPr>
          <w:i/>
          <w:iCs/>
          <w:color w:val="000000"/>
          <w:sz w:val="24"/>
          <w:szCs w:val="24"/>
        </w:rPr>
        <w:t>Комитет по природопользованию, охране окружающей среды</w:t>
      </w:r>
      <w:r w:rsidRPr="00902FC4">
        <w:rPr>
          <w:i/>
          <w:iCs/>
          <w:color w:val="000000"/>
          <w:sz w:val="24"/>
          <w:szCs w:val="24"/>
        </w:rPr>
        <w:br/>
        <w:t>и обеспечению экологической безопасности</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8 - 14 июля экологической аварийной службой СПб ГУП «Экострой» получено 118 обращений граждан по вопросам экологической безопасности.</w:t>
      </w:r>
      <w:r w:rsidRPr="00902FC4">
        <w:rPr>
          <w:rFonts w:ascii="Times New Roman" w:hAnsi="Times New Roman" w:cs="Times New Roman"/>
          <w:color w:val="000000"/>
          <w:sz w:val="19"/>
          <w:szCs w:val="19"/>
        </w:rPr>
        <w:t xml:space="preserve"> 32 раза специалисты выезжали на аварийные ситуации и плановые обследования после их ликвидации. Вывезено на утилизацию 60 кг нефтезагрязненных отходов, 2,8 кг ртутьсодержащих отходов и 1 источник ионизирующего излучения (авиационные часы АЧС-1). Проведены замеры на содержание паров ртути в воздухе после разлива ртути из разбитых термометров по 10 адресам. Превышений предельно допустимых концентраций не зафиксировано.</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Экологической аварийной службой СПб ГУП «Экострой» ликвидирован разлив нефтепродуктов в дренажной канаве в поселке Стрельна. Установлены сорбирующие боны для локализации места пролива, нефтепродукты обработаны сорбентом. При повторном выезде отработавшие сорбирующие боны заменены на новые, собран нефтезагрязненный сорбент. Вывезено на утилизацию 60 кг нефтесодержащих отходов.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Ликвидированы разливы металлической ртути в поликлинике № 87 в Невском районе и в парадной в Красносельском районе, собрано и вывезено в общей сложности 2,8 кг ртутьсодержащих отходов, место пролива в парадной обработано демеркуризационным раствором. Превышений паров ртути в атмосферном воздухе не обнаружено.</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Специалистами повторно обследована лесополоса в районе пересечения пр. Героев и ул. Адмирала Черокова на предмет химического загрязнения, места пролива обработаны обезвреживающим раствором.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За неделю проведена уборка наплавного мусора с акватории водных объектов города. Собрано 81 куб. м отходов.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Подведомственным Комитету по природопользованию ГУП «ПИЛАРН» велось наблюдение за состоянием водных объектов. Ликвидированы разливы нефтепродуктов на акватории реки Ижоры около дома 36 по бульвару Трудящихся и на акватории реки Невы в районе Свердловской набережной в створе улицы Ватутина, акватории обработаны активной пеной. С Невы собрано 100 кг нефтеводяной смеси.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Проведена проверка наличия загрязнения акваторий рек Охты, Невы, Карповки, Мойки, Ждановки и ручья Спартак, загрязнения нефтепродуктами не обнаружено.</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рамках мероприятий государственного экологического надзора Комитетом по природопользованию за прошедшую неделю завершено 81 мероприятие в отношении юридических лиц и индивидуальных предпринимателей. Вынесено 31 постановление по делам об административных правонарушениях. Наложено штрафов на 508 250 рублей.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11 - 18 июля концентрации загрязняющих веществ в атмосферном воздухе Санкт-Петербурга находились в пределах нормы и составили: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оксид углерода – 0,1 ПДК (среднесуточной предельно допустимой концентрации);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оксид азота – 0,3 ПДК;</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диоксид азота – 0,7 ПДК;</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диоксид серы – менее 0,1 ПДК;</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взвешенные частицы (РМ10) – 0,1 ПДК.</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Радиационная обстановка в городе находилась в пределах нормы. Средние значения мощности экспозиционной дозы (МЭД) – от 7,5 до 15 мкР/ч. Максимальные значения мощности колебались от 11,6 до 16,7 мкР/ч. Измеренные МЭД не превышают среднемноголетних значений.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17 июня в Комитете по природопользованию состоялось очередное заседание Комиссии по организации деятельности общественных инспекторов по охране окружающей среды.</w:t>
      </w:r>
      <w:r w:rsidRPr="00902FC4">
        <w:rPr>
          <w:rFonts w:ascii="Times New Roman" w:hAnsi="Times New Roman" w:cs="Times New Roman"/>
          <w:color w:val="000000"/>
          <w:sz w:val="19"/>
          <w:szCs w:val="19"/>
        </w:rPr>
        <w:t xml:space="preserve"> Стать общественными инспекторами выразили желание представители Санкт-Петербургской общественной организации реализации социальных, экологических инициатив, программ и проектов «Ульянка-экология» – петербуржцы, активно интересующиеся состоянием окружающей среды на Юго-Западе Санкт-Петербурга, в том числе экологической обстановкой реки Новой.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работе Комиссии приняли участие сотрудники Комитета по природопользованию, депутаты Законодательного собрания и представители общественных экологических организаций. Члены комиссии оценили знания кандидатов, необходимые для выполнения функций общественного инспектора по охране окружающей среды. Шесть граждан подтвердили знание содержания нормативно-правовых актов, регулирующих отношения в сфере их будущей деятельности. По решению Комиссии претендентам присвоен статус общественного инспектора по охране окружающей среды.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Стоит отметить, что новоиспеченные общественные инспекторы уже более года активно взаимодействуют с Комитетом: направляют сообщения о правонарушениях, обеспечивают сбор информации, участвуют в проводимых надзорных мероприятиях Комитета в качестве понятых.</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Кроме того, СПб ОО «Ульянка-экология» самостоятельно проводит исследования окружающей среды. На прошлой неделе местные жители заметили, что цвет воды в реке Новой стал красным. Взяв пробы воды, активисты выяснили, что причина этому – огромное количество дафний, которые, кстати, питаются в том числе сине-зелеными водорослями, чем способствуют очищению водоёма.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Надеемся, что в лице новых инспекторов Комитет по природопользованию приобрел заинтересованных и мотивированных помощников в области охраны окружающей среды.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Сотрудники Комитета по природопользованию совместно с руководителями и представителями Департамента Росприроднадзора по Северо-Западному федеральному округу, Невско-Ладожского бассейнового водного управления и общественной организации «Ульянка-экология» приняли участие в процедуре тампонирования ООО «Воздушные ворота Северной столицы» выпусков № 2 и № 3, по которым сточные воды с территории аэропорта «Пулково» отводились в канал Новый (Сбросной) и далее в реку Новую.</w:t>
      </w:r>
      <w:r w:rsidRPr="00902FC4">
        <w:rPr>
          <w:rFonts w:ascii="Times New Roman" w:hAnsi="Times New Roman" w:cs="Times New Roman"/>
          <w:color w:val="000000"/>
          <w:sz w:val="19"/>
          <w:szCs w:val="19"/>
        </w:rPr>
        <w:t xml:space="preserve"> В связи с временным переключением поверхностного стока с территории аэропорта «Пулково» в канализационные сети ГУП «Водоканал Санкт-Петербурга», выпуски в водный объект были заглушены, заглушки опломбированы.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Таким образом, с 16 июля сброс поверхностных сточных вод с территории аэропорта «Пулково» в канал Новый (Сбросной) и далее в реку Новую прекращен.</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ООО «ВВСС» продолжаются работы по модернизации локальных очистных сооружений поверхностного стока, направленные на обеспечение очистки сточных вод аэропорта «Пулково» до значений, допустимых к сбросу в водный объект.</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Напомним, что ранее по фактам систематического сброса загрязненных сточных вод с территории аэропорта «Пулково», повлекшего ухудшение экологического состояния реки Новой, Комитет по природопользованию и Департамент Росприроднадзора по Северо-Западному федеральному округу обратились в арбитражный суд с совместным иском о принудительном прекращении ООО «ВВСС» права пользования водным объектом.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17 июля в Комитете по природопользованию, охране окружающей среды и обеспечению экологической безопасности состоялось рассмотрение 7 дел об административных правонарушениях в отношении водителей транспортных средств, задержанных на несанкционированной свалке в Невском районе 20 июня. </w:t>
      </w:r>
      <w:r w:rsidRPr="00902FC4">
        <w:rPr>
          <w:rFonts w:ascii="Times New Roman" w:hAnsi="Times New Roman" w:cs="Times New Roman"/>
          <w:color w:val="000000"/>
          <w:sz w:val="19"/>
          <w:szCs w:val="19"/>
        </w:rPr>
        <w:t>Виновные привлечены к административной ответственности по пяти делам в соответствии с ч. 1 ст. 8.2 КоАП РФ за нарушение требований при транспортировании отходов и по 2 делам по ст. 28 Закона Санкт-Петербурга от 31 мая 2010 г. № 273-70 «Об административных правонарушениях в Санкт-Петербурге» за сброс отходов вне специально отведенных для этого мест.</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Пять грузовых машин, которые были изъяты в рамках обеспечения производства по делам об административных правонарушениях, помещены на специализированную стоянку и останутся там по меньшей мере до вступления в силу постановлений по делам об административных правонарушениях.</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Трём нарушителям предстоит решить вопрос о передаче отходов на лицензированный полигон. В изъятых автомобилях, по результатам анализа отобранных проб аккредитованной лаборатории ФГБУ «ЦЛАТИ по Северо-Западному ФО», находились отходы 4-го класса опасности. Для транспортировки отходов соответствующего класса опасности необходимо наличие специализированной лицензии.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Правоохранительные органы ведут своё расследование по данному вопросу.</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Наталия Михайловна Рашева – 417-59-13, 8-931-326-51-85, press@kpoos.gov.spb.ru</w:t>
      </w:r>
    </w:p>
    <w:p w:rsidR="00902FC4" w:rsidRPr="00902FC4" w:rsidRDefault="00902FC4" w:rsidP="00902FC4">
      <w:pPr>
        <w:widowControl/>
        <w:adjustRightInd w:val="0"/>
        <w:spacing w:line="200" w:lineRule="atLeast"/>
        <w:jc w:val="right"/>
        <w:rPr>
          <w:b/>
          <w:bCs/>
          <w:i/>
          <w:iCs/>
          <w:color w:val="000000"/>
          <w:spacing w:val="-15"/>
          <w:sz w:val="16"/>
          <w:szCs w:val="16"/>
        </w:rPr>
      </w:pPr>
    </w:p>
    <w:p w:rsidR="00902FC4" w:rsidRPr="00902FC4" w:rsidRDefault="00902FC4" w:rsidP="00902FC4">
      <w:pPr>
        <w:widowControl/>
        <w:adjustRightInd w:val="0"/>
        <w:spacing w:line="200" w:lineRule="atLeast"/>
        <w:jc w:val="right"/>
        <w:rPr>
          <w:b/>
          <w:bCs/>
          <w:i/>
          <w:iCs/>
          <w:color w:val="000000"/>
          <w:spacing w:val="-15"/>
          <w:sz w:val="16"/>
          <w:szCs w:val="16"/>
        </w:rPr>
      </w:pPr>
    </w:p>
    <w:p w:rsidR="00902FC4" w:rsidRPr="00902FC4" w:rsidRDefault="00902FC4" w:rsidP="00902FC4">
      <w:pPr>
        <w:widowControl/>
        <w:adjustRightInd w:val="0"/>
        <w:spacing w:line="240" w:lineRule="atLeast"/>
        <w:ind w:left="113"/>
        <w:rPr>
          <w:i/>
          <w:iCs/>
          <w:color w:val="000000"/>
          <w:sz w:val="24"/>
          <w:szCs w:val="24"/>
        </w:rPr>
      </w:pPr>
      <w:r w:rsidRPr="00902FC4">
        <w:rPr>
          <w:i/>
          <w:iCs/>
          <w:color w:val="000000"/>
          <w:sz w:val="24"/>
          <w:szCs w:val="24"/>
        </w:rPr>
        <w:t>Комитет по развитию транспортной инфраструктуры Санкт-Петербурга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28 июля в акватории Невы в Санкт-Петербурге состоится Главный военно-морской парад.</w:t>
      </w:r>
      <w:r w:rsidRPr="00902FC4">
        <w:rPr>
          <w:rFonts w:ascii="Times New Roman" w:hAnsi="Times New Roman" w:cs="Times New Roman"/>
          <w:color w:val="000000"/>
          <w:sz w:val="19"/>
          <w:szCs w:val="19"/>
        </w:rPr>
        <w:t xml:space="preserve"> В связи с мероприятиями по подготовке и проведению парада будет изменен график разводки мостов.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21 и 25 июля с 11.00 до 12.15 состоится дневная разводка Литейного, Троицкого, Дворцового и Благовещенского мостов.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28 июля с 10.30 до 12.15 будут разведены Литейный, Троицкий, Дворцовый и Благовещенский мосты.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ночь на 22, 26 и 29 июля будут разведены: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Литейный мост – с 01.40 до 06.00,</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Троицкий мост – с 01.20 до 06.00,</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Дворцовый мост дважды – с 01.10 до 02.50 и с 03.10 до 06.00,</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Благовещенский мост дважды – с 01.25 до 02.45 и с 03.10 до 06.00.</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Остальные мосты по Неве и Большой Неве будут разводится по графику.</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На время разводки проезд транспорта по данным мостам будет прекращен! Обращаем внимание автомобилистов, что перекрытие движения по переправам прекращается за 15 минут до начала разводки мостов и начинается через 15 минут после их сведения.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Также движение транспортных средств в центре города будет прекращено:</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с 19.00 19 июля до 24.00 31 июля по Адмиралтейской наб.;</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- 21 и 25 июля с 09.00 до 13.00 и 28 июля с 07.00 до 13.00 по Английской наб. от Сенатской пл. до Благовещенского моста, Университетской наб., Биржевой пл., Дворцовой наб., Сенатской пл., Адмиралтейскому проезду, Дворцовому проезду, Литейному пр. в направлении от Шпалерной ул. к Воскресенской наб., съезду с Воскресенской наб. на Литейный мост, съездам с Пироговской наб. на Литейный мост, 1-й и Кадетской линиям от Университетской наб. до Большого пр. ВО, Невскому пр. в направлении от Малой Морской ул. к Адмиралтейскому пр., наб. Лейтенанта Шмидта от 8-9-й линий ВО до Благовещенского моста, Мраморному пер., Биржевому проезду вдоль д. 2 по Биржевой пл.</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28 июля с 07.00 до 24.00 будет запрещена остановка транспортных средств по Туристской ул. от ул. Савушкина до Школьной ул. (со стороны торгового комплекса «Меркурий»), ул. Савушкина от Беговой ул. до Туристской ул. (со стороны торгового комплекса «Меркурий»), Беговой ул. от Школьной ул. до ул. Савушкина (со стороны торгового комплекса «Меркурий»).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Кроме этого, в связи с подготовкой и проведением АО «Первый канал» телевизионной трансляции Главного военно-морского парада движение автотранспорта также будет прекращено:</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с 23.00 22 июля до 24.00 29 июля по крайней правой полосе по Университетской наб., напротив д. 5;</w:t>
      </w:r>
    </w:p>
    <w:p w:rsidR="00902FC4" w:rsidRPr="00902FC4" w:rsidRDefault="00902FC4" w:rsidP="00902FC4">
      <w:pPr>
        <w:widowControl/>
        <w:adjustRightInd w:val="0"/>
        <w:spacing w:line="200" w:lineRule="atLeast"/>
        <w:ind w:firstLine="283"/>
        <w:jc w:val="both"/>
        <w:rPr>
          <w:rFonts w:ascii="Times New Roman" w:hAnsi="Times New Roman" w:cs="Times New Roman"/>
          <w:b/>
          <w:bCs/>
          <w:color w:val="000000"/>
          <w:sz w:val="19"/>
          <w:szCs w:val="19"/>
        </w:rPr>
      </w:pPr>
      <w:r w:rsidRPr="00902FC4">
        <w:rPr>
          <w:rFonts w:ascii="Times New Roman" w:hAnsi="Times New Roman" w:cs="Times New Roman"/>
          <w:color w:val="000000"/>
          <w:sz w:val="19"/>
          <w:szCs w:val="19"/>
        </w:rPr>
        <w:t>- с 00.00 22 июля до 05.00 30 июля по Галерному пер., крайней левой полосе движения Таможенного пер. при движении в направлении к Университетской наб.</w:t>
      </w:r>
    </w:p>
    <w:p w:rsidR="00902FC4" w:rsidRPr="00902FC4" w:rsidRDefault="00902FC4" w:rsidP="00902FC4">
      <w:pPr>
        <w:widowControl/>
        <w:adjustRightInd w:val="0"/>
        <w:spacing w:line="200" w:lineRule="atLeast"/>
        <w:jc w:val="both"/>
        <w:rPr>
          <w:rFonts w:ascii="Times New Roman" w:hAnsi="Times New Roman" w:cs="Times New Roman"/>
          <w:b/>
          <w:bCs/>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СПб ГБУ «Мостотрест» заключило контракт на ремонт асфальтобетонного покрытия на путепроводе «Нева», который соединяет Народную улицу в Невском районе Петербурга и Мурманское шоссе во Всеволожском районе Ленобласти.</w:t>
      </w:r>
      <w:r w:rsidRPr="00902FC4">
        <w:rPr>
          <w:rFonts w:ascii="Times New Roman" w:hAnsi="Times New Roman" w:cs="Times New Roman"/>
          <w:color w:val="000000"/>
          <w:sz w:val="19"/>
          <w:szCs w:val="19"/>
        </w:rPr>
        <w:t xml:space="preserve"> Согласно контракту подрядчик должен выполнить ремонт до 15 октября. На объект специалисты выйдут после получения всех необходимых согласований. Подрядчик – ООО «АртСтрой-СПб». Стоимость работ – 3 млн 435 тыс. 815 руб. 66 коп.</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телефонам: 577-78-08, +7-921-906-01-97 – СПб ГБУ «Мостотрест», press@mostotrest.com</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Пресс-служба Юлия Дмитриевна Головина – 576-12-14, +7-931-326-40-21, pressa@krti.gov.spb.ru, http://krti.gov.spb.ru</w:t>
      </w:r>
    </w:p>
    <w:p w:rsidR="00902FC4" w:rsidRPr="00902FC4" w:rsidRDefault="00902FC4" w:rsidP="00902FC4">
      <w:pPr>
        <w:widowControl/>
        <w:adjustRightInd w:val="0"/>
        <w:spacing w:line="200" w:lineRule="atLeast"/>
        <w:jc w:val="right"/>
        <w:rPr>
          <w:b/>
          <w:bCs/>
          <w:i/>
          <w:iCs/>
          <w:color w:val="000000"/>
          <w:spacing w:val="-15"/>
          <w:sz w:val="16"/>
          <w:szCs w:val="16"/>
        </w:rPr>
      </w:pPr>
    </w:p>
    <w:p w:rsidR="00902FC4" w:rsidRPr="00902FC4" w:rsidRDefault="00902FC4" w:rsidP="00902FC4">
      <w:pPr>
        <w:widowControl/>
        <w:adjustRightInd w:val="0"/>
        <w:spacing w:line="200" w:lineRule="atLeast"/>
        <w:jc w:val="right"/>
        <w:rPr>
          <w:b/>
          <w:bCs/>
          <w:i/>
          <w:iCs/>
          <w:color w:val="000000"/>
          <w:spacing w:val="-15"/>
          <w:sz w:val="16"/>
          <w:szCs w:val="16"/>
        </w:rPr>
      </w:pPr>
    </w:p>
    <w:p w:rsidR="00902FC4" w:rsidRPr="00902FC4" w:rsidRDefault="00902FC4" w:rsidP="00902FC4">
      <w:pPr>
        <w:widowControl/>
        <w:adjustRightInd w:val="0"/>
        <w:spacing w:line="240" w:lineRule="atLeast"/>
        <w:ind w:left="113"/>
        <w:rPr>
          <w:i/>
          <w:iCs/>
          <w:color w:val="000000"/>
          <w:sz w:val="24"/>
          <w:szCs w:val="24"/>
        </w:rPr>
      </w:pPr>
      <w:r w:rsidRPr="00902FC4">
        <w:rPr>
          <w:i/>
          <w:iCs/>
          <w:color w:val="000000"/>
          <w:sz w:val="24"/>
          <w:szCs w:val="24"/>
        </w:rPr>
        <w:t>Комитет по развитию туризма Санкт-Петербурга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16 - 18 июля в Санкт-Петербурге прошел VI Форум регионов Беларуси и России. </w:t>
      </w:r>
      <w:r w:rsidRPr="00902FC4">
        <w:rPr>
          <w:rFonts w:ascii="Times New Roman" w:hAnsi="Times New Roman" w:cs="Times New Roman"/>
          <w:color w:val="000000"/>
          <w:sz w:val="19"/>
          <w:szCs w:val="19"/>
        </w:rPr>
        <w:t>На заседаниях секций рассматривались вопросы формирования общего образовательного, информационного пространства, культурно-гуманитарные проекты, сотрудничество регионов и другие важные вопросы. В рамках секции «Туризм как драйвер экономического и культурного развития регионов России и Беларуси» председатель Комитета по развитию туризма Санкт-Петербурга Евгений Панкевич выступил с презентацией туристского потенциала города на Неве, рассказав о ключевых мероприятиях, направленных на развитие Петербурга как туристской дестинации и укрепление отношений с Республикой Беларусь.</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Было отмечено, что туристский поток между Северной столицей и Республикой Беларусь растет уже на протяжении трех лет. Регионы активно взаимодействуют в сфере туризма на разных уровнях: регулярно проходят встречи официальных лиц, профессионалы отрасли делятся опытом в рамках конференций, презентаций и круглых столов, а культурные мероприятия, такие как художественные выставки, концерты, гастроли театров, повышают туристскую привлекательность регионов.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На форуме Комитет по развитию туризма выступил с предложением об открытии в Минске офиса Visit Petersburg, на базе которого осуществляется информационное сотрудничество и происходит международный обмен опытом.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Привлекательность Петербурга во время информационно-ознакомительного визита оценили корейские трэвел-блогеры и журналисты.</w:t>
      </w:r>
      <w:r w:rsidRPr="00902FC4">
        <w:rPr>
          <w:rFonts w:ascii="Times New Roman" w:hAnsi="Times New Roman" w:cs="Times New Roman"/>
          <w:color w:val="000000"/>
          <w:sz w:val="19"/>
          <w:szCs w:val="19"/>
        </w:rPr>
        <w:t xml:space="preserve"> Деловая встреча с представителями петербургской туротрасли состоялась в Городском туристско-информационном бюро. Перед этим гости посетили достопримечательности исторического центра и дворцовых пригородов.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На презентации гостям рассказали о туристском потенциале города, об опыте проведения чемпионата мира по футболу и о наградах Северной столицы как одной из лучших дестинаций европейского направления. На встрече также было отмечено, что в конце 2019 года планируется подписание соглашения об открытии информационного представительства Visit Petersburg в Сеуле. В завершение корейские и петербургские коллеги обсудили возможность взаимного сотрудничества.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Напомним, что с 1 января 2014 года отменен визовый режим с Республикой Корея. Российские и корейские граждане, являющиеся владельцами обычных заграничных паспортов, могут совершить краткосрочные поездки до 60 дней без визы.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Комитет по развитию туризма Санкт-Петербурга регулярно организовывает информационно-ознакомительные визиты для иностранных блогеров и журналистов. Северную столицу уже посетили представители Франции, ОАЭ, Китая и Румынии.</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телефонам: 576-69-84, +7-950-042-66-60 – Яна Макшина</w:t>
      </w:r>
    </w:p>
    <w:p w:rsidR="00902FC4" w:rsidRPr="00902FC4" w:rsidRDefault="00902FC4" w:rsidP="00902FC4">
      <w:pPr>
        <w:widowControl/>
        <w:adjustRightInd w:val="0"/>
        <w:spacing w:line="200" w:lineRule="atLeast"/>
        <w:jc w:val="right"/>
        <w:rPr>
          <w:i/>
          <w:iCs/>
          <w:color w:val="000000"/>
          <w:spacing w:val="-15"/>
          <w:sz w:val="16"/>
          <w:szCs w:val="16"/>
        </w:rPr>
      </w:pPr>
    </w:p>
    <w:p w:rsidR="00902FC4" w:rsidRPr="00902FC4" w:rsidRDefault="00902FC4" w:rsidP="00902FC4">
      <w:pPr>
        <w:widowControl/>
        <w:adjustRightInd w:val="0"/>
        <w:spacing w:line="200" w:lineRule="atLeast"/>
        <w:jc w:val="right"/>
        <w:rPr>
          <w:i/>
          <w:iCs/>
          <w:color w:val="000000"/>
          <w:spacing w:val="-15"/>
          <w:sz w:val="16"/>
          <w:szCs w:val="16"/>
        </w:rPr>
      </w:pPr>
    </w:p>
    <w:p w:rsidR="00902FC4" w:rsidRPr="00902FC4" w:rsidRDefault="00902FC4" w:rsidP="00902FC4">
      <w:pPr>
        <w:widowControl/>
        <w:adjustRightInd w:val="0"/>
        <w:spacing w:line="240" w:lineRule="atLeast"/>
        <w:ind w:left="113"/>
        <w:rPr>
          <w:i/>
          <w:iCs/>
          <w:color w:val="000000"/>
          <w:sz w:val="24"/>
          <w:szCs w:val="24"/>
        </w:rPr>
      </w:pPr>
      <w:r w:rsidRPr="00902FC4">
        <w:rPr>
          <w:i/>
          <w:iCs/>
          <w:color w:val="000000"/>
          <w:sz w:val="24"/>
          <w:szCs w:val="24"/>
        </w:rPr>
        <w:t>Комитет по строительству</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15 июля заместитель председателя Комитета по строительству Евгений Барановский провел совещание по вопросам завершения строительства и ввода в эксплуатацию проблемных объектов на территории Санкт-Петербурга. </w:t>
      </w:r>
      <w:r w:rsidRPr="00902FC4">
        <w:rPr>
          <w:rFonts w:ascii="Times New Roman" w:hAnsi="Times New Roman" w:cs="Times New Roman"/>
          <w:color w:val="000000"/>
          <w:sz w:val="19"/>
          <w:szCs w:val="19"/>
        </w:rPr>
        <w:t>В совещании приняли участие временно исполняющий обязанности начальника Службы государственного строительного надзора и экспертизы Санкт-Петербурга Вячеслав Захаров, представители СПб ГБУ «Управление строительными проектами», администраций районов города, государственных унитарных предприятий и компаний-застройщиков.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Первым обсудили объект, находящийся на особом контроле Комитета, – ЖК «Светлана» в Выборгском районе на пересечении Богатырского проспекта и Зеленогорской улицы. Генеральный директор ООО «Невский луч» Сергей Шорин, являющийся застройщиком, доложил, что на настоящий момент завершаются работы по благоустройству.  Представители ресурсоснабжающих организаций доложили о завершении работ по внешним сетям. В середине августа планируется итоговая проверка с целью получения заключения о соответствии.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Следующим объектом было рассмотрено строительство многофункционального комплекса жилого и нежилого назначения на проспекте Энгельса, 2, в Выборгском районе. Застройщик, директор ООО «БП Истейт-Ланское» Павел Бережной, доложил, что продолжаются фасадные работы, установка окон и витражей, контур здания планируется закрыть в ноябре – начале декабря. Завершение всех работ запланировано на 4-й квартал.</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Далее представитель компании ООО «Симос» Александр Малышев сообщил о строительной готовности жилого дома ЖК «Эврика» со встроенными нежилыми помещениями на первом этаже и с устройством подземной автостоянки на Светлановском проспекте, 121, корпус 1, литера А, в Калининском районе. Объект находится в высокой степени строительной готовности. Работы по фасаду будут завершены в начале августа, устраняются замечания по водоснабжению. В сентябре выходят на итоговую проверку.</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Далее был рассмотрен вопрос завершения строительства ЖК «Трио» в пос. Шушары (Пулковское, участок 432). Генеральный директор ООО «Леда» Андрей Храмов доложил, что 5 июля были поданы документы в Росреестр о регистрации нового юридического лица – застройщика. Первый корпус будет готов до конца этого года.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Представитель застройщика ООО «СК «Дальпитерстрой» доложил ситуацию по завершению строительства жилого дома в пос. Парголово, Пригородный, участок 351. Ведутся работы по устройству паркинга, кровля готова на 30%, фасад – на 70%. В ближайшее время планируется поставка лифтового оборудования. На объекте работают около 130 человек. Выход на итоговую проверку для получения заключения о соответствии планируется на начало ноября.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Вячеслав Захаров порекомендовал застройщику увеличить количество рабочих на строительной площадке, а также повысить темпы работ для своевременного ввода объекта в эксплуатацию.</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Также в рамках совещания рассмотрены проблемные объекты долевого строительства. ЖК «Бастион» расположен в Павловске на Госпитальной улице, 20, корпус 1, литера А. Председатель ЖСК доложил, что совместно с органами исполнительной власти приняты меры для скорейшего возобновления работ на объекте; заключен договор аренды земельного участка на инвестиционных условиях.</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О ходе строительства ЖК «Ижора парк» (пос. Металлострой, Садовая ул., участок 1, севернее дома 17, литера А, корпус 28-Б) доложил представитель инвестора Станислав Романюк. Он обещал вдвое увеличить количество людей на строительной площадке объекта. Представителю инвестора дано поручение мобилизовать все необходимые ресурсы для завершения строительства и ввода объекта в эксплуатацию в III квартале. Все строительно-монтажные работы планируется завершить в августе, паркинг планируется закончить к 20 августа.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О завершении строительства ЖК «Морской конек» в Сестрорецке (Морская ул., 34, литера А) доложил генеральный директор Николай Старк. Поданы документы для проведения историко-культурной экспертизы в Комитет по государственному контролю, использованию и охране памятников истории и культуры. Поставлена задача найти подрядную организацию, которая осуществит оценку и проведет экспертизу для выявления необходимых видов, объема работ для завершения строительства.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Евгений Барановский поручил организовать совещание на строительной площадке вместе с представителями Комитета по государственному контролю, использованию и охране памятников истории и культуры, Службы государственного надзора и экспертизы.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Генеральный директор ООО «П1» Игорь Гаврилов доложил, что решена проблема поставки железобетонных изделий на объект строительства ЖК «Парнас» в пос. Парголово (Торфяное, Ольгинская дорога, участок 12, северо-восточнее дома 4, литера А по Заречной ул.).</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заключение совещания рассмотрен вопрос завершения строительства ЖК «Дворянское сословие» в г. Пушкин на Захаржевской ул., 14, лит. А. Застройщиком выступает ООО «УК «Захаржевская, 14». Директор Елена Думанская сообщила о необходимости привлечения инвесторских средств для завершения строительства объекта.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Евгений Барановский поручил застройщику подготовить информационный буклет для организации встречи с представителями банковского сектора и потенциальных инвесторов.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Служба Государственного строительного надзора и экспертизы Санкт-Петербурга выдала разрешение на ввод в эксплуатацию жилого комплекса «Морская звезда» на улице Оптиков, участок 6.</w:t>
      </w:r>
      <w:r w:rsidRPr="00902FC4">
        <w:rPr>
          <w:rFonts w:ascii="Times New Roman" w:hAnsi="Times New Roman" w:cs="Times New Roman"/>
          <w:color w:val="000000"/>
          <w:sz w:val="19"/>
          <w:szCs w:val="19"/>
        </w:rPr>
        <w:t xml:space="preserve"> В доме 1164 квартиры общей площадью 40,4 тыс. кв. м. Также на объекте имеются площади, которые в ближайшее время будут переданы городу для размещения отделения женской консультации.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2017 году в целях завершения строительства проблемного объекта «Морская звезда» Правительством Санкт-Петербурга был привлечён крупный строительный холдинг АО “Эталон ЛенСпецСМУ”, который возобновил строительные работы в ноябре 2017 года. Таким образом, Из 13 проблемных домов ГК «Город», введенных при содействии Комитета по строительству, осталось достроить и ввести последний корпус в ЖК “Прибалтийский”.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Передача ключей дольщикам ЖК «Морская звезда» начнётся с конца августа, о чем они будут уведомлены дополнительно.</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Всего с начала 2019 года в Петербурге при участии органов исполнительной власти введено 10 проблемных  домов, на 2865 квартир общей жилой площадью 113 412 кв. метров.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Застройщик ООО «Главстрой-СПб специализированный застройщик» получил разрешение на ввод в эксплуатацию школы на 825 мест в ЖК «Северная долина» по адресу: пос. Парголово, ул. Федора Абрамова, 16, корп. 3, строение 1.</w:t>
      </w:r>
      <w:r w:rsidRPr="00902FC4">
        <w:rPr>
          <w:rFonts w:ascii="Times New Roman" w:hAnsi="Times New Roman" w:cs="Times New Roman"/>
          <w:color w:val="000000"/>
          <w:sz w:val="19"/>
          <w:szCs w:val="19"/>
        </w:rPr>
        <w:t xml:space="preserve"> До настоящего момента на территории жилого комплекса функционировали два корпуса школы № 482.</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Школа построена в рамках договора аренды земельного участка между городом и застройщиком на условиях комплексного освоения территории. Здание школы расположено во дворе 19-го квартала жилого комплекса. Огороженная территория здания с собственным стадионом оборудована спортивными площадками, а также зонами для проведения торжественных линеек и отдыха. В школе два плавательных бассейна: большой и малый, два спортивных зала, библиотека и актовый зал. Здание оснащено в соответствии с современными стандартами и требованиями к образовательным учреждениям.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Новую школу планируется открыть 1 сентября, это позволит значительно улучшить социальную обеспеченность с района в объектах общего образования.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Застройщик ООО «Главстрой-СПб» получил разрешение на ввод в эксплуатацию детского сада на 100 мест по адресу: муниципальный округ Лахта-Ольгино, Юнтоловский пр., 45, корп. 4, строение 1. </w:t>
      </w:r>
      <w:r w:rsidRPr="00902FC4">
        <w:rPr>
          <w:rFonts w:ascii="Times New Roman" w:hAnsi="Times New Roman" w:cs="Times New Roman"/>
          <w:color w:val="000000"/>
          <w:sz w:val="19"/>
          <w:szCs w:val="19"/>
        </w:rPr>
        <w:t>Детский сад построен в рамках договора аренды земельного участка между городом и застройщиком на условиях комплексного освоения территории в рамках реализации жилого комплекса «Юнтолово». До настоящего момента на территории ЖК были открыты школа на 825 мест и детский сад на 140 мест.</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3-этажный детский сад расположен во дворе квартала жилого комплекса. На территории благоустроены и оборудованы игровые площадки и спортивные зоны. Здание оснащено по последним стандартам и требованиями к дошкольным образовательным учреждениям. Есть бассейн, игровые комнаты, спальни, столовые, залы для музыкальных и физкультурных занятий.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Открытие нового детского сада запланировано до конца года, что позволит улучшить образовательную инфраструктуру района.</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Ольга Геннадьевна Рудакова – 576-38-50,  8-921-940-12-20, press@kstr.gov.spb.ru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color w:val="000000"/>
          <w:sz w:val="24"/>
          <w:szCs w:val="24"/>
        </w:rPr>
      </w:pPr>
      <w:r w:rsidRPr="00902FC4">
        <w:rPr>
          <w:i/>
          <w:iCs/>
          <w:color w:val="000000"/>
          <w:sz w:val="24"/>
          <w:szCs w:val="24"/>
        </w:rPr>
        <w:t>Комитет по транспорту</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22, 26 и 29 июля в связи с подготовкой к проведению Главного военно-морского парада в Санкт-Петербурге с продлением плановой разводки Благовещенского, Дворцового, Троицкого и Литейного мостов до 06.15 изменится время отправления первых рейсов на маршрутах автобусов №№ 6, 7, 10, 24, 46, 49, 100, 151, 152, 191 и троллейбусов №№ 1, 3, 5, 7, 10, 11.</w:t>
      </w:r>
      <w:r w:rsidRPr="00902FC4">
        <w:rPr>
          <w:rFonts w:ascii="Times New Roman" w:hAnsi="Times New Roman" w:cs="Times New Roman"/>
          <w:color w:val="000000"/>
          <w:sz w:val="19"/>
          <w:szCs w:val="19"/>
        </w:rPr>
        <w:t xml:space="preserve"> Общественный транспорт с начала движения до 06.15 будет работать:</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автобус № 6 – на участке от пл. Стачек до Театральной пл.;</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автобус № 7 – на участке от пл. Восстания до станции метро «Адмиралтейская» (Малая Морская ул.);</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автобус № 10 – на участке от Крестовского острова до станции метро «Спортивная»;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автобус № 24 – на участке от Хасанской ул. до станции метро «Адмиралтейская» (Малая Морская ул.);</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автобус № 46 – на участке от Крестовского острова до метро «Горьковская»;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автобус № 49 – на участке от Двинской ул. до наб. реки Мойки;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автобус № 100 – на участке от Наличной ул. до станции метро «Василеостровская»;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автобус № 191 – на участке от реки Оккервиль до станции метро «Адмиралтейская» (Малая Морская ул.);</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троллейбус № 1: начало движения от конечной остановки «Ординарная улица» в 06.35 в рабочие дни;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троллейбус № 3: начало движения от конечной остановки «Балтийский вокзал» в 06.47 в рабочие дни;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троллейбус № 5: начало движения от конечной остановки «Конногвардейский бульвар» в 05.43 в рабочие дни;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троллейбус № 7: начало движения от конечной остановки «Петровская площадь» в 06.36 в рабочие дни;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троллейбус № 10: начало движения от конечной остановки «Улица Кораблестроителей» в 06.51 в рабочие дни;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троллейбус № 11: начало движения от конечной остановки «Улица Кораблестроителей» в 06.59 в рабочие дни.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Началась поставка первых вагонов 2019 года из партии в 21 трамвай.</w:t>
      </w:r>
      <w:r w:rsidRPr="00902FC4">
        <w:rPr>
          <w:rFonts w:ascii="Times New Roman" w:hAnsi="Times New Roman" w:cs="Times New Roman"/>
          <w:color w:val="000000"/>
          <w:sz w:val="19"/>
          <w:szCs w:val="19"/>
        </w:rPr>
        <w:t xml:space="preserve"> Новая техника должна выйти на трамвайный маршрут № 60 этой осенью. Сейчас он проходит от завода «Северная верфь» до улицы Пограничника Гарькавого, подвозя пассажиров от станции метро «Автово» к жилым районам на Петергофском шоссе, улицах Маршала Казакова и Десантников. Трамвайные пути здесь позволяют развивать большую эксплуатационную скорость, а маршрут сам по себе считается одним из наиболее востребованных среди всего наземного общественного транспорта Кировского и Красносельского районов.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Для Трамвайного парка № 8, обслуживающего маршруты на юго-западе Петербурга, это самое масштабное обновление подвижного состава за последние 15 лет (не считая четырёх низкопольных вагонов «ТрамРус», работающих с 2014 года). Примечательно, что все вагоны «Витязь-М» поставки 2019 года собраны в Петербурге на Невском заводе электрического транспорта.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Трёхсекционные «Витязи-М» полностью низкопольные. Это позволяет ускорять посадку и высадку на остановках и делает поездку комфортной, в том числе и для маломобильных пассажиров и родителей с детьми. Новые трамваи оснащены согласно техническому заданию выдвижными аппарелями для посадки пассажиров с ограниченными физическими возможностями, радиоинформатором и бегущей строкой, медиакомплексами. Бортовая сеть Wi-Fi позволяет бесплатно выйти в Интернет со смартфона, а зарядить мобильный гаджет можно от встроенных USB-зарядок.</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На заднем борту трамваев установлен знак «Внимание, пассажир!», активирующийся при остановке и открытии дверей, предупреждая таким образом автомобилистов. Для удобства водителей трамвай оборудован 12 камерами, не допускающими «слепых зон» как снаружи, так и внутри. Кроме того, «Витязи-М» оснащены автономным ходом, достаточным для того, чтобы в случае необходимости выйти из-под обесточенного участка контактной сети.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В Петербурге растёт популярность услуги отложенного пополнения проездного билета на общественный транспорт (пополнение ресурса или продление срока действия).</w:t>
      </w:r>
      <w:r w:rsidRPr="00902FC4">
        <w:rPr>
          <w:rFonts w:ascii="Times New Roman" w:hAnsi="Times New Roman" w:cs="Times New Roman"/>
          <w:color w:val="000000"/>
          <w:sz w:val="19"/>
          <w:szCs w:val="19"/>
        </w:rPr>
        <w:t xml:space="preserve"> В июне с помощью предоставленных сервисов (интернет-банк, банковское мобильное приложение, услуга «Автоплатёж», пополнение в устройствах самообслуживания и банковских кассах) были дистанционно пополнены более 40 тыс. проездных билетов против 30,7 тыс. билетов в мае.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Чаще всего таким образом приобретают единый электронный билет «Подорожник», позволяющий совершать поездки в пределах фиксированной суммы: если в мае через сервисы ресурс билета пополняли 19 363 раза, то в июне уже 25 912 раз. Услуга пользуется успехом и среди пенсионеров: в мае месячный единый льготный билет таким образом оформляли 10 872 раза, в июне – 14 492 раза.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Отметим, сегодня с помощью онлайн-сервисов можно продлить все виды месячных единых проездных билетов, включая льготные – для пенсионеров, учащихся и студентов, а также билет «Подорожник».</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Напомним, после отложенного пополнения проездной билет необходимо активировать (записать ресурс билета на электронную карту (носитель).</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За шесть месяцев 2019 года аэропорт “Пулково” увеличил пассажиропоток на 10,3%. </w:t>
      </w:r>
      <w:r w:rsidRPr="00902FC4">
        <w:rPr>
          <w:rFonts w:ascii="Times New Roman" w:hAnsi="Times New Roman" w:cs="Times New Roman"/>
          <w:color w:val="000000"/>
          <w:sz w:val="19"/>
          <w:szCs w:val="19"/>
        </w:rPr>
        <w:t>Всего в январе-июне воздушная гавань обслужила 8 767 773 пассажира. Пассажиропоток на внутренних воздушных линиях в первом полугодии вырос на 13% по сравнению с аналогичным периодом 2018 года – до 5 540 592 человек. Объём перевозок на международных воздушных линиях за указанный период увеличился на 5,9% к показателю аналогичного периода 2018 года – до 3 227 181 человека.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январе-июне аэропорт “Пулково” обслужил 80 310 взлётно-посадочных операций, что на 4,7% больше показателя аналогичного периода 2018 года.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Самыми востребованными внутренними направлениями из “Пулково” по объёму пассажиропотока в первом полугодии стали Москва, Сочи, Калининград, Симферополь и Екатеринбург. Среди международных направлений лидируют Анталья, Минск, Франкфурт-на-Майне, Париж и Мюнхен.</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CПб ГУП «Горэлектротранс» совместно с филиалом «Центральный научно-исследовательский институт судовой электротехники и технологии» (ЦНИИ СЭТ) ФГУП «Крыловский государственный научный центр» реализует проект создания действующего макета трамвая на водородных топливных элементах.</w:t>
      </w:r>
      <w:r w:rsidRPr="00902FC4">
        <w:rPr>
          <w:rFonts w:ascii="Times New Roman" w:hAnsi="Times New Roman" w:cs="Times New Roman"/>
          <w:color w:val="000000"/>
          <w:sz w:val="19"/>
          <w:szCs w:val="19"/>
        </w:rPr>
        <w:t xml:space="preserve"> Строительство испытательной платформы для водородных топливных элементов на базе трамвая началось в производственном депо Трамвайного парка № 1. Таким образом, реализация проекта, задуманного в 2016 году на форуме SmartTransport, выходит на финишную прямую. В сентябре действующий макет трамвая, оснащённый новой системой генерации электроэнергии, должен пройти ходовые испытания на петербургских маршрутах.</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Главная задача, которую ставят перед собой разработчики из CПб ГУП «Горэлектротранс» и ЦНИИ СЭТ, – показать целесообразность и перспективность применения на городском электротранспорте энергоустановок на водородных топливных элементах. В основу проекта заложены собственные инженерно-конструкторские разработки петербургских инженеров. В качестве платформы взят вагон модели ЛМ-68М.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Отличительная особенность – трамвай будет ездить без использования токоприёмника, то есть независимо от контактной сети. Выработку электроэнергии будет осуществлять электрохимический генератор с использованием водорода, необходимый запас которого хранится в баллонах на борту макета, и окружающего воздуха.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конце августа – начале сентября должны пройти демонстрационные испытания действующего макета трамвая «Трамвай ЭУТЭ». В случае успешного завершения испытаний, планируется перейти к более масштабному проекту создания опытного образца «Трамвая ЭУТЭ», предназначенного для серийного строительства и использования его в составе штатного подвижного состава, а также создания опытного образца заправочной станции ЭУТЭ водородом.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Фотоотчёт – по ссылке: https://yadi.sk/d/SqQvAQloy8kL1A.</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телефонам: +7-921-395-43-13 – Дарья Тимофеева,</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+7-960-264-34-97 – Святослав Новиков</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Ирина Анатольевна Ефимова – 576-55-48, pressa@transport.gov.spb.ru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color w:val="000000"/>
          <w:sz w:val="24"/>
          <w:szCs w:val="24"/>
        </w:rPr>
      </w:pPr>
      <w:r w:rsidRPr="00902FC4">
        <w:rPr>
          <w:i/>
          <w:iCs/>
          <w:color w:val="000000"/>
          <w:sz w:val="24"/>
          <w:szCs w:val="24"/>
        </w:rPr>
        <w:t>Комитет по физической культуре и спорту</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22 июля в 13.00</w:t>
      </w:r>
      <w:r w:rsidRPr="00902FC4">
        <w:rPr>
          <w:rFonts w:ascii="Times New Roman" w:hAnsi="Times New Roman" w:cs="Times New Roman"/>
          <w:color w:val="000000"/>
          <w:sz w:val="19"/>
          <w:szCs w:val="19"/>
        </w:rPr>
        <w:t xml:space="preserve"> в Олимпийском зале Комитета по физкультуре и спорту (Миллионная ул., 22) состоится семинар для членов спортивной сборной команды Санкт-Петербурга по боксу, тренерского состава и специалистов, курирующих вид спорта «бокс», по вопросу антидопинговой политики. Семинар проводят специалисты отдела образовательных программ Ассоциации «Российское антидопинговое агентство «Русада» совместно со специалистами Комитета по физической культуре и спорту.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12 июля в спортивном комплексе «Петровский» (Петровский остров, 2) состоялся региональный этап Всероссийского фестиваля детского дворового футбола 6 х 6.</w:t>
      </w:r>
      <w:r w:rsidRPr="00902FC4">
        <w:rPr>
          <w:rFonts w:ascii="Times New Roman" w:hAnsi="Times New Roman" w:cs="Times New Roman"/>
          <w:color w:val="000000"/>
          <w:sz w:val="19"/>
          <w:szCs w:val="19"/>
        </w:rPr>
        <w:t xml:space="preserve"> В соревнованиях приняли  участие 14 коллективов юношей и 3 команды девушек (возраст 14 - 15 лет). Среди юношей победу в турнире одержала команда Кронштадтского района. В тройку призеров вошли сборные команды Калининского и Василеостровского районов.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Среди девушек лучшей стала команда Василеостровского района, на втором месте – Колпинский район, на третьем – сборная Петродворцового района.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Финал Всероссийского фестиваля детского дворового футбола 6 х 6 будет проведен в конце августа в Санкт-Петербурге на полях СК «Петровский».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14 июля в г. Джонков (Польша) завершилось первенство мира по современному пятиборью среди юниоров. </w:t>
      </w:r>
      <w:r w:rsidRPr="00902FC4">
        <w:rPr>
          <w:rFonts w:ascii="Times New Roman" w:hAnsi="Times New Roman" w:cs="Times New Roman"/>
          <w:color w:val="000000"/>
          <w:sz w:val="19"/>
          <w:szCs w:val="19"/>
        </w:rPr>
        <w:t>В составе сборной России в командных соревнованиях обладателями золотых наград стали петербуржцы Андрей Зуев и Иван Тарасов, а также Сергей Колбасенко из Ростова-на-Дону. В командном первенстве сборной России не было равных: наши атлеты набрали 4194 очка, обойдя ближайших преследователей – спортсменов из Белоруссии – на 38 очков.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14 июля в Санкт-Петербурге завершился первый в истории международный турнир высшей категории по пляжному теннису «SPb Beach Tennis Cup», в котором приняли участие свыше 150 профессиональных спортсменов из более чем 20 стран мира.</w:t>
      </w:r>
      <w:r w:rsidRPr="00902FC4">
        <w:rPr>
          <w:rFonts w:ascii="Times New Roman" w:hAnsi="Times New Roman" w:cs="Times New Roman"/>
          <w:color w:val="000000"/>
          <w:sz w:val="19"/>
          <w:szCs w:val="19"/>
        </w:rPr>
        <w:t xml:space="preserve"> Выступали сильнейшие игроки пляжного тенниса планеты – Микеле Каппеллетти (Италия), Томассо Джиованнини (Италия), Антоми Рамос-Виейра (Испания) и многие другие именитые теннисисты. Помимо иностранных гостей турнир принял и лучших российских спортсменов – первую ракетку мира по рейтингу Международной федерации тенниса (ITF) Никиту Бурмакина, игроков сборной России Ирину Глимакову и Дарью Чуракову, Сергея Купцова.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торжественной церемония открытия международного турнира «SPb Beach Tennis Cup» приняли участие председатель Комитета по физической культуре и спорту Наталья Антюх и вице-президент Федерации тенниса Санкт-Петербурга, директор международного турнира Кирилл Макаров. Наталья Антюх отметила, что наш город впервые принимает столь крупный турнир по пляжному теннису, и выразила уверенность в том, что эти зрелищные соревнования будут ежегодными на невских берегах. «SPb Beach Tennis Cup – 2019» стал финальным этапом «Russian Grand Slam», который также включает в себя Гран-при в Казани (28 - 30 июня) и командный чемпионат мира в Москве (1 - 7 июля).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Турнир завершился успехом итальянских спортсменов – в мужских и женских парных разрядах победили тандемы с Аппенинского полуострова. По итогам упорной игры в женском разряде пара Софии Чиматти и Джулии Гаспарри уверенно обыграла своих соотечественниц – Фламинию Дайну и Николь Нобиле.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Мужской же финал был очень напряженный и до самого конца матча инициатива переходила от итальянской пары Луки Крамароссы и Марко Гаравини к арубо-венесуэльскому дуэту Рамона Гуэдэза и Акселя Самарджича. Но слаженность итальянских игроков и их волевой настрой позволили им вырвать победу в самом последнем гейме и завоевать титул чемпионов «SPb Beach Tennis Cup».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i/>
          <w:iCs/>
          <w:color w:val="000000"/>
          <w:sz w:val="19"/>
          <w:szCs w:val="19"/>
        </w:rPr>
        <w:t>“В рамках турнира прошли соревнования и среди юниоров – за чемпионство в детской категории приехали сразиться участники из многих городов России – Москвы, Рыбинска, Ярославля и многих других,</w:t>
      </w:r>
      <w:r w:rsidRPr="00902FC4">
        <w:rPr>
          <w:rFonts w:ascii="Times New Roman" w:hAnsi="Times New Roman" w:cs="Times New Roman"/>
          <w:color w:val="000000"/>
          <w:sz w:val="19"/>
          <w:szCs w:val="19"/>
        </w:rPr>
        <w:t xml:space="preserve"> – отметил директор соревнований Кирилл Макаров. – </w:t>
      </w:r>
      <w:r w:rsidRPr="00902FC4">
        <w:rPr>
          <w:rFonts w:ascii="Times New Roman" w:hAnsi="Times New Roman" w:cs="Times New Roman"/>
          <w:i/>
          <w:iCs/>
          <w:color w:val="000000"/>
          <w:sz w:val="19"/>
          <w:szCs w:val="19"/>
        </w:rPr>
        <w:t>Тот уровень мастерства, который показали юниоры, воодушевляет и позволяет с уверенностью сказать, что российский пляжный теннис ждет отличное будущее, причем уже в самое ближайшее время!”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14 июля в Череповце (Вологодская область) завершились финальные соревнования дзюдоистов в рамках IX летней Спартакиады учащихся России. </w:t>
      </w:r>
      <w:r w:rsidRPr="00902FC4">
        <w:rPr>
          <w:rFonts w:ascii="Times New Roman" w:hAnsi="Times New Roman" w:cs="Times New Roman"/>
          <w:color w:val="000000"/>
          <w:sz w:val="19"/>
          <w:szCs w:val="19"/>
        </w:rPr>
        <w:t xml:space="preserve">В соревнованиях участвовали 15 петербургских спортсменов – воспитанников спортивных школ олимпийского резерва и клубов города. Наши земляки стали обладателями девяти медалей.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Золотые медали завоевали Лана Филькина (весовая категория 40 кг), Юлия Лукина (52 кг) и Вероника Сараева (свыше 70 кг).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Серебряными призерами стали Юнус Дадабоев (60 кг) и Герман Крылов (66 кг).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Бронзовых наград удостоены Рафик Нерсисян (55 кг), Владислав Коваленко (73 кг), Дарья Устинова (70 кг) и Хеда Балатханова (57 кг).</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общекомандном зачете финальных соревнований по дзюдо сборная команда Санкт-Петербурга заняла первое место.</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14 июля в Варшаве (Польша) завершился этап Кубка мира по фехтованию на колясках. </w:t>
      </w:r>
      <w:r w:rsidRPr="00902FC4">
        <w:rPr>
          <w:rFonts w:ascii="Times New Roman" w:hAnsi="Times New Roman" w:cs="Times New Roman"/>
          <w:color w:val="000000"/>
          <w:sz w:val="19"/>
          <w:szCs w:val="19"/>
        </w:rPr>
        <w:t>Данный турнир являлся одним из этапов отбора на Паралимпийские летние игры 2020 года в Токио (Япония). Петербургский фехтовальщик, заслуженный мастер спорта России Роман Федяев завоевал золотую награду в личном зачете (рапира) и в составе сборной страны стал бронзовым медалистом командных соревнований.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Роман Федяев – учащийся отделения по паралимпийскому фехтованию СДЮШОР профсоюзов по фехтованию «Спартак», тренируется под руководством опытного специалиста Екатерины Маянц. После успеха на турнире в Польше 32-летний Федяев начал подготовку к чемпионату мира по паралимпийскому фехтованию. Этот турнир стартует в корейском Чонджу 15 сентября.</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Эдуард Осипович Дворкин – 571-42-22, dvorkin@kfis.spb.ru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color w:val="000000"/>
          <w:sz w:val="24"/>
          <w:szCs w:val="24"/>
        </w:rPr>
      </w:pPr>
      <w:r w:rsidRPr="00902FC4">
        <w:rPr>
          <w:i/>
          <w:iCs/>
          <w:color w:val="000000"/>
          <w:sz w:val="24"/>
          <w:szCs w:val="24"/>
        </w:rPr>
        <w:t>Комитет по экономической политике</w:t>
      </w:r>
      <w:r w:rsidRPr="00902FC4">
        <w:rPr>
          <w:i/>
          <w:iCs/>
          <w:color w:val="000000"/>
          <w:sz w:val="24"/>
          <w:szCs w:val="24"/>
        </w:rPr>
        <w:br/>
        <w:t>и стратегическому планированию Санкт-Петербурга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В 2020 году в Петербурге должен заработать новый механизм стимулирования инвестиционной деятельности предприятий –</w:t>
      </w:r>
      <w:r w:rsidRPr="00902FC4">
        <w:rPr>
          <w:rFonts w:ascii="Times New Roman" w:hAnsi="Times New Roman" w:cs="Times New Roman"/>
          <w:color w:val="000000"/>
          <w:sz w:val="19"/>
          <w:szCs w:val="19"/>
        </w:rPr>
        <w:t xml:space="preserve"> Комитет по экономической политике и стратегическому планированию готовит законопроект, который предусматривает введение на территории Санкт-Петербурга инвестиционного налогового вычета по налогу на прибыль организаций. Поручение активизировать работу над документом врио губернатора Александр Беглов дал председателю КЭПиСП Валерию Москаленко во время представления отчета по исполнению государственной программы Санкт-Петербурга «Экономическое развитие и экономика знаний в Санкт-Петербурге» в 2018 году и первом полугодии 2019 года.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 1 января 2019 года вступили в силу положения Федерального закона от 03.08.2018 № 302-ФЗ «О внесении изменений в части первую и вторую Налогового кодекса Российской Федерации», согласно которым регионы могут устанавливать пониженные ставки по налогу на прибыль организаций только в отношении отдельных категорий налогоплательщиков, определенных Налоговым кодексом РФ.</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Разрабатываемый Комитетом документ ориентирован на предприятия обрабатывающей промышленности. Введение инвестиционного налогового вычета создаст для них дополнительные стимулы к проведению модернизации и технологическому перевооружению основных фондов, что будет способствовать росту производительности труда.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Идею внесения изменений в Закон Санкт-Петербурга «О налоговых льготах» поддержало деловое сообщество. </w:t>
      </w:r>
      <w:r w:rsidRPr="00902FC4">
        <w:rPr>
          <w:rFonts w:ascii="Times New Roman" w:hAnsi="Times New Roman" w:cs="Times New Roman"/>
          <w:i/>
          <w:iCs/>
          <w:color w:val="000000"/>
          <w:sz w:val="19"/>
          <w:szCs w:val="19"/>
        </w:rPr>
        <w:t>«Закон о введении инвестиционного налогового вычета по налогу на прибыль организаций очень нужен Петербургу. Сейчас у регионов уменьшаются полномочия по установлению налоговых льгот, и есть только два действенных механизма для стимулирования инвестиций. Это региональный инвестиционный проект – прекрасный инструмент для запуска новых проектов, а также инвестиционный налоговый вычет. Его применение даст возможность поддержать предприятия, которые проводят модернизацию и расширение производства. Инвестиционный налоговый вычет будет стимулировать производителей устанавливать современное, экологичное и высокопроизводительное оборудование»,</w:t>
      </w:r>
      <w:r w:rsidRPr="00902FC4">
        <w:rPr>
          <w:rFonts w:ascii="Times New Roman" w:hAnsi="Times New Roman" w:cs="Times New Roman"/>
          <w:color w:val="000000"/>
          <w:sz w:val="19"/>
          <w:szCs w:val="19"/>
        </w:rPr>
        <w:t xml:space="preserve"> – отметила исполнительный директор Санкт-Петербургского отделения Американской торговой палаты в России Мария Чернобровкина.</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Александр Алексеев – 576-00-54, www.cedipt.spb.ru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color w:val="000000"/>
          <w:sz w:val="24"/>
          <w:szCs w:val="24"/>
        </w:rPr>
      </w:pPr>
      <w:r w:rsidRPr="00902FC4">
        <w:rPr>
          <w:i/>
          <w:iCs/>
          <w:color w:val="000000"/>
          <w:sz w:val="24"/>
          <w:szCs w:val="24"/>
        </w:rPr>
        <w:t>Комитет по энергетике и инженерному обеспечению</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Комитет по энергетике и инженерному обеспечению, СПб ГКУ «Городской мониторинговый центр» и крупнейшие ресурснабжающие организации объединились в борьбе с навязыванием услуг в сфере ЖКХ</w:t>
      </w:r>
      <w:r w:rsidRPr="00902FC4">
        <w:rPr>
          <w:rFonts w:ascii="Times New Roman" w:hAnsi="Times New Roman" w:cs="Times New Roman"/>
          <w:color w:val="000000"/>
          <w:sz w:val="19"/>
          <w:szCs w:val="19"/>
        </w:rPr>
        <w:t xml:space="preserve"> – с 15 июля в Петербурге заработал сервис, который позволяет узнать, является ли пришедший в квартиру специалист для замены или поверки счетчика, снятия показаний, проверки работы систем отопления или иной услуги сферы ЖКХ, реальным сотрудником ресурсоснабжающей или эксплуатирующей организации (кроме управляющих компаний).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Не секрет, что часто мошенники и недобросовестные предприниматели, чтобы продать или навязать ненужную гражданам услугу или продукцию представляются сотрудниками крупной и известной в городе организации, например Водоканала, ПетербургГаза или Петроэлектросбыта. Теперь централизованно можно проверить, действительно ли эти организации отправляли по данному адресу специалиста и вообще работает ли такой сотрудник в компании.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Нужно позвонить по телефону 004 или 576-4-004 и сообщить, что в квартиру пытается попасть специалист той или иной службы. Звонок будет переведен на горячую линию соответствующей организации, где точно разъяснят: ведутся ли в данном доме какие-либо работы, направлены ли туда сотрудники предприятия, какие именно работы они могут проводить и нужно ли пускать их в квартиру.</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Звонок и выяснение обстоятельств прихода незваных гостей, позволит обезопасить жителей города, не допустить обмана, введения в заблуждение и навязывания не нужных услуг и товаров.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Телефонные номера 004 и 576-4-004, по которым сообщения от жителей принимает Центр обработки вызовов 004 СПб ГКУ «Городской мониторинговый центр», работают круглосуточно и без выходных.</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К сервису подключены крупнейшие городские ресурсоснабжающие предприятия и организации: ГУП «Водоканал Санкт-Петербурга», ПАО «Ленэнерго», ГРО «ПетербургГаз», АО «Петроэлектросбыт», ГУП «ТЭК СПб», АО «Теплосеть Санкт-Петербурга» и ООО «Петербургтеплоэнерго».</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Введен в эксплуатацию новый тоннельный канализационный коллектор (ТКК) на Бассейной улице, который обеспечит отвод сточных вод с территории Московского, Кировского и Фрунзенского районов на Центральную станцию аэрации.</w:t>
      </w:r>
      <w:r w:rsidRPr="00902FC4">
        <w:rPr>
          <w:rFonts w:ascii="Times New Roman" w:hAnsi="Times New Roman" w:cs="Times New Roman"/>
          <w:color w:val="000000"/>
          <w:sz w:val="19"/>
          <w:szCs w:val="19"/>
        </w:rPr>
        <w:t xml:space="preserve"> На данный момент все строительные и пусконаладочные работы завершены, в ближайшее время коллектор перейдет в хозяйственное ведение ГУП «Водоканал Санкт-Петербурга».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Длина коллектора – 4896,52 м. В ходе работ построено 8 шахт диаметром от 6 до 9,8 м, которые соединяют новые шахты с уже существующими. Проходка тоннеля осуществлялась закрытым способом – методом микротоннелирования.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Ввод в эксплуатацию коллектора на Бассейной улице позволит перенаправлять канализационные стоки и отключать те участки коллекторов Московского района, которые нуждаются в реконструкции. При этом не потребуется сброс неочищенных вод в водоемы города при будущей планируемой реконструкции ТКК по Благодатной улице, который эксплуатируется более 40 лет и требует ремонта. Кольцевание существующих тоннельных канализационных коллекторов по проспекту Космонавтов, Бассейной улице, проспекту Юрия Гагарина, Кузнецовской и Краснопутиловской улицам поможет предотвратить возможные возникновения аварийных ситуаций и загрязнение окружающей среды, что обеспечит экологическую безопасность района.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Петербурге не первый год реализуется программа повышения надежности работы системы канализования. Она включает строительство кольцующих и дублирующих тоннельных канализационных коллекторов, а также реконструкцию существующих коллекторов и канализационных сетей. Любой коллектор нуждается как в наружном осмотре и внутренней диагностике технического состояния, так и в ремонте, реконструкции и очистке от осадка. Чтобы это можно было сделать, необходимо перенаправить проходящие по тому или иному коллектору стоки по другому маршруту. Для этого нужны коллекторы-дублеры и кольцующие коллекторы (т.е. соединяющие разные тоннельные коллекторы в единую систему), которые позволят отключать определенные участки тоннельных коллекторов и производить ремонтные работы без сброса неочищенных сточных вод в водоемы города.</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 Справки по телефону 438-43-92 – Водоканал Санкт-Петербурга, press@vodokanal.spb.ru</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Александр Викторович Антипенко – 576-29-92, +7-911-219-99-16, antipenko@keio.gov.spb.ru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i/>
          <w:iCs/>
          <w:color w:val="000000"/>
          <w:sz w:val="24"/>
          <w:szCs w:val="24"/>
        </w:rPr>
      </w:pPr>
      <w:r w:rsidRPr="00902FC4">
        <w:rPr>
          <w:i/>
          <w:iCs/>
          <w:color w:val="000000"/>
          <w:sz w:val="24"/>
          <w:szCs w:val="24"/>
        </w:rPr>
        <w:t>Государственная административно-техническая инспекция</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Вступили в силу новые распоряжения об ограничении и закрытии движения транспорта в Санкт-Петербурге: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в связи с прокладкой ЗАО “АБЗ-Дорстрой” инженерных сетей на Кингисеппском шоссе в Красном Селе: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 19 по 22 июля, с 19 августа по 15 сентября и с 29 по 30 сентября ограничивается движение транспорта по Октябрьской улице в створе Кингисеппского шоссе,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 23 июля по 15 сентября ограничивается движение транспорта по Кингисеппскому шоссе от Ивангородского проспекта до административной границы города,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 16 по 30 сентября закрывается направление движения транспорта по Кингисеппскому шоссе от Ивангородского проспекта к Октябрьской улице;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по 23 июля в связи с монтажом пешеходной галереи (ООО “М. Г. Прайват Реконстракшн”) ограничено движение транспорта по Старо-Петергофскому проспекту у Нарвского проспекта. Также движение будет ограничено на период демонтажа конструкции с 11 по 15 октября. Данные ограничения движения транспорта возможны только при условии снятия ограничения движения транспорта на Нарвском проспекте;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с 22 по 24 июля в ночное время с 22.00 до 07.00 в связи с ремонтом оборудования газопроводов (ООО “ПетербургГаз”) ограничивается движение транспорта по Днепропетровской улице у д. 2 литера 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по 27 июля в связи с ремонтом тротуаров (АО “ПО “Возрождение”) ограничено движение транспорта по Можайской улице от набережной Обводного канала до Загородного проспекта без перекрестков;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по 29 июля в связи с продолжением строительства светофорного объекта (СПб ГКУ “ДОДД”) ограничено движение транспорта на пересечении Большой Посадской улицы, Пинского переулка, улицы Чапаева и улицы Котовского;</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по 1 августа в связи с продолжением строительства скоростной платной автомобильной дороги (ООО “Магистраль двух столиц”) ограничено движение транспорта по Витебскому проспекту в г. Пушкин от Шушарской дороги до Петербургского шоссе. При этом ограничения будут сняты с 14.00 21 июля до 12.00 22 июля и с 15.00 26 июля до 17.00 27 июля;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по 2 августа в связи с продолжением ремонта трамвайных путей (СПб ГКУ “Дирекция транспортного строительства”) закрыто движение транспорта по Среднеохтинскому проспекту от Красногвардейской площади до Конторской улицы. Маршрут объезда: Большеохтинский пр., Конторская ул., Шепетовская ул., пр. Металлистов, Якорная ул. С 3 по 17 августа движение по Среднеохтинскому проспекту от Красногвардейской площади до Конторской улицы будет ограничено;</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до 4 августа продолжит действовать закрытие движение транспорта по Шкиперскому протоку от Детской улицы до улицы Карташихина, включая перекрестки с улицей Шевченко и улицей Карташихина, в связи с прокладкой ООО “ПетербургГаз” газопровода;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с 22 июля по 4 августа в связи с ремонтом дорожного покрытия (СПб ГКУ “Дирекция транспортного строительства”) ограничивается движение транспорта по Фонтанной улице от улицы Некрасова до Виленского переулка, включая перекресток Басковым переулком. С 5 по 6 августа движение будет закрыто. Маршрут объезда: Виленский переулок, Греческий проспект, улица Некрасова, улица Радищева;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с 22 июля по 5 августа в связи с прокладкой водопровода (ООО “ЛЕГИОН”) ограничивается движение транспорта по проспекту Тореза у дома 118;</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по 5 августа продолжится реконструкция дороги, в связи с чем сохранится ограничение движения транспорта по Колпинскому шоссе от Московского шоссе до Туровской улицы и закрытие движения транспорта по Северской улице в створе Колпинского шоссе (ООО “Магистраль двух столиц”);</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по 5 августа в связи со строительством газопровода (ООО “ПетербургГаз”) ограничено движение транспорта по 1-му Предпортовому проезду от улицы Костюшко до д. 84 по Кубинской улице. Также ограничено движение транспорта по улице Галстяна от Варшавской улицы до улицы Костюшко;</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по 7 августа в связи с ремонтом дорожного покрытия (АО “ПО “Возрождение”) ограничено движение транспорта по Путиловской набережной;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по 7 августа в связи с прокладкой водопровода (ГУП “Водоканал Санкт-Петербурга”) ограничивается движение транспорта по набережной Обводного канала от Московского проспекта до Заозёрной улицы;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в связи с продолжением АНП “Объединение “ДОРМОСТ” ремонта тротуаров ограничивается движение транспорта по нечетной стороне Большого проспекта ПС:</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 22 июля по 11 августа – от Каменноостровского проспекта до Стрельнинской улицы, включая перекрестки,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 12 по 31 августа – от Стрельнинской улицы до улицы Блохина, включая перекрестки;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до 13 августа продолжит действовать закрытие движения транспорта по Моховой улице от улицы Пестеля до улицы Чайковского в связи с восстановлением АО “Теплосеть Санкт-Петербурга” благоустройства после реконструкции теплосети;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до 20 августа продолжит действовать ограничение движения транспорта по Челябинскому мосту в связи с ремонтом дорожного покрытия (ООО “АртСтрой-СПб”);</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по 20 сентября в связи с переходом на следующий этап прокладки водопровода (ГУП “Водоканал Санкт-Петербурга”) ограничено движение транспорта по Ленинскому проспекту у д. 61 и от улицы Доблести до Брестского бульвара без перекрестка с проспектом Кузнецова;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по 7 октября в связи с реконструкцией теплосети (АО “Теплосеть Санкт-Петербурга”) закрыто движение транспорта по боковому проезду проспекта Славы от дома 30 по проспекту Славы до Будапештской улицы.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Государственная административно-техническая инспекция напоминает, что производитель работ обязан обеспечить безопасный проход пешеходов при производстве работ.</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Все ограничения движения транспорта, связанные с производством земляных, строительных и ремонтных работ, доступны на карте на сайте ГАТИ: http://gati-online.ru.</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Евгения Ивановна Чистякова – 417-47-81, 8-931-326-76-67, pree.gati@yandex.ru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i/>
          <w:iCs/>
          <w:color w:val="000000"/>
          <w:sz w:val="24"/>
          <w:szCs w:val="24"/>
        </w:rPr>
      </w:pPr>
      <w:r w:rsidRPr="00902FC4">
        <w:rPr>
          <w:i/>
          <w:iCs/>
          <w:color w:val="000000"/>
          <w:sz w:val="24"/>
          <w:szCs w:val="24"/>
        </w:rPr>
        <w:t>Государственная жилищная инспекция  Санкт-Петербурга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На середину июля 2019 года Инспекцией рассмотрено 2036 обращений граждан по вопросам правомерности начисления управляющими организациями платы за коммунальные услуги в многоквартирных домах. </w:t>
      </w:r>
      <w:r w:rsidRPr="00902FC4">
        <w:rPr>
          <w:rFonts w:ascii="Times New Roman" w:hAnsi="Times New Roman" w:cs="Times New Roman"/>
          <w:color w:val="000000"/>
          <w:sz w:val="19"/>
          <w:szCs w:val="19"/>
        </w:rPr>
        <w:t>По результатам рассмотрения 1575 (77,4 %) обращений из 2036 установлено, что от граждан не было первоначального обращения в управляющую организацию. Согласно действующему законодательству для решения проблем, связанных с жилищно-коммунальными услугами, граждане должны обратиться с соответствующим заявлением к обслуживающей их управляющей организации, как это предусмотрено п. 31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6 мая 2011 г. № 354 (Правила). На момент проведения проверок Инспекцией установлено, что нарушения уже были устранены.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Анализ остальных обращений граждан показывает, что по 2,1% обращений жителей требовались разъяснения других пунктов положений Правил предоставления коммунальных услуг; 1,9% обращений вызваны неправильным применением в расчетах площадей помещений; 0,8 % обращений связаны с отсутствием общедомовых приборов учёта в многоквартирных домах или неверным предоставлением сведений по показаниям общедомовых приборов учёта; 9,7% обращений вызваны нарушениями в начислении квартирной платы из-за счетных ошибок и неправильного применения формул для расчета платы за коммунальные услуги; 1,7% обращений касались повышенного расхода коммунальных ресурсов; 6,4% обращений от 2036 касались начисления платы за непредоставленные или некачественные жилищные услуги.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Всего в 2019 году по итогам рассмотрения обращений граждан по вопросам начисления управляющими организациями платы за коммунальные услуги Инспекцией выдано 300 предписаний на устранение выявленных нарушений. Составлено 106 протоколов об административных правонарушениях. Управляющими организациями произведено 126 перерасчетов гражданам.</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Елена Яковлевна Злобинская – 576-07-11, gzhi_pr@mail.ru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i/>
          <w:iCs/>
          <w:color w:val="000000"/>
          <w:sz w:val="24"/>
          <w:szCs w:val="24"/>
        </w:rPr>
      </w:pPr>
      <w:r w:rsidRPr="00902FC4">
        <w:rPr>
          <w:i/>
          <w:iCs/>
          <w:color w:val="000000"/>
          <w:sz w:val="24"/>
          <w:szCs w:val="24"/>
        </w:rPr>
        <w:t>Администрация Кировского района Санкт-Петербурга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22 июля в 12.00</w:t>
      </w:r>
      <w:r w:rsidRPr="00902FC4">
        <w:rPr>
          <w:rFonts w:ascii="Times New Roman" w:hAnsi="Times New Roman" w:cs="Times New Roman"/>
          <w:color w:val="000000"/>
          <w:sz w:val="19"/>
          <w:szCs w:val="19"/>
        </w:rPr>
        <w:t xml:space="preserve"> в библиотеке № 6 (Автовская ул., 32) пройдёт исторический экскурс “Российский флот на защите Отечества”.</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784-20-07</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24 июля в 15.00 </w:t>
      </w:r>
      <w:r w:rsidRPr="00902FC4">
        <w:rPr>
          <w:rFonts w:ascii="Times New Roman" w:hAnsi="Times New Roman" w:cs="Times New Roman"/>
          <w:color w:val="000000"/>
          <w:sz w:val="19"/>
          <w:szCs w:val="19"/>
        </w:rPr>
        <w:t>на спортивной площадке (пр. Народного Ополчения, 3) состоится открытый праздник «День Нептуна», посвященный Дню ВМФ.</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417-69-31</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24 июля в 19.00 </w:t>
      </w:r>
      <w:r w:rsidRPr="00902FC4">
        <w:rPr>
          <w:rFonts w:ascii="Times New Roman" w:hAnsi="Times New Roman" w:cs="Times New Roman"/>
          <w:color w:val="000000"/>
          <w:sz w:val="19"/>
          <w:szCs w:val="19"/>
        </w:rPr>
        <w:t>в Саду имени 9 января (пр. Стачек, 20-Б)</w:t>
      </w:r>
      <w:r w:rsidRPr="00902FC4">
        <w:rPr>
          <w:rFonts w:ascii="Times New Roman" w:hAnsi="Times New Roman" w:cs="Times New Roman"/>
          <w:b/>
          <w:bCs/>
          <w:color w:val="000000"/>
          <w:sz w:val="19"/>
          <w:szCs w:val="19"/>
        </w:rPr>
        <w:t xml:space="preserve"> </w:t>
      </w:r>
      <w:r w:rsidRPr="00902FC4">
        <w:rPr>
          <w:rFonts w:ascii="Times New Roman" w:hAnsi="Times New Roman" w:cs="Times New Roman"/>
          <w:color w:val="000000"/>
          <w:sz w:val="19"/>
          <w:szCs w:val="19"/>
        </w:rPr>
        <w:t>пройдут традиционные «Летние встречи» – танцевально-развлекательная программа для больших и маленьких жителей Кировского района.</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8-999-209-19-05</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25 июля в 15.00</w:t>
      </w:r>
      <w:r w:rsidRPr="00902FC4">
        <w:rPr>
          <w:rFonts w:ascii="Times New Roman" w:hAnsi="Times New Roman" w:cs="Times New Roman"/>
          <w:color w:val="000000"/>
          <w:sz w:val="19"/>
          <w:szCs w:val="19"/>
        </w:rPr>
        <w:t xml:space="preserve"> пройдет заседание Коллегии Администрации Кировского района по вопросу «Об оказании содействия избирательным комиссиям в подготовке и проведении выборов губернатора Санкт-Петербурга, депутатов муниципальных советов внутригородских муниципальных образований Кировского района Санкт-Петербурга» (пр. Стачек, 18).</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576-94-21</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26 июля в 13.00</w:t>
      </w:r>
      <w:r w:rsidRPr="00902FC4">
        <w:rPr>
          <w:rFonts w:ascii="Times New Roman" w:hAnsi="Times New Roman" w:cs="Times New Roman"/>
          <w:color w:val="000000"/>
          <w:sz w:val="19"/>
          <w:szCs w:val="19"/>
        </w:rPr>
        <w:t xml:space="preserve"> в библиотеке № 7 (Дачный пр., 16/7) пройдёт познавательно-игровое мероприятие “Я – морячка, ты – моряк”.</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756-36-75</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26 июля в 12.00</w:t>
      </w:r>
      <w:r w:rsidRPr="00902FC4">
        <w:rPr>
          <w:rFonts w:ascii="Times New Roman" w:hAnsi="Times New Roman" w:cs="Times New Roman"/>
          <w:color w:val="000000"/>
          <w:sz w:val="19"/>
          <w:szCs w:val="19"/>
        </w:rPr>
        <w:t xml:space="preserve"> в библиотеке № 8 (Оборонная ул., 18) пройдёт уличная акция “Нараспашку морская душа”.</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786-01-54</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26 июля в 15.00</w:t>
      </w:r>
      <w:r w:rsidRPr="00902FC4">
        <w:rPr>
          <w:rFonts w:ascii="Times New Roman" w:hAnsi="Times New Roman" w:cs="Times New Roman"/>
          <w:color w:val="000000"/>
          <w:sz w:val="19"/>
          <w:szCs w:val="19"/>
        </w:rPr>
        <w:t xml:space="preserve"> в библиотеке № 2 (Краснопутиловская ул., 26) пройдёт игровая программа «Самый морской праздник».</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752 54-45</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26 июля в 15.00</w:t>
      </w:r>
      <w:r w:rsidRPr="00902FC4">
        <w:rPr>
          <w:rFonts w:ascii="Times New Roman" w:hAnsi="Times New Roman" w:cs="Times New Roman"/>
          <w:color w:val="000000"/>
          <w:sz w:val="19"/>
          <w:szCs w:val="19"/>
        </w:rPr>
        <w:t xml:space="preserve"> в Центре культуры и досуга «Кировец» (пр. Стачек, 158) пройдёт интерактивная программа «Фарватер мечты».</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8-999-209-19-05</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b/>
          <w:bCs/>
          <w:color w:val="000000"/>
          <w:sz w:val="19"/>
          <w:szCs w:val="19"/>
        </w:rPr>
      </w:pPr>
      <w:r w:rsidRPr="00902FC4">
        <w:rPr>
          <w:rFonts w:ascii="Times New Roman" w:hAnsi="Times New Roman" w:cs="Times New Roman"/>
          <w:b/>
          <w:bCs/>
          <w:color w:val="000000"/>
          <w:sz w:val="19"/>
          <w:szCs w:val="19"/>
        </w:rPr>
        <w:t>27 июля в 12.00</w:t>
      </w:r>
      <w:r w:rsidRPr="00902FC4">
        <w:rPr>
          <w:rFonts w:ascii="Times New Roman" w:hAnsi="Times New Roman" w:cs="Times New Roman"/>
          <w:color w:val="000000"/>
          <w:sz w:val="19"/>
          <w:szCs w:val="19"/>
        </w:rPr>
        <w:t xml:space="preserve"> в библиотеке № 1 имени И. И. Лепсе (ул. Корнеева, 6) пройдёт праздничная программа “По морям, по волнам”.</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786-41-30</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Ольга Валерьевна Васильева – 417-69-09, press@tukir.gov.spb.ru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i/>
          <w:iCs/>
          <w:color w:val="000000"/>
          <w:sz w:val="24"/>
          <w:szCs w:val="24"/>
        </w:rPr>
      </w:pPr>
      <w:r w:rsidRPr="00902FC4">
        <w:rPr>
          <w:i/>
          <w:iCs/>
          <w:color w:val="000000"/>
          <w:sz w:val="24"/>
          <w:szCs w:val="24"/>
        </w:rPr>
        <w:t>Администрация Красносельского района Санкт-Петербурга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22 - 26 июля </w:t>
      </w:r>
      <w:r w:rsidRPr="00902FC4">
        <w:rPr>
          <w:rFonts w:ascii="Times New Roman" w:hAnsi="Times New Roman" w:cs="Times New Roman"/>
          <w:color w:val="000000"/>
          <w:sz w:val="19"/>
          <w:szCs w:val="19"/>
        </w:rPr>
        <w:t>в Центре спорта (ул. Здоровцева, 8, лит. А) состоится фестиваль Физкультурно-спортивного комплекса «Готов к труду и обороне» (ГТО) среди всех категорий населения Красносельского района.</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телефонам: 730-33-13, 576-13-96</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23 июля в 16.30</w:t>
      </w:r>
      <w:r w:rsidRPr="00902FC4">
        <w:rPr>
          <w:rFonts w:ascii="Times New Roman" w:hAnsi="Times New Roman" w:cs="Times New Roman"/>
          <w:color w:val="000000"/>
          <w:sz w:val="19"/>
          <w:szCs w:val="19"/>
        </w:rPr>
        <w:t xml:space="preserve"> в клубе «Умелец» (Красносельское ш., 46/4) пройдет праздничная программа «Летний калейдоскоп»: увлекательный мастер-класс, забавные игры, загадки, различные конкурсы с сюрпризами.</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746-25-97</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24 июля в 10.00</w:t>
      </w:r>
      <w:r w:rsidRPr="00902FC4">
        <w:rPr>
          <w:rFonts w:ascii="Times New Roman" w:hAnsi="Times New Roman" w:cs="Times New Roman"/>
          <w:color w:val="000000"/>
          <w:sz w:val="19"/>
          <w:szCs w:val="19"/>
        </w:rPr>
        <w:t xml:space="preserve"> на стадионе школы № 391 (Красносельское ш., 34, лит. А) состоится турнир по игре в лазертаг – «Тактика».</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телефонам: 746-25-65, 576-13-96</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25 июля в 10.00 - 11.00</w:t>
      </w:r>
      <w:r w:rsidRPr="00902FC4">
        <w:rPr>
          <w:rFonts w:ascii="Times New Roman" w:hAnsi="Times New Roman" w:cs="Times New Roman"/>
          <w:color w:val="000000"/>
          <w:sz w:val="19"/>
          <w:szCs w:val="19"/>
        </w:rPr>
        <w:t xml:space="preserve"> состоится горячая телефонная линия (736-86-06) с главой Администрации Красносельского района Олегом Евгеньевичем Фадеенко.</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26 июля в 12.00</w:t>
      </w:r>
      <w:r w:rsidRPr="00902FC4">
        <w:rPr>
          <w:rFonts w:ascii="Times New Roman" w:hAnsi="Times New Roman" w:cs="Times New Roman"/>
          <w:color w:val="000000"/>
          <w:sz w:val="19"/>
          <w:szCs w:val="19"/>
        </w:rPr>
        <w:t xml:space="preserve"> в КДК «Красносельский» (Красное Село, пр. Ленина, 49/8, уличная площадка) пройдет культурно-просветительская акция.</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576-14-60</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26 июля в 16.00</w:t>
      </w:r>
      <w:r w:rsidRPr="00902FC4">
        <w:rPr>
          <w:rFonts w:ascii="Times New Roman" w:hAnsi="Times New Roman" w:cs="Times New Roman"/>
          <w:color w:val="000000"/>
          <w:sz w:val="19"/>
          <w:szCs w:val="19"/>
        </w:rPr>
        <w:t xml:space="preserve"> в библиотеке № 14 «Библиотечно-информационный центр «Интеллект» (ул. Маршала Казакова, 68/1 - Балтийский бульвар) пройдет уличная акция «Открытая библиотека».</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617-00-24</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10.00</w:t>
      </w:r>
      <w:r w:rsidRPr="00902FC4">
        <w:rPr>
          <w:rFonts w:ascii="Times New Roman" w:hAnsi="Times New Roman" w:cs="Times New Roman"/>
          <w:color w:val="000000"/>
          <w:sz w:val="19"/>
          <w:szCs w:val="19"/>
        </w:rPr>
        <w:t xml:space="preserve"> на стадионе школы № 237 (Авангардная ул., 43) пройдет открытый турнир по мини-футболу, посвященный Дню физкультурника.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27 июля в 11.00 </w:t>
      </w:r>
      <w:r w:rsidRPr="00902FC4">
        <w:rPr>
          <w:rFonts w:ascii="Times New Roman" w:hAnsi="Times New Roman" w:cs="Times New Roman"/>
          <w:color w:val="000000"/>
          <w:sz w:val="19"/>
          <w:szCs w:val="19"/>
        </w:rPr>
        <w:t>на спортивной площадке (ул. Тамбасова, 30) состоится V этап спартакиады муниципальных образований Красносельского района, футбол.</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телефонам: 730-33-13, 576-13-96</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12.00</w:t>
      </w:r>
      <w:r w:rsidRPr="00902FC4">
        <w:rPr>
          <w:rFonts w:ascii="Times New Roman" w:hAnsi="Times New Roman" w:cs="Times New Roman"/>
          <w:color w:val="000000"/>
          <w:sz w:val="19"/>
          <w:szCs w:val="19"/>
        </w:rPr>
        <w:t xml:space="preserve"> в библиотечном центре «Маяк» (Ленинский пр., 92/1) пройдет</w:t>
      </w:r>
      <w:r w:rsidRPr="00902FC4">
        <w:rPr>
          <w:rFonts w:ascii="Times New Roman" w:hAnsi="Times New Roman" w:cs="Times New Roman"/>
          <w:b/>
          <w:bCs/>
          <w:color w:val="000000"/>
          <w:sz w:val="19"/>
          <w:szCs w:val="19"/>
        </w:rPr>
        <w:t xml:space="preserve"> </w:t>
      </w:r>
      <w:r w:rsidRPr="00902FC4">
        <w:rPr>
          <w:rFonts w:ascii="Times New Roman" w:hAnsi="Times New Roman" w:cs="Times New Roman"/>
          <w:color w:val="000000"/>
          <w:sz w:val="19"/>
          <w:szCs w:val="19"/>
        </w:rPr>
        <w:t>пикник на Маяке. Организаторы мероприятия решили проводить встречи с потрясающими рассказчиками и интересными персонами на свежем воздухе в окружении природы.</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743-60-68</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13.00</w:t>
      </w:r>
      <w:r w:rsidRPr="00902FC4">
        <w:rPr>
          <w:rFonts w:ascii="Times New Roman" w:hAnsi="Times New Roman" w:cs="Times New Roman"/>
          <w:color w:val="000000"/>
          <w:sz w:val="19"/>
          <w:szCs w:val="19"/>
        </w:rPr>
        <w:t xml:space="preserve"> в яхт-клубе «Балтиец» (Петергофское шоссе, 75/2) состоятся соревнования по водно-моторному спорту, посвященные Дню Военно-морского флота.</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телефонам: 572-06-34, 576-13-96</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27 июля в 13.00 </w:t>
      </w:r>
      <w:r w:rsidRPr="00902FC4">
        <w:rPr>
          <w:rFonts w:ascii="Times New Roman" w:hAnsi="Times New Roman" w:cs="Times New Roman"/>
          <w:color w:val="000000"/>
          <w:sz w:val="19"/>
          <w:szCs w:val="19"/>
        </w:rPr>
        <w:t>в Южно-Приморском парке состоится мероприятие, посвященное Дню Воздушно-десантных войск.</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13.00</w:t>
      </w:r>
      <w:r w:rsidRPr="00902FC4">
        <w:rPr>
          <w:rFonts w:ascii="Times New Roman" w:hAnsi="Times New Roman" w:cs="Times New Roman"/>
          <w:color w:val="000000"/>
          <w:sz w:val="19"/>
          <w:szCs w:val="19"/>
        </w:rPr>
        <w:t xml:space="preserve"> состоится праздничный концерт, посвященный Дню Дудергофа (пос. Дудергоф, площадка перед школой-интернатом № 289).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15.00</w:t>
      </w:r>
      <w:r w:rsidRPr="00902FC4">
        <w:rPr>
          <w:rFonts w:ascii="Times New Roman" w:hAnsi="Times New Roman" w:cs="Times New Roman"/>
          <w:color w:val="000000"/>
          <w:sz w:val="19"/>
          <w:szCs w:val="19"/>
        </w:rPr>
        <w:t xml:space="preserve"> состоится юбилейный концерт автора-исполнителя В. Богатецкого «Вечное лето» (Красное Село, Дворцовый парк, летняя эстрада). </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745-47-66</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16.00</w:t>
      </w:r>
      <w:r w:rsidRPr="00902FC4">
        <w:rPr>
          <w:rFonts w:ascii="Times New Roman" w:hAnsi="Times New Roman" w:cs="Times New Roman"/>
          <w:color w:val="000000"/>
          <w:sz w:val="19"/>
          <w:szCs w:val="19"/>
        </w:rPr>
        <w:t xml:space="preserve"> в клубе «Ровесник» (ул. Котина, 2/1) пройдет открытый джем по хип-хопу «Vinil Contest». Подростки смогут показать не только свои умения, но и желание развиваться в данном направлении. </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364-02-28</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28 июля в 12.00</w:t>
      </w:r>
      <w:r w:rsidRPr="00902FC4">
        <w:rPr>
          <w:rFonts w:ascii="Times New Roman" w:hAnsi="Times New Roman" w:cs="Times New Roman"/>
          <w:color w:val="000000"/>
          <w:sz w:val="19"/>
          <w:szCs w:val="19"/>
        </w:rPr>
        <w:t xml:space="preserve"> на стадионе школы № 380 (Красное Село, ул. Спирина, 2/3, лит. А) состоится турнир по футболу среди мужских команд МО Красное Село.</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телефонам: 749-46-24, 576-13-96</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28 июля в 12.00</w:t>
      </w:r>
      <w:r w:rsidRPr="00902FC4">
        <w:rPr>
          <w:rFonts w:ascii="Times New Roman" w:hAnsi="Times New Roman" w:cs="Times New Roman"/>
          <w:color w:val="000000"/>
          <w:sz w:val="19"/>
          <w:szCs w:val="19"/>
        </w:rPr>
        <w:t xml:space="preserve"> пройдет турнир выходного дня по футболу среди дворовых команд Красносельского района (Ленинский пр., 81).</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телефонам: 730-33-13, 576-13-96</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28 июля в 13.00</w:t>
      </w:r>
      <w:r w:rsidRPr="00902FC4">
        <w:rPr>
          <w:rFonts w:ascii="Times New Roman" w:hAnsi="Times New Roman" w:cs="Times New Roman"/>
          <w:color w:val="000000"/>
          <w:sz w:val="19"/>
          <w:szCs w:val="19"/>
        </w:rPr>
        <w:t xml:space="preserve"> в Горелово (Красносельское ш., 40, лит. Б, у пруда) и </w:t>
      </w:r>
      <w:r w:rsidRPr="00902FC4">
        <w:rPr>
          <w:rFonts w:ascii="Times New Roman" w:hAnsi="Times New Roman" w:cs="Times New Roman"/>
          <w:b/>
          <w:bCs/>
          <w:color w:val="000000"/>
          <w:sz w:val="19"/>
          <w:szCs w:val="19"/>
        </w:rPr>
        <w:t>в 15.00</w:t>
      </w:r>
      <w:r w:rsidRPr="00902FC4">
        <w:rPr>
          <w:rFonts w:ascii="Times New Roman" w:hAnsi="Times New Roman" w:cs="Times New Roman"/>
          <w:color w:val="000000"/>
          <w:sz w:val="19"/>
          <w:szCs w:val="19"/>
        </w:rPr>
        <w:t xml:space="preserve"> в Ториках (ул. Политрука Пасечника, 1/2, у оз. Гореловское) состоится праздник «День Нептуна».</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404-94-99</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Ольга Александровна Подосинникова – 576-13-69,</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8-931-326-08-40, podosinnikova@tukrsl.gov.spb.ru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i/>
          <w:iCs/>
          <w:color w:val="000000"/>
          <w:sz w:val="24"/>
          <w:szCs w:val="24"/>
        </w:rPr>
      </w:pPr>
      <w:r w:rsidRPr="00902FC4">
        <w:rPr>
          <w:i/>
          <w:iCs/>
          <w:color w:val="000000"/>
          <w:sz w:val="24"/>
          <w:szCs w:val="24"/>
        </w:rPr>
        <w:t>Администрация Курортного района Санкт-Петербурга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24 июля в 18.30</w:t>
      </w:r>
      <w:r w:rsidRPr="00902FC4">
        <w:rPr>
          <w:rFonts w:ascii="Times New Roman" w:hAnsi="Times New Roman" w:cs="Times New Roman"/>
          <w:color w:val="000000"/>
          <w:sz w:val="19"/>
          <w:szCs w:val="19"/>
        </w:rPr>
        <w:t xml:space="preserve"> - Кубок Курортного района по бегу на песке (Сестрорецк, пляж “Сестрорецкий”).</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24 июля 19.30 - 22.30</w:t>
      </w:r>
      <w:r w:rsidRPr="00902FC4">
        <w:rPr>
          <w:rFonts w:ascii="Times New Roman" w:hAnsi="Times New Roman" w:cs="Times New Roman"/>
          <w:color w:val="000000"/>
          <w:sz w:val="19"/>
          <w:szCs w:val="19"/>
        </w:rPr>
        <w:t xml:space="preserve"> - футбольный турнир среди ветеранов 40+ «Sestrik CUP» (ПКиО «Дубки», Большой Литейный пер., 37, футбольный стадион).</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25 июля 20.00 - 21.00</w:t>
      </w:r>
      <w:r w:rsidRPr="00902FC4">
        <w:rPr>
          <w:rFonts w:ascii="Times New Roman" w:hAnsi="Times New Roman" w:cs="Times New Roman"/>
          <w:color w:val="000000"/>
          <w:sz w:val="19"/>
          <w:szCs w:val="19"/>
        </w:rPr>
        <w:t xml:space="preserve"> - товарищеские игры по футболу среди любителей (ПКиО «Дубки», Большой Литейный пер., 37, разминочное поле).</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26 июля в 18.30</w:t>
      </w:r>
      <w:r w:rsidRPr="00902FC4">
        <w:rPr>
          <w:rFonts w:ascii="Times New Roman" w:hAnsi="Times New Roman" w:cs="Times New Roman"/>
          <w:color w:val="000000"/>
          <w:sz w:val="19"/>
          <w:szCs w:val="19"/>
        </w:rPr>
        <w:t xml:space="preserve"> - соревнования по легкой атлетике, бег по песку, посвященные Дню Зеленогорска (Зеленогорск, пляж “Золотой”).</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10.00 - 12.00</w:t>
      </w:r>
      <w:r w:rsidRPr="00902FC4">
        <w:rPr>
          <w:rFonts w:ascii="Times New Roman" w:hAnsi="Times New Roman" w:cs="Times New Roman"/>
          <w:color w:val="000000"/>
          <w:sz w:val="19"/>
          <w:szCs w:val="19"/>
        </w:rPr>
        <w:t xml:space="preserve"> - товарищеские игры по футболу среди любителей (ПКиО «Дубки», Большой Литейный пер., 37, футбольный стадион).</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11.00</w:t>
      </w:r>
      <w:r w:rsidRPr="00902FC4">
        <w:rPr>
          <w:rFonts w:ascii="Times New Roman" w:hAnsi="Times New Roman" w:cs="Times New Roman"/>
          <w:color w:val="000000"/>
          <w:sz w:val="19"/>
          <w:szCs w:val="19"/>
        </w:rPr>
        <w:t xml:space="preserve"> - турнир по пляжному футболу среди мужских команд, посвященный Главному военно-морскому параду (Сестрорецк, пляж «Северный», 3, КПСС «Северный»).</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11.00</w:t>
      </w:r>
      <w:r w:rsidRPr="00902FC4">
        <w:rPr>
          <w:rFonts w:ascii="Times New Roman" w:hAnsi="Times New Roman" w:cs="Times New Roman"/>
          <w:color w:val="000000"/>
          <w:sz w:val="19"/>
          <w:szCs w:val="19"/>
        </w:rPr>
        <w:t xml:space="preserve"> - первенство муниципального образования город Зеленогорск по футболу среди детских команд 2007 г.р. и мл. (Зеленогорск, Объездная ул., 7).</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11.00</w:t>
      </w:r>
      <w:r w:rsidRPr="00902FC4">
        <w:rPr>
          <w:rFonts w:ascii="Times New Roman" w:hAnsi="Times New Roman" w:cs="Times New Roman"/>
          <w:color w:val="000000"/>
          <w:sz w:val="19"/>
          <w:szCs w:val="19"/>
        </w:rPr>
        <w:t xml:space="preserve"> - соревнования по скандинавской ходьбе на пересеченной местности (Зеленогорск, база «Прибой»).</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14.00</w:t>
      </w:r>
      <w:r w:rsidRPr="00902FC4">
        <w:rPr>
          <w:rFonts w:ascii="Times New Roman" w:hAnsi="Times New Roman" w:cs="Times New Roman"/>
          <w:color w:val="000000"/>
          <w:sz w:val="19"/>
          <w:szCs w:val="19"/>
        </w:rPr>
        <w:t xml:space="preserve"> - турнир по бильярду “Свободная пирамида” среди жителей Курортного района, посвященный Дню Военно-морского флота (Сестрорецк, ул. Коммунаров, 2/4).</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w:t>
      </w:r>
      <w:r w:rsidRPr="00902FC4">
        <w:rPr>
          <w:rFonts w:ascii="Times New Roman" w:hAnsi="Times New Roman" w:cs="Times New Roman"/>
          <w:color w:val="000000"/>
          <w:sz w:val="19"/>
          <w:szCs w:val="19"/>
        </w:rPr>
        <w:t xml:space="preserve"> - турнир выходного дня по баскетболу; турнир по волейболу между клубами (СПб ГБУК «ЗПКиО» Приморское шоссе, 536, спортивная площадка).</w:t>
      </w:r>
    </w:p>
    <w:p w:rsidR="00902FC4" w:rsidRPr="00902FC4" w:rsidRDefault="00902FC4" w:rsidP="00902FC4">
      <w:pPr>
        <w:widowControl/>
        <w:adjustRightInd w:val="0"/>
        <w:spacing w:line="200" w:lineRule="atLeast"/>
        <w:jc w:val="both"/>
        <w:rPr>
          <w:rFonts w:ascii="Times New Roman" w:hAnsi="Times New Roman" w:cs="Times New Roman"/>
          <w:b/>
          <w:bCs/>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27 июля – День Зеленогорска. </w:t>
      </w:r>
      <w:r w:rsidRPr="00902FC4">
        <w:rPr>
          <w:rFonts w:ascii="Times New Roman" w:hAnsi="Times New Roman" w:cs="Times New Roman"/>
          <w:color w:val="000000"/>
          <w:sz w:val="19"/>
          <w:szCs w:val="19"/>
        </w:rPr>
        <w:t>Празднование начнется в жилом городке Красавица. Здесь в 10.30 у дома 3 пройдет детская игровая программа. Праздник двора в 11.00 также состоится и на Комсомольской улице у домов 6-10.</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15-я зеленогорская Таксовка ждет очаровательных такс и их хозяев на собачий парад в 11.15 на проспекте Ленина, 24. В 11.30 на стадионе Спартак (Объездная ул., 7) начнется детский турнир по футболу. Для любителей спорта в зеленогорском парке в 12.00 организован турнир по волейболу и баскетболу на приз муниципального совета.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полдень в Зеленогорске от Вокзальной площади до лицея № 445 по проспекту Ленина торжественной процессией пройдут жители и гости города под ритмы барабанов и инструментального оркестра. В 12.45 на центральной концертной площадке у лицея состоится торжественное открытие празднования Дня Зеленогорска. После чего в  13.30  на летней эстраде в парке начнется дневная концертная программа с участием Государственного симфонического оркестра «Классика» под управлением Александра Канторова, творческих коллективов Курортного района и Санкт-Петербурга.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Авиа-шоу легкомоторных самолетов на Золотом пляже начнется в 17.00. В 19.00 у лицея № 445 (пр. Ленина, 2) откроется вечерняя концертная программа. Перед собравшимися выступят: народный артист России Василий Герелло, Тимур Ибрагимов, группы «ЛМК» и «Русский размер», хедлайнеры праздника – группа «Марсель».</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22.45 ежегодное лазерное шоу, 3D-мэппинг-шоу и праздничный фейерверк.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b/>
          <w:bCs/>
          <w:color w:val="000000"/>
          <w:sz w:val="19"/>
          <w:szCs w:val="19"/>
        </w:rPr>
      </w:pPr>
      <w:r w:rsidRPr="00902FC4">
        <w:rPr>
          <w:rFonts w:ascii="Times New Roman" w:hAnsi="Times New Roman" w:cs="Times New Roman"/>
          <w:b/>
          <w:bCs/>
          <w:color w:val="000000"/>
          <w:sz w:val="19"/>
          <w:szCs w:val="19"/>
        </w:rPr>
        <w:t>28 июля в 11.00</w:t>
      </w:r>
      <w:r w:rsidRPr="00902FC4">
        <w:rPr>
          <w:rFonts w:ascii="Times New Roman" w:hAnsi="Times New Roman" w:cs="Times New Roman"/>
          <w:color w:val="000000"/>
          <w:sz w:val="19"/>
          <w:szCs w:val="19"/>
        </w:rPr>
        <w:t xml:space="preserve"> - летний Кубок по мини-футболу среди любительских команд, посвященный Дню памяти Российских воинов, погибших в Первой мировой войне (Сестрорецк, ул. Токарева, 20, стадион школы № 556).</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28 июля в 12.00</w:t>
      </w:r>
      <w:r w:rsidRPr="00902FC4">
        <w:rPr>
          <w:rFonts w:ascii="Times New Roman" w:hAnsi="Times New Roman" w:cs="Times New Roman"/>
          <w:color w:val="000000"/>
          <w:sz w:val="19"/>
          <w:szCs w:val="19"/>
        </w:rPr>
        <w:t xml:space="preserve"> - 22-й традиционный легкоатлетический пробег «Большой приз ЗПКиО», посвященный 471-й годовщине со дня основания Зеленогорска (Зеленогорский парк культуры и отдыха, Приморское шоссе, 536).</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28 июля в 12.00</w:t>
      </w:r>
      <w:r w:rsidRPr="00902FC4">
        <w:rPr>
          <w:rFonts w:ascii="Times New Roman" w:hAnsi="Times New Roman" w:cs="Times New Roman"/>
          <w:color w:val="000000"/>
          <w:sz w:val="19"/>
          <w:szCs w:val="19"/>
        </w:rPr>
        <w:t xml:space="preserve"> - турнир по мини-футболу среди детских команд, посвященный Дню защиты детей (пос. Белоостров, Александровское ш, 150, уличная спортивная площадка).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28 июля</w:t>
      </w:r>
      <w:r w:rsidRPr="00902FC4">
        <w:rPr>
          <w:rFonts w:ascii="Times New Roman" w:hAnsi="Times New Roman" w:cs="Times New Roman"/>
          <w:color w:val="000000"/>
          <w:sz w:val="19"/>
          <w:szCs w:val="19"/>
        </w:rPr>
        <w:t xml:space="preserve"> - ежегодная вёсельная регата в честь Дня Военно-морского флота (парк культуры и отдыха «Дубки», Сестрорецк, Дубковское ш., 42).</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Лариса Георгиевна Шаймуханова – 576-81-97, +7-931-326-05-56, larisa@tukur.gov.spb.ru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i/>
          <w:iCs/>
          <w:color w:val="000000"/>
          <w:sz w:val="24"/>
          <w:szCs w:val="24"/>
        </w:rPr>
      </w:pPr>
      <w:r w:rsidRPr="00902FC4">
        <w:rPr>
          <w:i/>
          <w:iCs/>
          <w:color w:val="000000"/>
          <w:sz w:val="24"/>
          <w:szCs w:val="24"/>
        </w:rPr>
        <w:t>Администрация Петроградского района Санкт-Петербурга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22 июля в 12.00</w:t>
      </w:r>
      <w:r w:rsidRPr="00902FC4">
        <w:rPr>
          <w:rFonts w:ascii="Times New Roman" w:hAnsi="Times New Roman" w:cs="Times New Roman"/>
          <w:color w:val="000000"/>
          <w:sz w:val="19"/>
          <w:szCs w:val="19"/>
        </w:rPr>
        <w:t xml:space="preserve"> в 3-й районной библиотеке (Троицкая пл., 1) состоится пешеходная экскурсия «Петровская набережная».</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Запись и справки по телефону 232-58-36 - Надежда Владимировна Гриценко</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23 июля в 15.00 </w:t>
      </w:r>
      <w:r w:rsidRPr="00902FC4">
        <w:rPr>
          <w:rFonts w:ascii="Times New Roman" w:hAnsi="Times New Roman" w:cs="Times New Roman"/>
          <w:color w:val="000000"/>
          <w:sz w:val="19"/>
          <w:szCs w:val="19"/>
        </w:rPr>
        <w:t>в Центральной районной библиотеке имени А. С. Пушкина (Каменноостровский пр., 36/73) в рамках цикла «Электронное правительство. Государственные услуги и сервисы» пройдёт занятие «Работа общедоступных государственных сервисов и порталов: портал государственных услуг, портал государственных и муниципальных услуг Санкт-Петербурга, Федеральная налоговая служба, Росреестр, портал «Здоровье петербуржца», Петроэлектросбыт, Ростелеком.</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Запись и справки по телефону 346-26-07 – Олеся Александровна Аверьянова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24 июля в 15.00 </w:t>
      </w:r>
      <w:r w:rsidRPr="00902FC4">
        <w:rPr>
          <w:rFonts w:ascii="Times New Roman" w:hAnsi="Times New Roman" w:cs="Times New Roman"/>
          <w:color w:val="000000"/>
          <w:sz w:val="19"/>
          <w:szCs w:val="19"/>
        </w:rPr>
        <w:t>в Центральной районной библиотеке имени А. С. Пушкина (Каменноостровский пр., 36/73) в рамках цикла «Электронные платежные системы. Электронные кошельки» пройдёт занятие «Работа платёжных систем: электронный кошелёк PayPal, электронный кошелёк Яндекс-деньги, электронный кошелёк Qiwi, электронный кошелёк Webmoney, система электронных платежей в Сбербанк-онлайн».</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Запись и справки по телефону 346-26-07 – Олеся Александровна Аверьянова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26 июля в 18.00 </w:t>
      </w:r>
      <w:r w:rsidRPr="00902FC4">
        <w:rPr>
          <w:rFonts w:ascii="Times New Roman" w:hAnsi="Times New Roman" w:cs="Times New Roman"/>
          <w:color w:val="000000"/>
          <w:sz w:val="19"/>
          <w:szCs w:val="19"/>
        </w:rPr>
        <w:t>в Юношеской библиотеке имени А. Гайдара (Большой пр. ПС, 18) состоится экскурсия «Библиотека и доходный дом купцов Колобовых».</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Запись и справки по телефону 235-35-96 - Людмила Артуровна Кашпур</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17.00</w:t>
      </w:r>
      <w:r w:rsidRPr="00902FC4">
        <w:rPr>
          <w:rFonts w:ascii="Times New Roman" w:hAnsi="Times New Roman" w:cs="Times New Roman"/>
          <w:color w:val="000000"/>
          <w:sz w:val="19"/>
          <w:szCs w:val="19"/>
        </w:rPr>
        <w:t xml:space="preserve"> в Центральной районной библиотеке имени А. С. Пушкина (Каменноостровский пр., 36/73) пройдёт пешеходная экскурсия «На задворках Серебряного века: по адресам забытых писателей и литераторов».</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 xml:space="preserve">Запись и справки по телефону 346-26-07 – Олеся Александровна Аверьянова </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На заседании Общественного совета при районной администрации глава района Иван Громов представил программу комплексного развития Петроградского района на 2020 - 2022 годы. </w:t>
      </w:r>
      <w:r w:rsidRPr="00902FC4">
        <w:rPr>
          <w:rFonts w:ascii="Times New Roman" w:hAnsi="Times New Roman" w:cs="Times New Roman"/>
          <w:color w:val="000000"/>
          <w:sz w:val="19"/>
          <w:szCs w:val="19"/>
        </w:rPr>
        <w:t>Иван Александрович отметил, что в Петроградском районе традиционно проживает большое количество жителей, профессиональная деятельность которых связана с литературой, архитектурой, музыкой, искусством, театром, балетом, особенностью которых является трепетное эстетическое восприятие района, как целостно, так и его отдельных уголков.</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По словам главы, культурное наследие может не только представлять архитектурную и историческую ценность, но и стать настоящей головной болью коммунальных служб. Большое количество старинных зданий находится в неудовлетворительном состоянии и требуют одновременной реконструкции кровли и фасадов. Именно в них, в центре Петербурга, разместились коммунальные и аварийные квартиры, которые еще только предстоит расселить городу. Дополняют скрупулезный анализ проблем сведения об изношенности подземных коммуникаций, некачественная уборка тротуаров и дворов в зимний период.</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Да, у каждой упомянутой проблемы есть свои причины. Например, первые враги качественной механизированной уборки улично-дорожной сети – узкие тротуары, ограждения и закрытые дворы.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Часть обозначенных в докладе проблем будут решены до 2022 года, часть – к сожалению, нет. Но пути решения заложены уже сейчас, в той самой программе комплексного развития.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Администрация Петроградского района построила стратегию развития на 3 года, основываясь на запросах главных заказчиков своей работы. Приоритеты расставлены благодаря жителям и работникам предприятий, расположенных на Петроградской стороне. Это они главные заказчики!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Дело в том, что недавнее публичное обсуждение проектов благоустройства набережной реки Карповки с участием жителей района задало новые стандарты вовлечения горожан в решение актуальных для них вопросов. Жители участвовали в обновлении первой очереди набережной с самого начала и до финальной стадии реализации проекта. Впервые в Петербурге!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Именно с ними – активными и инициативными – специалисты Администрации Петроградского района анализировали состояние и потенциал развития территории, проводили онлайн-опросы и готовили предложения по концепции для архитекторов, дизайнеров, специалистов по транспорту. И даже после воспроизведения в чертежах и набросках финальной версии набережной, до того, как ей предстояло стать оформленной в конкретный проект с расчетами и сметами, провели еще три очных встречи с жителями для уточнения деталей.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новой стратегии Иван Александрович выделил три главных направления развития: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создание общественных пространств, так называемых зон притяжения в Петроградском районе;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благоустройство фасадов и дворов, входящих в зоны непрерывных пешеходных маршрутов, соединяющих транспортные узлы и набережные;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создание комфортной зоны для яхтсменов и любителей водных видов спорта.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При подготовке к разработке программы использовались данные о планируемых ремонтных работах и строительству объектов городской среды, адресные инвестиционные программы по строительству и реконструкции образовательных учреждений, объектов образования, культуры, спорта, молодежной политики и здравоохранения.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Команда администрации совместно с коллегами из городского информационно-аналитического центра провела оценку движения пешеходных потоков на территории района, скрупулезно в течение нескольких месяцев фотографировали и описывали объекты, расположенные на пути пешеходных маршрутов, вносили данные в базу интернет-портала «Паспортизация объектов городской среды» и оценивали их состояние по 5 категориям, которые разработал Комитет по благоустройству: «отличное», «хорошее», «удовлетворительное», «неудовлетворительное», «аварийное».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Совместно с органами местного самоуправления наметили план действий при необходимости корректировать адресную программу Фонда капитального ремонта на будущий период.</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Петроградском районе уважают спортивных и активных! Поэтому специально для них разработали сеть новых велодорожек по обновленным общественным пространствам.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Кроме того, сотрудники администрации совместно с жителями пришли к выводу, что новые креативные пространства должны украшать эстетические малые архитектурные формы (конечно же, ранее согласованные Комитетом по градостроительству и архитектуре – главным хранителем облика исторического центра Санкт-Петербурга).</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Наталия Владимировна Яковлева – 232-65-12, petropressa@inbox.ru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i/>
          <w:iCs/>
          <w:color w:val="000000"/>
          <w:sz w:val="24"/>
          <w:szCs w:val="24"/>
        </w:rPr>
      </w:pPr>
      <w:r w:rsidRPr="00902FC4">
        <w:rPr>
          <w:i/>
          <w:iCs/>
          <w:color w:val="000000"/>
          <w:sz w:val="24"/>
          <w:szCs w:val="24"/>
        </w:rPr>
        <w:t>Администрация Петродворцового района Санкт-Петербурга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22 июля в 17.00</w:t>
      </w:r>
      <w:r w:rsidRPr="00902FC4">
        <w:rPr>
          <w:rFonts w:ascii="Times New Roman" w:hAnsi="Times New Roman" w:cs="Times New Roman"/>
          <w:color w:val="000000"/>
          <w:sz w:val="19"/>
          <w:szCs w:val="19"/>
        </w:rPr>
        <w:t xml:space="preserve"> в Центральной районной библиотеке (Петергоф, Эрлеровский бул., 18) состоится встреча с автором фильма «Храм св. княгини Ольги в Михайловке», альбомов и книг о Петергофе Игорем Сапожниковым и настоятелем храма иереем Алексием Венковым.</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417-48-72</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24 мая в 16.00</w:t>
      </w:r>
      <w:r w:rsidRPr="00902FC4">
        <w:rPr>
          <w:rFonts w:ascii="Times New Roman" w:hAnsi="Times New Roman" w:cs="Times New Roman"/>
          <w:color w:val="000000"/>
          <w:sz w:val="19"/>
          <w:szCs w:val="19"/>
        </w:rPr>
        <w:t xml:space="preserve"> в Районной детской библиотеке (Петергоф, Санкт-Петербургский пр., 6) пройдет творческий семейный мастер-класс «Морские истории».</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450-62-15</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12.00</w:t>
      </w:r>
      <w:r w:rsidRPr="00902FC4">
        <w:rPr>
          <w:rFonts w:ascii="Times New Roman" w:hAnsi="Times New Roman" w:cs="Times New Roman"/>
          <w:color w:val="000000"/>
          <w:sz w:val="19"/>
          <w:szCs w:val="19"/>
        </w:rPr>
        <w:t xml:space="preserve"> Центральная районная библиотека им. С. С. Гейченко (Петергоф, Эрлеровский бул., 18) проводит семейные мастер-классы «Мастерилки морские».</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417-48-72</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14.00</w:t>
      </w:r>
      <w:r w:rsidRPr="00902FC4">
        <w:rPr>
          <w:rFonts w:ascii="Times New Roman" w:hAnsi="Times New Roman" w:cs="Times New Roman"/>
          <w:color w:val="000000"/>
          <w:sz w:val="19"/>
          <w:szCs w:val="19"/>
        </w:rPr>
        <w:t xml:space="preserve"> в Ломоносовском ГДК (г. Ломоносов, Дворцовый пр., 12/8, лит. А) состоится VII фестиваль флотской песни «Тельняшка», посвященный Дню Военно-морского флота. В фестивале примут участие артисты и творческие коллективы района и города. Гостей ждет интересная концертная программа, интерактивная фотозона, детский аквагрим и много сюрпризов от организаторов.</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573-97-85</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28 июля в 12.00</w:t>
      </w:r>
      <w:r w:rsidRPr="00902FC4">
        <w:rPr>
          <w:rFonts w:ascii="Times New Roman" w:hAnsi="Times New Roman" w:cs="Times New Roman"/>
          <w:color w:val="000000"/>
          <w:sz w:val="19"/>
          <w:szCs w:val="19"/>
        </w:rPr>
        <w:t xml:space="preserve"> в Библиотеке семейного чтения г. Ломоносова (г. Ломоносов, ул. Победы, 1) состоится литературно-игровая программа для широкой аудитории “По морям, по волнам”.</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423-43-90</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28 июля в 15.00 </w:t>
      </w:r>
      <w:r w:rsidRPr="00902FC4">
        <w:rPr>
          <w:rFonts w:ascii="Times New Roman" w:hAnsi="Times New Roman" w:cs="Times New Roman"/>
          <w:color w:val="000000"/>
          <w:sz w:val="19"/>
          <w:szCs w:val="19"/>
        </w:rPr>
        <w:t>на площади перед культурным центром «Каскад» (Петергоф, Царицынская ул., 2) с концертной программой «Флоту России – слава!» выступит военно-духовой оркестр под управлением Евгения Лебедева.</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450-64-19</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Людмила Николаевна Травина – 576-95-49, travina@tuptrdv.gov.spb.ru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i/>
          <w:iCs/>
          <w:color w:val="000000"/>
          <w:sz w:val="24"/>
          <w:szCs w:val="24"/>
        </w:rPr>
      </w:pPr>
      <w:r w:rsidRPr="00902FC4">
        <w:rPr>
          <w:i/>
          <w:iCs/>
          <w:color w:val="000000"/>
          <w:sz w:val="24"/>
          <w:szCs w:val="24"/>
        </w:rPr>
        <w:t>Администрация Приморского района Санкт-Петербурга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23 июля в 11.00</w:t>
      </w:r>
      <w:r w:rsidRPr="00902FC4">
        <w:rPr>
          <w:rFonts w:ascii="Times New Roman" w:hAnsi="Times New Roman" w:cs="Times New Roman"/>
          <w:color w:val="000000"/>
          <w:sz w:val="19"/>
          <w:szCs w:val="19"/>
        </w:rPr>
        <w:t xml:space="preserve"> в Центральной районной детской библиотека (Долгоозерная ул., 12, корп. 2 ) пройдет беседа-презентация «Чудеса России».</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+7-981-705-32-29</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23 - 25 июля в 17.00</w:t>
      </w:r>
      <w:r w:rsidRPr="00902FC4">
        <w:rPr>
          <w:rFonts w:ascii="Times New Roman" w:hAnsi="Times New Roman" w:cs="Times New Roman"/>
          <w:color w:val="000000"/>
          <w:sz w:val="19"/>
          <w:szCs w:val="19"/>
        </w:rPr>
        <w:t xml:space="preserve"> в Библиотеке № 2 им. Д. А. Фурманова (наб. Черной речки, 12) пройдет литературный час «Грани судьбы и таланта: Василий Шукшин» – 90 лет со дня рождения. </w:t>
      </w:r>
      <w:r w:rsidRPr="00902FC4">
        <w:rPr>
          <w:rFonts w:ascii="Times New Roman" w:hAnsi="Times New Roman" w:cs="Times New Roman"/>
          <w:b/>
          <w:bCs/>
          <w:color w:val="000000"/>
          <w:sz w:val="19"/>
          <w:szCs w:val="19"/>
        </w:rPr>
        <w:t>26 июля в 15.00</w:t>
      </w:r>
      <w:r w:rsidRPr="00902FC4">
        <w:rPr>
          <w:rFonts w:ascii="Times New Roman" w:hAnsi="Times New Roman" w:cs="Times New Roman"/>
          <w:color w:val="000000"/>
          <w:sz w:val="19"/>
          <w:szCs w:val="19"/>
        </w:rPr>
        <w:t xml:space="preserve"> состоится беседа-презентация «Петр I – строитель русского флота».</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417-58-12</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26 июля в 18.00</w:t>
      </w:r>
      <w:r w:rsidRPr="00902FC4">
        <w:rPr>
          <w:rFonts w:ascii="Times New Roman" w:hAnsi="Times New Roman" w:cs="Times New Roman"/>
          <w:color w:val="000000"/>
          <w:sz w:val="19"/>
          <w:szCs w:val="19"/>
        </w:rPr>
        <w:t xml:space="preserve"> в ДК «Ольгино» (пос. Ольгино, Садовая ул., 6) состоится концертная программа «Славу флоту поём».</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498-36-29</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16.00</w:t>
      </w:r>
      <w:r w:rsidRPr="00902FC4">
        <w:rPr>
          <w:rFonts w:ascii="Times New Roman" w:hAnsi="Times New Roman" w:cs="Times New Roman"/>
          <w:color w:val="000000"/>
          <w:sz w:val="19"/>
          <w:szCs w:val="19"/>
        </w:rPr>
        <w:t xml:space="preserve"> в библиотеке № 2 им. Д. А. Фурманова (наб. Черной речки, 12) состоится беседа-презентация «Шедевры мировой оперы Дж. Верди».</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417-58-12</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Специалист пресс-службы Анастасия Юрьевна Панюк – 576-82-76, +7-921-338-81-68, panuk@tuprim.gov.spb.ru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i/>
          <w:iCs/>
          <w:color w:val="000000"/>
          <w:sz w:val="24"/>
          <w:szCs w:val="24"/>
        </w:rPr>
      </w:pPr>
      <w:r w:rsidRPr="00902FC4">
        <w:rPr>
          <w:i/>
          <w:iCs/>
          <w:color w:val="000000"/>
          <w:sz w:val="24"/>
          <w:szCs w:val="24"/>
        </w:rPr>
        <w:t>Администрация Пушкинского района Санкт-Петербурга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24 июля в 12.00 </w:t>
      </w:r>
      <w:r w:rsidRPr="00902FC4">
        <w:rPr>
          <w:rFonts w:ascii="Times New Roman" w:hAnsi="Times New Roman" w:cs="Times New Roman"/>
          <w:color w:val="000000"/>
          <w:sz w:val="19"/>
          <w:szCs w:val="19"/>
        </w:rPr>
        <w:t>в малом зале</w:t>
      </w:r>
      <w:r w:rsidRPr="00902FC4">
        <w:rPr>
          <w:rFonts w:ascii="Times New Roman" w:hAnsi="Times New Roman" w:cs="Times New Roman"/>
          <w:b/>
          <w:bCs/>
          <w:color w:val="000000"/>
          <w:sz w:val="19"/>
          <w:szCs w:val="19"/>
        </w:rPr>
        <w:t xml:space="preserve"> </w:t>
      </w:r>
      <w:r w:rsidRPr="00902FC4">
        <w:rPr>
          <w:rFonts w:ascii="Times New Roman" w:hAnsi="Times New Roman" w:cs="Times New Roman"/>
          <w:color w:val="000000"/>
          <w:sz w:val="19"/>
          <w:szCs w:val="19"/>
        </w:rPr>
        <w:t>Дома молодёжи «Царскосельский» (г. Пушкин, Магазейная ул., 42, лит. А) состоится тренинг « А что дальше?» (целеполагание) – формирование жизненной перспективы и желаемой точки результата: «Чего я хочу добиться?» и «Что для этого нужно сделать?»</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465-66-15 (доб. 209)</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15.00</w:t>
      </w:r>
      <w:r w:rsidRPr="00902FC4">
        <w:rPr>
          <w:rFonts w:ascii="Times New Roman" w:hAnsi="Times New Roman" w:cs="Times New Roman"/>
          <w:color w:val="000000"/>
          <w:sz w:val="19"/>
          <w:szCs w:val="19"/>
        </w:rPr>
        <w:t xml:space="preserve"> в Концертном зале Пушкинского районного Дома культуры (г. Пушкин, Набережная ул., 14.) состоится праздничный концерт, посвященный Дню военно-морского флота. В программе – тематические творческие выступления исполнителей и коллективов любительского художественного творчества.</w:t>
      </w:r>
      <w:r w:rsidRPr="00902FC4">
        <w:rPr>
          <w:rFonts w:ascii="Times New Roman" w:hAnsi="Times New Roman" w:cs="Times New Roman"/>
          <w:b/>
          <w:bCs/>
          <w:color w:val="000000"/>
          <w:sz w:val="19"/>
          <w:szCs w:val="19"/>
        </w:rPr>
        <w:t xml:space="preserve"> </w:t>
      </w:r>
      <w:r w:rsidRPr="00902FC4">
        <w:rPr>
          <w:rFonts w:ascii="Times New Roman" w:hAnsi="Times New Roman" w:cs="Times New Roman"/>
          <w:color w:val="000000"/>
          <w:sz w:val="19"/>
          <w:szCs w:val="19"/>
        </w:rPr>
        <w:t>Вход бесплатный (7+), ограничен вместимостью зала.</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466 -47-27</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b/>
          <w:bCs/>
          <w:color w:val="000000"/>
          <w:sz w:val="19"/>
          <w:szCs w:val="19"/>
        </w:rPr>
      </w:pPr>
      <w:r w:rsidRPr="00902FC4">
        <w:rPr>
          <w:rFonts w:ascii="Times New Roman" w:hAnsi="Times New Roman" w:cs="Times New Roman"/>
          <w:b/>
          <w:bCs/>
          <w:color w:val="000000"/>
          <w:sz w:val="19"/>
          <w:szCs w:val="19"/>
        </w:rPr>
        <w:t>27 июля в 17.00</w:t>
      </w:r>
      <w:r w:rsidRPr="00902FC4">
        <w:rPr>
          <w:rFonts w:ascii="Times New Roman" w:hAnsi="Times New Roman" w:cs="Times New Roman"/>
          <w:color w:val="000000"/>
          <w:sz w:val="19"/>
          <w:szCs w:val="19"/>
        </w:rPr>
        <w:t xml:space="preserve"> на спортивной площадке ЦФКСЗ «Царское Село» (г. Пушкин, Пушкинская ул., 44) по программе летней спартакиады состоится стритбол среди дворовых команд Пушкинского района «Быстрые, смелые, ловкие».</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476-68-11</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Владимир Викторович Рычагов – 576-92-64, pressa@tupush.gov.spb.ru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b/>
          <w:bCs/>
          <w:i/>
          <w:iCs/>
          <w:color w:val="000000"/>
          <w:sz w:val="24"/>
          <w:szCs w:val="24"/>
        </w:rPr>
      </w:pPr>
      <w:r w:rsidRPr="00902FC4">
        <w:rPr>
          <w:i/>
          <w:iCs/>
          <w:color w:val="000000"/>
          <w:sz w:val="24"/>
          <w:szCs w:val="24"/>
        </w:rPr>
        <w:t>Администрация Фрунзенского района Санкт-Петербурга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24 июля в 18.30</w:t>
      </w:r>
      <w:r w:rsidRPr="00902FC4">
        <w:rPr>
          <w:rFonts w:ascii="Times New Roman" w:hAnsi="Times New Roman" w:cs="Times New Roman"/>
          <w:color w:val="000000"/>
          <w:sz w:val="19"/>
          <w:szCs w:val="19"/>
        </w:rPr>
        <w:t xml:space="preserve"> в Яблоневом саду (Белградская ул., 16) состоится джазовый концерт в рамках проекта “Купчинские среды”. Вход свободный.</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576-84-73 – Ирина Михайловна Булатицкая</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26 июля</w:t>
      </w:r>
      <w:r w:rsidRPr="00902FC4">
        <w:rPr>
          <w:rFonts w:ascii="Times New Roman" w:hAnsi="Times New Roman" w:cs="Times New Roman"/>
          <w:color w:val="000000"/>
          <w:sz w:val="19"/>
          <w:szCs w:val="19"/>
        </w:rPr>
        <w:t xml:space="preserve"> в Военно-патриотическом клубе им. А. Ф. Клубова (Боровая ул., 48) состоится “День памяти”, посвященный Дню Военно-морского флота. Вход свободный.</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i/>
          <w:iCs/>
          <w:color w:val="000000"/>
          <w:spacing w:val="-15"/>
          <w:sz w:val="16"/>
          <w:szCs w:val="16"/>
        </w:rPr>
        <w:t>Справки по телефону 8-921-919-66-14 - Жанна Анатольевна Липчевская</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26 июля в 17.00</w:t>
      </w:r>
      <w:r w:rsidRPr="00902FC4">
        <w:rPr>
          <w:rFonts w:ascii="Times New Roman" w:hAnsi="Times New Roman" w:cs="Times New Roman"/>
          <w:color w:val="000000"/>
          <w:sz w:val="19"/>
          <w:szCs w:val="19"/>
        </w:rPr>
        <w:t xml:space="preserve"> на площади перед районной администрацией (Пражская ул., 46) состоится выступление духового оркестра «Мелодии моря». Вход свободный.</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576-84-73 – Ирина Михайловна Булатицкая</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15.00</w:t>
      </w:r>
      <w:r w:rsidRPr="00902FC4">
        <w:rPr>
          <w:rFonts w:ascii="Times New Roman" w:hAnsi="Times New Roman" w:cs="Times New Roman"/>
          <w:color w:val="000000"/>
          <w:sz w:val="19"/>
          <w:szCs w:val="19"/>
        </w:rPr>
        <w:t xml:space="preserve"> в Центре социальной реабилитации инвалидов и детей-инвалидов Фрунзенского района (Загребский бул., 25) пройдет развлекательная программа «Дружба начинается с улыбки», посвященная Международному дню дружбы. Реабилитантам Центра предстоит выполнить задания игровой викторины, где ребята смогут проявить командный дух, сплоченность и взаимовыручку – все те качества, которые свойственны настоящим, верным друзьям. Вход свободный.</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776-59-51 - Евгения Александровна Кузьмина</w:t>
      </w:r>
    </w:p>
    <w:p w:rsidR="00902FC4" w:rsidRPr="00902FC4" w:rsidRDefault="00902FC4" w:rsidP="00902FC4">
      <w:pPr>
        <w:widowControl/>
        <w:adjustRightInd w:val="0"/>
        <w:spacing w:line="200" w:lineRule="atLeast"/>
        <w:jc w:val="right"/>
        <w:rPr>
          <w:b/>
          <w:bCs/>
          <w:color w:val="000000"/>
          <w:spacing w:val="-15"/>
          <w:sz w:val="16"/>
          <w:szCs w:val="16"/>
        </w:rPr>
      </w:pPr>
      <w:r w:rsidRPr="00902FC4">
        <w:rPr>
          <w:b/>
          <w:bCs/>
          <w:i/>
          <w:iCs/>
          <w:color w:val="000000"/>
          <w:spacing w:val="-15"/>
          <w:sz w:val="16"/>
          <w:szCs w:val="16"/>
        </w:rPr>
        <w:t>Пресс-секретарь  Михаил Михайлович Калинин – 576-84-30, 576-84-31, pr@tufruns.gov.spb.ru</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40" w:lineRule="atLeast"/>
        <w:ind w:left="113"/>
        <w:rPr>
          <w:i/>
          <w:iCs/>
          <w:color w:val="000000"/>
          <w:sz w:val="24"/>
          <w:szCs w:val="24"/>
        </w:rPr>
      </w:pPr>
      <w:r w:rsidRPr="00902FC4">
        <w:rPr>
          <w:i/>
          <w:iCs/>
          <w:color w:val="000000"/>
          <w:sz w:val="24"/>
          <w:szCs w:val="24"/>
        </w:rPr>
        <w:t>Администрация Центрального района Санкт-Петербурга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26 июля в 14.00</w:t>
      </w:r>
      <w:r w:rsidRPr="00902FC4">
        <w:rPr>
          <w:rFonts w:ascii="Times New Roman" w:hAnsi="Times New Roman" w:cs="Times New Roman"/>
          <w:color w:val="000000"/>
          <w:sz w:val="19"/>
          <w:szCs w:val="19"/>
        </w:rPr>
        <w:t xml:space="preserve"> –</w:t>
      </w:r>
      <w:r w:rsidRPr="00902FC4">
        <w:rPr>
          <w:rFonts w:ascii="Times New Roman" w:hAnsi="Times New Roman" w:cs="Times New Roman"/>
          <w:b/>
          <w:bCs/>
          <w:color w:val="000000"/>
          <w:sz w:val="19"/>
          <w:szCs w:val="19"/>
        </w:rPr>
        <w:t xml:space="preserve"> </w:t>
      </w:r>
      <w:r w:rsidRPr="00902FC4">
        <w:rPr>
          <w:rFonts w:ascii="Times New Roman" w:hAnsi="Times New Roman" w:cs="Times New Roman"/>
          <w:color w:val="000000"/>
          <w:sz w:val="19"/>
          <w:szCs w:val="19"/>
        </w:rPr>
        <w:t>праздничное мероприятие «По морям, по волнам! Нынче здесь – завтра там...» (4-я Советская ул., 6).</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417-48-84 – Любовь Николаевна Калачева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27 июля в 11.00</w:t>
      </w:r>
      <w:r w:rsidRPr="00902FC4">
        <w:rPr>
          <w:rFonts w:ascii="Times New Roman" w:hAnsi="Times New Roman" w:cs="Times New Roman"/>
          <w:color w:val="000000"/>
          <w:sz w:val="19"/>
          <w:szCs w:val="19"/>
        </w:rPr>
        <w:t xml:space="preserve"> – турнир выходного дня по футболу (Кирочная ул., 50, лит. А).</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28 июля в 16.00</w:t>
      </w:r>
      <w:r w:rsidRPr="00902FC4">
        <w:rPr>
          <w:rFonts w:ascii="Times New Roman" w:hAnsi="Times New Roman" w:cs="Times New Roman"/>
          <w:color w:val="000000"/>
          <w:sz w:val="19"/>
          <w:szCs w:val="19"/>
        </w:rPr>
        <w:t xml:space="preserve"> – Кубок Таврического сада по шахматам (Кирочная ул., 50, лит. Г).</w:t>
      </w:r>
    </w:p>
    <w:p w:rsidR="00902FC4" w:rsidRPr="00902FC4" w:rsidRDefault="00902FC4" w:rsidP="00902FC4">
      <w:pPr>
        <w:widowControl/>
        <w:adjustRightInd w:val="0"/>
        <w:spacing w:line="200" w:lineRule="atLeast"/>
        <w:jc w:val="right"/>
        <w:rPr>
          <w:i/>
          <w:iCs/>
          <w:color w:val="000000"/>
          <w:spacing w:val="-15"/>
          <w:sz w:val="16"/>
          <w:szCs w:val="16"/>
        </w:rPr>
      </w:pPr>
      <w:r w:rsidRPr="00902FC4">
        <w:rPr>
          <w:i/>
          <w:iCs/>
          <w:color w:val="000000"/>
          <w:spacing w:val="-15"/>
          <w:sz w:val="16"/>
          <w:szCs w:val="16"/>
        </w:rPr>
        <w:t>Справки по телефону 417-46-40 – Евгений Михайлович Раевский</w:t>
      </w: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r w:rsidRPr="00902FC4">
        <w:rPr>
          <w:rFonts w:ascii="Times New Roman" w:hAnsi="Times New Roman" w:cs="Times New Roman"/>
          <w:b/>
          <w:bCs/>
          <w:color w:val="000000"/>
          <w:sz w:val="19"/>
          <w:szCs w:val="19"/>
        </w:rPr>
        <w:t xml:space="preserve">Одним из самых частых обращений на портал «Санкт-Петербург» в адрес администрации района стали жалобы на уличных незаконных торговцев. </w:t>
      </w:r>
      <w:r w:rsidRPr="00902FC4">
        <w:rPr>
          <w:rFonts w:ascii="Times New Roman" w:hAnsi="Times New Roman" w:cs="Times New Roman"/>
          <w:color w:val="000000"/>
          <w:sz w:val="19"/>
          <w:szCs w:val="19"/>
        </w:rPr>
        <w:t>С приходом тепла продавцы фруктов и овощей, всевозможных мобильных аксессуаров, а также владельцы рекламных стоек с экскурсиями наводнили улицы центра, серьезно мешая горожанам.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Одной из горячих точек является Невский проспект. Жители пожаловались, что у дома № 20 идет агрессивная рекламная кампания по экскурсиям. По приезде сотрудников администрации на место в отношении нарушителя был составлен протокол по ч. 1 ст. 16 Закона Санкт-Петербурга от 31 мая 2010 г. № 273-70 “Об административных правонарушениях в Санкт-Петербурге”. Теперь ему грозит штраф от двух до пяти тысяч рублей.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ходе небольшого рейда у арки Главного Штаба была также обнаружена незаконная торговля сувенирами и фруктами в стаканах. Такая же ситуация была и у станции метро «Адмиралтейская». Недобросовестные предприниматели привлечены к ответственности по ст. 44 вышеупомянутого закона, торговые точки закрыты. Кроме того, после приезда наряда полиции нарушителям у арки Главного Штаба были выписаны дополнительные штрафы по двум статьям КоАП.</w:t>
      </w:r>
    </w:p>
    <w:p w:rsidR="00902FC4" w:rsidRPr="00902FC4" w:rsidRDefault="00902FC4" w:rsidP="00902FC4">
      <w:pPr>
        <w:widowControl/>
        <w:adjustRightInd w:val="0"/>
        <w:spacing w:line="200" w:lineRule="atLeast"/>
        <w:jc w:val="right"/>
        <w:rPr>
          <w:b/>
          <w:bCs/>
          <w:i/>
          <w:iCs/>
          <w:color w:val="000000"/>
          <w:spacing w:val="-15"/>
          <w:sz w:val="16"/>
          <w:szCs w:val="16"/>
        </w:rPr>
      </w:pPr>
      <w:r w:rsidRPr="00902FC4">
        <w:rPr>
          <w:b/>
          <w:bCs/>
          <w:i/>
          <w:iCs/>
          <w:color w:val="000000"/>
          <w:spacing w:val="-15"/>
          <w:sz w:val="16"/>
          <w:szCs w:val="16"/>
        </w:rPr>
        <w:t>Пресс-секретарь Наталья Николаевна Чачина – 417-48-83, 8-931-326-36-68, press@tucentr.gov.spb.ru, chachina@tucentr.gov.spb.ru</w:t>
      </w:r>
    </w:p>
    <w:p w:rsidR="00902FC4" w:rsidRPr="00902FC4" w:rsidRDefault="00902FC4" w:rsidP="00902FC4">
      <w:pPr>
        <w:widowControl/>
        <w:adjustRightInd w:val="0"/>
        <w:spacing w:line="200" w:lineRule="atLeast"/>
        <w:jc w:val="right"/>
        <w:rPr>
          <w:b/>
          <w:bCs/>
          <w:color w:val="000000"/>
          <w:spacing w:val="-15"/>
          <w:sz w:val="16"/>
          <w:szCs w:val="16"/>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jc w:val="center"/>
        <w:rPr>
          <w:color w:val="000000"/>
          <w:sz w:val="30"/>
          <w:szCs w:val="30"/>
        </w:rPr>
      </w:pPr>
      <w:r w:rsidRPr="00902FC4">
        <w:rPr>
          <w:color w:val="000000"/>
          <w:sz w:val="30"/>
          <w:szCs w:val="30"/>
        </w:rPr>
        <w:t>Конкурсы на замещение должностей</w:t>
      </w:r>
      <w:bookmarkStart w:id="0" w:name="_GoBack"/>
      <w:bookmarkEnd w:id="0"/>
    </w:p>
    <w:p w:rsidR="00902FC4" w:rsidRPr="00902FC4" w:rsidRDefault="00902FC4" w:rsidP="00902FC4">
      <w:pPr>
        <w:widowControl/>
        <w:adjustRightInd w:val="0"/>
        <w:spacing w:line="200" w:lineRule="atLeast"/>
        <w:jc w:val="both"/>
        <w:rPr>
          <w:rFonts w:ascii="Times New Roman" w:hAnsi="Times New Roman" w:cs="Times New Roman"/>
          <w:color w:val="000000"/>
          <w:sz w:val="19"/>
          <w:szCs w:val="19"/>
        </w:rPr>
      </w:pPr>
    </w:p>
    <w:p w:rsidR="00902FC4" w:rsidRPr="00902FC4" w:rsidRDefault="00902FC4" w:rsidP="00902FC4">
      <w:pPr>
        <w:widowControl/>
        <w:adjustRightInd w:val="0"/>
        <w:spacing w:line="210" w:lineRule="atLeast"/>
        <w:jc w:val="center"/>
        <w:rPr>
          <w:rFonts w:ascii="Times New Roman" w:hAnsi="Times New Roman" w:cs="Times New Roman"/>
          <w:b/>
          <w:bCs/>
          <w:color w:val="000000"/>
          <w:spacing w:val="-15"/>
          <w:sz w:val="20"/>
          <w:szCs w:val="20"/>
        </w:rPr>
      </w:pPr>
      <w:r w:rsidRPr="00902FC4">
        <w:rPr>
          <w:rFonts w:ascii="Times New Roman" w:hAnsi="Times New Roman" w:cs="Times New Roman"/>
          <w:b/>
          <w:bCs/>
          <w:color w:val="000000"/>
          <w:spacing w:val="-15"/>
          <w:sz w:val="20"/>
          <w:szCs w:val="20"/>
        </w:rPr>
        <w:t>Сообщение о проведении конкурса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Администрация Колпинского района Санкт-Петербурга объявляет конкурс на замещение вакантной должности директора Государственного бюджетного общеобразовательного учреждения основной общеобразовательной школы № 465 Колпинского района Санкт-Петербурга, расположенной по адресу: Санкт-Петербург, пос. Петро-Славянка, ул. Коммунаров, д. 2, лит. Б.</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конкурсе могут принять участие граждане Российской Федерации, владеющие государственным языком Российской Федерации, имеющие высшее педагогическое образование, высшее профессиональное образование по направлениям подготовки: «Государственное и муниципальное управление» или «Менеджмент организации», или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прошедшие процедуру аттестации на соответствие должности «руководитель».</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Прием документов осуществляется по адресу: 196655, Санкт-Петербург, г. Колпино, бульвар Победы, д. 1, кабинет 213 (тел. 573-92-64).</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Контактное лицо: Возмителенко Светлана Александровна, главный специалист отдела образования администрации Колпинского района Санкт-Петербурга. Начало приема заявок от кандидатов на участие в конкурсе в 10 ч. 00 мин. 12 августа 2019 года, окончание – в 17 ч. 00 мин. 13 сентября 2019 года.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Для участия в конкурсе кандидат представляет следующие документы: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заявку на участие в конкурсе (при подаче заявки предъявляется паспорт либо иной документ, удостоверяющий личность кандидата);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собственноручно заполненную и подписанную анкету;</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две фотографии размером 4 x 6 см;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автобиографию кандидата, написанную собственноручно и содержащую сведения о местах работы после начала трудовой деятельности, поощрениях и иных личных достижениях в процессе трудовой деятельности и иные сведения;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копию паспорта или иного документа, удостоверяющего личность (соответствующий документ предъявляется лично по прибытии на конкурс);</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заверенные нотариально или кадровыми службами по месту работы (службы) копии трудовой книжки и документов государственного образца о высшем профессиональном образовании, а также по желанию кандидата о дополнительном профессиональном образовании, присвоении ученой степени, ученого звания;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документ, подтверждающий соответствие должности «руководитель»;</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список публикаций по направлениям профессиональной деятельности кандидата, при их наличии;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запечатанном конверте - предложения кандидата по программе развития общеобразовательного учреждения.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Основные условия трудового договора: в соответствии с частью второй статьи 59 Трудового кодекса Российской Федерации, с руководителем общеобразовательного учреждения заключается срочный трудовой договор. Трудовой договор может быть прекращен по основаниям, предусмотренным трудовым законодательством, в том числе в соответствии со статьей 278 Трудового кодекса РФ, а также статьями 56, 53 Закона РФ “Об образовании”; при наличии у общеобразовательного учреждения просроченной кредиторской задолженности, превышающей предельно допустимые значения, установленные администрацией Колпинского района Санкт-Петербурга.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Конкурс состоится 19 сентября 2019 года в 15 часов 00 мин. по адресу: Санкт-Петербург, бульвар Победы, д. 1, каб. 248.</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Форма проведения конкурса – собеседование.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Победителем конкурса признается участник конкурса, успешно прошедший собеседование и предложивший, по мнению комиссии, наилучшую программу развития общеобразовательного учреждения.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Итоги конкурса будут подведены 19 сентября 2019 года, о чем участники конкурса будут письменно уведомлены в течение трех рабочих дней.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Представление документов по истечении срока приема заявок от кандидатов на участие в конкурсе, представление их в неполном объеме или с нарушением правил оформления являются основаниями для отказа кандидату в их приеме.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10" w:lineRule="atLeast"/>
        <w:jc w:val="center"/>
        <w:rPr>
          <w:rFonts w:ascii="Times New Roman" w:hAnsi="Times New Roman" w:cs="Times New Roman"/>
          <w:b/>
          <w:bCs/>
          <w:color w:val="000000"/>
          <w:spacing w:val="-15"/>
          <w:sz w:val="20"/>
          <w:szCs w:val="20"/>
        </w:rPr>
      </w:pPr>
      <w:r w:rsidRPr="00902FC4">
        <w:rPr>
          <w:rFonts w:ascii="Times New Roman" w:hAnsi="Times New Roman" w:cs="Times New Roman"/>
          <w:b/>
          <w:bCs/>
          <w:color w:val="000000"/>
          <w:spacing w:val="-15"/>
          <w:sz w:val="20"/>
          <w:szCs w:val="20"/>
        </w:rPr>
        <w:t>Сообщение о проведении конкурса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Администрация Колпинского района Санкт-Петербурга объявляет конкурс на замещение вакантной должности директора Государственного бюджетного общеобразовательного учреждения средней общеобразовательной школы № 589 Колпинского района Санкт-Петербурга, расположенной по адресу: Санкт-Петербург, город Колпино, Тверская ул., д. 62, лит. 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конкурсе могут принять участие граждане Российской Федерации, владеющие государственным языком Российской Федерации, имеющие высшее педагогическое образование, высшее профессиональное образование по направлениям подготовки: «Государственное и муниципальное управление» или «Менеджмент организации», или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прошедшие процедуру аттестации на соответствие должности «руководитель».</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Прием документов осуществляется по адресу: 196655, Санкт-Петербург, г. Колпино, бульвар Победы, д. 1, кабинет 213 (тел. 573-92-64)</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Контактное лицо: Возмителенко Светлана Александровна, главный специалист отдела образования администрации Колпинского района Санкт-Петербурга. Начало приема заявок от кандидатов на участие в конкурсе в 10 ч. 00 мин. 12 августа 2019 года, окончание – в 17 ч. 00 мин. 13 сентября 2019 года.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Для участия в конкурсе кандидат представляет следующие документы: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заявку на участие в конкурсе (при подаче заявки предъявляется паспорт либо иной документ, удостоверяющий личность кандидата);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собственноручно заполненную и подписанную анкету;</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две фотографии размером 4 x 6 см;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автобиографию кандидата, написанную собственноручно и содержащую сведения о местах работы после начала трудовой деятельности, поощрениях и иных личных достижениях в процессе трудовой деятельности и иные сведения;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копию паспорта или иного документа, удостоверяющего личность (соответствующий документ предъявляется лично по прибытии на конкурс);</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заверенные нотариально или кадровыми службами по месту работы (службы) копии трудовой книжки и документов государственного образца о высшем профессиональном образовании, а также по желанию кандидата о дополнительном профессиональном образовании, присвоении ученой степени, ученого звания;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документ, подтверждающий соответствие должности «руководитель»;</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список публикаций по направлениям профессиональной деятельности кандидата, при их наличии;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запечатанном конверте - предложения кандидата по программе развития общеобразовательного учреждения.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Основные условия трудового договора: в соответствии с частью второй статьи 59 Трудового кодекса Российской Федерации, с руководителем общеобразовательного учреждения заключается срочный трудовой договор. Трудовой договор может быть прекращен по основаниям, предусмотренным трудовым законодательством, в том числе в соответствии со статьей 278 Трудового кодекса РФ, а также статьями 56, 53 Закона РФ “Об образовании”; при наличии у общеобразовательного учреждения просроченной кредиторской задолженности, превышающей предельно допустимые значения, установленные администрацией Колпинского района Санкт-Петербурга.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Конкурс состоится 19 сентября 2019 года в 16 часов 00 мин. по адресу: Санкт-Петербург, бульвар Победы, д. 1, каб. 248.</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Форма проведения конкурса – собеседование.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Победителем конкурса признается участник конкурса, успешно прошедший собеседование и предложивший, по мнению комиссии, наилучшую программу развития общеобразовательного учреждения.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Итоги конкурса будут подведены 19 сентября 2019 года, о чем участники конкурса будут письменно уведомлены в течение трех рабочих дней.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Представление документов по истечении срока приема заявок от кандидатов на участие в конкурсе, представление их в неполном объеме или с нарушением правил оформления являются основаниями для отказа кандидату в их приеме.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10" w:lineRule="atLeast"/>
        <w:jc w:val="center"/>
        <w:rPr>
          <w:rFonts w:ascii="Times New Roman" w:hAnsi="Times New Roman" w:cs="Times New Roman"/>
          <w:b/>
          <w:bCs/>
          <w:color w:val="000000"/>
          <w:spacing w:val="-15"/>
          <w:sz w:val="20"/>
          <w:szCs w:val="20"/>
        </w:rPr>
      </w:pPr>
    </w:p>
    <w:p w:rsidR="00902FC4" w:rsidRPr="00902FC4" w:rsidRDefault="00902FC4" w:rsidP="00902FC4">
      <w:pPr>
        <w:widowControl/>
        <w:adjustRightInd w:val="0"/>
        <w:spacing w:line="210" w:lineRule="atLeast"/>
        <w:jc w:val="center"/>
        <w:rPr>
          <w:rFonts w:ascii="Times New Roman" w:hAnsi="Times New Roman" w:cs="Times New Roman"/>
          <w:b/>
          <w:bCs/>
          <w:color w:val="000000"/>
          <w:spacing w:val="-15"/>
          <w:sz w:val="20"/>
          <w:szCs w:val="20"/>
        </w:rPr>
      </w:pPr>
      <w:r w:rsidRPr="00902FC4">
        <w:rPr>
          <w:rFonts w:ascii="Times New Roman" w:hAnsi="Times New Roman" w:cs="Times New Roman"/>
          <w:b/>
          <w:bCs/>
          <w:color w:val="000000"/>
          <w:spacing w:val="-15"/>
          <w:sz w:val="20"/>
          <w:szCs w:val="20"/>
        </w:rPr>
        <w:t>Объявление на замещение вакантных должностей</w:t>
      </w:r>
    </w:p>
    <w:p w:rsidR="00902FC4" w:rsidRPr="00902FC4" w:rsidRDefault="00902FC4" w:rsidP="00902FC4">
      <w:pPr>
        <w:widowControl/>
        <w:adjustRightInd w:val="0"/>
        <w:spacing w:line="210" w:lineRule="atLeast"/>
        <w:jc w:val="center"/>
        <w:rPr>
          <w:rFonts w:ascii="Times New Roman" w:hAnsi="Times New Roman" w:cs="Times New Roman"/>
          <w:b/>
          <w:bCs/>
          <w:color w:val="000000"/>
          <w:spacing w:val="-15"/>
          <w:sz w:val="20"/>
          <w:szCs w:val="20"/>
        </w:rPr>
      </w:pPr>
      <w:r w:rsidRPr="00902FC4">
        <w:rPr>
          <w:rFonts w:ascii="Times New Roman" w:hAnsi="Times New Roman" w:cs="Times New Roman"/>
          <w:b/>
          <w:bCs/>
          <w:color w:val="000000"/>
          <w:spacing w:val="-15"/>
          <w:sz w:val="20"/>
          <w:szCs w:val="20"/>
        </w:rPr>
        <w:t>руководителей образовательных учреждений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Администрация Пушкинского района Санкт-Петербурга объявляет конкурсы на замещение: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 вакантной должности директора государственного бюджетного общеобразовательного учреждения основной общеобразовательной школы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460 Пушкинского района Санкт-Петербурга (далее - общеобразовательное учреждение), расположенной по адресу: Санкт-Петербург, п. Шушары, Ленсоветовский, д. 19, д. 5а;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вакантной должности директора государственного бюджетного общеобразовательного учреждения школы-интерната № 8 Пушкинского района Санкт-Петербурга (далее - общеобразовательное учреждение), расположенной по адресу: Санкт-Петербург, г. Павловск, ул. Мичурина, д.19</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В конкурсах могут принять участие граждане Российской Федерации, владеющие государственным языком Российской Федерации, имеющие высшее профессиональное образование по направлениям подготовки: «Государственное и муниципальное управление» или «Менеджмент», или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прошедшие процедуру аттестации на соответствие должности «руководитель».</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Прием документов осуществляется по адресу: 196601, Санкт-Петербург, город Пушкин, Октябрьский б-р, д. 24, каб. 203.</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Контактное лицо: Остапенко Кира Константиновна, заместитель начальника отдела образования администрации Пушкинского района Санкт-Петербурга. Контактные телефоны: 576-92-37, 576-25-38.</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Начало приема заявок от кандидатов на участие в конкурсах в 09 ч. 00 мин. 23.07.2019а, окончание - в 17 ч. 45 мин. 21.08.2019.</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Для участия в конкурсах кандидаты представляет следующие документы:</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заявку на участие в конкурсе (при подаче заявки предъявляется паспорт либо иной документ, удостоверяющий личность кандидата);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собственноручно заполненную и подписанную анкету;</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две фотографии размером 4 x 6 см;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автобиографию кандидата, написанную собственноручно и содержащую сведения о местах работы после начала трудовой деятельности, поощрениях и иных личных достижениях в процессе трудовой деятельности и иные сведения;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копию паспорта или иного документа, удостоверяющего личность (соответствующий документ предъявляется лично по прибытии на конкурс);</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xml:space="preserve">- заверенные нотариально или кадровыми службами по месту работы (службы) копии трудовой книжки и документов государственного образца о высшем профессиональном образовании, а также по желанию кандидата о дополнительном профессиональном образовании, присвоении ученой степени, ученого звания; </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список публикаций по направлениям профессиональной деятельности кандидата, при их наличии;</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в запечатанном конверте - предложения кандидата по программе развития общеобразовательного учреждения;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документ, подтверждающий прохождение аттестации кандидата на соответствие должности «руководитель»;</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 справку из органов внутренних дел об отсутствии судимости и факта уголовного преследования или о его прекращении по реабилитирующим основаниям.</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Основные условия трудового договора: с руководителем общеобразовательного учреждения заключается срочный трудовой договор.</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Трудовой договор может быть прекращен по основаниям, предусмотренным трудовым законодательством, в том числе в соответствии со статьей 278 Трудового кодекса РФ; при наличии у общеобразовательного учреждения просроченной кредиторской задолженности, превышающей предельно допустимые значения, установленные администрацией Пушкинского района Санкт-Петербурга.</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Предварительная дата проведения конкурса - 22 августа 2019 года в 15 ч. 00 мин. по адресу: 196601, Санкт-Петербург, город Пушкин, Октябрьский б-р, д. 24, каб. 411.</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Форма проведения конкурса – собеседование.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Победителем конкурса признается участник конкурса, успешно прошедший собеседование и предложивший, по мнению комиссии, наилучшую программу развития общеобразовательного учреждения.</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Итоги конкурса будут подведены в день проведения конкурса, о чем участники конкурса будут письменно уведомлены в течение трех рабочих дней.</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r w:rsidRPr="00902FC4">
        <w:rPr>
          <w:rFonts w:ascii="Times New Roman" w:hAnsi="Times New Roman" w:cs="Times New Roman"/>
          <w:color w:val="000000"/>
          <w:sz w:val="19"/>
          <w:szCs w:val="19"/>
        </w:rPr>
        <w:t>Представление документов по истечении срока приема заявок от кандидатов на участие в конкурсе, представление их в неполном объеме или с нарушением правил оформления являются основаниями для отказа кандидату в их приеме.</w:t>
      </w:r>
    </w:p>
    <w:p w:rsidR="00902FC4" w:rsidRPr="00902FC4" w:rsidRDefault="00902FC4" w:rsidP="00902FC4">
      <w:pPr>
        <w:widowControl/>
        <w:adjustRightInd w:val="0"/>
        <w:spacing w:line="200" w:lineRule="atLeast"/>
        <w:ind w:firstLine="283"/>
        <w:jc w:val="both"/>
        <w:rPr>
          <w:rFonts w:ascii="Times New Roman" w:hAnsi="Times New Roman" w:cs="Times New Roman"/>
          <w:color w:val="000000"/>
          <w:sz w:val="19"/>
          <w:szCs w:val="19"/>
        </w:rPr>
      </w:pPr>
    </w:p>
    <w:p w:rsidR="004302D6" w:rsidRDefault="00902FC4" w:rsidP="00902FC4">
      <w:pPr>
        <w:pStyle w:val="text1"/>
        <w:jc w:val="right"/>
        <w:rPr>
          <w:rFonts w:ascii="Times New Roman" w:hAnsi="Times New Roman" w:cs="Times New Roman"/>
          <w:b/>
          <w:bCs/>
          <w:i/>
          <w:iCs/>
          <w:color w:val="000000"/>
          <w:spacing w:val="0"/>
          <w:sz w:val="19"/>
          <w:szCs w:val="19"/>
        </w:rPr>
      </w:pPr>
      <w:r w:rsidRPr="00902FC4">
        <w:rPr>
          <w:rFonts w:ascii="Times New Roman" w:hAnsi="Times New Roman" w:cs="Times New Roman"/>
          <w:b/>
          <w:bCs/>
          <w:i/>
          <w:iCs/>
          <w:color w:val="000000"/>
          <w:spacing w:val="0"/>
          <w:sz w:val="19"/>
          <w:szCs w:val="19"/>
        </w:rPr>
        <w:t>Глава администрации В. В. Омельницкий</w:t>
      </w:r>
    </w:p>
    <w:p w:rsidR="00902FC4" w:rsidRDefault="00902FC4" w:rsidP="00902FC4">
      <w:pPr>
        <w:pStyle w:val="text1"/>
        <w:jc w:val="right"/>
        <w:rPr>
          <w:rFonts w:ascii="Times New Roman" w:hAnsi="Times New Roman" w:cs="Times New Roman"/>
          <w:b/>
          <w:sz w:val="28"/>
          <w:szCs w:val="28"/>
        </w:rPr>
      </w:pPr>
    </w:p>
    <w:p w:rsidR="00402F6A" w:rsidRPr="00540DB4" w:rsidRDefault="00402F6A" w:rsidP="0091650C">
      <w:pPr>
        <w:pStyle w:val="text1"/>
        <w:jc w:val="center"/>
        <w:rPr>
          <w:rFonts w:ascii="Times New Roman" w:hAnsi="Times New Roman" w:cs="Times New Roman"/>
          <w:b/>
          <w:sz w:val="28"/>
          <w:szCs w:val="28"/>
        </w:rPr>
      </w:pPr>
    </w:p>
    <w:p w:rsidR="00AB1AB4" w:rsidRPr="00540DB4" w:rsidRDefault="00AB1AB4">
      <w:pPr>
        <w:widowControl/>
        <w:rPr>
          <w:rFonts w:ascii="Times New Roman" w:hAnsi="Times New Roman" w:cs="Times New Roman"/>
          <w:sz w:val="24"/>
          <w:szCs w:val="24"/>
        </w:rPr>
      </w:pPr>
    </w:p>
    <w:p w:rsidR="00F72CAA" w:rsidRDefault="00F72CAA" w:rsidP="00F72CAA">
      <w:pPr>
        <w:widowControl/>
        <w:pBdr>
          <w:top w:val="single" w:sz="4" w:space="1" w:color="auto"/>
        </w:pBdr>
        <w:jc w:val="center"/>
        <w:rPr>
          <w:sz w:val="24"/>
          <w:szCs w:val="24"/>
        </w:rPr>
      </w:pPr>
      <w:r>
        <w:rPr>
          <w:sz w:val="24"/>
          <w:szCs w:val="24"/>
        </w:rPr>
        <w:t>Главный редактор «Информационного бюллетеня Администрации Санкт-Петербурга»</w:t>
      </w:r>
    </w:p>
    <w:p w:rsidR="00F72CAA" w:rsidRDefault="00F72CAA" w:rsidP="00F72CAA">
      <w:pPr>
        <w:widowControl/>
        <w:jc w:val="center"/>
        <w:rPr>
          <w:sz w:val="24"/>
          <w:szCs w:val="24"/>
        </w:rPr>
      </w:pPr>
      <w:r>
        <w:rPr>
          <w:sz w:val="24"/>
          <w:szCs w:val="24"/>
        </w:rPr>
        <w:t>Борис Николаевич Быков</w:t>
      </w:r>
    </w:p>
    <w:p w:rsidR="00F72CAA" w:rsidRDefault="00F72CAA" w:rsidP="00F72CAA">
      <w:pPr>
        <w:widowControl/>
        <w:jc w:val="center"/>
        <w:rPr>
          <w:sz w:val="24"/>
          <w:szCs w:val="24"/>
        </w:rPr>
      </w:pPr>
      <w:r>
        <w:rPr>
          <w:sz w:val="24"/>
          <w:szCs w:val="24"/>
        </w:rPr>
        <w:t xml:space="preserve">Телефон </w:t>
      </w:r>
      <w:r w:rsidRPr="009448C5">
        <w:rPr>
          <w:sz w:val="24"/>
          <w:szCs w:val="24"/>
        </w:rPr>
        <w:t>5</w:t>
      </w:r>
      <w:r>
        <w:rPr>
          <w:sz w:val="24"/>
          <w:szCs w:val="24"/>
        </w:rPr>
        <w:t>76-68-64</w:t>
      </w:r>
    </w:p>
    <w:p w:rsidR="00F72CAA" w:rsidRPr="00F72CAA" w:rsidRDefault="00F72CAA" w:rsidP="00F72CAA">
      <w:pPr>
        <w:widowControl/>
        <w:jc w:val="center"/>
        <w:rPr>
          <w:sz w:val="24"/>
          <w:szCs w:val="24"/>
        </w:rPr>
      </w:pPr>
      <w:r>
        <w:rPr>
          <w:sz w:val="24"/>
          <w:szCs w:val="24"/>
          <w:lang w:val="en-US"/>
        </w:rPr>
        <w:t>E</w:t>
      </w:r>
      <w:r w:rsidRPr="00F72CAA">
        <w:rPr>
          <w:sz w:val="24"/>
          <w:szCs w:val="24"/>
        </w:rPr>
        <w:t>-</w:t>
      </w:r>
      <w:r>
        <w:rPr>
          <w:sz w:val="24"/>
          <w:szCs w:val="24"/>
          <w:lang w:val="en-US"/>
        </w:rPr>
        <w:t>mail</w:t>
      </w:r>
      <w:r w:rsidRPr="00F72CAA">
        <w:rPr>
          <w:sz w:val="24"/>
          <w:szCs w:val="24"/>
        </w:rPr>
        <w:t xml:space="preserve">: </w:t>
      </w:r>
      <w:hyperlink r:id="rId9" w:history="1">
        <w:r w:rsidRPr="0017378F">
          <w:rPr>
            <w:rStyle w:val="a5"/>
            <w:sz w:val="24"/>
            <w:szCs w:val="24"/>
            <w:lang w:val="en-US"/>
          </w:rPr>
          <w:t>bnb</w:t>
        </w:r>
        <w:r w:rsidRPr="00F72CAA">
          <w:rPr>
            <w:rStyle w:val="a5"/>
            <w:sz w:val="24"/>
            <w:szCs w:val="24"/>
          </w:rPr>
          <w:t>60@</w:t>
        </w:r>
        <w:r w:rsidRPr="0017378F">
          <w:rPr>
            <w:rStyle w:val="a5"/>
            <w:sz w:val="24"/>
            <w:szCs w:val="24"/>
            <w:lang w:val="en-US"/>
          </w:rPr>
          <w:t>mail</w:t>
        </w:r>
        <w:r w:rsidRPr="00F72CAA">
          <w:rPr>
            <w:rStyle w:val="a5"/>
            <w:sz w:val="24"/>
            <w:szCs w:val="24"/>
          </w:rPr>
          <w:t>.</w:t>
        </w:r>
        <w:r w:rsidRPr="0017378F">
          <w:rPr>
            <w:rStyle w:val="a5"/>
            <w:sz w:val="24"/>
            <w:szCs w:val="24"/>
            <w:lang w:val="en-US"/>
          </w:rPr>
          <w:t>ru</w:t>
        </w:r>
      </w:hyperlink>
    </w:p>
    <w:p w:rsidR="00AB1AB4" w:rsidRPr="00F72CAA" w:rsidRDefault="00F72CAA" w:rsidP="00F72CAA">
      <w:pPr>
        <w:widowControl/>
        <w:jc w:val="center"/>
        <w:rPr>
          <w:sz w:val="24"/>
          <w:szCs w:val="24"/>
          <w:lang w:val="en-US"/>
        </w:rPr>
      </w:pPr>
      <w:r>
        <w:rPr>
          <w:sz w:val="24"/>
          <w:szCs w:val="24"/>
        </w:rPr>
        <w:t>Все выпуски «Инф. бюллетеня»:</w:t>
      </w:r>
      <w:r w:rsidRPr="00234B6E">
        <w:rPr>
          <w:sz w:val="24"/>
          <w:szCs w:val="24"/>
        </w:rPr>
        <w:t xml:space="preserve"> </w:t>
      </w:r>
      <w:hyperlink r:id="rId10" w:history="1">
        <w:r w:rsidRPr="001975A1">
          <w:rPr>
            <w:rStyle w:val="a5"/>
            <w:sz w:val="24"/>
            <w:szCs w:val="24"/>
            <w:lang w:val="en-US"/>
          </w:rPr>
          <w:t>http</w:t>
        </w:r>
        <w:r w:rsidRPr="00234B6E">
          <w:rPr>
            <w:rStyle w:val="a5"/>
            <w:sz w:val="24"/>
            <w:szCs w:val="24"/>
          </w:rPr>
          <w:t>://</w:t>
        </w:r>
        <w:r w:rsidRPr="001975A1">
          <w:rPr>
            <w:rStyle w:val="a5"/>
            <w:sz w:val="24"/>
            <w:szCs w:val="24"/>
            <w:lang w:val="en-US"/>
          </w:rPr>
          <w:t>gov</w:t>
        </w:r>
        <w:r w:rsidRPr="00234B6E">
          <w:rPr>
            <w:rStyle w:val="a5"/>
            <w:sz w:val="24"/>
            <w:szCs w:val="24"/>
          </w:rPr>
          <w:t>.</w:t>
        </w:r>
        <w:r w:rsidRPr="001975A1">
          <w:rPr>
            <w:rStyle w:val="a5"/>
            <w:sz w:val="24"/>
            <w:szCs w:val="24"/>
            <w:lang w:val="en-US"/>
          </w:rPr>
          <w:t>spb</w:t>
        </w:r>
        <w:r w:rsidRPr="00234B6E">
          <w:rPr>
            <w:rStyle w:val="a5"/>
            <w:sz w:val="24"/>
            <w:szCs w:val="24"/>
          </w:rPr>
          <w:t>.</w:t>
        </w:r>
        <w:r w:rsidRPr="001975A1">
          <w:rPr>
            <w:rStyle w:val="a5"/>
            <w:sz w:val="24"/>
            <w:szCs w:val="24"/>
            <w:lang w:val="en-US"/>
          </w:rPr>
          <w:t>ru</w:t>
        </w:r>
        <w:r w:rsidRPr="00234B6E">
          <w:rPr>
            <w:rStyle w:val="a5"/>
            <w:sz w:val="24"/>
            <w:szCs w:val="24"/>
          </w:rPr>
          <w:t>/</w:t>
        </w:r>
        <w:r w:rsidRPr="001975A1">
          <w:rPr>
            <w:rStyle w:val="a5"/>
            <w:sz w:val="24"/>
            <w:szCs w:val="24"/>
            <w:lang w:val="en-US"/>
          </w:rPr>
          <w:t>press</w:t>
        </w:r>
        <w:r w:rsidRPr="00234B6E">
          <w:rPr>
            <w:rStyle w:val="a5"/>
            <w:sz w:val="24"/>
            <w:szCs w:val="24"/>
          </w:rPr>
          <w:t>/</w:t>
        </w:r>
        <w:r w:rsidRPr="001975A1">
          <w:rPr>
            <w:rStyle w:val="a5"/>
            <w:sz w:val="24"/>
            <w:szCs w:val="24"/>
            <w:lang w:val="en-US"/>
          </w:rPr>
          <w:t>ib</w:t>
        </w:r>
      </w:hyperlink>
    </w:p>
    <w:sectPr w:rsidR="00AB1AB4" w:rsidRPr="00F72CAA">
      <w:type w:val="continuous"/>
      <w:pgSz w:w="11906" w:h="16838"/>
      <w:pgMar w:top="567" w:right="851" w:bottom="567" w:left="851" w:header="709" w:footer="709" w:gutter="0"/>
      <w:cols w:space="708"/>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5B5" w:rsidRDefault="00B525B5">
      <w:r>
        <w:separator/>
      </w:r>
    </w:p>
  </w:endnote>
  <w:endnote w:type="continuationSeparator" w:id="0">
    <w:p w:rsidR="00B525B5" w:rsidRDefault="00B52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5B5" w:rsidRDefault="00B525B5">
      <w:r>
        <w:separator/>
      </w:r>
    </w:p>
  </w:footnote>
  <w:footnote w:type="continuationSeparator" w:id="0">
    <w:p w:rsidR="00B525B5" w:rsidRDefault="00B525B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C51C4"/>
    <w:multiLevelType w:val="hybridMultilevel"/>
    <w:tmpl w:val="27BCB090"/>
    <w:lvl w:ilvl="0" w:tplc="1530184A">
      <w:start w:val="4"/>
      <w:numFmt w:val="russianLower"/>
      <w:lvlText w:val="%1)"/>
      <w:lvlJc w:val="left"/>
      <w:pPr>
        <w:tabs>
          <w:tab w:val="num" w:pos="709"/>
        </w:tabs>
        <w:ind w:left="0" w:firstLine="709"/>
      </w:pPr>
      <w:rPr>
        <w:rFonts w:hint="default"/>
        <w:b w:val="0"/>
        <w:i w:val="0"/>
      </w:rPr>
    </w:lvl>
    <w:lvl w:ilvl="1" w:tplc="19D8DAD2">
      <w:start w:val="5"/>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AB4"/>
    <w:rsid w:val="00000B15"/>
    <w:rsid w:val="000015DE"/>
    <w:rsid w:val="00001C3C"/>
    <w:rsid w:val="0000554F"/>
    <w:rsid w:val="00006A10"/>
    <w:rsid w:val="00007E72"/>
    <w:rsid w:val="00010501"/>
    <w:rsid w:val="000109A7"/>
    <w:rsid w:val="00011919"/>
    <w:rsid w:val="00012EE9"/>
    <w:rsid w:val="00012FEB"/>
    <w:rsid w:val="00014731"/>
    <w:rsid w:val="000164C3"/>
    <w:rsid w:val="00021ACB"/>
    <w:rsid w:val="00023580"/>
    <w:rsid w:val="00025184"/>
    <w:rsid w:val="00033966"/>
    <w:rsid w:val="000360B4"/>
    <w:rsid w:val="00036504"/>
    <w:rsid w:val="000376AF"/>
    <w:rsid w:val="00040BE7"/>
    <w:rsid w:val="00042148"/>
    <w:rsid w:val="000425E3"/>
    <w:rsid w:val="000427B6"/>
    <w:rsid w:val="0004533D"/>
    <w:rsid w:val="00046E0B"/>
    <w:rsid w:val="00051627"/>
    <w:rsid w:val="00053D97"/>
    <w:rsid w:val="000626E8"/>
    <w:rsid w:val="00062C65"/>
    <w:rsid w:val="00063FBD"/>
    <w:rsid w:val="00064B42"/>
    <w:rsid w:val="00067F6B"/>
    <w:rsid w:val="00070A5D"/>
    <w:rsid w:val="00074166"/>
    <w:rsid w:val="00074C41"/>
    <w:rsid w:val="00074F48"/>
    <w:rsid w:val="00077B61"/>
    <w:rsid w:val="0008047D"/>
    <w:rsid w:val="00082E51"/>
    <w:rsid w:val="000910E2"/>
    <w:rsid w:val="00092C9B"/>
    <w:rsid w:val="00093922"/>
    <w:rsid w:val="00094829"/>
    <w:rsid w:val="000A0EF6"/>
    <w:rsid w:val="000A17DD"/>
    <w:rsid w:val="000A2F49"/>
    <w:rsid w:val="000A3649"/>
    <w:rsid w:val="000A381B"/>
    <w:rsid w:val="000A4235"/>
    <w:rsid w:val="000B0188"/>
    <w:rsid w:val="000B0B95"/>
    <w:rsid w:val="000B2B8F"/>
    <w:rsid w:val="000B58DC"/>
    <w:rsid w:val="000B7822"/>
    <w:rsid w:val="000C12A2"/>
    <w:rsid w:val="000C1B69"/>
    <w:rsid w:val="000C2305"/>
    <w:rsid w:val="000C34F7"/>
    <w:rsid w:val="000D36A9"/>
    <w:rsid w:val="000D3862"/>
    <w:rsid w:val="000D62CD"/>
    <w:rsid w:val="000E1201"/>
    <w:rsid w:val="000E174B"/>
    <w:rsid w:val="000E32EC"/>
    <w:rsid w:val="000E4E18"/>
    <w:rsid w:val="000E5FE8"/>
    <w:rsid w:val="000E6071"/>
    <w:rsid w:val="000E7131"/>
    <w:rsid w:val="000F0D29"/>
    <w:rsid w:val="000F1615"/>
    <w:rsid w:val="000F1D7A"/>
    <w:rsid w:val="000F27C0"/>
    <w:rsid w:val="000F4C6F"/>
    <w:rsid w:val="000F7C43"/>
    <w:rsid w:val="000F7D74"/>
    <w:rsid w:val="000F7E70"/>
    <w:rsid w:val="001003A9"/>
    <w:rsid w:val="001016B8"/>
    <w:rsid w:val="00101A87"/>
    <w:rsid w:val="0010314A"/>
    <w:rsid w:val="001042CA"/>
    <w:rsid w:val="001063C2"/>
    <w:rsid w:val="00106581"/>
    <w:rsid w:val="00107C6C"/>
    <w:rsid w:val="00107FD8"/>
    <w:rsid w:val="00110B21"/>
    <w:rsid w:val="0011185A"/>
    <w:rsid w:val="00115D64"/>
    <w:rsid w:val="0011633D"/>
    <w:rsid w:val="00116479"/>
    <w:rsid w:val="00117452"/>
    <w:rsid w:val="00120273"/>
    <w:rsid w:val="00125BA0"/>
    <w:rsid w:val="00130F4D"/>
    <w:rsid w:val="0013121A"/>
    <w:rsid w:val="00133D94"/>
    <w:rsid w:val="0013453A"/>
    <w:rsid w:val="00136E08"/>
    <w:rsid w:val="00140B5C"/>
    <w:rsid w:val="00142998"/>
    <w:rsid w:val="0014529D"/>
    <w:rsid w:val="001452DE"/>
    <w:rsid w:val="00145623"/>
    <w:rsid w:val="0014568A"/>
    <w:rsid w:val="00147FC4"/>
    <w:rsid w:val="00150CB7"/>
    <w:rsid w:val="0015540D"/>
    <w:rsid w:val="0015709C"/>
    <w:rsid w:val="0016073D"/>
    <w:rsid w:val="00160999"/>
    <w:rsid w:val="001648AA"/>
    <w:rsid w:val="00164BF2"/>
    <w:rsid w:val="00164C56"/>
    <w:rsid w:val="00164D0A"/>
    <w:rsid w:val="00166D24"/>
    <w:rsid w:val="00174C6D"/>
    <w:rsid w:val="001812ED"/>
    <w:rsid w:val="00182882"/>
    <w:rsid w:val="00182959"/>
    <w:rsid w:val="00184F28"/>
    <w:rsid w:val="001854CE"/>
    <w:rsid w:val="00186AC7"/>
    <w:rsid w:val="0019008E"/>
    <w:rsid w:val="00191E7E"/>
    <w:rsid w:val="001933B4"/>
    <w:rsid w:val="00193F6E"/>
    <w:rsid w:val="00195C48"/>
    <w:rsid w:val="00195DFF"/>
    <w:rsid w:val="00197F92"/>
    <w:rsid w:val="001A07E0"/>
    <w:rsid w:val="001A3ECF"/>
    <w:rsid w:val="001A788F"/>
    <w:rsid w:val="001B0AD5"/>
    <w:rsid w:val="001B1697"/>
    <w:rsid w:val="001B25C2"/>
    <w:rsid w:val="001B30DA"/>
    <w:rsid w:val="001B3A44"/>
    <w:rsid w:val="001B3EB2"/>
    <w:rsid w:val="001B5445"/>
    <w:rsid w:val="001B56A2"/>
    <w:rsid w:val="001B6071"/>
    <w:rsid w:val="001B60CA"/>
    <w:rsid w:val="001B656C"/>
    <w:rsid w:val="001B6A6C"/>
    <w:rsid w:val="001C3319"/>
    <w:rsid w:val="001C380F"/>
    <w:rsid w:val="001C7DFF"/>
    <w:rsid w:val="001D1946"/>
    <w:rsid w:val="001D1BBE"/>
    <w:rsid w:val="001D253E"/>
    <w:rsid w:val="001D3328"/>
    <w:rsid w:val="001D5102"/>
    <w:rsid w:val="001D5CA9"/>
    <w:rsid w:val="001D5DCB"/>
    <w:rsid w:val="001D6EE3"/>
    <w:rsid w:val="001E1C5B"/>
    <w:rsid w:val="001E5E37"/>
    <w:rsid w:val="001E634B"/>
    <w:rsid w:val="001E6828"/>
    <w:rsid w:val="001F0A70"/>
    <w:rsid w:val="001F6C61"/>
    <w:rsid w:val="00200692"/>
    <w:rsid w:val="00202CB5"/>
    <w:rsid w:val="00205937"/>
    <w:rsid w:val="00206DF5"/>
    <w:rsid w:val="00211F79"/>
    <w:rsid w:val="0021217C"/>
    <w:rsid w:val="00213D60"/>
    <w:rsid w:val="002207B5"/>
    <w:rsid w:val="00220EC7"/>
    <w:rsid w:val="002222D5"/>
    <w:rsid w:val="002225E3"/>
    <w:rsid w:val="00226BEC"/>
    <w:rsid w:val="002308F3"/>
    <w:rsid w:val="0024081B"/>
    <w:rsid w:val="002410E9"/>
    <w:rsid w:val="00242996"/>
    <w:rsid w:val="002431A6"/>
    <w:rsid w:val="00244629"/>
    <w:rsid w:val="00244747"/>
    <w:rsid w:val="0024569F"/>
    <w:rsid w:val="0024625E"/>
    <w:rsid w:val="002470F6"/>
    <w:rsid w:val="00251C2B"/>
    <w:rsid w:val="00252255"/>
    <w:rsid w:val="002567DF"/>
    <w:rsid w:val="00257729"/>
    <w:rsid w:val="00257C95"/>
    <w:rsid w:val="00260D97"/>
    <w:rsid w:val="00261A63"/>
    <w:rsid w:val="002621DE"/>
    <w:rsid w:val="0026270A"/>
    <w:rsid w:val="00263F08"/>
    <w:rsid w:val="002642F1"/>
    <w:rsid w:val="00266538"/>
    <w:rsid w:val="00267E23"/>
    <w:rsid w:val="00270BFA"/>
    <w:rsid w:val="00271FF3"/>
    <w:rsid w:val="00272A53"/>
    <w:rsid w:val="00273222"/>
    <w:rsid w:val="002742B6"/>
    <w:rsid w:val="00274F1E"/>
    <w:rsid w:val="00275250"/>
    <w:rsid w:val="002761B0"/>
    <w:rsid w:val="00282798"/>
    <w:rsid w:val="00282B12"/>
    <w:rsid w:val="00290608"/>
    <w:rsid w:val="002965C1"/>
    <w:rsid w:val="002A256C"/>
    <w:rsid w:val="002A5A66"/>
    <w:rsid w:val="002A66A1"/>
    <w:rsid w:val="002A694E"/>
    <w:rsid w:val="002B0361"/>
    <w:rsid w:val="002B09BB"/>
    <w:rsid w:val="002B1684"/>
    <w:rsid w:val="002B17A1"/>
    <w:rsid w:val="002B2E11"/>
    <w:rsid w:val="002B4410"/>
    <w:rsid w:val="002B664A"/>
    <w:rsid w:val="002C0129"/>
    <w:rsid w:val="002C0702"/>
    <w:rsid w:val="002C0B71"/>
    <w:rsid w:val="002C0C29"/>
    <w:rsid w:val="002C39D5"/>
    <w:rsid w:val="002C4608"/>
    <w:rsid w:val="002C5674"/>
    <w:rsid w:val="002C6F7D"/>
    <w:rsid w:val="002D146F"/>
    <w:rsid w:val="002D2320"/>
    <w:rsid w:val="002D2E6D"/>
    <w:rsid w:val="002D33F0"/>
    <w:rsid w:val="002D572A"/>
    <w:rsid w:val="002D6568"/>
    <w:rsid w:val="002E05CA"/>
    <w:rsid w:val="002E48EE"/>
    <w:rsid w:val="002E5D12"/>
    <w:rsid w:val="002E6413"/>
    <w:rsid w:val="002E6A92"/>
    <w:rsid w:val="002E78F6"/>
    <w:rsid w:val="002F0913"/>
    <w:rsid w:val="002F0E99"/>
    <w:rsid w:val="002F18A7"/>
    <w:rsid w:val="002F3D51"/>
    <w:rsid w:val="002F3F7D"/>
    <w:rsid w:val="00303972"/>
    <w:rsid w:val="00307114"/>
    <w:rsid w:val="003119FE"/>
    <w:rsid w:val="00313564"/>
    <w:rsid w:val="00313F34"/>
    <w:rsid w:val="003142D9"/>
    <w:rsid w:val="00314372"/>
    <w:rsid w:val="0031523E"/>
    <w:rsid w:val="003152E0"/>
    <w:rsid w:val="003169C5"/>
    <w:rsid w:val="00317861"/>
    <w:rsid w:val="00325810"/>
    <w:rsid w:val="00325D9C"/>
    <w:rsid w:val="003261DB"/>
    <w:rsid w:val="0032702C"/>
    <w:rsid w:val="00331175"/>
    <w:rsid w:val="00335A12"/>
    <w:rsid w:val="003361EA"/>
    <w:rsid w:val="003416EC"/>
    <w:rsid w:val="00341C1D"/>
    <w:rsid w:val="003423A6"/>
    <w:rsid w:val="00342909"/>
    <w:rsid w:val="00343597"/>
    <w:rsid w:val="003449ED"/>
    <w:rsid w:val="00345030"/>
    <w:rsid w:val="003467BE"/>
    <w:rsid w:val="00352353"/>
    <w:rsid w:val="00352428"/>
    <w:rsid w:val="003527C4"/>
    <w:rsid w:val="00353177"/>
    <w:rsid w:val="00354713"/>
    <w:rsid w:val="00354E1D"/>
    <w:rsid w:val="00356458"/>
    <w:rsid w:val="0036089C"/>
    <w:rsid w:val="003622E1"/>
    <w:rsid w:val="00363656"/>
    <w:rsid w:val="003642C0"/>
    <w:rsid w:val="00364719"/>
    <w:rsid w:val="003672E1"/>
    <w:rsid w:val="00367ADA"/>
    <w:rsid w:val="00370B59"/>
    <w:rsid w:val="00371A59"/>
    <w:rsid w:val="003744F4"/>
    <w:rsid w:val="00374789"/>
    <w:rsid w:val="00376BCE"/>
    <w:rsid w:val="003811A1"/>
    <w:rsid w:val="00381443"/>
    <w:rsid w:val="00381562"/>
    <w:rsid w:val="00382693"/>
    <w:rsid w:val="00383193"/>
    <w:rsid w:val="00384250"/>
    <w:rsid w:val="003848B4"/>
    <w:rsid w:val="00384CE7"/>
    <w:rsid w:val="003860FF"/>
    <w:rsid w:val="00390F40"/>
    <w:rsid w:val="0039186D"/>
    <w:rsid w:val="00392089"/>
    <w:rsid w:val="0039232F"/>
    <w:rsid w:val="00392A7A"/>
    <w:rsid w:val="003960C0"/>
    <w:rsid w:val="00396CDA"/>
    <w:rsid w:val="003A0BE1"/>
    <w:rsid w:val="003A0D56"/>
    <w:rsid w:val="003A1149"/>
    <w:rsid w:val="003A3DF6"/>
    <w:rsid w:val="003A75A9"/>
    <w:rsid w:val="003B3740"/>
    <w:rsid w:val="003B65C5"/>
    <w:rsid w:val="003C1A5E"/>
    <w:rsid w:val="003C1ED2"/>
    <w:rsid w:val="003C29EA"/>
    <w:rsid w:val="003C688D"/>
    <w:rsid w:val="003D00C3"/>
    <w:rsid w:val="003D0389"/>
    <w:rsid w:val="003D0DDB"/>
    <w:rsid w:val="003D1189"/>
    <w:rsid w:val="003D27DE"/>
    <w:rsid w:val="003D3FFC"/>
    <w:rsid w:val="003D40F7"/>
    <w:rsid w:val="003D4213"/>
    <w:rsid w:val="003E00C3"/>
    <w:rsid w:val="003E06C1"/>
    <w:rsid w:val="003E1EA7"/>
    <w:rsid w:val="003F3CD9"/>
    <w:rsid w:val="003F4C50"/>
    <w:rsid w:val="003F6605"/>
    <w:rsid w:val="003F703E"/>
    <w:rsid w:val="003F763A"/>
    <w:rsid w:val="00402F6A"/>
    <w:rsid w:val="0040393C"/>
    <w:rsid w:val="00404EF7"/>
    <w:rsid w:val="00405229"/>
    <w:rsid w:val="004078F2"/>
    <w:rsid w:val="00411137"/>
    <w:rsid w:val="004121B7"/>
    <w:rsid w:val="004131FF"/>
    <w:rsid w:val="0041454E"/>
    <w:rsid w:val="0042467A"/>
    <w:rsid w:val="00426597"/>
    <w:rsid w:val="004271FA"/>
    <w:rsid w:val="004276E9"/>
    <w:rsid w:val="004302D6"/>
    <w:rsid w:val="00431D59"/>
    <w:rsid w:val="00431FE8"/>
    <w:rsid w:val="00432DCE"/>
    <w:rsid w:val="00433A3E"/>
    <w:rsid w:val="00433D4F"/>
    <w:rsid w:val="00433DA2"/>
    <w:rsid w:val="00436FCA"/>
    <w:rsid w:val="00442562"/>
    <w:rsid w:val="00445B5C"/>
    <w:rsid w:val="00450EE1"/>
    <w:rsid w:val="00454F09"/>
    <w:rsid w:val="00456EC4"/>
    <w:rsid w:val="0046097D"/>
    <w:rsid w:val="004650FD"/>
    <w:rsid w:val="00466245"/>
    <w:rsid w:val="00467BB7"/>
    <w:rsid w:val="00470CE9"/>
    <w:rsid w:val="00471584"/>
    <w:rsid w:val="00471AE5"/>
    <w:rsid w:val="0047649A"/>
    <w:rsid w:val="00476B84"/>
    <w:rsid w:val="004809C2"/>
    <w:rsid w:val="004849A9"/>
    <w:rsid w:val="00485C3B"/>
    <w:rsid w:val="004900BB"/>
    <w:rsid w:val="004904A3"/>
    <w:rsid w:val="00490B5D"/>
    <w:rsid w:val="0049122D"/>
    <w:rsid w:val="00492BC3"/>
    <w:rsid w:val="00493B00"/>
    <w:rsid w:val="00495D5D"/>
    <w:rsid w:val="00497EB4"/>
    <w:rsid w:val="004A299F"/>
    <w:rsid w:val="004A4A81"/>
    <w:rsid w:val="004A5AD3"/>
    <w:rsid w:val="004A6471"/>
    <w:rsid w:val="004A721C"/>
    <w:rsid w:val="004A749C"/>
    <w:rsid w:val="004B0938"/>
    <w:rsid w:val="004B178F"/>
    <w:rsid w:val="004B479C"/>
    <w:rsid w:val="004B59DB"/>
    <w:rsid w:val="004B6D84"/>
    <w:rsid w:val="004B6F09"/>
    <w:rsid w:val="004C12AA"/>
    <w:rsid w:val="004C1D88"/>
    <w:rsid w:val="004C60A4"/>
    <w:rsid w:val="004D1030"/>
    <w:rsid w:val="004D107D"/>
    <w:rsid w:val="004E1677"/>
    <w:rsid w:val="004E36EF"/>
    <w:rsid w:val="004E471C"/>
    <w:rsid w:val="004E4745"/>
    <w:rsid w:val="004E71F7"/>
    <w:rsid w:val="004F21DA"/>
    <w:rsid w:val="004F6029"/>
    <w:rsid w:val="004F6E3F"/>
    <w:rsid w:val="005113E4"/>
    <w:rsid w:val="005131C4"/>
    <w:rsid w:val="00515DDF"/>
    <w:rsid w:val="005200DC"/>
    <w:rsid w:val="00520E8C"/>
    <w:rsid w:val="00522D66"/>
    <w:rsid w:val="00525B42"/>
    <w:rsid w:val="00534F7C"/>
    <w:rsid w:val="00540DB4"/>
    <w:rsid w:val="005413E1"/>
    <w:rsid w:val="005413ED"/>
    <w:rsid w:val="00541BA8"/>
    <w:rsid w:val="00543920"/>
    <w:rsid w:val="005461C7"/>
    <w:rsid w:val="00547A16"/>
    <w:rsid w:val="00552108"/>
    <w:rsid w:val="00552988"/>
    <w:rsid w:val="00553595"/>
    <w:rsid w:val="00555FE1"/>
    <w:rsid w:val="00556D92"/>
    <w:rsid w:val="00557F22"/>
    <w:rsid w:val="005613A2"/>
    <w:rsid w:val="00561EC8"/>
    <w:rsid w:val="00563B86"/>
    <w:rsid w:val="00564EFE"/>
    <w:rsid w:val="005674BD"/>
    <w:rsid w:val="00570509"/>
    <w:rsid w:val="00570987"/>
    <w:rsid w:val="00570AD8"/>
    <w:rsid w:val="00574986"/>
    <w:rsid w:val="00575A53"/>
    <w:rsid w:val="00575ABB"/>
    <w:rsid w:val="00575E1A"/>
    <w:rsid w:val="005838A2"/>
    <w:rsid w:val="00583BB0"/>
    <w:rsid w:val="005841DF"/>
    <w:rsid w:val="00584D77"/>
    <w:rsid w:val="00584EF7"/>
    <w:rsid w:val="00585B63"/>
    <w:rsid w:val="00590229"/>
    <w:rsid w:val="00590D31"/>
    <w:rsid w:val="00592D73"/>
    <w:rsid w:val="0059345A"/>
    <w:rsid w:val="00593B18"/>
    <w:rsid w:val="005A05EF"/>
    <w:rsid w:val="005A70B7"/>
    <w:rsid w:val="005A76A5"/>
    <w:rsid w:val="005B08DB"/>
    <w:rsid w:val="005B11D2"/>
    <w:rsid w:val="005B188B"/>
    <w:rsid w:val="005B18DD"/>
    <w:rsid w:val="005B39A5"/>
    <w:rsid w:val="005B425E"/>
    <w:rsid w:val="005B524B"/>
    <w:rsid w:val="005B5A42"/>
    <w:rsid w:val="005B6150"/>
    <w:rsid w:val="005B61E7"/>
    <w:rsid w:val="005B758D"/>
    <w:rsid w:val="005C27FF"/>
    <w:rsid w:val="005C345E"/>
    <w:rsid w:val="005D44B1"/>
    <w:rsid w:val="005D60E0"/>
    <w:rsid w:val="005D6182"/>
    <w:rsid w:val="005D66FB"/>
    <w:rsid w:val="005E2917"/>
    <w:rsid w:val="005E6240"/>
    <w:rsid w:val="005F1079"/>
    <w:rsid w:val="006003ED"/>
    <w:rsid w:val="006021FB"/>
    <w:rsid w:val="00602967"/>
    <w:rsid w:val="00602E81"/>
    <w:rsid w:val="00604960"/>
    <w:rsid w:val="0060686F"/>
    <w:rsid w:val="00607097"/>
    <w:rsid w:val="006153E9"/>
    <w:rsid w:val="00616470"/>
    <w:rsid w:val="00616D7F"/>
    <w:rsid w:val="00617159"/>
    <w:rsid w:val="006206B0"/>
    <w:rsid w:val="00620D68"/>
    <w:rsid w:val="00623B5A"/>
    <w:rsid w:val="0062673B"/>
    <w:rsid w:val="0062766C"/>
    <w:rsid w:val="00631393"/>
    <w:rsid w:val="00632D33"/>
    <w:rsid w:val="00633042"/>
    <w:rsid w:val="00633557"/>
    <w:rsid w:val="00633D1C"/>
    <w:rsid w:val="00636108"/>
    <w:rsid w:val="0064309F"/>
    <w:rsid w:val="00653708"/>
    <w:rsid w:val="00653C77"/>
    <w:rsid w:val="00654A52"/>
    <w:rsid w:val="006670DA"/>
    <w:rsid w:val="00670DD1"/>
    <w:rsid w:val="00671BC0"/>
    <w:rsid w:val="00672874"/>
    <w:rsid w:val="00674719"/>
    <w:rsid w:val="0067498B"/>
    <w:rsid w:val="00680B34"/>
    <w:rsid w:val="0068159A"/>
    <w:rsid w:val="00683CE9"/>
    <w:rsid w:val="0068444F"/>
    <w:rsid w:val="00684E5A"/>
    <w:rsid w:val="006929CE"/>
    <w:rsid w:val="006932E4"/>
    <w:rsid w:val="0069556B"/>
    <w:rsid w:val="0069590B"/>
    <w:rsid w:val="00695B1E"/>
    <w:rsid w:val="006979B6"/>
    <w:rsid w:val="006A0AFC"/>
    <w:rsid w:val="006A3D0A"/>
    <w:rsid w:val="006A40F4"/>
    <w:rsid w:val="006A5DCA"/>
    <w:rsid w:val="006B28A5"/>
    <w:rsid w:val="006B37D9"/>
    <w:rsid w:val="006B4D46"/>
    <w:rsid w:val="006B6184"/>
    <w:rsid w:val="006B7BF3"/>
    <w:rsid w:val="006C1CCD"/>
    <w:rsid w:val="006C4205"/>
    <w:rsid w:val="006C4F4E"/>
    <w:rsid w:val="006C584A"/>
    <w:rsid w:val="006C74AA"/>
    <w:rsid w:val="006D06A5"/>
    <w:rsid w:val="006D183E"/>
    <w:rsid w:val="006D2E65"/>
    <w:rsid w:val="006D35F5"/>
    <w:rsid w:val="006D3C31"/>
    <w:rsid w:val="006D779D"/>
    <w:rsid w:val="006E0355"/>
    <w:rsid w:val="006E194E"/>
    <w:rsid w:val="006E4084"/>
    <w:rsid w:val="006E5C22"/>
    <w:rsid w:val="006F5037"/>
    <w:rsid w:val="006F60A4"/>
    <w:rsid w:val="006F7ABC"/>
    <w:rsid w:val="006F7BA4"/>
    <w:rsid w:val="00701ACA"/>
    <w:rsid w:val="00702AAB"/>
    <w:rsid w:val="00703275"/>
    <w:rsid w:val="00703F3A"/>
    <w:rsid w:val="0070403F"/>
    <w:rsid w:val="00705174"/>
    <w:rsid w:val="00705DB2"/>
    <w:rsid w:val="0070640C"/>
    <w:rsid w:val="007100D9"/>
    <w:rsid w:val="0071090B"/>
    <w:rsid w:val="00714CB4"/>
    <w:rsid w:val="00715334"/>
    <w:rsid w:val="00715A33"/>
    <w:rsid w:val="0071668A"/>
    <w:rsid w:val="00720935"/>
    <w:rsid w:val="0072231E"/>
    <w:rsid w:val="00722740"/>
    <w:rsid w:val="00725E65"/>
    <w:rsid w:val="00731BAB"/>
    <w:rsid w:val="0073570F"/>
    <w:rsid w:val="00736D9D"/>
    <w:rsid w:val="00737825"/>
    <w:rsid w:val="007413A9"/>
    <w:rsid w:val="0074256F"/>
    <w:rsid w:val="00744E09"/>
    <w:rsid w:val="00746D8C"/>
    <w:rsid w:val="007470CE"/>
    <w:rsid w:val="0075167D"/>
    <w:rsid w:val="00752579"/>
    <w:rsid w:val="00752C33"/>
    <w:rsid w:val="00754824"/>
    <w:rsid w:val="007558E4"/>
    <w:rsid w:val="00755DD9"/>
    <w:rsid w:val="00763407"/>
    <w:rsid w:val="00763FE2"/>
    <w:rsid w:val="007703C1"/>
    <w:rsid w:val="007729D4"/>
    <w:rsid w:val="00775192"/>
    <w:rsid w:val="007752AE"/>
    <w:rsid w:val="00775479"/>
    <w:rsid w:val="007761D8"/>
    <w:rsid w:val="007800A8"/>
    <w:rsid w:val="00780D8E"/>
    <w:rsid w:val="007817F7"/>
    <w:rsid w:val="0078290D"/>
    <w:rsid w:val="00783196"/>
    <w:rsid w:val="00783A51"/>
    <w:rsid w:val="00784C3A"/>
    <w:rsid w:val="00790885"/>
    <w:rsid w:val="00790DE3"/>
    <w:rsid w:val="00794B63"/>
    <w:rsid w:val="00794CEA"/>
    <w:rsid w:val="00796946"/>
    <w:rsid w:val="0079765F"/>
    <w:rsid w:val="007A0908"/>
    <w:rsid w:val="007A1732"/>
    <w:rsid w:val="007A27B3"/>
    <w:rsid w:val="007A3559"/>
    <w:rsid w:val="007A4BF0"/>
    <w:rsid w:val="007A61C2"/>
    <w:rsid w:val="007B07F5"/>
    <w:rsid w:val="007B0826"/>
    <w:rsid w:val="007B32B3"/>
    <w:rsid w:val="007B4959"/>
    <w:rsid w:val="007C1395"/>
    <w:rsid w:val="007C1705"/>
    <w:rsid w:val="007C218A"/>
    <w:rsid w:val="007C2C19"/>
    <w:rsid w:val="007C31CA"/>
    <w:rsid w:val="007C443E"/>
    <w:rsid w:val="007C7978"/>
    <w:rsid w:val="007D1303"/>
    <w:rsid w:val="007D4230"/>
    <w:rsid w:val="007D427E"/>
    <w:rsid w:val="007D4D22"/>
    <w:rsid w:val="007E0438"/>
    <w:rsid w:val="007E2FC1"/>
    <w:rsid w:val="007F02FC"/>
    <w:rsid w:val="007F356A"/>
    <w:rsid w:val="007F3882"/>
    <w:rsid w:val="007F5FE4"/>
    <w:rsid w:val="007F759B"/>
    <w:rsid w:val="00800721"/>
    <w:rsid w:val="00800959"/>
    <w:rsid w:val="00803DAD"/>
    <w:rsid w:val="008079AD"/>
    <w:rsid w:val="0081025D"/>
    <w:rsid w:val="00811C47"/>
    <w:rsid w:val="00815D94"/>
    <w:rsid w:val="008177EF"/>
    <w:rsid w:val="008249F4"/>
    <w:rsid w:val="008253A7"/>
    <w:rsid w:val="00825A6F"/>
    <w:rsid w:val="00826B84"/>
    <w:rsid w:val="008314F4"/>
    <w:rsid w:val="00836B64"/>
    <w:rsid w:val="00840CBD"/>
    <w:rsid w:val="00842021"/>
    <w:rsid w:val="008428A6"/>
    <w:rsid w:val="00842BE6"/>
    <w:rsid w:val="00845B31"/>
    <w:rsid w:val="0084751C"/>
    <w:rsid w:val="00847704"/>
    <w:rsid w:val="008500A5"/>
    <w:rsid w:val="00850A49"/>
    <w:rsid w:val="00850BA8"/>
    <w:rsid w:val="00860686"/>
    <w:rsid w:val="008640CB"/>
    <w:rsid w:val="00864DA3"/>
    <w:rsid w:val="00872466"/>
    <w:rsid w:val="00874F7F"/>
    <w:rsid w:val="0088017E"/>
    <w:rsid w:val="00883A56"/>
    <w:rsid w:val="00884E50"/>
    <w:rsid w:val="00885C2A"/>
    <w:rsid w:val="00887D39"/>
    <w:rsid w:val="0089168A"/>
    <w:rsid w:val="00892EBE"/>
    <w:rsid w:val="00894667"/>
    <w:rsid w:val="008969F2"/>
    <w:rsid w:val="00896D95"/>
    <w:rsid w:val="008A04F4"/>
    <w:rsid w:val="008A29BC"/>
    <w:rsid w:val="008A6C21"/>
    <w:rsid w:val="008A7061"/>
    <w:rsid w:val="008A7D6F"/>
    <w:rsid w:val="008B05B1"/>
    <w:rsid w:val="008B1690"/>
    <w:rsid w:val="008B41ED"/>
    <w:rsid w:val="008B513D"/>
    <w:rsid w:val="008B59C4"/>
    <w:rsid w:val="008B7560"/>
    <w:rsid w:val="008C0C25"/>
    <w:rsid w:val="008C2110"/>
    <w:rsid w:val="008C2337"/>
    <w:rsid w:val="008C5A3D"/>
    <w:rsid w:val="008C7162"/>
    <w:rsid w:val="008D03D5"/>
    <w:rsid w:val="008D248A"/>
    <w:rsid w:val="008E09F6"/>
    <w:rsid w:val="008E4761"/>
    <w:rsid w:val="008E78BB"/>
    <w:rsid w:val="008F0044"/>
    <w:rsid w:val="008F0AC5"/>
    <w:rsid w:val="008F2D14"/>
    <w:rsid w:val="008F630C"/>
    <w:rsid w:val="00900731"/>
    <w:rsid w:val="00902DB7"/>
    <w:rsid w:val="00902FC4"/>
    <w:rsid w:val="00903770"/>
    <w:rsid w:val="00906845"/>
    <w:rsid w:val="00911D75"/>
    <w:rsid w:val="00912B1F"/>
    <w:rsid w:val="00912FE4"/>
    <w:rsid w:val="00913016"/>
    <w:rsid w:val="009140E4"/>
    <w:rsid w:val="0091439D"/>
    <w:rsid w:val="00914B81"/>
    <w:rsid w:val="00914DB5"/>
    <w:rsid w:val="0091650C"/>
    <w:rsid w:val="0091678B"/>
    <w:rsid w:val="00917425"/>
    <w:rsid w:val="00920A0E"/>
    <w:rsid w:val="009237DE"/>
    <w:rsid w:val="009255A5"/>
    <w:rsid w:val="00925C38"/>
    <w:rsid w:val="00925C52"/>
    <w:rsid w:val="00926376"/>
    <w:rsid w:val="00927531"/>
    <w:rsid w:val="00930B26"/>
    <w:rsid w:val="00932748"/>
    <w:rsid w:val="00934175"/>
    <w:rsid w:val="009421FD"/>
    <w:rsid w:val="009425AD"/>
    <w:rsid w:val="009440DB"/>
    <w:rsid w:val="0094454E"/>
    <w:rsid w:val="009448C5"/>
    <w:rsid w:val="00944E2F"/>
    <w:rsid w:val="009450B3"/>
    <w:rsid w:val="00946B6E"/>
    <w:rsid w:val="00946D3D"/>
    <w:rsid w:val="0094718F"/>
    <w:rsid w:val="00947A02"/>
    <w:rsid w:val="009507AE"/>
    <w:rsid w:val="009537B7"/>
    <w:rsid w:val="00954D87"/>
    <w:rsid w:val="00954E27"/>
    <w:rsid w:val="0095747A"/>
    <w:rsid w:val="00957CEC"/>
    <w:rsid w:val="0096283E"/>
    <w:rsid w:val="00964367"/>
    <w:rsid w:val="00964372"/>
    <w:rsid w:val="00964E17"/>
    <w:rsid w:val="00970D3D"/>
    <w:rsid w:val="0097102B"/>
    <w:rsid w:val="0097125D"/>
    <w:rsid w:val="009726C0"/>
    <w:rsid w:val="0097381D"/>
    <w:rsid w:val="00973F28"/>
    <w:rsid w:val="009746FB"/>
    <w:rsid w:val="00975F65"/>
    <w:rsid w:val="009764B0"/>
    <w:rsid w:val="00977263"/>
    <w:rsid w:val="00980AD4"/>
    <w:rsid w:val="00980C49"/>
    <w:rsid w:val="009810C5"/>
    <w:rsid w:val="00981824"/>
    <w:rsid w:val="00983BE1"/>
    <w:rsid w:val="00983FA7"/>
    <w:rsid w:val="00984020"/>
    <w:rsid w:val="0098523B"/>
    <w:rsid w:val="009943D6"/>
    <w:rsid w:val="00994F67"/>
    <w:rsid w:val="0099510C"/>
    <w:rsid w:val="009954FD"/>
    <w:rsid w:val="0099551D"/>
    <w:rsid w:val="009A5723"/>
    <w:rsid w:val="009A7DEF"/>
    <w:rsid w:val="009B0469"/>
    <w:rsid w:val="009B1ECE"/>
    <w:rsid w:val="009B1EF6"/>
    <w:rsid w:val="009B3EF6"/>
    <w:rsid w:val="009B5CA4"/>
    <w:rsid w:val="009C20B7"/>
    <w:rsid w:val="009C20D8"/>
    <w:rsid w:val="009C2DC6"/>
    <w:rsid w:val="009C45D7"/>
    <w:rsid w:val="009C4D1D"/>
    <w:rsid w:val="009C5671"/>
    <w:rsid w:val="009D07FB"/>
    <w:rsid w:val="009D3676"/>
    <w:rsid w:val="009D5B86"/>
    <w:rsid w:val="009D67D4"/>
    <w:rsid w:val="009D713C"/>
    <w:rsid w:val="009D76A1"/>
    <w:rsid w:val="009D793D"/>
    <w:rsid w:val="009E07BE"/>
    <w:rsid w:val="009E1D05"/>
    <w:rsid w:val="009F0F89"/>
    <w:rsid w:val="009F1DDE"/>
    <w:rsid w:val="009F2DC8"/>
    <w:rsid w:val="009F4BFB"/>
    <w:rsid w:val="009F739E"/>
    <w:rsid w:val="00A00297"/>
    <w:rsid w:val="00A01D1D"/>
    <w:rsid w:val="00A02626"/>
    <w:rsid w:val="00A02926"/>
    <w:rsid w:val="00A03362"/>
    <w:rsid w:val="00A0519F"/>
    <w:rsid w:val="00A14272"/>
    <w:rsid w:val="00A145AF"/>
    <w:rsid w:val="00A14D4F"/>
    <w:rsid w:val="00A2002A"/>
    <w:rsid w:val="00A2587E"/>
    <w:rsid w:val="00A279AD"/>
    <w:rsid w:val="00A31408"/>
    <w:rsid w:val="00A34036"/>
    <w:rsid w:val="00A3419C"/>
    <w:rsid w:val="00A360A6"/>
    <w:rsid w:val="00A3768B"/>
    <w:rsid w:val="00A40915"/>
    <w:rsid w:val="00A40F13"/>
    <w:rsid w:val="00A42E9B"/>
    <w:rsid w:val="00A5598E"/>
    <w:rsid w:val="00A56B13"/>
    <w:rsid w:val="00A56B87"/>
    <w:rsid w:val="00A56DC4"/>
    <w:rsid w:val="00A57A86"/>
    <w:rsid w:val="00A62174"/>
    <w:rsid w:val="00A633DC"/>
    <w:rsid w:val="00A63984"/>
    <w:rsid w:val="00A667C2"/>
    <w:rsid w:val="00A6689D"/>
    <w:rsid w:val="00A7080A"/>
    <w:rsid w:val="00A70F7E"/>
    <w:rsid w:val="00A71986"/>
    <w:rsid w:val="00A73434"/>
    <w:rsid w:val="00A7350B"/>
    <w:rsid w:val="00A73927"/>
    <w:rsid w:val="00A73BDE"/>
    <w:rsid w:val="00A740B6"/>
    <w:rsid w:val="00A751F0"/>
    <w:rsid w:val="00A76CD3"/>
    <w:rsid w:val="00A77ED8"/>
    <w:rsid w:val="00A801CA"/>
    <w:rsid w:val="00A8036A"/>
    <w:rsid w:val="00A828B4"/>
    <w:rsid w:val="00A83316"/>
    <w:rsid w:val="00A83A4D"/>
    <w:rsid w:val="00A8428F"/>
    <w:rsid w:val="00A85CE8"/>
    <w:rsid w:val="00A86AE8"/>
    <w:rsid w:val="00A86EEE"/>
    <w:rsid w:val="00A947CD"/>
    <w:rsid w:val="00A953CA"/>
    <w:rsid w:val="00A95D4D"/>
    <w:rsid w:val="00A97FCF"/>
    <w:rsid w:val="00AA033D"/>
    <w:rsid w:val="00AA0912"/>
    <w:rsid w:val="00AA5486"/>
    <w:rsid w:val="00AA68FF"/>
    <w:rsid w:val="00AA6C6C"/>
    <w:rsid w:val="00AB1AB4"/>
    <w:rsid w:val="00AB2FB3"/>
    <w:rsid w:val="00AB30DA"/>
    <w:rsid w:val="00AB31DC"/>
    <w:rsid w:val="00AB33AB"/>
    <w:rsid w:val="00AB3EED"/>
    <w:rsid w:val="00AB6474"/>
    <w:rsid w:val="00AB7AC8"/>
    <w:rsid w:val="00AC1F18"/>
    <w:rsid w:val="00AC1F7A"/>
    <w:rsid w:val="00AC2631"/>
    <w:rsid w:val="00AC4038"/>
    <w:rsid w:val="00AC7A49"/>
    <w:rsid w:val="00AD38D4"/>
    <w:rsid w:val="00AD7715"/>
    <w:rsid w:val="00AE1724"/>
    <w:rsid w:val="00AF0B44"/>
    <w:rsid w:val="00AF34E0"/>
    <w:rsid w:val="00AF69B5"/>
    <w:rsid w:val="00B014AF"/>
    <w:rsid w:val="00B015F1"/>
    <w:rsid w:val="00B02D44"/>
    <w:rsid w:val="00B02FEF"/>
    <w:rsid w:val="00B03F4F"/>
    <w:rsid w:val="00B0637A"/>
    <w:rsid w:val="00B1027D"/>
    <w:rsid w:val="00B11BEE"/>
    <w:rsid w:val="00B153A8"/>
    <w:rsid w:val="00B17196"/>
    <w:rsid w:val="00B22A0A"/>
    <w:rsid w:val="00B23E9D"/>
    <w:rsid w:val="00B255FA"/>
    <w:rsid w:val="00B26517"/>
    <w:rsid w:val="00B3318F"/>
    <w:rsid w:val="00B33662"/>
    <w:rsid w:val="00B34A6A"/>
    <w:rsid w:val="00B37480"/>
    <w:rsid w:val="00B40ED1"/>
    <w:rsid w:val="00B42B2D"/>
    <w:rsid w:val="00B4376E"/>
    <w:rsid w:val="00B43B19"/>
    <w:rsid w:val="00B46E99"/>
    <w:rsid w:val="00B4702B"/>
    <w:rsid w:val="00B505E4"/>
    <w:rsid w:val="00B525B5"/>
    <w:rsid w:val="00B5345C"/>
    <w:rsid w:val="00B56F85"/>
    <w:rsid w:val="00B60B27"/>
    <w:rsid w:val="00B60E70"/>
    <w:rsid w:val="00B62EAA"/>
    <w:rsid w:val="00B649B6"/>
    <w:rsid w:val="00B72997"/>
    <w:rsid w:val="00B72AE2"/>
    <w:rsid w:val="00B72BDF"/>
    <w:rsid w:val="00B73DEA"/>
    <w:rsid w:val="00B74FE2"/>
    <w:rsid w:val="00B765B1"/>
    <w:rsid w:val="00B77134"/>
    <w:rsid w:val="00B7719A"/>
    <w:rsid w:val="00B77CE8"/>
    <w:rsid w:val="00B8052F"/>
    <w:rsid w:val="00B83076"/>
    <w:rsid w:val="00B83474"/>
    <w:rsid w:val="00B86755"/>
    <w:rsid w:val="00B9008A"/>
    <w:rsid w:val="00B90279"/>
    <w:rsid w:val="00B90904"/>
    <w:rsid w:val="00B94246"/>
    <w:rsid w:val="00B9444C"/>
    <w:rsid w:val="00B97E38"/>
    <w:rsid w:val="00BA5013"/>
    <w:rsid w:val="00BB1948"/>
    <w:rsid w:val="00BB4DEA"/>
    <w:rsid w:val="00BB5127"/>
    <w:rsid w:val="00BB535F"/>
    <w:rsid w:val="00BB583E"/>
    <w:rsid w:val="00BB7B94"/>
    <w:rsid w:val="00BC070A"/>
    <w:rsid w:val="00BC3561"/>
    <w:rsid w:val="00BC557A"/>
    <w:rsid w:val="00BC55F9"/>
    <w:rsid w:val="00BC5AAC"/>
    <w:rsid w:val="00BD04A2"/>
    <w:rsid w:val="00BD1153"/>
    <w:rsid w:val="00BD506C"/>
    <w:rsid w:val="00BD53B2"/>
    <w:rsid w:val="00BD6012"/>
    <w:rsid w:val="00BE1A08"/>
    <w:rsid w:val="00BE3B24"/>
    <w:rsid w:val="00BE61B8"/>
    <w:rsid w:val="00BE7C4F"/>
    <w:rsid w:val="00BF3ABB"/>
    <w:rsid w:val="00BF4687"/>
    <w:rsid w:val="00BF715D"/>
    <w:rsid w:val="00C02E9B"/>
    <w:rsid w:val="00C07B82"/>
    <w:rsid w:val="00C11337"/>
    <w:rsid w:val="00C14307"/>
    <w:rsid w:val="00C16205"/>
    <w:rsid w:val="00C1766B"/>
    <w:rsid w:val="00C20C8F"/>
    <w:rsid w:val="00C24DEE"/>
    <w:rsid w:val="00C27661"/>
    <w:rsid w:val="00C34D47"/>
    <w:rsid w:val="00C36769"/>
    <w:rsid w:val="00C36B9E"/>
    <w:rsid w:val="00C36BA4"/>
    <w:rsid w:val="00C37D0C"/>
    <w:rsid w:val="00C4287C"/>
    <w:rsid w:val="00C44023"/>
    <w:rsid w:val="00C450FF"/>
    <w:rsid w:val="00C47B64"/>
    <w:rsid w:val="00C52841"/>
    <w:rsid w:val="00C52EFA"/>
    <w:rsid w:val="00C562FF"/>
    <w:rsid w:val="00C6057A"/>
    <w:rsid w:val="00C606B5"/>
    <w:rsid w:val="00C63B77"/>
    <w:rsid w:val="00C64ECB"/>
    <w:rsid w:val="00C661A5"/>
    <w:rsid w:val="00C67513"/>
    <w:rsid w:val="00C67940"/>
    <w:rsid w:val="00C67A25"/>
    <w:rsid w:val="00C718DA"/>
    <w:rsid w:val="00C71ED1"/>
    <w:rsid w:val="00C733A6"/>
    <w:rsid w:val="00C7667E"/>
    <w:rsid w:val="00C801A4"/>
    <w:rsid w:val="00C80EC4"/>
    <w:rsid w:val="00C83E48"/>
    <w:rsid w:val="00C868DD"/>
    <w:rsid w:val="00C91324"/>
    <w:rsid w:val="00C941FB"/>
    <w:rsid w:val="00C94F02"/>
    <w:rsid w:val="00C950B8"/>
    <w:rsid w:val="00C96A71"/>
    <w:rsid w:val="00C96EDB"/>
    <w:rsid w:val="00C974EE"/>
    <w:rsid w:val="00CA3CF2"/>
    <w:rsid w:val="00CA5024"/>
    <w:rsid w:val="00CA5E0B"/>
    <w:rsid w:val="00CB0A62"/>
    <w:rsid w:val="00CB248B"/>
    <w:rsid w:val="00CB314D"/>
    <w:rsid w:val="00CC3D18"/>
    <w:rsid w:val="00CC4135"/>
    <w:rsid w:val="00CC462C"/>
    <w:rsid w:val="00CC48F2"/>
    <w:rsid w:val="00CC4D30"/>
    <w:rsid w:val="00CC71FF"/>
    <w:rsid w:val="00CD2126"/>
    <w:rsid w:val="00CD4030"/>
    <w:rsid w:val="00CE03B5"/>
    <w:rsid w:val="00CE3526"/>
    <w:rsid w:val="00CE4C89"/>
    <w:rsid w:val="00CE6256"/>
    <w:rsid w:val="00CE6E82"/>
    <w:rsid w:val="00CF1AF4"/>
    <w:rsid w:val="00CF2791"/>
    <w:rsid w:val="00CF2A0E"/>
    <w:rsid w:val="00CF39A0"/>
    <w:rsid w:val="00CF682E"/>
    <w:rsid w:val="00CF70D6"/>
    <w:rsid w:val="00CF72B5"/>
    <w:rsid w:val="00D02453"/>
    <w:rsid w:val="00D04714"/>
    <w:rsid w:val="00D04801"/>
    <w:rsid w:val="00D05991"/>
    <w:rsid w:val="00D06830"/>
    <w:rsid w:val="00D07FD0"/>
    <w:rsid w:val="00D13EC9"/>
    <w:rsid w:val="00D17A37"/>
    <w:rsid w:val="00D23CC2"/>
    <w:rsid w:val="00D24538"/>
    <w:rsid w:val="00D2510D"/>
    <w:rsid w:val="00D266B4"/>
    <w:rsid w:val="00D27A65"/>
    <w:rsid w:val="00D30CFC"/>
    <w:rsid w:val="00D31887"/>
    <w:rsid w:val="00D32FE1"/>
    <w:rsid w:val="00D413C2"/>
    <w:rsid w:val="00D42863"/>
    <w:rsid w:val="00D430BC"/>
    <w:rsid w:val="00D439A4"/>
    <w:rsid w:val="00D43B31"/>
    <w:rsid w:val="00D44FF5"/>
    <w:rsid w:val="00D46556"/>
    <w:rsid w:val="00D469A9"/>
    <w:rsid w:val="00D46F85"/>
    <w:rsid w:val="00D52587"/>
    <w:rsid w:val="00D527A3"/>
    <w:rsid w:val="00D52C96"/>
    <w:rsid w:val="00D53A8D"/>
    <w:rsid w:val="00D60BAB"/>
    <w:rsid w:val="00D6256A"/>
    <w:rsid w:val="00D63774"/>
    <w:rsid w:val="00D654CB"/>
    <w:rsid w:val="00D65E7C"/>
    <w:rsid w:val="00D711CA"/>
    <w:rsid w:val="00D721AF"/>
    <w:rsid w:val="00D73F37"/>
    <w:rsid w:val="00D7417C"/>
    <w:rsid w:val="00D755BF"/>
    <w:rsid w:val="00D81755"/>
    <w:rsid w:val="00D824E7"/>
    <w:rsid w:val="00D8316A"/>
    <w:rsid w:val="00D83516"/>
    <w:rsid w:val="00D83C1D"/>
    <w:rsid w:val="00D91AE6"/>
    <w:rsid w:val="00D91CFE"/>
    <w:rsid w:val="00D92C8D"/>
    <w:rsid w:val="00D937A3"/>
    <w:rsid w:val="00D941DA"/>
    <w:rsid w:val="00DA494D"/>
    <w:rsid w:val="00DA5A18"/>
    <w:rsid w:val="00DA6BDF"/>
    <w:rsid w:val="00DA767B"/>
    <w:rsid w:val="00DB50E9"/>
    <w:rsid w:val="00DB6A6B"/>
    <w:rsid w:val="00DB7F7A"/>
    <w:rsid w:val="00DC1245"/>
    <w:rsid w:val="00DC3565"/>
    <w:rsid w:val="00DC4EF1"/>
    <w:rsid w:val="00DD0205"/>
    <w:rsid w:val="00DD17B0"/>
    <w:rsid w:val="00DD2461"/>
    <w:rsid w:val="00DE1915"/>
    <w:rsid w:val="00DE3E5A"/>
    <w:rsid w:val="00DE4152"/>
    <w:rsid w:val="00DE74A0"/>
    <w:rsid w:val="00DF100F"/>
    <w:rsid w:val="00DF2A5B"/>
    <w:rsid w:val="00DF3AEC"/>
    <w:rsid w:val="00DF43D9"/>
    <w:rsid w:val="00DF6914"/>
    <w:rsid w:val="00DF6AB8"/>
    <w:rsid w:val="00DF70D0"/>
    <w:rsid w:val="00DF7643"/>
    <w:rsid w:val="00DF76A6"/>
    <w:rsid w:val="00E00F55"/>
    <w:rsid w:val="00E02E0C"/>
    <w:rsid w:val="00E042AF"/>
    <w:rsid w:val="00E04B7B"/>
    <w:rsid w:val="00E04FD6"/>
    <w:rsid w:val="00E05F88"/>
    <w:rsid w:val="00E118B1"/>
    <w:rsid w:val="00E12787"/>
    <w:rsid w:val="00E12AFD"/>
    <w:rsid w:val="00E12B55"/>
    <w:rsid w:val="00E13C6D"/>
    <w:rsid w:val="00E16508"/>
    <w:rsid w:val="00E20991"/>
    <w:rsid w:val="00E20EA6"/>
    <w:rsid w:val="00E21B1E"/>
    <w:rsid w:val="00E255F8"/>
    <w:rsid w:val="00E26D77"/>
    <w:rsid w:val="00E2749A"/>
    <w:rsid w:val="00E27CE9"/>
    <w:rsid w:val="00E3450F"/>
    <w:rsid w:val="00E35920"/>
    <w:rsid w:val="00E35F12"/>
    <w:rsid w:val="00E36CD0"/>
    <w:rsid w:val="00E404BC"/>
    <w:rsid w:val="00E50AAB"/>
    <w:rsid w:val="00E51FA7"/>
    <w:rsid w:val="00E530C6"/>
    <w:rsid w:val="00E531DA"/>
    <w:rsid w:val="00E53DC9"/>
    <w:rsid w:val="00E554F4"/>
    <w:rsid w:val="00E55908"/>
    <w:rsid w:val="00E55DE5"/>
    <w:rsid w:val="00E56891"/>
    <w:rsid w:val="00E56A9E"/>
    <w:rsid w:val="00E610B0"/>
    <w:rsid w:val="00E6157E"/>
    <w:rsid w:val="00E622B2"/>
    <w:rsid w:val="00E64372"/>
    <w:rsid w:val="00E65408"/>
    <w:rsid w:val="00E654DD"/>
    <w:rsid w:val="00E67AF5"/>
    <w:rsid w:val="00E70C4D"/>
    <w:rsid w:val="00E766BA"/>
    <w:rsid w:val="00E76F8F"/>
    <w:rsid w:val="00E82FDF"/>
    <w:rsid w:val="00E83F06"/>
    <w:rsid w:val="00E84CE8"/>
    <w:rsid w:val="00E903C5"/>
    <w:rsid w:val="00E949DC"/>
    <w:rsid w:val="00E94CD7"/>
    <w:rsid w:val="00E967A8"/>
    <w:rsid w:val="00E96F07"/>
    <w:rsid w:val="00E97A60"/>
    <w:rsid w:val="00EA0BAD"/>
    <w:rsid w:val="00EA2C73"/>
    <w:rsid w:val="00EA4361"/>
    <w:rsid w:val="00EA46BC"/>
    <w:rsid w:val="00EA4EA1"/>
    <w:rsid w:val="00EA4EE9"/>
    <w:rsid w:val="00EA5D4B"/>
    <w:rsid w:val="00EA5F4C"/>
    <w:rsid w:val="00EA6856"/>
    <w:rsid w:val="00EA7C71"/>
    <w:rsid w:val="00EB0A9A"/>
    <w:rsid w:val="00EB0DAC"/>
    <w:rsid w:val="00EB0E22"/>
    <w:rsid w:val="00EB1359"/>
    <w:rsid w:val="00EB5031"/>
    <w:rsid w:val="00EB7120"/>
    <w:rsid w:val="00EB7CE1"/>
    <w:rsid w:val="00EC0D30"/>
    <w:rsid w:val="00EC1353"/>
    <w:rsid w:val="00EC1B93"/>
    <w:rsid w:val="00EC1BD5"/>
    <w:rsid w:val="00EC2A97"/>
    <w:rsid w:val="00EC345A"/>
    <w:rsid w:val="00EC359F"/>
    <w:rsid w:val="00EC515D"/>
    <w:rsid w:val="00EC7A42"/>
    <w:rsid w:val="00ED12B6"/>
    <w:rsid w:val="00ED2F7B"/>
    <w:rsid w:val="00ED49C2"/>
    <w:rsid w:val="00ED4E5D"/>
    <w:rsid w:val="00ED64B6"/>
    <w:rsid w:val="00ED775B"/>
    <w:rsid w:val="00EE0442"/>
    <w:rsid w:val="00EE088D"/>
    <w:rsid w:val="00EE18DA"/>
    <w:rsid w:val="00EE2196"/>
    <w:rsid w:val="00EE2272"/>
    <w:rsid w:val="00EE2667"/>
    <w:rsid w:val="00EE415F"/>
    <w:rsid w:val="00EE41A7"/>
    <w:rsid w:val="00EE78CC"/>
    <w:rsid w:val="00EE7CD1"/>
    <w:rsid w:val="00EF01DA"/>
    <w:rsid w:val="00EF3CB6"/>
    <w:rsid w:val="00EF528D"/>
    <w:rsid w:val="00EF6720"/>
    <w:rsid w:val="00F00660"/>
    <w:rsid w:val="00F027B8"/>
    <w:rsid w:val="00F03436"/>
    <w:rsid w:val="00F0734A"/>
    <w:rsid w:val="00F07C09"/>
    <w:rsid w:val="00F118A9"/>
    <w:rsid w:val="00F12749"/>
    <w:rsid w:val="00F135D2"/>
    <w:rsid w:val="00F13FD2"/>
    <w:rsid w:val="00F158BB"/>
    <w:rsid w:val="00F22413"/>
    <w:rsid w:val="00F233F1"/>
    <w:rsid w:val="00F24E94"/>
    <w:rsid w:val="00F25D5A"/>
    <w:rsid w:val="00F3091F"/>
    <w:rsid w:val="00F30A2E"/>
    <w:rsid w:val="00F3157B"/>
    <w:rsid w:val="00F33F6C"/>
    <w:rsid w:val="00F34DE6"/>
    <w:rsid w:val="00F35F6F"/>
    <w:rsid w:val="00F40154"/>
    <w:rsid w:val="00F4285B"/>
    <w:rsid w:val="00F43264"/>
    <w:rsid w:val="00F43D99"/>
    <w:rsid w:val="00F47FCD"/>
    <w:rsid w:val="00F52B57"/>
    <w:rsid w:val="00F559B2"/>
    <w:rsid w:val="00F5762F"/>
    <w:rsid w:val="00F57A47"/>
    <w:rsid w:val="00F606DD"/>
    <w:rsid w:val="00F62845"/>
    <w:rsid w:val="00F6332C"/>
    <w:rsid w:val="00F636AF"/>
    <w:rsid w:val="00F66AF3"/>
    <w:rsid w:val="00F705B6"/>
    <w:rsid w:val="00F70905"/>
    <w:rsid w:val="00F72AEE"/>
    <w:rsid w:val="00F72CAA"/>
    <w:rsid w:val="00F74C3C"/>
    <w:rsid w:val="00F74F87"/>
    <w:rsid w:val="00F76849"/>
    <w:rsid w:val="00F77114"/>
    <w:rsid w:val="00F7782E"/>
    <w:rsid w:val="00F82F25"/>
    <w:rsid w:val="00F838E1"/>
    <w:rsid w:val="00F83A98"/>
    <w:rsid w:val="00F85DAC"/>
    <w:rsid w:val="00F87E67"/>
    <w:rsid w:val="00F93836"/>
    <w:rsid w:val="00F93EB9"/>
    <w:rsid w:val="00F95AF5"/>
    <w:rsid w:val="00F961DE"/>
    <w:rsid w:val="00F96C68"/>
    <w:rsid w:val="00FA007A"/>
    <w:rsid w:val="00FA03F4"/>
    <w:rsid w:val="00FA2F6E"/>
    <w:rsid w:val="00FA30CB"/>
    <w:rsid w:val="00FA3D80"/>
    <w:rsid w:val="00FA5D8E"/>
    <w:rsid w:val="00FB0768"/>
    <w:rsid w:val="00FB0CC8"/>
    <w:rsid w:val="00FB10AC"/>
    <w:rsid w:val="00FB1B4C"/>
    <w:rsid w:val="00FB1CB1"/>
    <w:rsid w:val="00FC06B1"/>
    <w:rsid w:val="00FC3B35"/>
    <w:rsid w:val="00FC499A"/>
    <w:rsid w:val="00FC5148"/>
    <w:rsid w:val="00FC528E"/>
    <w:rsid w:val="00FC636B"/>
    <w:rsid w:val="00FC76CC"/>
    <w:rsid w:val="00FD017C"/>
    <w:rsid w:val="00FD27FC"/>
    <w:rsid w:val="00FD43F5"/>
    <w:rsid w:val="00FE013B"/>
    <w:rsid w:val="00FE08C8"/>
    <w:rsid w:val="00FE569C"/>
    <w:rsid w:val="00FE69E6"/>
    <w:rsid w:val="00FE7A3E"/>
    <w:rsid w:val="00FF184C"/>
    <w:rsid w:val="00FF1D3C"/>
    <w:rsid w:val="00FF3E50"/>
    <w:rsid w:val="00FF6658"/>
    <w:rsid w:val="00FF6CF3"/>
    <w:rsid w:val="00FF6E27"/>
    <w:rsid w:val="00FF6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5:chartTrackingRefBased/>
  <w15:docId w15:val="{115F9C7A-979B-4D69-91A2-932A344FA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pPr>
    <w:rPr>
      <w:rFonts w:ascii="Arial" w:hAnsi="Arial" w:cs="Arial"/>
      <w:sz w:val="18"/>
      <w:szCs w:val="18"/>
    </w:rPr>
  </w:style>
  <w:style w:type="paragraph" w:styleId="2">
    <w:name w:val="heading 2"/>
    <w:basedOn w:val="a"/>
    <w:next w:val="a"/>
    <w:qFormat/>
    <w:rsid w:val="002761B0"/>
    <w:pPr>
      <w:keepNext/>
      <w:widowControl/>
      <w:autoSpaceDE/>
      <w:autoSpaceDN/>
      <w:ind w:firstLine="708"/>
      <w:jc w:val="center"/>
      <w:outlineLvl w:val="1"/>
    </w:pPr>
    <w:rPr>
      <w:rFonts w:ascii="Times New Roman" w:hAnsi="Times New Roman" w:cs="Times New Roman"/>
      <w:b/>
      <w:sz w:val="28"/>
      <w:szCs w:val="24"/>
    </w:rPr>
  </w:style>
  <w:style w:type="character" w:default="1" w:styleId="a0">
    <w:name w:val="Default Paragraph Font"/>
    <w:aliases w:val=" Знак Знак Знак Знак"/>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customStyle="1" w:styleId="a1">
    <w:name w:val=" Знак Знак"/>
    <w:basedOn w:val="a"/>
    <w:link w:val="a0"/>
    <w:rsid w:val="00E12B55"/>
    <w:pPr>
      <w:widowControl/>
      <w:autoSpaceDE/>
      <w:autoSpaceDN/>
      <w:spacing w:after="160" w:line="240" w:lineRule="exact"/>
    </w:pPr>
    <w:rPr>
      <w:rFonts w:ascii="Verdana" w:hAnsi="Verdana" w:cs="Verdana"/>
      <w:sz w:val="20"/>
      <w:szCs w:val="20"/>
      <w:lang w:val="en-US" w:eastAsia="en-US"/>
    </w:rPr>
  </w:style>
  <w:style w:type="paragraph" w:customStyle="1" w:styleId="1">
    <w:name w:val="заголовок 1"/>
    <w:basedOn w:val="a"/>
    <w:next w:val="a"/>
    <w:pPr>
      <w:keepNext/>
      <w:widowControl/>
      <w:jc w:val="center"/>
    </w:pPr>
    <w:rPr>
      <w:b/>
      <w:bCs/>
      <w:sz w:val="32"/>
      <w:szCs w:val="32"/>
    </w:rPr>
  </w:style>
  <w:style w:type="paragraph" w:customStyle="1" w:styleId="20">
    <w:name w:val="заголовок 2"/>
    <w:basedOn w:val="a"/>
    <w:next w:val="a"/>
    <w:pPr>
      <w:keepNext/>
      <w:widowControl/>
      <w:jc w:val="center"/>
      <w:outlineLvl w:val="1"/>
    </w:pPr>
    <w:rPr>
      <w:sz w:val="28"/>
      <w:szCs w:val="28"/>
    </w:rPr>
  </w:style>
  <w:style w:type="character" w:customStyle="1" w:styleId="a4">
    <w:name w:val="Основной шрифт"/>
  </w:style>
  <w:style w:type="paragraph" w:customStyle="1" w:styleId="Heading">
    <w:name w:val="Heading"/>
    <w:pPr>
      <w:widowControl w:val="0"/>
      <w:autoSpaceDE w:val="0"/>
      <w:autoSpaceDN w:val="0"/>
    </w:pPr>
    <w:rPr>
      <w:rFonts w:ascii="Arial" w:hAnsi="Arial" w:cs="Arial"/>
      <w:b/>
      <w:bCs/>
      <w:sz w:val="22"/>
      <w:szCs w:val="22"/>
    </w:rPr>
  </w:style>
  <w:style w:type="paragraph" w:customStyle="1" w:styleId="text2-begin">
    <w:name w:val="text2-begin"/>
    <w:uiPriority w:val="99"/>
    <w:pPr>
      <w:autoSpaceDE w:val="0"/>
      <w:autoSpaceDN w:val="0"/>
      <w:spacing w:line="190" w:lineRule="atLeast"/>
      <w:jc w:val="both"/>
    </w:pPr>
    <w:rPr>
      <w:rFonts w:ascii="Arial" w:hAnsi="Arial" w:cs="Arial"/>
      <w:spacing w:val="-15"/>
      <w:sz w:val="16"/>
      <w:szCs w:val="16"/>
    </w:rPr>
  </w:style>
  <w:style w:type="paragraph" w:customStyle="1" w:styleId="text1">
    <w:name w:val="text1"/>
    <w:pPr>
      <w:autoSpaceDE w:val="0"/>
      <w:autoSpaceDN w:val="0"/>
      <w:spacing w:line="190" w:lineRule="atLeast"/>
      <w:ind w:firstLine="283"/>
      <w:jc w:val="both"/>
    </w:pPr>
    <w:rPr>
      <w:rFonts w:ascii="Arial" w:hAnsi="Arial" w:cs="Arial"/>
      <w:spacing w:val="-15"/>
      <w:sz w:val="18"/>
      <w:szCs w:val="18"/>
    </w:rPr>
  </w:style>
  <w:style w:type="paragraph" w:customStyle="1" w:styleId="ZAG-text">
    <w:name w:val="ZAG-text"/>
    <w:uiPriority w:val="99"/>
    <w:pPr>
      <w:pBdr>
        <w:top w:val="single" w:sz="6" w:space="0" w:color="auto"/>
        <w:bottom w:val="single" w:sz="6" w:space="0" w:color="auto"/>
        <w:between w:val="single" w:sz="6" w:space="0" w:color="auto"/>
      </w:pBdr>
      <w:autoSpaceDE w:val="0"/>
      <w:autoSpaceDN w:val="0"/>
      <w:spacing w:line="220" w:lineRule="atLeast"/>
      <w:ind w:left="113"/>
    </w:pPr>
    <w:rPr>
      <w:rFonts w:ascii="Arial" w:hAnsi="Arial" w:cs="Arial"/>
      <w:i/>
      <w:iCs/>
      <w:sz w:val="24"/>
      <w:szCs w:val="24"/>
    </w:rPr>
  </w:style>
  <w:style w:type="paragraph" w:customStyle="1" w:styleId="text-anditalic">
    <w:name w:val="text-and/italic"/>
    <w:basedOn w:val="text-andbold"/>
    <w:uiPriority w:val="99"/>
    <w:rPr>
      <w:b w:val="0"/>
      <w:bCs w:val="0"/>
    </w:rPr>
  </w:style>
  <w:style w:type="paragraph" w:customStyle="1" w:styleId="text-andbold">
    <w:name w:val="text-and/bold"/>
    <w:uiPriority w:val="99"/>
    <w:pPr>
      <w:autoSpaceDE w:val="0"/>
      <w:autoSpaceDN w:val="0"/>
      <w:spacing w:line="190" w:lineRule="atLeast"/>
      <w:jc w:val="right"/>
    </w:pPr>
    <w:rPr>
      <w:rFonts w:ascii="Arial" w:hAnsi="Arial" w:cs="Arial"/>
      <w:b/>
      <w:bCs/>
      <w:i/>
      <w:iCs/>
      <w:spacing w:val="-15"/>
      <w:sz w:val="16"/>
      <w:szCs w:val="16"/>
    </w:rPr>
  </w:style>
  <w:style w:type="paragraph" w:customStyle="1" w:styleId="text1-begin">
    <w:name w:val="text1-begin"/>
    <w:uiPriority w:val="99"/>
    <w:pPr>
      <w:autoSpaceDE w:val="0"/>
      <w:autoSpaceDN w:val="0"/>
      <w:spacing w:line="190" w:lineRule="atLeast"/>
      <w:jc w:val="both"/>
    </w:pPr>
    <w:rPr>
      <w:rFonts w:ascii="Arial" w:hAnsi="Arial" w:cs="Arial"/>
      <w:spacing w:val="-15"/>
      <w:sz w:val="18"/>
      <w:szCs w:val="18"/>
    </w:rPr>
  </w:style>
  <w:style w:type="paragraph" w:customStyle="1" w:styleId="data1">
    <w:name w:val="data1"/>
    <w:uiPriority w:val="99"/>
    <w:pPr>
      <w:pBdr>
        <w:top w:val="single" w:sz="6" w:space="0" w:color="auto"/>
        <w:bottom w:val="single" w:sz="6" w:space="0" w:color="auto"/>
        <w:between w:val="single" w:sz="6" w:space="0" w:color="auto"/>
      </w:pBdr>
      <w:autoSpaceDE w:val="0"/>
      <w:autoSpaceDN w:val="0"/>
      <w:spacing w:line="190" w:lineRule="atLeast"/>
      <w:jc w:val="center"/>
    </w:pPr>
    <w:rPr>
      <w:rFonts w:ascii="Arial" w:hAnsi="Arial" w:cs="Arial"/>
      <w:b/>
      <w:bCs/>
      <w:i/>
      <w:iCs/>
      <w:sz w:val="18"/>
      <w:szCs w:val="18"/>
    </w:rPr>
  </w:style>
  <w:style w:type="paragraph" w:customStyle="1" w:styleId="ZAG">
    <w:name w:val="ZAG"/>
    <w:uiPriority w:val="99"/>
    <w:pPr>
      <w:pBdr>
        <w:top w:val="single" w:sz="6" w:space="0" w:color="auto"/>
        <w:bottom w:val="single" w:sz="6" w:space="0" w:color="auto"/>
        <w:between w:val="single" w:sz="6" w:space="0" w:color="auto"/>
      </w:pBdr>
      <w:autoSpaceDE w:val="0"/>
      <w:autoSpaceDN w:val="0"/>
      <w:spacing w:line="320" w:lineRule="atLeast"/>
      <w:jc w:val="center"/>
    </w:pPr>
    <w:rPr>
      <w:rFonts w:ascii="Arial" w:hAnsi="Arial" w:cs="Arial"/>
      <w:color w:val="000000"/>
      <w:sz w:val="30"/>
      <w:szCs w:val="30"/>
    </w:rPr>
  </w:style>
  <w:style w:type="paragraph" w:customStyle="1" w:styleId="raspor">
    <w:name w:val="raspor"/>
    <w:basedOn w:val="text1"/>
    <w:next w:val="text1"/>
    <w:pPr>
      <w:pBdr>
        <w:top w:val="double" w:sz="6" w:space="0" w:color="auto"/>
        <w:between w:val="double" w:sz="6" w:space="8" w:color="auto"/>
      </w:pBdr>
      <w:ind w:firstLine="0"/>
      <w:jc w:val="center"/>
    </w:pPr>
    <w:rPr>
      <w:b/>
      <w:bCs/>
      <w:spacing w:val="0"/>
    </w:rPr>
  </w:style>
  <w:style w:type="character" w:styleId="a5">
    <w:name w:val="Hyperlink"/>
    <w:rPr>
      <w:color w:val="0000FF"/>
      <w:u w:val="single"/>
    </w:rPr>
  </w:style>
  <w:style w:type="paragraph" w:customStyle="1" w:styleId="Preformat">
    <w:name w:val="Preformat"/>
    <w:pPr>
      <w:widowControl w:val="0"/>
      <w:autoSpaceDE w:val="0"/>
      <w:autoSpaceDN w:val="0"/>
    </w:pPr>
    <w:rPr>
      <w:rFonts w:ascii="Courier New" w:hAnsi="Courier New" w:cs="Courier New"/>
    </w:rPr>
  </w:style>
  <w:style w:type="paragraph" w:styleId="a6">
    <w:name w:val="Body Text"/>
    <w:basedOn w:val="a"/>
    <w:pPr>
      <w:widowControl/>
      <w:jc w:val="both"/>
    </w:pPr>
    <w:rPr>
      <w:sz w:val="24"/>
      <w:szCs w:val="24"/>
    </w:rPr>
  </w:style>
  <w:style w:type="paragraph" w:styleId="a7">
    <w:name w:val="List"/>
    <w:basedOn w:val="a"/>
    <w:rPr>
      <w:i/>
      <w:iCs/>
      <w:sz w:val="20"/>
      <w:szCs w:val="20"/>
    </w:rPr>
  </w:style>
  <w:style w:type="paragraph" w:customStyle="1" w:styleId="Context">
    <w:name w:val="Context"/>
    <w:pPr>
      <w:widowControl w:val="0"/>
      <w:autoSpaceDE w:val="0"/>
      <w:autoSpaceDN w:val="0"/>
    </w:pPr>
    <w:rPr>
      <w:rFonts w:ascii="Arial" w:hAnsi="Arial" w:cs="Arial"/>
      <w:sz w:val="18"/>
      <w:szCs w:val="18"/>
    </w:rPr>
  </w:style>
  <w:style w:type="paragraph" w:customStyle="1" w:styleId="Normal1">
    <w:name w:val="Normal1"/>
    <w:pPr>
      <w:widowControl w:val="0"/>
      <w:autoSpaceDE w:val="0"/>
      <w:autoSpaceDN w:val="0"/>
    </w:pPr>
    <w:rPr>
      <w:rFonts w:ascii="Arial" w:hAnsi="Arial" w:cs="Arial"/>
      <w:sz w:val="18"/>
      <w:szCs w:val="18"/>
    </w:rPr>
  </w:style>
  <w:style w:type="paragraph" w:customStyle="1" w:styleId="text-podpis">
    <w:name w:val="text-podpis"/>
    <w:basedOn w:val="text1"/>
    <w:next w:val="text1"/>
    <w:uiPriority w:val="99"/>
    <w:rsid w:val="00D23CC2"/>
    <w:pPr>
      <w:adjustRightInd w:val="0"/>
      <w:ind w:firstLine="0"/>
      <w:jc w:val="right"/>
    </w:pPr>
    <w:rPr>
      <w:b/>
      <w:bCs/>
      <w:i/>
      <w:iCs/>
      <w:color w:val="000000"/>
    </w:rPr>
  </w:style>
  <w:style w:type="paragraph" w:customStyle="1" w:styleId="text-centre">
    <w:name w:val="text-centre"/>
    <w:basedOn w:val="text1"/>
    <w:next w:val="text1"/>
    <w:uiPriority w:val="99"/>
    <w:rsid w:val="00D23CC2"/>
    <w:pPr>
      <w:adjustRightInd w:val="0"/>
      <w:ind w:firstLine="0"/>
      <w:jc w:val="center"/>
    </w:pPr>
    <w:rPr>
      <w:b/>
      <w:bCs/>
      <w:color w:val="000000"/>
    </w:rPr>
  </w:style>
  <w:style w:type="character" w:styleId="a8">
    <w:name w:val="FollowedHyperlink"/>
    <w:rsid w:val="00584EF7"/>
    <w:rPr>
      <w:color w:val="800080"/>
      <w:u w:val="single"/>
    </w:rPr>
  </w:style>
  <w:style w:type="paragraph" w:styleId="a9">
    <w:name w:val="Body Text Indent"/>
    <w:basedOn w:val="a"/>
    <w:rsid w:val="002761B0"/>
    <w:pPr>
      <w:spacing w:after="120"/>
      <w:ind w:left="283"/>
    </w:pPr>
  </w:style>
  <w:style w:type="paragraph" w:styleId="21">
    <w:name w:val="Body Text Indent 2"/>
    <w:basedOn w:val="a"/>
    <w:rsid w:val="002761B0"/>
    <w:pPr>
      <w:spacing w:after="120" w:line="480" w:lineRule="auto"/>
      <w:ind w:left="283"/>
    </w:pPr>
  </w:style>
  <w:style w:type="paragraph" w:styleId="3">
    <w:name w:val="Body Text Indent 3"/>
    <w:basedOn w:val="a"/>
    <w:rsid w:val="002761B0"/>
    <w:pPr>
      <w:spacing w:after="120"/>
      <w:ind w:left="283"/>
    </w:pPr>
    <w:rPr>
      <w:sz w:val="16"/>
      <w:szCs w:val="16"/>
    </w:rPr>
  </w:style>
  <w:style w:type="paragraph" w:styleId="22">
    <w:name w:val="Body Text 2"/>
    <w:basedOn w:val="a"/>
    <w:rsid w:val="002761B0"/>
    <w:pPr>
      <w:spacing w:after="120" w:line="480" w:lineRule="auto"/>
    </w:pPr>
  </w:style>
  <w:style w:type="paragraph" w:styleId="aa">
    <w:name w:val="Normal (Web)"/>
    <w:basedOn w:val="a"/>
    <w:rsid w:val="002761B0"/>
    <w:pPr>
      <w:widowControl/>
      <w:autoSpaceDE/>
      <w:autoSpaceDN/>
      <w:spacing w:before="100" w:beforeAutospacing="1" w:after="100" w:afterAutospacing="1"/>
    </w:pPr>
    <w:rPr>
      <w:rFonts w:ascii="Times New Roman" w:hAnsi="Times New Roman" w:cs="Times New Roman"/>
      <w:color w:val="000000"/>
      <w:sz w:val="24"/>
      <w:szCs w:val="24"/>
    </w:rPr>
  </w:style>
  <w:style w:type="table" w:styleId="ab">
    <w:name w:val="Table Grid"/>
    <w:basedOn w:val="a2"/>
    <w:rsid w:val="0091650C"/>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 Знак"/>
    <w:basedOn w:val="a"/>
    <w:rsid w:val="00E51FA7"/>
    <w:pPr>
      <w:widowControl/>
      <w:autoSpaceDE/>
      <w:autoSpaceDN/>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725953">
      <w:bodyDiv w:val="1"/>
      <w:marLeft w:val="0"/>
      <w:marRight w:val="0"/>
      <w:marTop w:val="0"/>
      <w:marBottom w:val="0"/>
      <w:divBdr>
        <w:top w:val="none" w:sz="0" w:space="0" w:color="auto"/>
        <w:left w:val="none" w:sz="0" w:space="0" w:color="auto"/>
        <w:bottom w:val="none" w:sz="0" w:space="0" w:color="auto"/>
        <w:right w:val="none" w:sz="0" w:space="0" w:color="auto"/>
      </w:divBdr>
      <w:divsChild>
        <w:div w:id="498080524">
          <w:marLeft w:val="0"/>
          <w:marRight w:val="0"/>
          <w:marTop w:val="0"/>
          <w:marBottom w:val="0"/>
          <w:divBdr>
            <w:top w:val="none" w:sz="0" w:space="0" w:color="auto"/>
            <w:left w:val="none" w:sz="0" w:space="0" w:color="auto"/>
            <w:bottom w:val="none" w:sz="0" w:space="0" w:color="auto"/>
            <w:right w:val="none" w:sz="0" w:space="0" w:color="auto"/>
          </w:divBdr>
          <w:divsChild>
            <w:div w:id="110900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246391">
      <w:bodyDiv w:val="1"/>
      <w:marLeft w:val="0"/>
      <w:marRight w:val="0"/>
      <w:marTop w:val="0"/>
      <w:marBottom w:val="0"/>
      <w:divBdr>
        <w:top w:val="none" w:sz="0" w:space="0" w:color="auto"/>
        <w:left w:val="none" w:sz="0" w:space="0" w:color="auto"/>
        <w:bottom w:val="none" w:sz="0" w:space="0" w:color="auto"/>
        <w:right w:val="none" w:sz="0" w:space="0" w:color="auto"/>
      </w:divBdr>
      <w:divsChild>
        <w:div w:id="564100884">
          <w:marLeft w:val="0"/>
          <w:marRight w:val="0"/>
          <w:marTop w:val="0"/>
          <w:marBottom w:val="0"/>
          <w:divBdr>
            <w:top w:val="none" w:sz="0" w:space="0" w:color="auto"/>
            <w:left w:val="none" w:sz="0" w:space="0" w:color="auto"/>
            <w:bottom w:val="none" w:sz="0" w:space="0" w:color="auto"/>
            <w:right w:val="none" w:sz="0" w:space="0" w:color="auto"/>
          </w:divBdr>
          <w:divsChild>
            <w:div w:id="14398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bnb60@mail.ru" TargetMode="External"/><Relationship Id="rId3" Type="http://schemas.openxmlformats.org/officeDocument/2006/relationships/settings" Target="settings.xml"/><Relationship Id="rId7" Type="http://schemas.openxmlformats.org/officeDocument/2006/relationships/hyperlink" Target="http://gov.spb.ru/press/i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gov.spb.ru/press/ib" TargetMode="External"/><Relationship Id="rId4" Type="http://schemas.openxmlformats.org/officeDocument/2006/relationships/webSettings" Target="webSettings.xml"/><Relationship Id="rId9" Type="http://schemas.openxmlformats.org/officeDocument/2006/relationships/hyperlink" Target="mailto:bnb6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31</Pages>
  <Words>22126</Words>
  <Characters>154927</Characters>
  <Application>Microsoft Office Word</Application>
  <DocSecurity>0</DocSecurity>
  <Lines>1291</Lines>
  <Paragraphs>353</Paragraphs>
  <ScaleCrop>false</ScaleCrop>
  <HeadingPairs>
    <vt:vector size="2" baseType="variant">
      <vt:variant>
        <vt:lpstr>Название</vt:lpstr>
      </vt:variant>
      <vt:variant>
        <vt:i4>1</vt:i4>
      </vt:variant>
    </vt:vector>
  </HeadingPairs>
  <TitlesOfParts>
    <vt:vector size="1" baseType="lpstr">
      <vt:lpstr>Управление информации – пресс-служба губернатора Санкт-Петербурга</vt:lpstr>
    </vt:vector>
  </TitlesOfParts>
  <Company>пресс-служба</Company>
  <LinksUpToDate>false</LinksUpToDate>
  <CharactersWithSpaces>176700</CharactersWithSpaces>
  <SharedDoc>false</SharedDoc>
  <HLinks>
    <vt:vector size="24" baseType="variant">
      <vt:variant>
        <vt:i4>3801196</vt:i4>
      </vt:variant>
      <vt:variant>
        <vt:i4>9</vt:i4>
      </vt:variant>
      <vt:variant>
        <vt:i4>0</vt:i4>
      </vt:variant>
      <vt:variant>
        <vt:i4>5</vt:i4>
      </vt:variant>
      <vt:variant>
        <vt:lpwstr>http://gov.spb.ru/press/ib</vt:lpwstr>
      </vt:variant>
      <vt:variant>
        <vt:lpwstr/>
      </vt:variant>
      <vt:variant>
        <vt:i4>852013</vt:i4>
      </vt:variant>
      <vt:variant>
        <vt:i4>6</vt:i4>
      </vt:variant>
      <vt:variant>
        <vt:i4>0</vt:i4>
      </vt:variant>
      <vt:variant>
        <vt:i4>5</vt:i4>
      </vt:variant>
      <vt:variant>
        <vt:lpwstr>mailto:bnb60@mail.ru</vt:lpwstr>
      </vt:variant>
      <vt:variant>
        <vt:lpwstr/>
      </vt:variant>
      <vt:variant>
        <vt:i4>852013</vt:i4>
      </vt:variant>
      <vt:variant>
        <vt:i4>3</vt:i4>
      </vt:variant>
      <vt:variant>
        <vt:i4>0</vt:i4>
      </vt:variant>
      <vt:variant>
        <vt:i4>5</vt:i4>
      </vt:variant>
      <vt:variant>
        <vt:lpwstr>mailto:bnb60@mail.ru</vt:lpwstr>
      </vt:variant>
      <vt:variant>
        <vt:lpwstr/>
      </vt:variant>
      <vt:variant>
        <vt:i4>3801196</vt:i4>
      </vt:variant>
      <vt:variant>
        <vt:i4>0</vt:i4>
      </vt:variant>
      <vt:variant>
        <vt:i4>0</vt:i4>
      </vt:variant>
      <vt:variant>
        <vt:i4>5</vt:i4>
      </vt:variant>
      <vt:variant>
        <vt:lpwstr>http://gov.spb.ru/press/ib/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информации – пресс-служба губернатора Санкт-Петербурга</dc:title>
  <dc:subject/>
  <dc:creator>Борис</dc:creator>
  <cp:keywords/>
  <dc:description/>
  <cp:lastModifiedBy>Латышева Марина Эдуардовна</cp:lastModifiedBy>
  <cp:revision>3</cp:revision>
  <dcterms:created xsi:type="dcterms:W3CDTF">2019-07-19T15:11:00Z</dcterms:created>
  <dcterms:modified xsi:type="dcterms:W3CDTF">2019-07-19T15:15:00Z</dcterms:modified>
</cp:coreProperties>
</file>