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0E0" w:rsidRPr="00B160E0" w:rsidRDefault="00B160E0" w:rsidP="00554E15">
      <w:pPr>
        <w:ind w:firstLine="6521"/>
        <w:rPr>
          <w:rFonts w:eastAsia="Times New Roman" w:cs="Times New Roman"/>
          <w:szCs w:val="24"/>
          <w:lang w:eastAsia="ru-RU"/>
        </w:rPr>
      </w:pPr>
      <w:r w:rsidRPr="00B160E0">
        <w:rPr>
          <w:rFonts w:eastAsia="Times New Roman" w:cs="Times New Roman"/>
          <w:szCs w:val="24"/>
          <w:lang w:eastAsia="ru-RU"/>
        </w:rPr>
        <w:t>Приложение № 9</w:t>
      </w:r>
    </w:p>
    <w:p w:rsidR="00B160E0" w:rsidRPr="00B160E0" w:rsidRDefault="00B160E0" w:rsidP="00554E15">
      <w:pPr>
        <w:ind w:firstLine="6521"/>
        <w:rPr>
          <w:rFonts w:eastAsia="Times New Roman" w:cs="Times New Roman"/>
          <w:szCs w:val="24"/>
          <w:lang w:eastAsia="ru-RU"/>
        </w:rPr>
      </w:pPr>
      <w:r w:rsidRPr="00B160E0">
        <w:rPr>
          <w:rFonts w:eastAsia="Times New Roman" w:cs="Times New Roman"/>
          <w:szCs w:val="24"/>
          <w:lang w:eastAsia="ru-RU"/>
        </w:rPr>
        <w:t>к постановлению</w:t>
      </w:r>
    </w:p>
    <w:p w:rsidR="00B160E0" w:rsidRPr="00B160E0" w:rsidRDefault="00B160E0" w:rsidP="00554E15">
      <w:pPr>
        <w:ind w:firstLine="6521"/>
        <w:rPr>
          <w:rFonts w:eastAsia="Times New Roman" w:cs="Times New Roman"/>
          <w:szCs w:val="24"/>
          <w:lang w:eastAsia="ru-RU"/>
        </w:rPr>
      </w:pPr>
      <w:r w:rsidRPr="00B160E0">
        <w:rPr>
          <w:rFonts w:eastAsia="Times New Roman" w:cs="Times New Roman"/>
          <w:szCs w:val="24"/>
          <w:lang w:eastAsia="ru-RU"/>
        </w:rPr>
        <w:t>Правительства Санкт-Петербурга</w:t>
      </w:r>
    </w:p>
    <w:p w:rsidR="00B160E0" w:rsidRPr="00B160E0" w:rsidRDefault="00B160E0" w:rsidP="00554E15">
      <w:pPr>
        <w:ind w:firstLine="6521"/>
        <w:rPr>
          <w:rFonts w:eastAsia="Times New Roman" w:cs="Times New Roman"/>
          <w:szCs w:val="24"/>
          <w:lang w:eastAsia="ru-RU"/>
        </w:rPr>
      </w:pPr>
      <w:r w:rsidRPr="00B160E0">
        <w:rPr>
          <w:rFonts w:eastAsia="Times New Roman" w:cs="Times New Roman"/>
          <w:szCs w:val="24"/>
          <w:lang w:eastAsia="ru-RU"/>
        </w:rPr>
        <w:t>от _________________№________</w:t>
      </w:r>
    </w:p>
    <w:p w:rsidR="00D2630E" w:rsidRPr="00744975" w:rsidRDefault="00D2630E" w:rsidP="00554E15">
      <w:pPr>
        <w:rPr>
          <w:b/>
        </w:rPr>
      </w:pPr>
    </w:p>
    <w:p w:rsidR="00D2630E" w:rsidRPr="00744975" w:rsidRDefault="00D2630E" w:rsidP="00554E15">
      <w:pPr>
        <w:rPr>
          <w:b/>
        </w:rPr>
      </w:pPr>
    </w:p>
    <w:p w:rsidR="005C3AE4" w:rsidRPr="00744975" w:rsidRDefault="005C3AE4" w:rsidP="00554E15">
      <w:pPr>
        <w:rPr>
          <w:b/>
        </w:rPr>
      </w:pPr>
    </w:p>
    <w:p w:rsidR="00D2630E" w:rsidRDefault="007C5906" w:rsidP="00554E15">
      <w:pPr>
        <w:jc w:val="center"/>
        <w:rPr>
          <w:b/>
        </w:rPr>
      </w:pPr>
      <w:r>
        <w:rPr>
          <w:b/>
        </w:rPr>
        <w:t>ПЕРЕЧЕНЬ И СВЕДЕНИЯ</w:t>
      </w:r>
    </w:p>
    <w:p w:rsidR="00D2630E" w:rsidRDefault="007C5906" w:rsidP="00554E15">
      <w:pPr>
        <w:jc w:val="center"/>
        <w:rPr>
          <w:b/>
          <w:bCs/>
        </w:rPr>
      </w:pPr>
      <w:r>
        <w:rPr>
          <w:b/>
        </w:rPr>
        <w:t xml:space="preserve">о площади образуемых земельных участков, в том числе, которые будут отнесены </w:t>
      </w:r>
      <w:r>
        <w:rPr>
          <w:b/>
        </w:rPr>
        <w:br/>
        <w:t xml:space="preserve">к территориям общего пользования или имуществу общего пользования, способы их образования, вид разрешенного использования образуемых земельных участков </w:t>
      </w:r>
      <w:r>
        <w:rPr>
          <w:b/>
        </w:rPr>
        <w:br/>
        <w:t xml:space="preserve">в соответствии с подготовкой изменений в проект планировки с проектом межевания территории, ограниченной Железнодорожным пр., Белевским пр., перспективной магистралью, в Невском районе </w:t>
      </w:r>
    </w:p>
    <w:p w:rsidR="00D2630E" w:rsidRDefault="00D2630E" w:rsidP="00554E15">
      <w:pPr>
        <w:jc w:val="center"/>
        <w:rPr>
          <w:b/>
          <w:bCs/>
        </w:rPr>
      </w:pPr>
    </w:p>
    <w:tbl>
      <w:tblPr>
        <w:tblW w:w="9708" w:type="dxa"/>
        <w:jc w:val="center"/>
        <w:tblInd w:w="94" w:type="dxa"/>
        <w:tblLook w:val="04A0" w:firstRow="1" w:lastRow="0" w:firstColumn="1" w:lastColumn="0" w:noHBand="0" w:noVBand="1"/>
      </w:tblPr>
      <w:tblGrid>
        <w:gridCol w:w="830"/>
        <w:gridCol w:w="1582"/>
        <w:gridCol w:w="2730"/>
        <w:gridCol w:w="1581"/>
        <w:gridCol w:w="2985"/>
      </w:tblGrid>
      <w:tr w:rsidR="00D2630E" w:rsidTr="000A7634">
        <w:trPr>
          <w:trHeight w:val="102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30E" w:rsidRDefault="007C5906" w:rsidP="00554E1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Cs w:val="24"/>
              </w:rPr>
              <w:t xml:space="preserve">№ </w:t>
            </w:r>
            <w:proofErr w:type="gramStart"/>
            <w:r>
              <w:rPr>
                <w:rFonts w:eastAsia="Calibri"/>
                <w:b/>
                <w:bCs/>
                <w:color w:val="000000"/>
                <w:szCs w:val="24"/>
              </w:rPr>
              <w:t>п</w:t>
            </w:r>
            <w:proofErr w:type="gramEnd"/>
            <w:r>
              <w:rPr>
                <w:rFonts w:eastAsia="Calibri"/>
                <w:b/>
                <w:bCs/>
                <w:color w:val="000000"/>
                <w:szCs w:val="24"/>
              </w:rPr>
              <w:t>/п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30E" w:rsidRDefault="007C5906" w:rsidP="00554E1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Условный номер образуемого земельного участка </w:t>
            </w:r>
          </w:p>
        </w:tc>
        <w:tc>
          <w:tcPr>
            <w:tcW w:w="273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30E" w:rsidRDefault="007C5906" w:rsidP="00554E1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Вид разрешенного использования образуемого </w:t>
            </w:r>
            <w:r w:rsidR="000A7634">
              <w:rPr>
                <w:b/>
                <w:bCs/>
                <w:color w:val="000000"/>
                <w:szCs w:val="24"/>
              </w:rPr>
              <w:t>земельного участка</w:t>
            </w:r>
          </w:p>
        </w:tc>
        <w:tc>
          <w:tcPr>
            <w:tcW w:w="15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30E" w:rsidRDefault="007C5906" w:rsidP="00554E1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Площадь образуемого земельного уч</w:t>
            </w:r>
            <w:bookmarkStart w:id="0" w:name="_GoBack"/>
            <w:bookmarkEnd w:id="0"/>
            <w:r>
              <w:rPr>
                <w:b/>
                <w:bCs/>
                <w:color w:val="000000"/>
                <w:szCs w:val="24"/>
              </w:rPr>
              <w:t xml:space="preserve">астка, </w:t>
            </w:r>
            <w:proofErr w:type="gramStart"/>
            <w:r>
              <w:rPr>
                <w:b/>
                <w:bCs/>
                <w:color w:val="000000"/>
                <w:szCs w:val="24"/>
              </w:rPr>
              <w:t>га</w:t>
            </w:r>
            <w:proofErr w:type="gramEnd"/>
            <w:r>
              <w:rPr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30E" w:rsidRDefault="007C5906" w:rsidP="00554E1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Способ образования земельного участка</w:t>
            </w:r>
          </w:p>
        </w:tc>
      </w:tr>
      <w:tr w:rsidR="00F937E7" w:rsidTr="000A7634">
        <w:trPr>
          <w:trHeight w:val="63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7E7" w:rsidRDefault="00F937E7" w:rsidP="00554E1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7E7" w:rsidRDefault="00F937E7" w:rsidP="00554E1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E7" w:rsidRDefault="00F937E7" w:rsidP="00554E15">
            <w:pPr>
              <w:jc w:val="center"/>
              <w:rPr>
                <w:sz w:val="20"/>
              </w:rPr>
            </w:pPr>
            <w:r>
              <w:rPr>
                <w:bCs/>
                <w:szCs w:val="24"/>
              </w:rPr>
              <w:t>Внеуличный транспорт</w:t>
            </w:r>
          </w:p>
        </w:tc>
        <w:tc>
          <w:tcPr>
            <w:tcW w:w="15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7E7" w:rsidRDefault="00F937E7" w:rsidP="00554E15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0,31</w:t>
            </w:r>
          </w:p>
        </w:tc>
        <w:tc>
          <w:tcPr>
            <w:tcW w:w="2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E7" w:rsidRPr="00F937E7" w:rsidRDefault="00F937E7" w:rsidP="00554E15">
            <w:pPr>
              <w:jc w:val="center"/>
              <w:rPr>
                <w:szCs w:val="24"/>
              </w:rPr>
            </w:pPr>
            <w:r w:rsidRPr="00F937E7">
              <w:rPr>
                <w:rFonts w:eastAsia="Calibri"/>
                <w:color w:val="000000"/>
                <w:szCs w:val="24"/>
              </w:rPr>
              <w:t xml:space="preserve">Перераспределение или образование земельного участка из земель, находящихся </w:t>
            </w:r>
            <w:r w:rsidRPr="00F937E7">
              <w:rPr>
                <w:rFonts w:eastAsia="Calibri"/>
                <w:color w:val="000000"/>
                <w:szCs w:val="24"/>
              </w:rPr>
              <w:br/>
              <w:t>в  государственной собственности</w:t>
            </w:r>
          </w:p>
        </w:tc>
      </w:tr>
      <w:tr w:rsidR="00F937E7" w:rsidTr="000A7634">
        <w:trPr>
          <w:trHeight w:val="634"/>
          <w:jc w:val="center"/>
        </w:trPr>
        <w:tc>
          <w:tcPr>
            <w:tcW w:w="8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7E7" w:rsidRDefault="00F937E7" w:rsidP="00554E1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7E7" w:rsidRDefault="00F937E7" w:rsidP="00554E1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273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E7" w:rsidRDefault="00F937E7" w:rsidP="00554E15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Земельные участки (территории) общего пользования – улично-дорожная сеть</w:t>
            </w:r>
          </w:p>
        </w:tc>
        <w:tc>
          <w:tcPr>
            <w:tcW w:w="15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7E7" w:rsidRDefault="00F937E7" w:rsidP="00554E15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0,08</w:t>
            </w:r>
          </w:p>
        </w:tc>
        <w:tc>
          <w:tcPr>
            <w:tcW w:w="2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E7" w:rsidRPr="00F937E7" w:rsidRDefault="00F937E7" w:rsidP="00554E15">
            <w:pPr>
              <w:jc w:val="center"/>
              <w:rPr>
                <w:szCs w:val="24"/>
              </w:rPr>
            </w:pPr>
            <w:r w:rsidRPr="00F937E7">
              <w:rPr>
                <w:rFonts w:eastAsia="Calibri"/>
                <w:color w:val="000000"/>
                <w:szCs w:val="24"/>
              </w:rPr>
              <w:t xml:space="preserve">Перераспределение или образование земельного участка из земель, находящихся </w:t>
            </w:r>
            <w:r w:rsidRPr="00F937E7">
              <w:rPr>
                <w:rFonts w:eastAsia="Calibri"/>
                <w:color w:val="000000"/>
                <w:szCs w:val="24"/>
              </w:rPr>
              <w:br/>
              <w:t>в  государственной собственности</w:t>
            </w:r>
          </w:p>
        </w:tc>
      </w:tr>
      <w:tr w:rsidR="00F937E7" w:rsidTr="000A7634">
        <w:trPr>
          <w:trHeight w:val="634"/>
          <w:jc w:val="center"/>
        </w:trPr>
        <w:tc>
          <w:tcPr>
            <w:tcW w:w="8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7E7" w:rsidRDefault="00F937E7" w:rsidP="00554E1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7E7" w:rsidRDefault="00F937E7" w:rsidP="00554E1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273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E7" w:rsidRDefault="00F937E7" w:rsidP="00554E15">
            <w:pPr>
              <w:jc w:val="center"/>
              <w:rPr>
                <w:sz w:val="20"/>
              </w:rPr>
            </w:pPr>
            <w:r>
              <w:rPr>
                <w:bCs/>
                <w:szCs w:val="24"/>
              </w:rPr>
              <w:t>Государственное управление</w:t>
            </w:r>
          </w:p>
        </w:tc>
        <w:tc>
          <w:tcPr>
            <w:tcW w:w="15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7E7" w:rsidRDefault="00F937E7" w:rsidP="00554E1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0,26</w:t>
            </w:r>
          </w:p>
        </w:tc>
        <w:tc>
          <w:tcPr>
            <w:tcW w:w="2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E7" w:rsidRPr="00F937E7" w:rsidRDefault="00F937E7" w:rsidP="00554E15">
            <w:pPr>
              <w:pStyle w:val="-11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F937E7">
              <w:rPr>
                <w:sz w:val="24"/>
                <w:szCs w:val="24"/>
              </w:rPr>
              <w:t>Перераспределение или раздел</w:t>
            </w:r>
          </w:p>
        </w:tc>
      </w:tr>
      <w:tr w:rsidR="00F937E7" w:rsidTr="000A7634">
        <w:trPr>
          <w:trHeight w:val="634"/>
          <w:jc w:val="center"/>
        </w:trPr>
        <w:tc>
          <w:tcPr>
            <w:tcW w:w="8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7E7" w:rsidRDefault="00F937E7" w:rsidP="00554E1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7E7" w:rsidRDefault="00F937E7" w:rsidP="00554E1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273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E7" w:rsidRDefault="00F937E7" w:rsidP="00554E15">
            <w:pPr>
              <w:jc w:val="center"/>
              <w:rPr>
                <w:sz w:val="20"/>
              </w:rPr>
            </w:pPr>
            <w:r>
              <w:rPr>
                <w:bCs/>
                <w:szCs w:val="24"/>
              </w:rPr>
              <w:t>Предоставление коммунальных услуг</w:t>
            </w:r>
          </w:p>
        </w:tc>
        <w:tc>
          <w:tcPr>
            <w:tcW w:w="15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7E7" w:rsidRDefault="00F937E7" w:rsidP="00554E1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0,008</w:t>
            </w:r>
          </w:p>
        </w:tc>
        <w:tc>
          <w:tcPr>
            <w:tcW w:w="2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E7" w:rsidRPr="00F937E7" w:rsidRDefault="00294F7F" w:rsidP="00554E15">
            <w:pPr>
              <w:pStyle w:val="-11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F8154E">
              <w:rPr>
                <w:iCs/>
                <w:sz w:val="24"/>
                <w:szCs w:val="24"/>
              </w:rPr>
              <w:t xml:space="preserve">Перераспределение или </w:t>
            </w:r>
            <w:r>
              <w:rPr>
                <w:iCs/>
                <w:sz w:val="24"/>
                <w:szCs w:val="24"/>
              </w:rPr>
              <w:t xml:space="preserve">раздел или </w:t>
            </w:r>
            <w:r w:rsidRPr="00F8154E">
              <w:rPr>
                <w:iCs/>
                <w:sz w:val="24"/>
                <w:szCs w:val="24"/>
              </w:rPr>
              <w:t>образование земельного участка из</w:t>
            </w:r>
            <w:r>
              <w:rPr>
                <w:iCs/>
                <w:sz w:val="24"/>
                <w:szCs w:val="24"/>
              </w:rPr>
              <w:t> </w:t>
            </w:r>
            <w:r w:rsidRPr="00F8154E">
              <w:rPr>
                <w:iCs/>
                <w:sz w:val="24"/>
                <w:szCs w:val="24"/>
              </w:rPr>
              <w:t xml:space="preserve">земель, находящихся </w:t>
            </w:r>
            <w:r w:rsidRPr="00F8154E">
              <w:rPr>
                <w:iCs/>
                <w:sz w:val="24"/>
                <w:szCs w:val="24"/>
              </w:rPr>
              <w:br/>
              <w:t>в  государственной собственности</w:t>
            </w:r>
          </w:p>
        </w:tc>
      </w:tr>
      <w:tr w:rsidR="00F937E7" w:rsidTr="000A7634">
        <w:trPr>
          <w:trHeight w:val="634"/>
          <w:jc w:val="center"/>
        </w:trPr>
        <w:tc>
          <w:tcPr>
            <w:tcW w:w="83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7E7" w:rsidRDefault="00F937E7" w:rsidP="00554E1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7E7" w:rsidRDefault="00F937E7" w:rsidP="00554E1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273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E7" w:rsidRDefault="00F937E7" w:rsidP="00554E15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Земельные участки (территории) общего пользования – благоустройство территории</w:t>
            </w:r>
          </w:p>
        </w:tc>
        <w:tc>
          <w:tcPr>
            <w:tcW w:w="15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7E7" w:rsidRDefault="00F937E7" w:rsidP="00554E1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0,06</w:t>
            </w:r>
          </w:p>
        </w:tc>
        <w:tc>
          <w:tcPr>
            <w:tcW w:w="2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E7" w:rsidRPr="00F937E7" w:rsidRDefault="00F937E7" w:rsidP="00554E15">
            <w:pPr>
              <w:pStyle w:val="-11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F937E7">
              <w:rPr>
                <w:sz w:val="24"/>
                <w:szCs w:val="24"/>
              </w:rPr>
              <w:t>Перераспределение</w:t>
            </w:r>
          </w:p>
        </w:tc>
      </w:tr>
    </w:tbl>
    <w:p w:rsidR="00D2630E" w:rsidRDefault="00D2630E" w:rsidP="00554E15"/>
    <w:sectPr w:rsidR="00D2630E" w:rsidSect="00744975">
      <w:head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F7F" w:rsidRDefault="00294F7F">
      <w:r>
        <w:separator/>
      </w:r>
    </w:p>
  </w:endnote>
  <w:endnote w:type="continuationSeparator" w:id="0">
    <w:p w:rsidR="00294F7F" w:rsidRDefault="0029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F7F" w:rsidRDefault="00294F7F">
      <w:r>
        <w:separator/>
      </w:r>
    </w:p>
  </w:footnote>
  <w:footnote w:type="continuationSeparator" w:id="0">
    <w:p w:rsidR="00294F7F" w:rsidRDefault="00294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81416"/>
      <w:docPartObj>
        <w:docPartGallery w:val="Page Numbers (Top of Page)"/>
        <w:docPartUnique/>
      </w:docPartObj>
    </w:sdtPr>
    <w:sdtEndPr/>
    <w:sdtContent>
      <w:p w:rsidR="00294F7F" w:rsidRDefault="00554E15">
        <w:pPr>
          <w:pStyle w:val="13"/>
          <w:jc w:val="center"/>
        </w:pPr>
        <w:r>
          <w:fldChar w:fldCharType="begin"/>
        </w:r>
        <w:r>
          <w:instrText>PAGE \* MERGEFORMAT</w:instrText>
        </w:r>
        <w:r>
          <w:fldChar w:fldCharType="separate"/>
        </w:r>
        <w:r w:rsidR="00294F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4F7F" w:rsidRDefault="00294F7F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75AE"/>
    <w:multiLevelType w:val="hybridMultilevel"/>
    <w:tmpl w:val="D818B7C4"/>
    <w:lvl w:ilvl="0" w:tplc="489CEF44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C1DE05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B3E31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468A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9E1D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78409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E2E0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07652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9C72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811157F"/>
    <w:multiLevelType w:val="hybridMultilevel"/>
    <w:tmpl w:val="C082E498"/>
    <w:lvl w:ilvl="0" w:tplc="30B84C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57446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2B062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C847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70AD0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C3824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786A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56EC6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E3293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4E71E28"/>
    <w:multiLevelType w:val="hybridMultilevel"/>
    <w:tmpl w:val="44C6F534"/>
    <w:lvl w:ilvl="0" w:tplc="869A229C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2EA26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5A66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0B6AD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B013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E663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FED7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AE6DE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E20B5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30457098"/>
    <w:multiLevelType w:val="hybridMultilevel"/>
    <w:tmpl w:val="9E78D776"/>
    <w:lvl w:ilvl="0" w:tplc="8200C58E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4FE69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A9C7C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43E77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EE13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AEAE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B2E3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DD210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3025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3A965E87"/>
    <w:multiLevelType w:val="hybridMultilevel"/>
    <w:tmpl w:val="53B25BCA"/>
    <w:lvl w:ilvl="0" w:tplc="D22C7054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E79CDE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C20D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2F8D2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7C2C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5A45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F63A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B86BB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E89A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4191284A"/>
    <w:multiLevelType w:val="hybridMultilevel"/>
    <w:tmpl w:val="90C6A450"/>
    <w:lvl w:ilvl="0" w:tplc="2F72875C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72BE4A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CEA9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2E0E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98AE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26C2E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40B9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1FED9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CF8A6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570349A0"/>
    <w:multiLevelType w:val="hybridMultilevel"/>
    <w:tmpl w:val="8182EE38"/>
    <w:lvl w:ilvl="0" w:tplc="A246D79E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7C8EE2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7023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AD214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0529A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FC8AB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A23B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02C6B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C4EA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722964E4"/>
    <w:multiLevelType w:val="hybridMultilevel"/>
    <w:tmpl w:val="9572CE0E"/>
    <w:lvl w:ilvl="0" w:tplc="9DDEF4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58BE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6A28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A8685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369D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6AEAD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88065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4EA52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EAB6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7CFF1672"/>
    <w:multiLevelType w:val="hybridMultilevel"/>
    <w:tmpl w:val="9C6C5BF8"/>
    <w:lvl w:ilvl="0" w:tplc="AA424D4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F5C413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AAC52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9071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60E69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1455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82BC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1EE4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962F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7DB27B7B"/>
    <w:multiLevelType w:val="hybridMultilevel"/>
    <w:tmpl w:val="FFA29242"/>
    <w:lvl w:ilvl="0" w:tplc="527E0AA8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0986D8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A258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64B3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0C81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54D6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CC8E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35E98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C45F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630E"/>
    <w:rsid w:val="00052528"/>
    <w:rsid w:val="000A7634"/>
    <w:rsid w:val="00213CDB"/>
    <w:rsid w:val="00253D8E"/>
    <w:rsid w:val="00294F7F"/>
    <w:rsid w:val="004A5BE6"/>
    <w:rsid w:val="00525433"/>
    <w:rsid w:val="00554E15"/>
    <w:rsid w:val="005C3AE4"/>
    <w:rsid w:val="00682F7D"/>
    <w:rsid w:val="006F0371"/>
    <w:rsid w:val="00744975"/>
    <w:rsid w:val="007A173A"/>
    <w:rsid w:val="007C5906"/>
    <w:rsid w:val="00896BA0"/>
    <w:rsid w:val="008C134E"/>
    <w:rsid w:val="008F7839"/>
    <w:rsid w:val="00B160E0"/>
    <w:rsid w:val="00BC24E0"/>
    <w:rsid w:val="00C92A97"/>
    <w:rsid w:val="00CE0D53"/>
    <w:rsid w:val="00CF05B0"/>
    <w:rsid w:val="00D2630E"/>
    <w:rsid w:val="00DE6A18"/>
    <w:rsid w:val="00EB16A4"/>
    <w:rsid w:val="00F032B9"/>
    <w:rsid w:val="00F937E7"/>
    <w:rsid w:val="00FC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0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2630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D2630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D2630E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2630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2630E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2630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character" w:customStyle="1" w:styleId="Heading5Char">
    <w:name w:val="Heading 5 Char"/>
    <w:basedOn w:val="a0"/>
    <w:link w:val="51"/>
    <w:uiPriority w:val="9"/>
    <w:rsid w:val="00D2630E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2630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D2630E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2630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D2630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2630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D2630E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2630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2630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2630E"/>
    <w:pPr>
      <w:ind w:left="720"/>
      <w:contextualSpacing/>
    </w:pPr>
  </w:style>
  <w:style w:type="paragraph" w:styleId="a4">
    <w:name w:val="No Spacing"/>
    <w:uiPriority w:val="1"/>
    <w:qFormat/>
    <w:rsid w:val="00D2630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D2630E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D2630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2630E"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2630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2630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2630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2630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2630E"/>
    <w:rPr>
      <w:i/>
    </w:rPr>
  </w:style>
  <w:style w:type="character" w:customStyle="1" w:styleId="HeaderChar">
    <w:name w:val="Header Char"/>
    <w:basedOn w:val="a0"/>
    <w:uiPriority w:val="99"/>
    <w:rsid w:val="00D2630E"/>
  </w:style>
  <w:style w:type="character" w:customStyle="1" w:styleId="FooterChar">
    <w:name w:val="Footer Char"/>
    <w:basedOn w:val="a0"/>
    <w:uiPriority w:val="99"/>
    <w:rsid w:val="00D2630E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D2630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D2630E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D2630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2630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D2630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D2630E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263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263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263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263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263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263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263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263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263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263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263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263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263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263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2630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2630E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2630E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D2630E"/>
    <w:rPr>
      <w:sz w:val="18"/>
    </w:rPr>
  </w:style>
  <w:style w:type="character" w:styleId="af">
    <w:name w:val="footnote reference"/>
    <w:basedOn w:val="a0"/>
    <w:uiPriority w:val="99"/>
    <w:unhideWhenUsed/>
    <w:rsid w:val="00D2630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2630E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D2630E"/>
    <w:rPr>
      <w:sz w:val="20"/>
    </w:rPr>
  </w:style>
  <w:style w:type="character" w:styleId="af2">
    <w:name w:val="endnote reference"/>
    <w:basedOn w:val="a0"/>
    <w:uiPriority w:val="99"/>
    <w:semiHidden/>
    <w:unhideWhenUsed/>
    <w:rsid w:val="00D2630E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D2630E"/>
    <w:pPr>
      <w:spacing w:after="57"/>
    </w:pPr>
  </w:style>
  <w:style w:type="paragraph" w:styleId="21">
    <w:name w:val="toc 2"/>
    <w:basedOn w:val="a"/>
    <w:next w:val="a"/>
    <w:uiPriority w:val="39"/>
    <w:unhideWhenUsed/>
    <w:rsid w:val="00D2630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2630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2630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2630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2630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2630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2630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2630E"/>
    <w:pPr>
      <w:spacing w:after="57"/>
      <w:ind w:left="2268"/>
    </w:pPr>
  </w:style>
  <w:style w:type="paragraph" w:styleId="af3">
    <w:name w:val="TOC Heading"/>
    <w:uiPriority w:val="39"/>
    <w:unhideWhenUsed/>
    <w:rsid w:val="00D2630E"/>
  </w:style>
  <w:style w:type="paragraph" w:styleId="af4">
    <w:name w:val="table of figures"/>
    <w:basedOn w:val="a"/>
    <w:next w:val="a"/>
    <w:uiPriority w:val="99"/>
    <w:unhideWhenUsed/>
    <w:rsid w:val="00D2630E"/>
  </w:style>
  <w:style w:type="paragraph" w:customStyle="1" w:styleId="11">
    <w:name w:val="Заголовок 11"/>
    <w:basedOn w:val="a"/>
    <w:next w:val="a"/>
    <w:link w:val="12"/>
    <w:qFormat/>
    <w:rsid w:val="00D2630E"/>
    <w:pPr>
      <w:keepNext/>
      <w:spacing w:before="120" w:after="120"/>
      <w:jc w:val="center"/>
      <w:outlineLvl w:val="0"/>
    </w:pPr>
    <w:rPr>
      <w:rFonts w:eastAsia="Times New Roman" w:cs="Times New Roman"/>
      <w:b/>
      <w:bCs/>
      <w:sz w:val="28"/>
      <w:szCs w:val="32"/>
      <w:lang w:eastAsia="ru-RU"/>
    </w:rPr>
  </w:style>
  <w:style w:type="paragraph" w:customStyle="1" w:styleId="210">
    <w:name w:val="Заголовок 21"/>
    <w:basedOn w:val="a"/>
    <w:next w:val="a"/>
    <w:link w:val="22"/>
    <w:qFormat/>
    <w:rsid w:val="00D2630E"/>
    <w:pPr>
      <w:keepNext/>
      <w:spacing w:before="120" w:after="120"/>
      <w:jc w:val="center"/>
      <w:outlineLvl w:val="1"/>
    </w:pPr>
    <w:rPr>
      <w:rFonts w:eastAsia="Times New Roman" w:cs="Times New Roman"/>
      <w:b/>
      <w:color w:val="000000"/>
      <w:szCs w:val="24"/>
      <w:lang w:eastAsia="ru-RU"/>
    </w:rPr>
  </w:style>
  <w:style w:type="paragraph" w:customStyle="1" w:styleId="31">
    <w:name w:val="Заголовок 31"/>
    <w:basedOn w:val="af5"/>
    <w:next w:val="af5"/>
    <w:link w:val="30"/>
    <w:qFormat/>
    <w:rsid w:val="00D2630E"/>
    <w:pPr>
      <w:keepNext/>
      <w:spacing w:before="120" w:after="120"/>
      <w:jc w:val="left"/>
      <w:outlineLvl w:val="2"/>
    </w:pPr>
    <w:rPr>
      <w:i/>
      <w:u w:val="single"/>
    </w:rPr>
  </w:style>
  <w:style w:type="character" w:customStyle="1" w:styleId="12">
    <w:name w:val="Заголовок 1 Знак"/>
    <w:basedOn w:val="a0"/>
    <w:link w:val="11"/>
    <w:rsid w:val="00D2630E"/>
    <w:rPr>
      <w:rFonts w:ascii="Times New Roman" w:eastAsia="Times New Roman" w:hAnsi="Times New Roman" w:cs="Times New Roman"/>
      <w:b/>
      <w:bCs/>
      <w:sz w:val="28"/>
      <w:szCs w:val="32"/>
      <w:lang w:eastAsia="ru-RU"/>
    </w:rPr>
  </w:style>
  <w:style w:type="character" w:customStyle="1" w:styleId="22">
    <w:name w:val="Заголовок 2 Знак"/>
    <w:basedOn w:val="a0"/>
    <w:link w:val="210"/>
    <w:rsid w:val="00D2630E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1"/>
    <w:rsid w:val="00D2630E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styleId="af5">
    <w:name w:val="Body Text"/>
    <w:basedOn w:val="a"/>
    <w:link w:val="af6"/>
    <w:qFormat/>
    <w:rsid w:val="00D2630E"/>
    <w:pPr>
      <w:ind w:firstLine="709"/>
      <w:jc w:val="both"/>
    </w:pPr>
    <w:rPr>
      <w:rFonts w:eastAsia="Times New Roman" w:cs="Times New Roman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D263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Таблица"/>
    <w:basedOn w:val="af5"/>
    <w:next w:val="af5"/>
    <w:link w:val="af8"/>
    <w:qFormat/>
    <w:rsid w:val="00D2630E"/>
    <w:pPr>
      <w:ind w:firstLine="0"/>
      <w:jc w:val="left"/>
    </w:pPr>
    <w:rPr>
      <w:sz w:val="20"/>
    </w:rPr>
  </w:style>
  <w:style w:type="character" w:customStyle="1" w:styleId="af8">
    <w:name w:val="Таблица Знак"/>
    <w:basedOn w:val="af6"/>
    <w:link w:val="af7"/>
    <w:rsid w:val="00D2630E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9">
    <w:name w:val="annotation reference"/>
    <w:basedOn w:val="a0"/>
    <w:uiPriority w:val="99"/>
    <w:semiHidden/>
    <w:unhideWhenUsed/>
    <w:rsid w:val="00D2630E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D2630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semiHidden/>
    <w:rsid w:val="00D2630E"/>
    <w:rPr>
      <w:rFonts w:ascii="Times New Roman" w:hAnsi="Times New Roman"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D2630E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D2630E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"/>
    <w:link w:val="afe"/>
    <w:uiPriority w:val="99"/>
    <w:unhideWhenUsed/>
    <w:rsid w:val="00D2630E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13"/>
    <w:uiPriority w:val="99"/>
    <w:rsid w:val="00D2630E"/>
    <w:rPr>
      <w:rFonts w:ascii="Times New Roman" w:hAnsi="Times New Roman"/>
      <w:sz w:val="24"/>
    </w:rPr>
  </w:style>
  <w:style w:type="paragraph" w:customStyle="1" w:styleId="14">
    <w:name w:val="Нижний колонтитул1"/>
    <w:basedOn w:val="a"/>
    <w:link w:val="aff"/>
    <w:uiPriority w:val="99"/>
    <w:semiHidden/>
    <w:unhideWhenUsed/>
    <w:rsid w:val="00D2630E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14"/>
    <w:uiPriority w:val="99"/>
    <w:semiHidden/>
    <w:rsid w:val="00D2630E"/>
    <w:rPr>
      <w:rFonts w:ascii="Times New Roman" w:hAnsi="Times New Roman"/>
      <w:sz w:val="24"/>
    </w:rPr>
  </w:style>
  <w:style w:type="paragraph" w:customStyle="1" w:styleId="-11">
    <w:name w:val="Цветной список - Акцент 11"/>
    <w:uiPriority w:val="34"/>
    <w:qFormat/>
    <w:rsid w:val="00D2630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t.bibikova</dc:creator>
  <cp:lastModifiedBy>Волович Наталья Ефимовна</cp:lastModifiedBy>
  <cp:revision>12</cp:revision>
  <cp:lastPrinted>2026-02-24T13:37:00Z</cp:lastPrinted>
  <dcterms:created xsi:type="dcterms:W3CDTF">2025-09-23T14:04:00Z</dcterms:created>
  <dcterms:modified xsi:type="dcterms:W3CDTF">2026-05-12T12:00:00Z</dcterms:modified>
</cp:coreProperties>
</file>