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7D24BD">
      <w:pPr>
        <w:spacing w:after="0" w:line="240" w:lineRule="auto"/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В</w:t>
      </w:r>
      <w:r w:rsidR="00A76719">
        <w:rPr>
          <w:rFonts w:eastAsia="Times New Roman"/>
          <w:sz w:val="24"/>
          <w:szCs w:val="24"/>
          <w:lang w:eastAsia="ru-RU"/>
        </w:rPr>
        <w:t>о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251527">
        <w:rPr>
          <w:rFonts w:eastAsia="Times New Roman"/>
          <w:sz w:val="24"/>
          <w:szCs w:val="24"/>
          <w:lang w:val="en-US" w:eastAsia="ru-RU"/>
        </w:rPr>
        <w:t>I</w:t>
      </w:r>
      <w:r w:rsidR="00A76719">
        <w:rPr>
          <w:rFonts w:eastAsia="Times New Roman"/>
          <w:sz w:val="24"/>
          <w:szCs w:val="24"/>
          <w:lang w:val="en-US" w:eastAsia="ru-RU"/>
        </w:rPr>
        <w:t>I</w:t>
      </w:r>
      <w:r w:rsidR="00C33D04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A1793F">
        <w:rPr>
          <w:rFonts w:eastAsia="Times New Roman"/>
          <w:sz w:val="24"/>
          <w:szCs w:val="24"/>
          <w:lang w:eastAsia="ru-RU"/>
        </w:rPr>
        <w:t>6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A76719">
        <w:rPr>
          <w:sz w:val="24"/>
          <w:szCs w:val="24"/>
        </w:rPr>
        <w:t>53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A76719">
        <w:rPr>
          <w:rFonts w:eastAsia="Times New Roman"/>
          <w:sz w:val="24"/>
          <w:szCs w:val="24"/>
          <w:lang w:eastAsia="ru-RU"/>
        </w:rPr>
        <w:t>ия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</w:t>
      </w:r>
      <w:r w:rsidR="0095719E">
        <w:rPr>
          <w:rFonts w:eastAsia="Times New Roman"/>
          <w:sz w:val="24"/>
          <w:szCs w:val="24"/>
          <w:lang w:eastAsia="ru-RU"/>
        </w:rPr>
        <w:t xml:space="preserve"> </w:t>
      </w:r>
      <w:r w:rsidR="0095719E">
        <w:rPr>
          <w:rFonts w:eastAsia="Times New Roman"/>
          <w:sz w:val="24"/>
          <w:szCs w:val="24"/>
          <w:lang w:eastAsia="ru-RU"/>
        </w:rPr>
        <w:br/>
        <w:t>(далее – обращение)</w:t>
      </w:r>
      <w:r w:rsidR="00247802">
        <w:rPr>
          <w:rFonts w:eastAsia="Times New Roman"/>
          <w:sz w:val="24"/>
          <w:szCs w:val="24"/>
          <w:lang w:eastAsia="ru-RU"/>
        </w:rPr>
        <w:t>.</w:t>
      </w:r>
    </w:p>
    <w:p w:rsidR="004B2701" w:rsidRPr="00A045D7" w:rsidRDefault="004B2701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A76719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22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>
        <w:rPr>
          <w:rFonts w:eastAsia="Times New Roman"/>
          <w:sz w:val="24"/>
          <w:szCs w:val="24"/>
          <w:lang w:eastAsia="ru-RU"/>
        </w:rPr>
        <w:t>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6A3BC5">
        <w:rPr>
          <w:rFonts w:eastAsia="Times New Roman"/>
          <w:sz w:val="24"/>
          <w:szCs w:val="24"/>
          <w:lang w:eastAsia="ru-RU"/>
        </w:rPr>
        <w:t>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C33D04" w:rsidRDefault="00C55AEB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</w:t>
      </w:r>
      <w:r w:rsidR="0019175E">
        <w:rPr>
          <w:rFonts w:eastAsia="Times New Roman"/>
          <w:sz w:val="24"/>
          <w:szCs w:val="24"/>
          <w:lang w:eastAsia="ru-RU"/>
        </w:rPr>
        <w:t>бращений, содержащих</w:t>
      </w:r>
      <w:r w:rsidR="00C33D04">
        <w:rPr>
          <w:rFonts w:eastAsia="Times New Roman"/>
          <w:sz w:val="24"/>
          <w:szCs w:val="24"/>
          <w:lang w:eastAsia="ru-RU"/>
        </w:rPr>
        <w:t xml:space="preserve"> сведен</w:t>
      </w:r>
      <w:r w:rsidR="009A7E7B">
        <w:rPr>
          <w:rFonts w:eastAsia="Times New Roman"/>
          <w:sz w:val="24"/>
          <w:szCs w:val="24"/>
          <w:lang w:eastAsia="ru-RU"/>
        </w:rPr>
        <w:t>ия о коррупции,</w:t>
      </w:r>
      <w:r w:rsidR="00D777E0">
        <w:rPr>
          <w:rFonts w:eastAsia="Times New Roman"/>
          <w:sz w:val="24"/>
          <w:szCs w:val="24"/>
          <w:lang w:eastAsia="ru-RU"/>
        </w:rPr>
        <w:t xml:space="preserve"> </w:t>
      </w:r>
      <w:r w:rsidR="0019175E">
        <w:rPr>
          <w:rFonts w:eastAsia="Times New Roman"/>
          <w:sz w:val="24"/>
          <w:szCs w:val="24"/>
          <w:lang w:eastAsia="ru-RU"/>
        </w:rPr>
        <w:t>в отчетном периоде в Комитет не поступало.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По состоянию на </w:t>
      </w:r>
      <w:r w:rsidR="0076079B">
        <w:rPr>
          <w:sz w:val="24"/>
          <w:szCs w:val="24"/>
          <w:lang w:eastAsia="ru-RU"/>
        </w:rPr>
        <w:t>отчетный период внеплановые контрольные мероприятия по результатам рассмотрения обращений не назначались.</w:t>
      </w:r>
    </w:p>
    <w:p w:rsidR="00C33D04" w:rsidRDefault="0076079B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Материалы обращений в О</w:t>
      </w:r>
      <w:r w:rsidR="00C33D04">
        <w:rPr>
          <w:sz w:val="24"/>
          <w:szCs w:val="24"/>
          <w:lang w:eastAsia="ru-RU"/>
        </w:rPr>
        <w:t>тдел административного производства для принятия процессуальных</w:t>
      </w:r>
      <w:r w:rsidR="00A76719" w:rsidRPr="00A76719">
        <w:rPr>
          <w:sz w:val="24"/>
          <w:szCs w:val="24"/>
          <w:lang w:eastAsia="ru-RU"/>
        </w:rPr>
        <w:t xml:space="preserve"> </w:t>
      </w:r>
      <w:r w:rsidR="00C33D04">
        <w:rPr>
          <w:sz w:val="24"/>
          <w:szCs w:val="24"/>
          <w:lang w:eastAsia="ru-RU"/>
        </w:rPr>
        <w:t>решений</w:t>
      </w:r>
      <w:r w:rsidR="00A76719" w:rsidRPr="00A76719">
        <w:rPr>
          <w:sz w:val="24"/>
          <w:szCs w:val="24"/>
          <w:lang w:eastAsia="ru-RU"/>
        </w:rPr>
        <w:t xml:space="preserve"> </w:t>
      </w:r>
      <w:r w:rsidR="00C33D04">
        <w:rPr>
          <w:sz w:val="24"/>
          <w:szCs w:val="24"/>
          <w:lang w:eastAsia="ru-RU"/>
        </w:rPr>
        <w:t>по</w:t>
      </w:r>
      <w:r w:rsidR="00A76719" w:rsidRPr="00A76719">
        <w:rPr>
          <w:sz w:val="24"/>
          <w:szCs w:val="24"/>
          <w:lang w:eastAsia="ru-RU"/>
        </w:rPr>
        <w:t xml:space="preserve"> </w:t>
      </w:r>
      <w:r w:rsidR="00C33D04">
        <w:rPr>
          <w:sz w:val="24"/>
          <w:szCs w:val="24"/>
          <w:lang w:eastAsia="ru-RU"/>
        </w:rPr>
        <w:t>выявленным</w:t>
      </w:r>
      <w:r w:rsidR="00A76719" w:rsidRPr="00A76719">
        <w:rPr>
          <w:sz w:val="24"/>
          <w:szCs w:val="24"/>
          <w:lang w:eastAsia="ru-RU"/>
        </w:rPr>
        <w:t xml:space="preserve"> </w:t>
      </w:r>
      <w:r w:rsidR="00C33D04">
        <w:rPr>
          <w:sz w:val="24"/>
          <w:szCs w:val="24"/>
          <w:lang w:eastAsia="ru-RU"/>
        </w:rPr>
        <w:t>нарушениям</w:t>
      </w:r>
      <w:r w:rsidR="001D4647">
        <w:rPr>
          <w:rFonts w:eastAsia="Times New Roman"/>
          <w:sz w:val="24"/>
          <w:szCs w:val="24"/>
          <w:lang w:eastAsia="ru-RU"/>
        </w:rPr>
        <w:t xml:space="preserve"> </w:t>
      </w:r>
      <w:r w:rsidR="00C33D04">
        <w:rPr>
          <w:rFonts w:eastAsia="Times New Roman"/>
          <w:sz w:val="24"/>
          <w:szCs w:val="24"/>
          <w:lang w:eastAsia="ru-RU"/>
        </w:rPr>
        <w:t>не передавались</w:t>
      </w:r>
      <w:r w:rsidR="00C33D04">
        <w:rPr>
          <w:sz w:val="24"/>
          <w:szCs w:val="24"/>
          <w:lang w:eastAsia="ru-RU"/>
        </w:rPr>
        <w:t>.</w:t>
      </w:r>
    </w:p>
    <w:p w:rsidR="00A76719" w:rsidRPr="00A76719" w:rsidRDefault="00A76719" w:rsidP="00A76719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Во </w:t>
      </w:r>
      <w:r>
        <w:rPr>
          <w:sz w:val="24"/>
          <w:szCs w:val="24"/>
          <w:lang w:val="en-US" w:eastAsia="ru-RU"/>
        </w:rPr>
        <w:t>II</w:t>
      </w:r>
      <w:r w:rsidRPr="00A76719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квартале в х</w:t>
      </w:r>
      <w:r w:rsidRPr="00A76719">
        <w:rPr>
          <w:sz w:val="24"/>
          <w:szCs w:val="24"/>
          <w:lang w:eastAsia="ru-RU"/>
        </w:rPr>
        <w:t>оде проведения личного приема граждан</w:t>
      </w:r>
      <w:r>
        <w:rPr>
          <w:sz w:val="24"/>
          <w:szCs w:val="24"/>
          <w:lang w:eastAsia="ru-RU"/>
        </w:rPr>
        <w:t xml:space="preserve"> получено 1 обращение                               и</w:t>
      </w:r>
      <w:r w:rsidRPr="00A76719">
        <w:rPr>
          <w:sz w:val="24"/>
          <w:szCs w:val="24"/>
          <w:lang w:eastAsia="ru-RU"/>
        </w:rPr>
        <w:t xml:space="preserve"> в соответствии с частью 4 статьи 8 Федерального закона от 02.05.2006 № 59-ФЗ </w:t>
      </w:r>
      <w:r>
        <w:rPr>
          <w:sz w:val="24"/>
          <w:szCs w:val="24"/>
          <w:lang w:eastAsia="ru-RU"/>
        </w:rPr>
        <w:t xml:space="preserve">                                      </w:t>
      </w:r>
      <w:proofErr w:type="gramStart"/>
      <w:r>
        <w:rPr>
          <w:sz w:val="24"/>
          <w:szCs w:val="24"/>
          <w:lang w:eastAsia="ru-RU"/>
        </w:rPr>
        <w:t xml:space="preserve">   </w:t>
      </w:r>
      <w:r w:rsidRPr="00A76719">
        <w:rPr>
          <w:sz w:val="24"/>
          <w:szCs w:val="24"/>
          <w:lang w:eastAsia="ru-RU"/>
        </w:rPr>
        <w:t>«</w:t>
      </w:r>
      <w:proofErr w:type="gramEnd"/>
      <w:r w:rsidRPr="00A76719">
        <w:rPr>
          <w:sz w:val="24"/>
          <w:szCs w:val="24"/>
          <w:lang w:eastAsia="ru-RU"/>
        </w:rPr>
        <w:t xml:space="preserve">О порядке рассмотрения обращений граждан Российской Федерации», направлено </w:t>
      </w:r>
      <w:r>
        <w:rPr>
          <w:sz w:val="24"/>
          <w:szCs w:val="24"/>
          <w:lang w:eastAsia="ru-RU"/>
        </w:rPr>
        <w:t xml:space="preserve">на для </w:t>
      </w:r>
    </w:p>
    <w:p w:rsidR="00A76719" w:rsidRPr="00A76719" w:rsidRDefault="00A76719" w:rsidP="00A76719">
      <w:pPr>
        <w:pStyle w:val="ConsPlusNormal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рассмотрения </w:t>
      </w:r>
      <w:r w:rsidRPr="00A76719">
        <w:rPr>
          <w:sz w:val="24"/>
          <w:szCs w:val="24"/>
          <w:lang w:eastAsia="ru-RU"/>
        </w:rPr>
        <w:t xml:space="preserve">по компетенции в Комитет по социальной политике Санкт-Петербурга </w:t>
      </w:r>
      <w:r>
        <w:rPr>
          <w:sz w:val="24"/>
          <w:szCs w:val="24"/>
          <w:lang w:eastAsia="ru-RU"/>
        </w:rPr>
        <w:t xml:space="preserve">                     </w:t>
      </w:r>
      <w:r w:rsidRPr="00A76719">
        <w:rPr>
          <w:sz w:val="24"/>
          <w:szCs w:val="24"/>
          <w:lang w:eastAsia="ru-RU"/>
        </w:rPr>
        <w:t>и в Отделение Социального фонда РФ по Санкт-Петербург</w:t>
      </w:r>
      <w:r>
        <w:rPr>
          <w:sz w:val="24"/>
          <w:szCs w:val="24"/>
          <w:lang w:eastAsia="ru-RU"/>
        </w:rPr>
        <w:t>у и Ленинградской области.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C33D04">
        <w:rPr>
          <w:sz w:val="24"/>
          <w:szCs w:val="24"/>
          <w:lang w:eastAsia="ru-RU"/>
        </w:rPr>
        <w:t>В целях надлежащего рассмотрения обращений, Комитетом на постоянной основе проводится 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 xml:space="preserve">№ 44-ФЗ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м</w:t>
      </w:r>
      <w:r w:rsidR="00493EB7">
        <w:rPr>
          <w:rFonts w:eastAsia="Times New Roman"/>
          <w:sz w:val="24"/>
          <w:szCs w:val="24"/>
          <w:lang w:eastAsia="ru-RU"/>
        </w:rPr>
        <w:t>атериалов), направленные письмами</w:t>
      </w:r>
      <w:r w:rsidRPr="00DB3359">
        <w:rPr>
          <w:rFonts w:eastAsia="Times New Roman"/>
          <w:sz w:val="24"/>
          <w:szCs w:val="24"/>
          <w:lang w:eastAsia="ru-RU"/>
        </w:rPr>
        <w:t xml:space="preserve"> Управления по работе с обращениями граждан 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</w:t>
      </w:r>
      <w:r w:rsidR="00493EB7">
        <w:rPr>
          <w:rFonts w:eastAsia="Times New Roman"/>
          <w:sz w:val="24"/>
          <w:szCs w:val="24"/>
          <w:lang w:eastAsia="ru-RU"/>
        </w:rPr>
        <w:t xml:space="preserve">т 09.02.2018 № 21-27-132/18-0-0, от 29.03.2022  №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493EB7" w:rsidRPr="00493EB7">
        <w:rPr>
          <w:rFonts w:eastAsia="Times New Roman"/>
          <w:sz w:val="24"/>
          <w:szCs w:val="24"/>
          <w:lang w:eastAsia="ru-RU"/>
        </w:rPr>
        <w:t>21-12-603/22-0-0</w:t>
      </w:r>
      <w:r w:rsidR="00493EB7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lastRenderedPageBreak/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C34C84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Ежемесячно анализируется состояние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исполнительской дисциплины </w:t>
      </w:r>
      <w:r>
        <w:rPr>
          <w:rFonts w:eastAsia="Times New Roman"/>
          <w:sz w:val="24"/>
          <w:szCs w:val="24"/>
          <w:lang w:eastAsia="ru-RU"/>
        </w:rPr>
        <w:t xml:space="preserve">по результатам рассмотрения обращений граждан </w:t>
      </w:r>
      <w:r w:rsidR="00221335">
        <w:rPr>
          <w:rFonts w:eastAsia="Times New Roman"/>
          <w:sz w:val="24"/>
          <w:szCs w:val="24"/>
          <w:lang w:eastAsia="ru-RU"/>
        </w:rPr>
        <w:t xml:space="preserve">и </w:t>
      </w:r>
      <w:bookmarkStart w:id="0" w:name="_GoBack"/>
      <w:bookmarkEnd w:id="0"/>
      <w:r>
        <w:rPr>
          <w:rFonts w:eastAsia="Times New Roman"/>
          <w:sz w:val="24"/>
          <w:szCs w:val="24"/>
          <w:lang w:eastAsia="ru-RU"/>
        </w:rPr>
        <w:t>принятым по ним мерам.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</w:t>
      </w:r>
      <w:r w:rsidR="0015607D">
        <w:rPr>
          <w:b/>
          <w:sz w:val="24"/>
          <w:szCs w:val="24"/>
        </w:rPr>
        <w:t>ы, возникающие</w:t>
      </w:r>
      <w:r w:rsidRPr="00322AC3">
        <w:rPr>
          <w:b/>
          <w:sz w:val="24"/>
          <w:szCs w:val="24"/>
        </w:rPr>
        <w:t xml:space="preserve"> в процессе рас</w:t>
      </w:r>
      <w:r w:rsidR="0015607D">
        <w:rPr>
          <w:b/>
          <w:sz w:val="24"/>
          <w:szCs w:val="24"/>
        </w:rPr>
        <w:t xml:space="preserve">смотрения обращений и требующие </w:t>
      </w:r>
      <w:r w:rsidRPr="00322AC3">
        <w:rPr>
          <w:b/>
          <w:sz w:val="24"/>
          <w:szCs w:val="24"/>
        </w:rPr>
        <w:t>решения на уровне Администрации Санкт-Пете</w:t>
      </w:r>
      <w:r w:rsidR="00973A68" w:rsidRPr="00322AC3">
        <w:rPr>
          <w:b/>
          <w:sz w:val="24"/>
          <w:szCs w:val="24"/>
        </w:rPr>
        <w:t>рбурга</w:t>
      </w:r>
      <w:r w:rsidR="0015607D">
        <w:rPr>
          <w:b/>
          <w:sz w:val="24"/>
          <w:szCs w:val="24"/>
        </w:rPr>
        <w:t>.</w:t>
      </w:r>
      <w:r w:rsidR="00973A68" w:rsidRPr="00322AC3">
        <w:rPr>
          <w:b/>
          <w:sz w:val="24"/>
          <w:szCs w:val="24"/>
        </w:rPr>
        <w:t xml:space="preserve"> </w:t>
      </w:r>
    </w:p>
    <w:p w:rsidR="0015607D" w:rsidRDefault="0015607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196F93" w:rsidRDefault="0015607D" w:rsidP="0015607D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9C3AEF" w:rsidRPr="009C3AEF" w:rsidRDefault="00196F93" w:rsidP="009C3AEF">
      <w:pPr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96F93">
        <w:rPr>
          <w:rFonts w:eastAsia="Times New Roman"/>
          <w:sz w:val="24"/>
          <w:szCs w:val="24"/>
          <w:lang w:eastAsia="ru-RU"/>
        </w:rPr>
        <w:t>В соответствии с пунктом 8.1 Типовой инструкции по делопроизводству в исполнительных органах государственной власти Санкт-Петербурга, утвержденной Распоряжением Правительства Санкт-Петербурга от 30.07.2004 № 76-рп (далее - Типовая инструкция), «делопроизводство по обращениям граждан (далее - обращения) ведется отдельно от других видов делопроизводства». Формулировки Типовой инструкции не предполагают ведение делопроизводства по обращениям юридических лиц согласно Раздела 8 Типовой инструкции, в том числе с присвоением префикса «ОБ». В целях соблюдения положений Федерального закона от 02.05.2006 № 59-ФЗ предлагаем уточнить порядок работы по обращениям юридических лиц.</w:t>
      </w:r>
    </w:p>
    <w:p w:rsidR="009C3AEF" w:rsidRDefault="009C3AEF" w:rsidP="009C3AEF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9C3AE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F79" w:rsidRDefault="00481F79" w:rsidP="0012641A">
      <w:pPr>
        <w:spacing w:after="0" w:line="240" w:lineRule="auto"/>
      </w:pPr>
      <w:r>
        <w:separator/>
      </w:r>
    </w:p>
  </w:endnote>
  <w:endnote w:type="continuationSeparator" w:id="0">
    <w:p w:rsidR="00481F79" w:rsidRDefault="00481F79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F79" w:rsidRDefault="00481F79" w:rsidP="0012641A">
      <w:pPr>
        <w:spacing w:after="0" w:line="240" w:lineRule="auto"/>
      </w:pPr>
      <w:r>
        <w:separator/>
      </w:r>
    </w:p>
  </w:footnote>
  <w:footnote w:type="continuationSeparator" w:id="0">
    <w:p w:rsidR="00481F79" w:rsidRDefault="00481F79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335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3089E"/>
    <w:rsid w:val="0008432C"/>
    <w:rsid w:val="000B44F9"/>
    <w:rsid w:val="000E1279"/>
    <w:rsid w:val="000F1FB6"/>
    <w:rsid w:val="000F4624"/>
    <w:rsid w:val="000F7509"/>
    <w:rsid w:val="0012641A"/>
    <w:rsid w:val="00140554"/>
    <w:rsid w:val="00141821"/>
    <w:rsid w:val="00145596"/>
    <w:rsid w:val="0015607D"/>
    <w:rsid w:val="0019175E"/>
    <w:rsid w:val="00196F93"/>
    <w:rsid w:val="001B316A"/>
    <w:rsid w:val="001D4647"/>
    <w:rsid w:val="001E3B9B"/>
    <w:rsid w:val="001F0B58"/>
    <w:rsid w:val="001F5147"/>
    <w:rsid w:val="00206BB5"/>
    <w:rsid w:val="00210073"/>
    <w:rsid w:val="00221335"/>
    <w:rsid w:val="00247802"/>
    <w:rsid w:val="00251527"/>
    <w:rsid w:val="00252801"/>
    <w:rsid w:val="002556C9"/>
    <w:rsid w:val="00280E24"/>
    <w:rsid w:val="002861A0"/>
    <w:rsid w:val="00297E55"/>
    <w:rsid w:val="002B5CB4"/>
    <w:rsid w:val="002F380F"/>
    <w:rsid w:val="002F3B41"/>
    <w:rsid w:val="002F5EF4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60BA5"/>
    <w:rsid w:val="003705E0"/>
    <w:rsid w:val="00383DDE"/>
    <w:rsid w:val="00385BA0"/>
    <w:rsid w:val="003A4439"/>
    <w:rsid w:val="003A4E2F"/>
    <w:rsid w:val="003F64BA"/>
    <w:rsid w:val="00402F57"/>
    <w:rsid w:val="00403084"/>
    <w:rsid w:val="0040654F"/>
    <w:rsid w:val="00411709"/>
    <w:rsid w:val="00434937"/>
    <w:rsid w:val="00447106"/>
    <w:rsid w:val="00481F79"/>
    <w:rsid w:val="00483584"/>
    <w:rsid w:val="00493EB7"/>
    <w:rsid w:val="004B2701"/>
    <w:rsid w:val="004C5123"/>
    <w:rsid w:val="004C69E2"/>
    <w:rsid w:val="004D35BD"/>
    <w:rsid w:val="004E1565"/>
    <w:rsid w:val="00503109"/>
    <w:rsid w:val="00526877"/>
    <w:rsid w:val="00564498"/>
    <w:rsid w:val="0057012D"/>
    <w:rsid w:val="005863A3"/>
    <w:rsid w:val="005F141A"/>
    <w:rsid w:val="005F15E1"/>
    <w:rsid w:val="00650CD3"/>
    <w:rsid w:val="00651A2E"/>
    <w:rsid w:val="00661222"/>
    <w:rsid w:val="00665D65"/>
    <w:rsid w:val="00686384"/>
    <w:rsid w:val="006A3BC5"/>
    <w:rsid w:val="006B38F0"/>
    <w:rsid w:val="006D0E3C"/>
    <w:rsid w:val="006E1E55"/>
    <w:rsid w:val="006E7B1C"/>
    <w:rsid w:val="00716323"/>
    <w:rsid w:val="0076079B"/>
    <w:rsid w:val="007614BC"/>
    <w:rsid w:val="00763E43"/>
    <w:rsid w:val="00797FDD"/>
    <w:rsid w:val="007D24BD"/>
    <w:rsid w:val="007E0065"/>
    <w:rsid w:val="008108A4"/>
    <w:rsid w:val="00826900"/>
    <w:rsid w:val="00834BCB"/>
    <w:rsid w:val="00873CCC"/>
    <w:rsid w:val="008A6CEB"/>
    <w:rsid w:val="008B6443"/>
    <w:rsid w:val="008F189D"/>
    <w:rsid w:val="0091696F"/>
    <w:rsid w:val="009205B3"/>
    <w:rsid w:val="00934015"/>
    <w:rsid w:val="009421D6"/>
    <w:rsid w:val="009502CD"/>
    <w:rsid w:val="0095719E"/>
    <w:rsid w:val="00957D66"/>
    <w:rsid w:val="00970033"/>
    <w:rsid w:val="009721A7"/>
    <w:rsid w:val="00973A68"/>
    <w:rsid w:val="00985743"/>
    <w:rsid w:val="0099419A"/>
    <w:rsid w:val="00996780"/>
    <w:rsid w:val="009A7E7B"/>
    <w:rsid w:val="009C3AEF"/>
    <w:rsid w:val="00A0301C"/>
    <w:rsid w:val="00A045D7"/>
    <w:rsid w:val="00A1658A"/>
    <w:rsid w:val="00A1793F"/>
    <w:rsid w:val="00A52F85"/>
    <w:rsid w:val="00A56D0E"/>
    <w:rsid w:val="00A76719"/>
    <w:rsid w:val="00A900DA"/>
    <w:rsid w:val="00AA398A"/>
    <w:rsid w:val="00AB48A6"/>
    <w:rsid w:val="00AB4CFD"/>
    <w:rsid w:val="00AB7BE8"/>
    <w:rsid w:val="00AD7758"/>
    <w:rsid w:val="00AF4511"/>
    <w:rsid w:val="00B246F7"/>
    <w:rsid w:val="00B36AB6"/>
    <w:rsid w:val="00B42BB7"/>
    <w:rsid w:val="00B47849"/>
    <w:rsid w:val="00B54B8C"/>
    <w:rsid w:val="00B570F5"/>
    <w:rsid w:val="00B60A10"/>
    <w:rsid w:val="00B7550D"/>
    <w:rsid w:val="00B77FCE"/>
    <w:rsid w:val="00B81CD3"/>
    <w:rsid w:val="00B94124"/>
    <w:rsid w:val="00BA2FED"/>
    <w:rsid w:val="00BB1AD3"/>
    <w:rsid w:val="00BC65AC"/>
    <w:rsid w:val="00BC729A"/>
    <w:rsid w:val="00BD057B"/>
    <w:rsid w:val="00BD13BA"/>
    <w:rsid w:val="00BD71E0"/>
    <w:rsid w:val="00C121A8"/>
    <w:rsid w:val="00C219BF"/>
    <w:rsid w:val="00C33D04"/>
    <w:rsid w:val="00C34C84"/>
    <w:rsid w:val="00C52F99"/>
    <w:rsid w:val="00C55AEB"/>
    <w:rsid w:val="00C56160"/>
    <w:rsid w:val="00C641D3"/>
    <w:rsid w:val="00C6454B"/>
    <w:rsid w:val="00C70306"/>
    <w:rsid w:val="00C76359"/>
    <w:rsid w:val="00C85712"/>
    <w:rsid w:val="00C95888"/>
    <w:rsid w:val="00CA5988"/>
    <w:rsid w:val="00CB14F2"/>
    <w:rsid w:val="00CC2D3B"/>
    <w:rsid w:val="00CF1C02"/>
    <w:rsid w:val="00CF35FE"/>
    <w:rsid w:val="00D05343"/>
    <w:rsid w:val="00D1050D"/>
    <w:rsid w:val="00D25DF7"/>
    <w:rsid w:val="00D42C1E"/>
    <w:rsid w:val="00D53D13"/>
    <w:rsid w:val="00D571E3"/>
    <w:rsid w:val="00D777E0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D54F2"/>
    <w:rsid w:val="00EF0711"/>
    <w:rsid w:val="00EF675A"/>
    <w:rsid w:val="00F1003F"/>
    <w:rsid w:val="00F12014"/>
    <w:rsid w:val="00F155AC"/>
    <w:rsid w:val="00F27C95"/>
    <w:rsid w:val="00F3160E"/>
    <w:rsid w:val="00F36EFC"/>
    <w:rsid w:val="00F4086F"/>
    <w:rsid w:val="00F421A8"/>
    <w:rsid w:val="00F9301E"/>
    <w:rsid w:val="00FB0CB5"/>
    <w:rsid w:val="00FB3CCB"/>
    <w:rsid w:val="00FC2CFC"/>
    <w:rsid w:val="00FD00BD"/>
    <w:rsid w:val="00FD2A6C"/>
    <w:rsid w:val="00FF2A79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E290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25</cp:revision>
  <cp:lastPrinted>2025-12-22T06:49:00Z</cp:lastPrinted>
  <dcterms:created xsi:type="dcterms:W3CDTF">2022-10-05T13:10:00Z</dcterms:created>
  <dcterms:modified xsi:type="dcterms:W3CDTF">2026-07-02T09:48:00Z</dcterms:modified>
</cp:coreProperties>
</file>