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DB1" w:rsidRPr="00693463" w:rsidRDefault="00E17DB1" w:rsidP="00E17DB1">
      <w:pPr>
        <w:overflowPunct w:val="0"/>
        <w:spacing w:line="288" w:lineRule="auto"/>
        <w:jc w:val="center"/>
        <w:rPr>
          <w:i/>
          <w:iCs/>
          <w:sz w:val="24"/>
          <w:szCs w:val="24"/>
          <w:lang w:eastAsia="ru-RU"/>
        </w:rPr>
      </w:pPr>
      <w:r w:rsidRPr="00693463">
        <w:rPr>
          <w:sz w:val="24"/>
          <w:szCs w:val="24"/>
          <w:lang w:eastAsia="ru-RU"/>
        </w:rPr>
        <w:object w:dxaOrig="1140" w:dyaOrig="996">
          <v:shape id="_x0000_i1025" style="width:57pt;height:49.8pt" coordsize="" o:spt="100" adj="0,,0" path="" stroked="f">
            <v:stroke joinstyle="miter"/>
            <v:imagedata r:id="rId8" o:title=""/>
            <v:formulas/>
            <v:path o:connecttype="segments"/>
          </v:shape>
          <o:OLEObject Type="Embed" ProgID="Imaging.Document" ShapeID="_x0000_i1025" DrawAspect="Content" ObjectID="_1841923450" r:id="rId9"/>
        </w:object>
      </w:r>
    </w:p>
    <w:p w:rsidR="00E17DB1" w:rsidRPr="00693463" w:rsidRDefault="00E17DB1" w:rsidP="00E17DB1">
      <w:pPr>
        <w:keepNext/>
        <w:overflowPunct w:val="0"/>
        <w:spacing w:line="288" w:lineRule="auto"/>
        <w:jc w:val="center"/>
        <w:outlineLvl w:val="1"/>
        <w:rPr>
          <w:b/>
          <w:sz w:val="28"/>
          <w:szCs w:val="20"/>
          <w:lang w:eastAsia="ru-RU"/>
        </w:rPr>
      </w:pPr>
      <w:r w:rsidRPr="00693463">
        <w:rPr>
          <w:b/>
          <w:sz w:val="28"/>
          <w:szCs w:val="20"/>
          <w:lang w:eastAsia="ru-RU"/>
        </w:rPr>
        <w:t>ПРАВИТЕЛЬСТВО САНКТ- ПЕТЕРБУРГА</w:t>
      </w:r>
    </w:p>
    <w:p w:rsidR="00E17DB1" w:rsidRPr="00693463" w:rsidRDefault="00E17DB1" w:rsidP="00E17DB1">
      <w:pPr>
        <w:overflowPunct w:val="0"/>
        <w:spacing w:line="288" w:lineRule="auto"/>
        <w:jc w:val="center"/>
        <w:rPr>
          <w:b/>
          <w:sz w:val="6"/>
          <w:szCs w:val="20"/>
          <w:lang w:eastAsia="ru-RU"/>
        </w:rPr>
      </w:pPr>
    </w:p>
    <w:p w:rsidR="00E17DB1" w:rsidRPr="00693463" w:rsidRDefault="00E17DB1" w:rsidP="00E17DB1">
      <w:pPr>
        <w:keepNext/>
        <w:overflowPunct w:val="0"/>
        <w:spacing w:line="288" w:lineRule="auto"/>
        <w:jc w:val="center"/>
        <w:outlineLvl w:val="2"/>
        <w:rPr>
          <w:b/>
          <w:sz w:val="32"/>
          <w:szCs w:val="20"/>
          <w:lang w:eastAsia="ru-RU"/>
        </w:rPr>
      </w:pPr>
      <w:r w:rsidRPr="00693463">
        <w:rPr>
          <w:b/>
          <w:sz w:val="32"/>
          <w:szCs w:val="20"/>
          <w:lang w:eastAsia="ru-RU"/>
        </w:rPr>
        <w:t>П О С Т А Н О В Л Е Н И Е</w:t>
      </w:r>
    </w:p>
    <w:p w:rsidR="00E17DB1" w:rsidRPr="00693463" w:rsidRDefault="00E17DB1" w:rsidP="00E17DB1">
      <w:pPr>
        <w:overflowPunct w:val="0"/>
        <w:spacing w:line="288" w:lineRule="auto"/>
        <w:rPr>
          <w:sz w:val="16"/>
          <w:szCs w:val="20"/>
          <w:lang w:eastAsia="ru-RU"/>
        </w:rPr>
      </w:pPr>
    </w:p>
    <w:p w:rsidR="00E17DB1" w:rsidRPr="00693463" w:rsidRDefault="00E17DB1" w:rsidP="00E17DB1">
      <w:pPr>
        <w:overflowPunct w:val="0"/>
        <w:spacing w:line="288" w:lineRule="auto"/>
        <w:rPr>
          <w:sz w:val="16"/>
          <w:szCs w:val="20"/>
          <w:lang w:eastAsia="ru-RU"/>
        </w:rPr>
      </w:pPr>
    </w:p>
    <w:p w:rsidR="00E17DB1" w:rsidRPr="00693463" w:rsidRDefault="00E17DB1" w:rsidP="00736035">
      <w:pPr>
        <w:tabs>
          <w:tab w:val="left" w:pos="708"/>
          <w:tab w:val="center" w:pos="4536"/>
          <w:tab w:val="right" w:pos="9072"/>
        </w:tabs>
        <w:overflowPunct w:val="0"/>
        <w:spacing w:line="288" w:lineRule="auto"/>
        <w:ind w:left="-142"/>
        <w:rPr>
          <w:sz w:val="24"/>
          <w:szCs w:val="24"/>
          <w:lang w:eastAsia="ru-RU"/>
        </w:rPr>
      </w:pPr>
      <w:r w:rsidRPr="00693463">
        <w:rPr>
          <w:sz w:val="24"/>
          <w:szCs w:val="24"/>
          <w:lang w:eastAsia="ru-RU"/>
        </w:rPr>
        <w:t xml:space="preserve">_________________   </w:t>
      </w:r>
      <w:r w:rsidRPr="00693463">
        <w:rPr>
          <w:sz w:val="24"/>
          <w:szCs w:val="24"/>
          <w:lang w:eastAsia="ru-RU"/>
        </w:rPr>
        <w:tab/>
      </w:r>
      <w:r w:rsidRPr="00693463">
        <w:rPr>
          <w:sz w:val="24"/>
          <w:szCs w:val="24"/>
          <w:lang w:eastAsia="ru-RU"/>
        </w:rPr>
        <w:tab/>
      </w:r>
      <w:r w:rsidR="00332676" w:rsidRPr="00693463">
        <w:rPr>
          <w:sz w:val="24"/>
          <w:szCs w:val="24"/>
          <w:lang w:eastAsia="ru-RU"/>
        </w:rPr>
        <w:t xml:space="preserve"> </w:t>
      </w:r>
      <w:r w:rsidRPr="00693463">
        <w:rPr>
          <w:sz w:val="24"/>
          <w:szCs w:val="24"/>
          <w:lang w:eastAsia="ru-RU"/>
        </w:rPr>
        <w:t xml:space="preserve">    </w:t>
      </w:r>
      <w:r w:rsidR="00530A45" w:rsidRPr="00693463">
        <w:rPr>
          <w:sz w:val="24"/>
          <w:szCs w:val="24"/>
          <w:lang w:eastAsia="ru-RU"/>
        </w:rPr>
        <w:t xml:space="preserve">                             </w:t>
      </w:r>
      <w:r w:rsidRPr="00693463">
        <w:rPr>
          <w:sz w:val="24"/>
          <w:szCs w:val="24"/>
          <w:lang w:eastAsia="ru-RU"/>
        </w:rPr>
        <w:t>№__</w:t>
      </w:r>
      <w:r w:rsidR="00736035" w:rsidRPr="00693463">
        <w:rPr>
          <w:sz w:val="24"/>
          <w:szCs w:val="24"/>
          <w:lang w:eastAsia="ru-RU"/>
        </w:rPr>
        <w:t>____</w:t>
      </w:r>
      <w:r w:rsidR="00530A45" w:rsidRPr="00693463">
        <w:rPr>
          <w:sz w:val="24"/>
          <w:szCs w:val="24"/>
          <w:lang w:eastAsia="ru-RU"/>
        </w:rPr>
        <w:t>_</w:t>
      </w:r>
      <w:r w:rsidR="00736035" w:rsidRPr="00693463">
        <w:rPr>
          <w:sz w:val="24"/>
          <w:szCs w:val="24"/>
          <w:lang w:eastAsia="ru-RU"/>
        </w:rPr>
        <w:t>_______</w:t>
      </w:r>
    </w:p>
    <w:p w:rsidR="006E30A0" w:rsidRPr="00693463" w:rsidRDefault="006E30A0" w:rsidP="00736035">
      <w:pPr>
        <w:tabs>
          <w:tab w:val="left" w:pos="708"/>
          <w:tab w:val="right" w:pos="9072"/>
        </w:tabs>
        <w:overflowPunct w:val="0"/>
        <w:spacing w:line="288" w:lineRule="auto"/>
        <w:rPr>
          <w:sz w:val="24"/>
          <w:szCs w:val="20"/>
          <w:lang w:eastAsia="ru-RU"/>
        </w:rPr>
      </w:pPr>
    </w:p>
    <w:tbl>
      <w:tblPr>
        <w:tblW w:w="588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0" w:type="dxa"/>
        </w:tblCellMar>
        <w:tblLook w:val="0000" w:firstRow="0" w:lastRow="0" w:firstColumn="0" w:lastColumn="0" w:noHBand="0" w:noVBand="0"/>
      </w:tblPr>
      <w:tblGrid>
        <w:gridCol w:w="170"/>
        <w:gridCol w:w="171"/>
        <w:gridCol w:w="168"/>
        <w:gridCol w:w="168"/>
        <w:gridCol w:w="171"/>
        <w:gridCol w:w="170"/>
        <w:gridCol w:w="170"/>
        <w:gridCol w:w="84"/>
        <w:gridCol w:w="84"/>
        <w:gridCol w:w="170"/>
        <w:gridCol w:w="171"/>
        <w:gridCol w:w="170"/>
        <w:gridCol w:w="170"/>
        <w:gridCol w:w="168"/>
        <w:gridCol w:w="169"/>
        <w:gridCol w:w="170"/>
        <w:gridCol w:w="170"/>
        <w:gridCol w:w="170"/>
        <w:gridCol w:w="169"/>
        <w:gridCol w:w="170"/>
        <w:gridCol w:w="170"/>
        <w:gridCol w:w="168"/>
        <w:gridCol w:w="171"/>
        <w:gridCol w:w="170"/>
        <w:gridCol w:w="170"/>
        <w:gridCol w:w="168"/>
        <w:gridCol w:w="170"/>
        <w:gridCol w:w="170"/>
        <w:gridCol w:w="169"/>
        <w:gridCol w:w="170"/>
        <w:gridCol w:w="170"/>
        <w:gridCol w:w="168"/>
        <w:gridCol w:w="454"/>
        <w:gridCol w:w="170"/>
      </w:tblGrid>
      <w:tr w:rsidR="001C7CEE" w:rsidRPr="00693463" w:rsidTr="001C7CEE">
        <w:trPr>
          <w:trHeight w:hRule="exact" w:val="170"/>
        </w:trPr>
        <w:tc>
          <w:tcPr>
            <w:tcW w:w="170" w:type="dxa"/>
            <w:tcBorders>
              <w:bottom w:val="nil"/>
              <w:right w:val="nil"/>
            </w:tcBorders>
            <w:shd w:val="clear" w:color="auto" w:fill="auto"/>
          </w:tcPr>
          <w:p w:rsidR="001C7CEE" w:rsidRPr="00693463" w:rsidRDefault="001C7CEE" w:rsidP="00CB2513">
            <w:pPr>
              <w:spacing w:line="120" w:lineRule="atLeast"/>
              <w:ind w:left="-553" w:right="-121" w:firstLine="567"/>
              <w:rPr>
                <w:sz w:val="16"/>
                <w:szCs w:val="20"/>
                <w:lang w:eastAsia="ru-RU"/>
              </w:rPr>
            </w:pPr>
          </w:p>
        </w:tc>
        <w:tc>
          <w:tcPr>
            <w:tcW w:w="171"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68" w:type="dxa"/>
            <w:tcBorders>
              <w:top w:val="nil"/>
              <w:left w:val="nil"/>
              <w:bottom w:val="nil"/>
              <w:right w:val="nil"/>
            </w:tcBorders>
          </w:tcPr>
          <w:p w:rsidR="001C7CEE" w:rsidRPr="00693463" w:rsidRDefault="001C7CEE" w:rsidP="00CB2513">
            <w:pPr>
              <w:spacing w:line="120" w:lineRule="atLeast"/>
              <w:ind w:firstLine="567"/>
              <w:rPr>
                <w:sz w:val="16"/>
                <w:szCs w:val="20"/>
                <w:lang w:eastAsia="ru-RU"/>
              </w:rPr>
            </w:pPr>
          </w:p>
        </w:tc>
        <w:tc>
          <w:tcPr>
            <w:tcW w:w="168"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1" w:type="dxa"/>
            <w:tcBorders>
              <w:left w:val="nil"/>
              <w:bottom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bottom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84" w:type="dxa"/>
            <w:tcBorders>
              <w:top w:val="nil"/>
              <w:left w:val="nil"/>
              <w:bottom w:val="nil"/>
              <w:right w:val="nil"/>
            </w:tcBorders>
          </w:tcPr>
          <w:p w:rsidR="001C7CEE" w:rsidRPr="00693463" w:rsidRDefault="001C7CEE" w:rsidP="00CB2513">
            <w:pPr>
              <w:spacing w:line="120" w:lineRule="atLeast"/>
              <w:ind w:firstLine="567"/>
              <w:rPr>
                <w:sz w:val="16"/>
                <w:szCs w:val="20"/>
                <w:lang w:eastAsia="ru-RU"/>
              </w:rPr>
            </w:pPr>
          </w:p>
        </w:tc>
        <w:tc>
          <w:tcPr>
            <w:tcW w:w="84"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1"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68"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69"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69"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68"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1"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68"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69"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68"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454" w:type="dxa"/>
            <w:tcBorders>
              <w:top w:val="nil"/>
              <w:left w:val="nil"/>
              <w:bottom w:val="nil"/>
              <w:right w:val="nil"/>
            </w:tcBorders>
            <w:shd w:val="clear" w:color="auto" w:fill="auto"/>
          </w:tcPr>
          <w:p w:rsidR="001C7CEE" w:rsidRPr="00693463" w:rsidRDefault="001C7CEE" w:rsidP="00CB2513">
            <w:pPr>
              <w:spacing w:line="120" w:lineRule="atLeast"/>
              <w:ind w:firstLine="567"/>
              <w:rPr>
                <w:sz w:val="16"/>
                <w:szCs w:val="20"/>
                <w:lang w:eastAsia="ru-RU"/>
              </w:rPr>
            </w:pPr>
          </w:p>
        </w:tc>
        <w:tc>
          <w:tcPr>
            <w:tcW w:w="170" w:type="dxa"/>
            <w:tcBorders>
              <w:left w:val="nil"/>
              <w:bottom w:val="nil"/>
            </w:tcBorders>
            <w:shd w:val="clear" w:color="auto" w:fill="auto"/>
          </w:tcPr>
          <w:p w:rsidR="001C7CEE" w:rsidRPr="00693463" w:rsidRDefault="001C7CEE" w:rsidP="00736035">
            <w:pPr>
              <w:spacing w:line="120" w:lineRule="atLeast"/>
              <w:ind w:left="-575" w:firstLine="41"/>
              <w:rPr>
                <w:sz w:val="16"/>
                <w:szCs w:val="20"/>
                <w:lang w:eastAsia="ru-RU"/>
              </w:rPr>
            </w:pPr>
          </w:p>
        </w:tc>
      </w:tr>
    </w:tbl>
    <w:p w:rsidR="00E17DB1" w:rsidRPr="009270AC" w:rsidRDefault="00E17DB1" w:rsidP="00332676">
      <w:pPr>
        <w:keepNext/>
        <w:outlineLvl w:val="0"/>
        <w:rPr>
          <w:b/>
          <w:sz w:val="24"/>
          <w:szCs w:val="24"/>
          <w:lang w:eastAsia="ru-RU"/>
        </w:rPr>
      </w:pPr>
      <w:r w:rsidRPr="009270AC">
        <w:rPr>
          <w:b/>
          <w:sz w:val="24"/>
          <w:szCs w:val="24"/>
          <w:lang w:eastAsia="ru-RU"/>
        </w:rPr>
        <w:t>О внесении изменени</w:t>
      </w:r>
      <w:r w:rsidR="00D818ED" w:rsidRPr="009270AC">
        <w:rPr>
          <w:b/>
          <w:sz w:val="24"/>
          <w:szCs w:val="24"/>
          <w:lang w:eastAsia="ru-RU"/>
        </w:rPr>
        <w:t>й</w:t>
      </w:r>
      <w:r w:rsidRPr="009270AC">
        <w:rPr>
          <w:b/>
          <w:sz w:val="24"/>
          <w:szCs w:val="24"/>
          <w:lang w:eastAsia="ru-RU"/>
        </w:rPr>
        <w:t xml:space="preserve"> в постановление</w:t>
      </w:r>
      <w:r w:rsidR="00562B53" w:rsidRPr="009270AC">
        <w:rPr>
          <w:b/>
          <w:sz w:val="24"/>
          <w:szCs w:val="24"/>
          <w:lang w:eastAsia="ru-RU"/>
        </w:rPr>
        <w:t xml:space="preserve"> </w:t>
      </w:r>
      <w:r w:rsidR="00562B53" w:rsidRPr="009270AC">
        <w:rPr>
          <w:b/>
          <w:sz w:val="24"/>
          <w:szCs w:val="24"/>
          <w:lang w:eastAsia="ru-RU"/>
        </w:rPr>
        <w:br/>
      </w:r>
      <w:r w:rsidRPr="009270AC">
        <w:rPr>
          <w:b/>
          <w:sz w:val="24"/>
          <w:szCs w:val="24"/>
          <w:lang w:eastAsia="ru-RU"/>
        </w:rPr>
        <w:t xml:space="preserve">Правительства Санкт-Петербурга </w:t>
      </w:r>
      <w:r w:rsidR="00562B53" w:rsidRPr="009270AC">
        <w:rPr>
          <w:b/>
          <w:sz w:val="24"/>
          <w:szCs w:val="24"/>
          <w:lang w:eastAsia="ru-RU"/>
        </w:rPr>
        <w:br/>
      </w:r>
      <w:r w:rsidRPr="009270AC">
        <w:rPr>
          <w:b/>
          <w:sz w:val="24"/>
          <w:szCs w:val="24"/>
          <w:lang w:eastAsia="ru-RU"/>
        </w:rPr>
        <w:t xml:space="preserve">от </w:t>
      </w:r>
      <w:r w:rsidR="001E516E" w:rsidRPr="009270AC">
        <w:rPr>
          <w:b/>
          <w:sz w:val="24"/>
          <w:szCs w:val="24"/>
          <w:lang w:eastAsia="ru-RU"/>
        </w:rPr>
        <w:t xml:space="preserve">28.09.2016 </w:t>
      </w:r>
      <w:r w:rsidRPr="009270AC">
        <w:rPr>
          <w:b/>
          <w:sz w:val="24"/>
          <w:szCs w:val="24"/>
          <w:lang w:eastAsia="ru-RU"/>
        </w:rPr>
        <w:t xml:space="preserve">№ </w:t>
      </w:r>
      <w:r w:rsidR="001E516E" w:rsidRPr="009270AC">
        <w:rPr>
          <w:b/>
          <w:sz w:val="24"/>
          <w:szCs w:val="24"/>
          <w:lang w:eastAsia="ru-RU"/>
        </w:rPr>
        <w:t>840</w:t>
      </w:r>
    </w:p>
    <w:p w:rsidR="00E17DB1" w:rsidRPr="009270AC" w:rsidRDefault="00E17DB1" w:rsidP="00332676">
      <w:pPr>
        <w:keepNext/>
        <w:ind w:right="-27"/>
        <w:outlineLvl w:val="0"/>
        <w:rPr>
          <w:b/>
          <w:bCs/>
          <w:lang w:eastAsia="ru-RU"/>
        </w:rPr>
      </w:pPr>
    </w:p>
    <w:p w:rsidR="00D82052" w:rsidRPr="009270AC" w:rsidRDefault="00D82052" w:rsidP="00332676">
      <w:pPr>
        <w:keepNext/>
        <w:ind w:right="-27"/>
        <w:outlineLvl w:val="0"/>
        <w:rPr>
          <w:b/>
          <w:bCs/>
          <w:lang w:eastAsia="ru-RU"/>
        </w:rPr>
      </w:pPr>
    </w:p>
    <w:p w:rsidR="00595164" w:rsidRPr="009270AC" w:rsidRDefault="00595164" w:rsidP="00332676">
      <w:pPr>
        <w:keepNext/>
        <w:ind w:right="-27"/>
        <w:outlineLvl w:val="0"/>
        <w:rPr>
          <w:b/>
          <w:bCs/>
          <w:lang w:eastAsia="ru-RU"/>
        </w:rPr>
      </w:pPr>
    </w:p>
    <w:p w:rsidR="00E17DB1" w:rsidRPr="009270AC" w:rsidRDefault="00E17DB1" w:rsidP="003D19AF">
      <w:pPr>
        <w:ind w:right="-27" w:firstLine="567"/>
        <w:jc w:val="both"/>
        <w:rPr>
          <w:sz w:val="24"/>
          <w:szCs w:val="24"/>
          <w:lang w:eastAsia="ru-RU"/>
        </w:rPr>
      </w:pPr>
      <w:r w:rsidRPr="009270AC">
        <w:rPr>
          <w:sz w:val="24"/>
          <w:szCs w:val="24"/>
          <w:lang w:eastAsia="ru-RU"/>
        </w:rPr>
        <w:t>Правительство Санкт-Петербурга</w:t>
      </w:r>
    </w:p>
    <w:p w:rsidR="00E17DB1" w:rsidRPr="009270AC" w:rsidRDefault="00E17DB1" w:rsidP="00332676">
      <w:pPr>
        <w:ind w:right="-27"/>
        <w:jc w:val="center"/>
        <w:rPr>
          <w:sz w:val="24"/>
          <w:szCs w:val="24"/>
          <w:lang w:eastAsia="ru-RU"/>
        </w:rPr>
      </w:pPr>
    </w:p>
    <w:p w:rsidR="00E17DB1" w:rsidRPr="009270AC" w:rsidRDefault="00E17DB1" w:rsidP="00332676">
      <w:pPr>
        <w:ind w:right="-27"/>
        <w:jc w:val="both"/>
        <w:rPr>
          <w:rFonts w:eastAsia="Calibri"/>
          <w:b/>
          <w:sz w:val="24"/>
          <w:szCs w:val="24"/>
        </w:rPr>
      </w:pPr>
      <w:r w:rsidRPr="009270AC">
        <w:rPr>
          <w:rFonts w:eastAsia="Calibri"/>
          <w:b/>
          <w:sz w:val="24"/>
          <w:szCs w:val="24"/>
        </w:rPr>
        <w:t>П О С Т А Н О В Л Я Е Т:</w:t>
      </w:r>
    </w:p>
    <w:p w:rsidR="00E17DB1" w:rsidRPr="009270AC" w:rsidRDefault="00E17DB1" w:rsidP="00332676">
      <w:pPr>
        <w:ind w:right="-27"/>
        <w:jc w:val="both"/>
        <w:rPr>
          <w:rFonts w:eastAsia="Calibri"/>
          <w:bCs/>
          <w:sz w:val="24"/>
          <w:szCs w:val="24"/>
        </w:rPr>
      </w:pPr>
    </w:p>
    <w:p w:rsidR="00F40191" w:rsidRDefault="00562B53" w:rsidP="001804AD">
      <w:pPr>
        <w:widowControl/>
        <w:tabs>
          <w:tab w:val="left" w:pos="567"/>
        </w:tabs>
        <w:adjustRightInd w:val="0"/>
        <w:ind w:firstLine="567"/>
        <w:jc w:val="both"/>
        <w:rPr>
          <w:spacing w:val="-2"/>
          <w:sz w:val="24"/>
          <w:szCs w:val="24"/>
        </w:rPr>
      </w:pPr>
      <w:r w:rsidRPr="0091616B">
        <w:rPr>
          <w:spacing w:val="-2"/>
          <w:sz w:val="24"/>
          <w:szCs w:val="24"/>
        </w:rPr>
        <w:t>1. </w:t>
      </w:r>
      <w:r w:rsidR="00F40191" w:rsidRPr="0091616B">
        <w:rPr>
          <w:spacing w:val="-2"/>
          <w:sz w:val="24"/>
          <w:szCs w:val="24"/>
        </w:rPr>
        <w:t>Внести в постановление Пр</w:t>
      </w:r>
      <w:r w:rsidR="009E385D" w:rsidRPr="0091616B">
        <w:rPr>
          <w:spacing w:val="-2"/>
          <w:sz w:val="24"/>
          <w:szCs w:val="24"/>
        </w:rPr>
        <w:t>авительства Санкт-Петербурга от </w:t>
      </w:r>
      <w:r w:rsidR="001E516E" w:rsidRPr="0091616B">
        <w:rPr>
          <w:spacing w:val="-2"/>
          <w:sz w:val="24"/>
          <w:szCs w:val="24"/>
        </w:rPr>
        <w:t xml:space="preserve">28.09.2016 </w:t>
      </w:r>
      <w:r w:rsidR="00F40191" w:rsidRPr="0091616B">
        <w:rPr>
          <w:spacing w:val="-2"/>
          <w:sz w:val="24"/>
          <w:szCs w:val="24"/>
        </w:rPr>
        <w:t>№</w:t>
      </w:r>
      <w:r w:rsidR="009E385D" w:rsidRPr="0091616B">
        <w:rPr>
          <w:spacing w:val="-2"/>
          <w:sz w:val="24"/>
          <w:szCs w:val="24"/>
        </w:rPr>
        <w:t> </w:t>
      </w:r>
      <w:r w:rsidR="001E516E" w:rsidRPr="0091616B">
        <w:rPr>
          <w:spacing w:val="-2"/>
          <w:sz w:val="24"/>
          <w:szCs w:val="24"/>
        </w:rPr>
        <w:t>840</w:t>
      </w:r>
      <w:r w:rsidR="00F40191" w:rsidRPr="0091616B">
        <w:rPr>
          <w:spacing w:val="-2"/>
          <w:sz w:val="24"/>
          <w:szCs w:val="24"/>
        </w:rPr>
        <w:t xml:space="preserve"> </w:t>
      </w:r>
      <w:r w:rsidR="00F40191" w:rsidRPr="0091616B">
        <w:rPr>
          <w:spacing w:val="-2"/>
          <w:sz w:val="24"/>
          <w:szCs w:val="24"/>
        </w:rPr>
        <w:br/>
        <w:t>«</w:t>
      </w:r>
      <w:r w:rsidR="001E516E" w:rsidRPr="0091616B">
        <w:rPr>
          <w:spacing w:val="-2"/>
          <w:sz w:val="24"/>
          <w:szCs w:val="24"/>
        </w:rPr>
        <w:t>Об утверждении методических рекомендаций по обоснованию и применению методов определения начальной (максимальной) цены контракта, цены контракта, заключаемого</w:t>
      </w:r>
      <w:r w:rsidR="00D6175C">
        <w:rPr>
          <w:spacing w:val="-2"/>
          <w:sz w:val="24"/>
          <w:szCs w:val="24"/>
        </w:rPr>
        <w:br/>
      </w:r>
      <w:r w:rsidR="001E516E" w:rsidRPr="0091616B">
        <w:rPr>
          <w:spacing w:val="-2"/>
          <w:sz w:val="24"/>
          <w:szCs w:val="24"/>
        </w:rPr>
        <w:t>с единственным поставщиком (подрядчиком, исполнителем), при осуществлении закупок для обеспечения нужд Санкт-Петербурга</w:t>
      </w:r>
      <w:r w:rsidR="00F40191" w:rsidRPr="0091616B">
        <w:rPr>
          <w:spacing w:val="-2"/>
          <w:sz w:val="24"/>
          <w:szCs w:val="24"/>
        </w:rPr>
        <w:t>» следующие изменения:</w:t>
      </w:r>
    </w:p>
    <w:p w:rsidR="00F43778" w:rsidRPr="00967F9C" w:rsidRDefault="00F40191" w:rsidP="001804AD">
      <w:pPr>
        <w:widowControl/>
        <w:adjustRightInd w:val="0"/>
        <w:ind w:firstLine="567"/>
        <w:jc w:val="both"/>
        <w:rPr>
          <w:rFonts w:eastAsiaTheme="minorHAnsi"/>
          <w:sz w:val="24"/>
          <w:szCs w:val="24"/>
        </w:rPr>
      </w:pPr>
      <w:r w:rsidRPr="00B413F9">
        <w:rPr>
          <w:spacing w:val="-2"/>
          <w:sz w:val="24"/>
          <w:szCs w:val="24"/>
        </w:rPr>
        <w:t>1.1.</w:t>
      </w:r>
      <w:r w:rsidR="001804AD" w:rsidRPr="00B413F9">
        <w:rPr>
          <w:spacing w:val="-2"/>
          <w:sz w:val="24"/>
          <w:szCs w:val="24"/>
        </w:rPr>
        <w:t> </w:t>
      </w:r>
      <w:r w:rsidR="00F43778" w:rsidRPr="00967F9C">
        <w:rPr>
          <w:spacing w:val="-2"/>
          <w:sz w:val="24"/>
          <w:szCs w:val="24"/>
        </w:rPr>
        <w:t>Название</w:t>
      </w:r>
      <w:r w:rsidR="00845702" w:rsidRPr="00967F9C">
        <w:rPr>
          <w:spacing w:val="-2"/>
          <w:sz w:val="24"/>
          <w:szCs w:val="24"/>
        </w:rPr>
        <w:t xml:space="preserve">, </w:t>
      </w:r>
      <w:r w:rsidR="00845702" w:rsidRPr="00967F9C">
        <w:rPr>
          <w:rFonts w:eastAsiaTheme="minorHAnsi"/>
          <w:sz w:val="24"/>
          <w:szCs w:val="24"/>
        </w:rPr>
        <w:t>пункт</w:t>
      </w:r>
      <w:r w:rsidR="00740D64" w:rsidRPr="00967F9C">
        <w:rPr>
          <w:rFonts w:eastAsiaTheme="minorHAnsi"/>
          <w:sz w:val="24"/>
          <w:szCs w:val="24"/>
        </w:rPr>
        <w:t>ы</w:t>
      </w:r>
      <w:r w:rsidR="00845702" w:rsidRPr="00967F9C">
        <w:rPr>
          <w:rFonts w:eastAsiaTheme="minorHAnsi"/>
          <w:sz w:val="24"/>
          <w:szCs w:val="24"/>
        </w:rPr>
        <w:t xml:space="preserve"> 1-2, 1-4 </w:t>
      </w:r>
      <w:r w:rsidR="008319CA" w:rsidRPr="00967F9C">
        <w:rPr>
          <w:rFonts w:eastAsiaTheme="minorHAnsi"/>
          <w:sz w:val="24"/>
          <w:szCs w:val="24"/>
        </w:rPr>
        <w:t xml:space="preserve">постановления </w:t>
      </w:r>
      <w:r w:rsidR="00F43778" w:rsidRPr="00967F9C">
        <w:rPr>
          <w:rFonts w:eastAsiaTheme="minorHAnsi"/>
          <w:sz w:val="24"/>
          <w:szCs w:val="24"/>
        </w:rPr>
        <w:t xml:space="preserve">после слов «поставщиком (подрядчиком, исполнителем),» дополнить словами «начальной цены единицы </w:t>
      </w:r>
      <w:r w:rsidR="00F40832" w:rsidRPr="00967F9C">
        <w:rPr>
          <w:rFonts w:eastAsiaTheme="minorHAnsi"/>
          <w:sz w:val="24"/>
          <w:szCs w:val="24"/>
        </w:rPr>
        <w:t xml:space="preserve">товара, </w:t>
      </w:r>
      <w:r w:rsidR="00F43778" w:rsidRPr="00967F9C">
        <w:rPr>
          <w:rFonts w:eastAsiaTheme="minorHAnsi"/>
          <w:sz w:val="24"/>
          <w:szCs w:val="24"/>
        </w:rPr>
        <w:t>работы, услуги».</w:t>
      </w:r>
    </w:p>
    <w:p w:rsidR="00845702" w:rsidRPr="00967F9C" w:rsidRDefault="00845702" w:rsidP="001804AD">
      <w:pPr>
        <w:widowControl/>
        <w:adjustRightInd w:val="0"/>
        <w:ind w:firstLine="567"/>
        <w:jc w:val="both"/>
        <w:rPr>
          <w:rFonts w:eastAsiaTheme="minorHAnsi"/>
          <w:sz w:val="24"/>
          <w:szCs w:val="24"/>
        </w:rPr>
      </w:pPr>
      <w:r w:rsidRPr="00967F9C">
        <w:rPr>
          <w:spacing w:val="-2"/>
          <w:sz w:val="24"/>
          <w:szCs w:val="24"/>
        </w:rPr>
        <w:t>1.2. Пункт 1</w:t>
      </w:r>
      <w:r w:rsidRPr="00967F9C">
        <w:rPr>
          <w:rFonts w:eastAsiaTheme="minorHAnsi"/>
          <w:sz w:val="24"/>
          <w:szCs w:val="24"/>
        </w:rPr>
        <w:t xml:space="preserve"> </w:t>
      </w:r>
      <w:r w:rsidR="008319CA" w:rsidRPr="00967F9C">
        <w:rPr>
          <w:rFonts w:eastAsiaTheme="minorHAnsi"/>
          <w:sz w:val="24"/>
          <w:szCs w:val="24"/>
        </w:rPr>
        <w:t xml:space="preserve">постановления </w:t>
      </w:r>
      <w:r w:rsidRPr="00967F9C">
        <w:rPr>
          <w:rFonts w:eastAsiaTheme="minorHAnsi"/>
          <w:sz w:val="24"/>
          <w:szCs w:val="24"/>
        </w:rPr>
        <w:t>после слов «поставщиком (подрядчиком, исполнителем),» дополнить словами «начальной цены единицы работы, услуги».</w:t>
      </w:r>
    </w:p>
    <w:p w:rsidR="00845702" w:rsidRPr="00967F9C" w:rsidRDefault="00845702" w:rsidP="001804AD">
      <w:pPr>
        <w:widowControl/>
        <w:adjustRightInd w:val="0"/>
        <w:ind w:firstLine="567"/>
        <w:jc w:val="both"/>
        <w:rPr>
          <w:rFonts w:eastAsiaTheme="minorHAnsi"/>
          <w:sz w:val="24"/>
          <w:szCs w:val="24"/>
        </w:rPr>
      </w:pPr>
      <w:r w:rsidRPr="00967F9C">
        <w:rPr>
          <w:rFonts w:eastAsiaTheme="minorHAnsi"/>
          <w:sz w:val="24"/>
          <w:szCs w:val="24"/>
        </w:rPr>
        <w:t>1.3. Пункты 1-1</w:t>
      </w:r>
      <w:r w:rsidRPr="00967F9C">
        <w:rPr>
          <w:spacing w:val="-2"/>
          <w:sz w:val="24"/>
          <w:szCs w:val="24"/>
        </w:rPr>
        <w:t>,</w:t>
      </w:r>
      <w:r w:rsidRPr="00967F9C">
        <w:rPr>
          <w:rFonts w:eastAsiaTheme="minorHAnsi"/>
          <w:sz w:val="24"/>
          <w:szCs w:val="24"/>
        </w:rPr>
        <w:t xml:space="preserve"> 1-5 </w:t>
      </w:r>
      <w:r w:rsidR="008319CA" w:rsidRPr="00967F9C">
        <w:rPr>
          <w:rFonts w:eastAsiaTheme="minorHAnsi"/>
          <w:sz w:val="24"/>
          <w:szCs w:val="24"/>
        </w:rPr>
        <w:t xml:space="preserve">постановления </w:t>
      </w:r>
      <w:r w:rsidR="003950CE" w:rsidRPr="00967F9C">
        <w:rPr>
          <w:rFonts w:eastAsiaTheme="minorHAnsi"/>
          <w:sz w:val="24"/>
          <w:szCs w:val="24"/>
        </w:rPr>
        <w:t>после слов «поставщиком (подрядчиком, исполнителем),» дополнить словами «начальной цены единицы работы».</w:t>
      </w:r>
    </w:p>
    <w:p w:rsidR="003950CE" w:rsidRPr="00967F9C" w:rsidRDefault="003950CE" w:rsidP="001804AD">
      <w:pPr>
        <w:widowControl/>
        <w:adjustRightInd w:val="0"/>
        <w:ind w:firstLine="567"/>
        <w:jc w:val="both"/>
        <w:rPr>
          <w:rFonts w:eastAsiaTheme="minorHAnsi"/>
          <w:sz w:val="24"/>
          <w:szCs w:val="24"/>
        </w:rPr>
      </w:pPr>
      <w:r w:rsidRPr="00967F9C">
        <w:rPr>
          <w:rFonts w:eastAsiaTheme="minorHAnsi"/>
          <w:sz w:val="24"/>
          <w:szCs w:val="24"/>
        </w:rPr>
        <w:t>1.</w:t>
      </w:r>
      <w:r w:rsidR="008319CA" w:rsidRPr="00967F9C">
        <w:rPr>
          <w:rFonts w:eastAsiaTheme="minorHAnsi"/>
          <w:sz w:val="24"/>
          <w:szCs w:val="24"/>
        </w:rPr>
        <w:t>4</w:t>
      </w:r>
      <w:r w:rsidRPr="00967F9C">
        <w:rPr>
          <w:rFonts w:eastAsiaTheme="minorHAnsi"/>
          <w:sz w:val="24"/>
          <w:szCs w:val="24"/>
        </w:rPr>
        <w:t>. В приложении №</w:t>
      </w:r>
      <w:r w:rsidR="005F155D" w:rsidRPr="00967F9C">
        <w:rPr>
          <w:rFonts w:eastAsiaTheme="minorHAnsi"/>
          <w:sz w:val="24"/>
          <w:szCs w:val="24"/>
        </w:rPr>
        <w:t> </w:t>
      </w:r>
      <w:r w:rsidRPr="00967F9C">
        <w:rPr>
          <w:rFonts w:eastAsiaTheme="minorHAnsi"/>
          <w:sz w:val="24"/>
          <w:szCs w:val="24"/>
        </w:rPr>
        <w:t>1 к постановлению:</w:t>
      </w:r>
    </w:p>
    <w:p w:rsidR="00316729" w:rsidRPr="007111C7" w:rsidRDefault="00316729" w:rsidP="001804AD">
      <w:pPr>
        <w:widowControl/>
        <w:adjustRightInd w:val="0"/>
        <w:ind w:firstLine="567"/>
        <w:jc w:val="both"/>
        <w:rPr>
          <w:rFonts w:eastAsiaTheme="minorHAnsi"/>
          <w:sz w:val="24"/>
          <w:szCs w:val="24"/>
        </w:rPr>
      </w:pPr>
      <w:r w:rsidRPr="00967F9C">
        <w:rPr>
          <w:rFonts w:eastAsiaTheme="minorHAnsi"/>
          <w:sz w:val="24"/>
          <w:szCs w:val="24"/>
        </w:rPr>
        <w:t>1.</w:t>
      </w:r>
      <w:r w:rsidR="008319CA" w:rsidRPr="00967F9C">
        <w:rPr>
          <w:rFonts w:eastAsiaTheme="minorHAnsi"/>
          <w:sz w:val="24"/>
          <w:szCs w:val="24"/>
        </w:rPr>
        <w:t>4</w:t>
      </w:r>
      <w:r w:rsidRPr="00967F9C">
        <w:rPr>
          <w:rFonts w:eastAsiaTheme="minorHAnsi"/>
          <w:sz w:val="24"/>
          <w:szCs w:val="24"/>
        </w:rPr>
        <w:t>.1.</w:t>
      </w:r>
      <w:bookmarkStart w:id="0" w:name="_GoBack"/>
      <w:bookmarkEnd w:id="0"/>
      <w:r w:rsidRPr="00B413F9">
        <w:rPr>
          <w:rFonts w:eastAsiaTheme="minorHAnsi"/>
          <w:sz w:val="24"/>
          <w:szCs w:val="24"/>
        </w:rPr>
        <w:t> Название после сл</w:t>
      </w:r>
      <w:r w:rsidRPr="007111C7">
        <w:rPr>
          <w:rFonts w:eastAsiaTheme="minorHAnsi"/>
          <w:sz w:val="24"/>
          <w:szCs w:val="24"/>
        </w:rPr>
        <w:t>ов «поставщиком (подрядчиком, исполнителем),» дополнить словами «начальной цены единицы работы, услуги».</w:t>
      </w:r>
    </w:p>
    <w:p w:rsidR="00EC0F9D" w:rsidRPr="007111C7" w:rsidRDefault="00EC0F9D" w:rsidP="00EC0F9D">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4</w:t>
      </w:r>
      <w:r w:rsidRPr="007111C7">
        <w:rPr>
          <w:rFonts w:eastAsiaTheme="minorHAnsi"/>
          <w:sz w:val="24"/>
          <w:szCs w:val="24"/>
        </w:rPr>
        <w:t>.2. Пункт 1.1 изложить в следующей редакции:</w:t>
      </w:r>
    </w:p>
    <w:p w:rsidR="00EC0F9D" w:rsidRPr="007111C7" w:rsidRDefault="00EC0F9D" w:rsidP="00EC0F9D">
      <w:pPr>
        <w:widowControl/>
        <w:adjustRightInd w:val="0"/>
        <w:ind w:firstLine="567"/>
        <w:jc w:val="both"/>
        <w:rPr>
          <w:rFonts w:eastAsiaTheme="minorHAnsi"/>
          <w:sz w:val="24"/>
          <w:szCs w:val="24"/>
        </w:rPr>
      </w:pPr>
      <w:r w:rsidRPr="007111C7">
        <w:rPr>
          <w:rFonts w:eastAsiaTheme="minorHAnsi"/>
          <w:sz w:val="24"/>
          <w:szCs w:val="24"/>
        </w:rPr>
        <w:t>«1.1.</w:t>
      </w:r>
      <w:r w:rsidR="00C01938" w:rsidRPr="007111C7">
        <w:rPr>
          <w:rFonts w:eastAsiaTheme="minorHAnsi"/>
          <w:sz w:val="24"/>
          <w:szCs w:val="24"/>
        </w:rPr>
        <w:t> </w:t>
      </w:r>
      <w:r w:rsidRPr="007111C7">
        <w:rPr>
          <w:rFonts w:eastAsiaTheme="minorHAnsi"/>
          <w:sz w:val="24"/>
          <w:szCs w:val="24"/>
        </w:rPr>
        <w:t>Настоящие Методические рекомендации по обоснованию и применению сметного метода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работы, услуги (далее – НМЦК) при осуществлении закупок для обеспечения нужд Санкт-Петербурга разработаны в целях оказания помощи заказчикам Санкт-Петербурга (далее – заказчики) в определении и обосновании НМЦК при осуществлении закупок с использованием конкурентных способов определения поставщиков (подрядчиков, исполнителей), цены контракта, заключаемого с единственным поставщиком (подрядчиком, исполнителем), для обеспечения нужд Санкт-Петербурга</w:t>
      </w:r>
      <w:r w:rsidR="00D6175C">
        <w:rPr>
          <w:rFonts w:eastAsiaTheme="minorHAnsi"/>
          <w:sz w:val="24"/>
          <w:szCs w:val="24"/>
        </w:rPr>
        <w:br/>
      </w:r>
      <w:r w:rsidRPr="007111C7">
        <w:rPr>
          <w:rFonts w:eastAsiaTheme="minorHAnsi"/>
          <w:sz w:val="24"/>
          <w:szCs w:val="24"/>
        </w:rPr>
        <w:t>на основании части 20.1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300542" w:rsidRDefault="00597233" w:rsidP="00300542">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4</w:t>
      </w:r>
      <w:r w:rsidRPr="007111C7">
        <w:rPr>
          <w:rFonts w:eastAsiaTheme="minorHAnsi"/>
          <w:sz w:val="24"/>
          <w:szCs w:val="24"/>
        </w:rPr>
        <w:t>.</w:t>
      </w:r>
      <w:r w:rsidR="00300542" w:rsidRPr="007111C7">
        <w:rPr>
          <w:rFonts w:eastAsiaTheme="minorHAnsi"/>
          <w:sz w:val="24"/>
          <w:szCs w:val="24"/>
        </w:rPr>
        <w:t>3.</w:t>
      </w:r>
      <w:r w:rsidRPr="007111C7">
        <w:rPr>
          <w:rFonts w:eastAsiaTheme="minorHAnsi"/>
          <w:sz w:val="24"/>
          <w:szCs w:val="24"/>
        </w:rPr>
        <w:t> </w:t>
      </w:r>
      <w:r w:rsidR="002C749D">
        <w:rPr>
          <w:rFonts w:eastAsiaTheme="minorHAnsi"/>
          <w:sz w:val="24"/>
          <w:szCs w:val="24"/>
        </w:rPr>
        <w:t>П</w:t>
      </w:r>
      <w:r w:rsidR="00300542" w:rsidRPr="007111C7">
        <w:rPr>
          <w:rFonts w:eastAsiaTheme="minorHAnsi"/>
          <w:sz w:val="24"/>
          <w:szCs w:val="24"/>
        </w:rPr>
        <w:t xml:space="preserve">ункт </w:t>
      </w:r>
      <w:r w:rsidR="00BF7EB5" w:rsidRPr="007111C7">
        <w:rPr>
          <w:rFonts w:eastAsiaTheme="minorHAnsi"/>
          <w:sz w:val="24"/>
          <w:szCs w:val="24"/>
        </w:rPr>
        <w:t>1.</w:t>
      </w:r>
      <w:r w:rsidR="00300542" w:rsidRPr="007111C7">
        <w:rPr>
          <w:rFonts w:eastAsiaTheme="minorHAnsi"/>
          <w:sz w:val="24"/>
          <w:szCs w:val="24"/>
        </w:rPr>
        <w:t>3 изложить в следующей редакции:</w:t>
      </w:r>
    </w:p>
    <w:p w:rsidR="002C749D" w:rsidRPr="002C749D" w:rsidRDefault="002C749D" w:rsidP="002C749D">
      <w:pPr>
        <w:widowControl/>
        <w:adjustRightInd w:val="0"/>
        <w:ind w:firstLine="567"/>
        <w:jc w:val="both"/>
        <w:rPr>
          <w:rFonts w:eastAsiaTheme="minorHAnsi"/>
          <w:sz w:val="24"/>
          <w:szCs w:val="24"/>
        </w:rPr>
      </w:pPr>
      <w:r>
        <w:rPr>
          <w:rFonts w:eastAsiaTheme="minorHAnsi"/>
          <w:sz w:val="24"/>
          <w:szCs w:val="24"/>
        </w:rPr>
        <w:t>«</w:t>
      </w:r>
      <w:r w:rsidRPr="002C749D">
        <w:rPr>
          <w:rFonts w:eastAsiaTheme="minorHAnsi"/>
          <w:sz w:val="24"/>
          <w:szCs w:val="24"/>
        </w:rPr>
        <w:t>1.3.</w:t>
      </w:r>
      <w:r>
        <w:rPr>
          <w:rFonts w:eastAsiaTheme="minorHAnsi"/>
        </w:rPr>
        <w:t> </w:t>
      </w:r>
      <w:r w:rsidRPr="002C749D">
        <w:rPr>
          <w:rFonts w:eastAsiaTheme="minorHAnsi"/>
          <w:sz w:val="24"/>
          <w:szCs w:val="24"/>
        </w:rPr>
        <w:t xml:space="preserve">В целях применения сметного метода определения НМЦК (далее </w:t>
      </w:r>
      <w:r w:rsidR="00D6175C">
        <w:rPr>
          <w:rFonts w:eastAsiaTheme="minorHAnsi"/>
          <w:sz w:val="24"/>
          <w:szCs w:val="24"/>
        </w:rPr>
        <w:t>–</w:t>
      </w:r>
      <w:r w:rsidRPr="002C749D">
        <w:rPr>
          <w:rFonts w:eastAsiaTheme="minorHAnsi"/>
          <w:sz w:val="24"/>
          <w:szCs w:val="24"/>
        </w:rPr>
        <w:t xml:space="preserve"> сметный метод) используются следующие основные понятия:</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lastRenderedPageBreak/>
        <w:t>заказчики –</w:t>
      </w:r>
      <w:r w:rsidR="00901EC7">
        <w:rPr>
          <w:rFonts w:eastAsiaTheme="minorHAnsi"/>
          <w:sz w:val="24"/>
          <w:szCs w:val="24"/>
        </w:rPr>
        <w:t xml:space="preserve"> заказчики</w:t>
      </w:r>
      <w:r w:rsidRPr="002C749D">
        <w:rPr>
          <w:rFonts w:eastAsiaTheme="minorHAnsi"/>
          <w:sz w:val="24"/>
          <w:szCs w:val="24"/>
        </w:rPr>
        <w:t xml:space="preserve"> в понятии, предусмотренном абзацем вторым пункта 1.2 Положения</w:t>
      </w:r>
      <w:r w:rsidR="00243AB5">
        <w:rPr>
          <w:rFonts w:eastAsiaTheme="minorHAnsi"/>
          <w:sz w:val="24"/>
          <w:szCs w:val="24"/>
        </w:rPr>
        <w:t xml:space="preserve"> </w:t>
      </w:r>
      <w:r w:rsidRPr="002C749D">
        <w:rPr>
          <w:rFonts w:eastAsiaTheme="minorHAnsi"/>
          <w:sz w:val="24"/>
          <w:szCs w:val="24"/>
        </w:rPr>
        <w:t>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утвержденного постановлением Правительства Санкт-Петербурга</w:t>
      </w:r>
      <w:r w:rsidR="00243AB5">
        <w:rPr>
          <w:rFonts w:eastAsiaTheme="minorHAnsi"/>
          <w:sz w:val="24"/>
          <w:szCs w:val="24"/>
        </w:rPr>
        <w:t xml:space="preserve"> </w:t>
      </w:r>
      <w:r w:rsidRPr="002C749D">
        <w:rPr>
          <w:rFonts w:eastAsiaTheme="minorHAnsi"/>
          <w:sz w:val="24"/>
          <w:szCs w:val="24"/>
        </w:rPr>
        <w:t>от 30.12.2013 № 1095 «О системе закупок товаров, работ, услуг для обеспечения нужд Санкт-Петербурга»;</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объекты в Санкт-Петербурге </w:t>
      </w:r>
      <w:r>
        <w:rPr>
          <w:rFonts w:eastAsiaTheme="minorHAnsi"/>
          <w:sz w:val="24"/>
          <w:szCs w:val="24"/>
        </w:rPr>
        <w:t>–</w:t>
      </w:r>
      <w:r w:rsidRPr="002C749D">
        <w:rPr>
          <w:rFonts w:eastAsiaTheme="minorHAnsi"/>
          <w:sz w:val="24"/>
          <w:szCs w:val="24"/>
        </w:rPr>
        <w:t xml:space="preserve"> находящиеся на территории Санкт-Петербурга объекты капитального строительства, объекты движимого и недвижимого имущества,</w:t>
      </w:r>
      <w:r w:rsidR="00D6175C">
        <w:rPr>
          <w:rFonts w:eastAsiaTheme="minorHAnsi"/>
          <w:sz w:val="24"/>
          <w:szCs w:val="24"/>
        </w:rPr>
        <w:br/>
      </w:r>
      <w:r w:rsidRPr="002C749D">
        <w:rPr>
          <w:rFonts w:eastAsiaTheme="minorHAnsi"/>
          <w:sz w:val="24"/>
          <w:szCs w:val="24"/>
        </w:rPr>
        <w:t>не относящиеся к объектам капитального строительства, участки территорий, включая здания, автомобильные дороги регионального значения в Санкт-Петербурге</w:t>
      </w:r>
      <w:r w:rsidR="00D6175C">
        <w:rPr>
          <w:rFonts w:eastAsiaTheme="minorHAnsi"/>
          <w:sz w:val="24"/>
          <w:szCs w:val="24"/>
        </w:rPr>
        <w:br/>
      </w:r>
      <w:r w:rsidRPr="002C749D">
        <w:rPr>
          <w:rFonts w:eastAsiaTheme="minorHAnsi"/>
          <w:sz w:val="24"/>
          <w:szCs w:val="24"/>
        </w:rPr>
        <w:t>и искусственные сооружения на них, трамвайные пути, инженерные сооружения, территории зеленых насаждений и водные объекты, в отношении которых исполнительные органы государственной власти Санкт-Петербурга осуществляют полномочия по вопросам, отнесенным законодательством к их ведению;</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выполнение работ (оказание услуг) на объектах Санкт-Петербурга </w:t>
      </w:r>
      <w:r>
        <w:rPr>
          <w:rFonts w:eastAsiaTheme="minorHAnsi"/>
          <w:sz w:val="24"/>
          <w:szCs w:val="24"/>
        </w:rPr>
        <w:t>–</w:t>
      </w:r>
      <w:r w:rsidRPr="002C749D">
        <w:rPr>
          <w:rFonts w:eastAsiaTheme="minorHAnsi"/>
          <w:sz w:val="24"/>
          <w:szCs w:val="24"/>
        </w:rPr>
        <w:t xml:space="preserve"> выполнение работ (оказание услуг), определение и обоснование НМЦК которых осуществляется</w:t>
      </w:r>
      <w:r w:rsidR="00D6175C">
        <w:rPr>
          <w:rFonts w:eastAsiaTheme="minorHAnsi"/>
          <w:sz w:val="24"/>
          <w:szCs w:val="24"/>
        </w:rPr>
        <w:br/>
      </w:r>
      <w:r w:rsidRPr="002C749D">
        <w:rPr>
          <w:rFonts w:eastAsiaTheme="minorHAnsi"/>
          <w:sz w:val="24"/>
          <w:szCs w:val="24"/>
        </w:rPr>
        <w:t>в соответствии со сметной документацией, являющейся частью проектной документации</w:t>
      </w:r>
      <w:r w:rsidR="00D6175C">
        <w:rPr>
          <w:rFonts w:eastAsiaTheme="minorHAnsi"/>
          <w:sz w:val="24"/>
          <w:szCs w:val="24"/>
        </w:rPr>
        <w:br/>
      </w:r>
      <w:r w:rsidR="00861C5D">
        <w:rPr>
          <w:rFonts w:eastAsiaTheme="minorHAnsi"/>
          <w:sz w:val="24"/>
          <w:szCs w:val="24"/>
        </w:rPr>
        <w:t>(</w:t>
      </w:r>
      <w:r w:rsidRPr="002C749D">
        <w:rPr>
          <w:rFonts w:eastAsiaTheme="minorHAnsi"/>
          <w:sz w:val="24"/>
          <w:szCs w:val="24"/>
        </w:rPr>
        <w:t xml:space="preserve">в случае отсутствия необходимости подготовки проектной документации </w:t>
      </w:r>
      <w:r>
        <w:rPr>
          <w:rFonts w:eastAsiaTheme="minorHAnsi"/>
          <w:sz w:val="24"/>
          <w:szCs w:val="24"/>
        </w:rPr>
        <w:t>–</w:t>
      </w:r>
      <w:r w:rsidR="00D6175C">
        <w:rPr>
          <w:rFonts w:eastAsiaTheme="minorHAnsi"/>
          <w:sz w:val="24"/>
          <w:szCs w:val="24"/>
        </w:rPr>
        <w:br/>
      </w:r>
      <w:r w:rsidRPr="002C749D">
        <w:rPr>
          <w:rFonts w:eastAsiaTheme="minorHAnsi"/>
          <w:sz w:val="24"/>
          <w:szCs w:val="24"/>
        </w:rPr>
        <w:t>в соответствии со сметной документацией, составленной на основании ведомости объемов работ (услуг), учтенных в сметных расчетах), в том числе работ по эксплуатации</w:t>
      </w:r>
      <w:r w:rsidR="00D6175C">
        <w:rPr>
          <w:rFonts w:eastAsiaTheme="minorHAnsi"/>
          <w:sz w:val="24"/>
          <w:szCs w:val="24"/>
        </w:rPr>
        <w:br/>
      </w:r>
      <w:r w:rsidRPr="002C749D">
        <w:rPr>
          <w:rFonts w:eastAsiaTheme="minorHAnsi"/>
          <w:sz w:val="24"/>
          <w:szCs w:val="24"/>
        </w:rPr>
        <w:t>и содержанию объектов в Санкт-Петербурге, работ по ремонту автомобильных дорог регионального значения в Санкт-Петербурге и искусственных сооружений на них, трамвайных путей, работ по благоустройству территорий, работ, связанных с содержанием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а также иных видов работ (за исключением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текущему ремонту зданий, строений, сооружений, помещений);</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работы, связанные с содержанием объекта культурного наследия, включенного</w:t>
      </w:r>
      <w:r w:rsidR="00D6175C">
        <w:rPr>
          <w:rFonts w:eastAsiaTheme="minorHAnsi"/>
          <w:sz w:val="24"/>
          <w:szCs w:val="24"/>
        </w:rPr>
        <w:br/>
      </w:r>
      <w:r w:rsidRPr="002C749D">
        <w:rPr>
          <w:rFonts w:eastAsiaTheme="minorHAnsi"/>
          <w:sz w:val="24"/>
          <w:szCs w:val="24"/>
        </w:rPr>
        <w:t xml:space="preserve">в реестр, выявленного объекта культурного наследия </w:t>
      </w:r>
      <w:r>
        <w:rPr>
          <w:rFonts w:eastAsiaTheme="minorHAnsi"/>
          <w:sz w:val="24"/>
          <w:szCs w:val="24"/>
        </w:rPr>
        <w:t>–</w:t>
      </w:r>
      <w:r w:rsidRPr="002C749D">
        <w:rPr>
          <w:rFonts w:eastAsiaTheme="minorHAnsi"/>
          <w:sz w:val="24"/>
          <w:szCs w:val="24"/>
        </w:rPr>
        <w:t xml:space="preserve"> работы по поддержанию объектов культурного наследия (памятник</w:t>
      </w:r>
      <w:r w:rsidR="00297C24">
        <w:rPr>
          <w:rFonts w:eastAsiaTheme="minorHAnsi"/>
          <w:sz w:val="24"/>
          <w:szCs w:val="24"/>
        </w:rPr>
        <w:t>ов</w:t>
      </w:r>
      <w:r w:rsidRPr="002C749D">
        <w:rPr>
          <w:rFonts w:eastAsiaTheme="minorHAnsi"/>
          <w:sz w:val="24"/>
          <w:szCs w:val="24"/>
        </w:rPr>
        <w:t xml:space="preserve"> истории и культуры) народов Российской Федерации</w:t>
      </w:r>
      <w:r w:rsidR="00D6175C">
        <w:rPr>
          <w:rFonts w:eastAsiaTheme="minorHAnsi"/>
          <w:sz w:val="24"/>
          <w:szCs w:val="24"/>
        </w:rPr>
        <w:br/>
      </w:r>
      <w:r w:rsidRPr="002C749D">
        <w:rPr>
          <w:rFonts w:eastAsiaTheme="minorHAnsi"/>
          <w:sz w:val="24"/>
          <w:szCs w:val="24"/>
        </w:rPr>
        <w:t>в надлежащем техническом, санитарном и противопожарном состоянии, которые</w:t>
      </w:r>
      <w:r w:rsidR="009A1F20">
        <w:rPr>
          <w:rFonts w:eastAsiaTheme="minorHAnsi"/>
          <w:sz w:val="24"/>
          <w:szCs w:val="24"/>
        </w:rPr>
        <w:br/>
      </w:r>
      <w:r w:rsidRPr="002C749D">
        <w:rPr>
          <w:rFonts w:eastAsiaTheme="minorHAnsi"/>
          <w:sz w:val="24"/>
          <w:szCs w:val="24"/>
        </w:rPr>
        <w:t>не относятся к работам по сохранению объекта культурного наследия, включенного</w:t>
      </w:r>
      <w:r w:rsidR="00A72EB7">
        <w:rPr>
          <w:rFonts w:eastAsiaTheme="minorHAnsi"/>
          <w:sz w:val="24"/>
          <w:szCs w:val="24"/>
        </w:rPr>
        <w:br/>
      </w:r>
      <w:r w:rsidRPr="002C749D">
        <w:rPr>
          <w:rFonts w:eastAsiaTheme="minorHAnsi"/>
          <w:sz w:val="24"/>
          <w:szCs w:val="24"/>
        </w:rPr>
        <w:t>в единый государственный реестр объектов культурного наследия (памятников истории</w:t>
      </w:r>
      <w:r w:rsidR="00A72EB7">
        <w:rPr>
          <w:rFonts w:eastAsiaTheme="minorHAnsi"/>
          <w:sz w:val="24"/>
          <w:szCs w:val="24"/>
        </w:rPr>
        <w:br/>
      </w:r>
      <w:r w:rsidRPr="002C749D">
        <w:rPr>
          <w:rFonts w:eastAsiaTheme="minorHAnsi"/>
          <w:sz w:val="24"/>
          <w:szCs w:val="24"/>
        </w:rPr>
        <w:t>и культуры) народов Российской Федерации, выявленного объекта культурного наследия</w:t>
      </w:r>
      <w:r w:rsidR="00D6175C">
        <w:rPr>
          <w:rFonts w:eastAsiaTheme="minorHAnsi"/>
          <w:sz w:val="24"/>
          <w:szCs w:val="24"/>
        </w:rPr>
        <w:br/>
      </w:r>
      <w:r w:rsidRPr="002C749D">
        <w:rPr>
          <w:rFonts w:eastAsiaTheme="minorHAnsi"/>
          <w:sz w:val="24"/>
          <w:szCs w:val="24"/>
        </w:rPr>
        <w:t>и не оказывают воздействие на предмет охраны объекта культурного наследия, включенного в реестр, внешний облик, объемно-планировочные и конструктивные решения и структуры, интерьер выявленного объекта культурного наследия.</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базисный уровень цен </w:t>
      </w:r>
      <w:r>
        <w:rPr>
          <w:rFonts w:eastAsiaTheme="minorHAnsi"/>
          <w:sz w:val="24"/>
          <w:szCs w:val="24"/>
        </w:rPr>
        <w:t>–</w:t>
      </w:r>
      <w:r w:rsidRPr="002C749D">
        <w:rPr>
          <w:rFonts w:eastAsiaTheme="minorHAnsi"/>
          <w:sz w:val="24"/>
          <w:szCs w:val="24"/>
        </w:rPr>
        <w:t xml:space="preserve"> уровень цен, принятый в территориальных единичных расценках на трудовые и материально-технические ресурсы;</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текущий уровень цен </w:t>
      </w:r>
      <w:r>
        <w:rPr>
          <w:rFonts w:eastAsiaTheme="minorHAnsi"/>
          <w:sz w:val="24"/>
          <w:szCs w:val="24"/>
        </w:rPr>
        <w:t>–</w:t>
      </w:r>
      <w:r w:rsidRPr="002C749D">
        <w:rPr>
          <w:rFonts w:eastAsiaTheme="minorHAnsi"/>
          <w:sz w:val="24"/>
          <w:szCs w:val="24"/>
        </w:rPr>
        <w:t xml:space="preserve"> уровень цен на трудовые и материально-технические ресурсы на соответствующий период расчета сметной стоимости на выполнение работ (оказание услуг) на объектах Санкт-Петербурга;</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текущий индекс изменения стоимости работ </w:t>
      </w:r>
      <w:r>
        <w:rPr>
          <w:rFonts w:eastAsiaTheme="minorHAnsi"/>
          <w:sz w:val="24"/>
          <w:szCs w:val="24"/>
        </w:rPr>
        <w:t>–</w:t>
      </w:r>
      <w:r w:rsidRPr="002C749D">
        <w:rPr>
          <w:rFonts w:eastAsiaTheme="minorHAnsi"/>
          <w:sz w:val="24"/>
          <w:szCs w:val="24"/>
        </w:rPr>
        <w:t xml:space="preserve"> индекс, определяемый как отношение общей стоимости на выполнение работ (оказание услуг) на объектах Санкт-Петербурга</w:t>
      </w:r>
      <w:r w:rsidR="00D6175C">
        <w:rPr>
          <w:rFonts w:eastAsiaTheme="minorHAnsi"/>
          <w:sz w:val="24"/>
          <w:szCs w:val="24"/>
        </w:rPr>
        <w:br/>
      </w:r>
      <w:r w:rsidRPr="002C749D">
        <w:rPr>
          <w:rFonts w:eastAsiaTheme="minorHAnsi"/>
          <w:sz w:val="24"/>
          <w:szCs w:val="24"/>
        </w:rPr>
        <w:t>в текущем уровне цен к их стоимости в базисном уровне цен, утверждаемый Комитетом</w:t>
      </w:r>
      <w:r w:rsidR="002F4088">
        <w:rPr>
          <w:rFonts w:eastAsiaTheme="minorHAnsi"/>
          <w:sz w:val="24"/>
          <w:szCs w:val="24"/>
        </w:rPr>
        <w:br/>
      </w:r>
      <w:r w:rsidRPr="002C749D">
        <w:rPr>
          <w:rFonts w:eastAsiaTheme="minorHAnsi"/>
          <w:sz w:val="24"/>
          <w:szCs w:val="24"/>
        </w:rPr>
        <w:t xml:space="preserve">по государственному заказу Санкт-Петербурга (далее </w:t>
      </w:r>
      <w:r>
        <w:rPr>
          <w:rFonts w:eastAsiaTheme="minorHAnsi"/>
          <w:sz w:val="24"/>
          <w:szCs w:val="24"/>
        </w:rPr>
        <w:t>–</w:t>
      </w:r>
      <w:r w:rsidRPr="002C749D">
        <w:rPr>
          <w:rFonts w:eastAsiaTheme="minorHAnsi"/>
          <w:sz w:val="24"/>
          <w:szCs w:val="24"/>
        </w:rPr>
        <w:t xml:space="preserve"> Комитет);</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дата утверждения проектной (сметной) документации </w:t>
      </w:r>
      <w:r>
        <w:rPr>
          <w:rFonts w:eastAsiaTheme="minorHAnsi"/>
          <w:sz w:val="24"/>
          <w:szCs w:val="24"/>
        </w:rPr>
        <w:t>–</w:t>
      </w:r>
      <w:r w:rsidRPr="002C749D">
        <w:rPr>
          <w:rFonts w:eastAsiaTheme="minorHAnsi"/>
          <w:sz w:val="24"/>
          <w:szCs w:val="24"/>
        </w:rPr>
        <w:t xml:space="preserve"> текущий уровень цен, принятый при формировании сметной документации (последний месяц квартала). В целях расчета индекса-дефлятора за дату утверждения проектной (сметной) документации принимается последний месяц квартала текущих индексов изменения стоимости работ, принятых для расчета сметной стоимости выполнения работ (оказания услуг) на объектах Санкт-Петербурга;</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прогнозный индекс-дефлятор </w:t>
      </w:r>
      <w:r>
        <w:rPr>
          <w:rFonts w:eastAsiaTheme="minorHAnsi"/>
          <w:sz w:val="24"/>
          <w:szCs w:val="24"/>
        </w:rPr>
        <w:t>–</w:t>
      </w:r>
      <w:r w:rsidRPr="002C749D">
        <w:rPr>
          <w:rFonts w:eastAsiaTheme="minorHAnsi"/>
          <w:sz w:val="24"/>
          <w:szCs w:val="24"/>
        </w:rPr>
        <w:t xml:space="preserve"> индекс пересчета сметной стоимости выполнения работ (оказания услуг) от даты утверждения проектной (сметной) документации в уровень цен на дату окончания выполнения работ (оказания услуг), утверждаемый Комитетом</w:t>
      </w:r>
      <w:r w:rsidR="003B1FF1">
        <w:rPr>
          <w:rFonts w:eastAsiaTheme="minorHAnsi"/>
          <w:sz w:val="24"/>
          <w:szCs w:val="24"/>
        </w:rPr>
        <w:br/>
      </w:r>
      <w:r w:rsidRPr="002C749D">
        <w:rPr>
          <w:rFonts w:eastAsiaTheme="minorHAnsi"/>
          <w:sz w:val="24"/>
          <w:szCs w:val="24"/>
        </w:rPr>
        <w:t>по экономической политике и стратегическому планированию Санкт-Петербурга. При этом</w:t>
      </w:r>
      <w:r w:rsidR="00D6175C">
        <w:rPr>
          <w:rFonts w:eastAsiaTheme="minorHAnsi"/>
          <w:sz w:val="24"/>
          <w:szCs w:val="24"/>
        </w:rPr>
        <w:br/>
      </w:r>
      <w:r w:rsidRPr="002C749D">
        <w:rPr>
          <w:rFonts w:eastAsiaTheme="minorHAnsi"/>
          <w:sz w:val="24"/>
          <w:szCs w:val="24"/>
        </w:rPr>
        <w:t>в случае, если срок от даты утверждения проектной (сметной) документации до окончания выполнения работ составляет менее шести месяцев, прогнозный индекс-дефлятор устанавливается в размере 1;</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сметная стоимость выполнения работ (оказания услуг) на объектах</w:t>
      </w:r>
      <w:r w:rsidR="003B1FF1">
        <w:rPr>
          <w:rFonts w:eastAsiaTheme="minorHAnsi"/>
          <w:sz w:val="24"/>
          <w:szCs w:val="24"/>
        </w:rPr>
        <w:br/>
      </w:r>
      <w:r w:rsidRPr="002C749D">
        <w:rPr>
          <w:rFonts w:eastAsiaTheme="minorHAnsi"/>
          <w:sz w:val="24"/>
          <w:szCs w:val="24"/>
        </w:rPr>
        <w:t xml:space="preserve">Санкт-Петербурга </w:t>
      </w:r>
      <w:r>
        <w:rPr>
          <w:rFonts w:eastAsiaTheme="minorHAnsi"/>
          <w:sz w:val="24"/>
          <w:szCs w:val="24"/>
        </w:rPr>
        <w:t>–</w:t>
      </w:r>
      <w:r w:rsidRPr="002C749D">
        <w:rPr>
          <w:rFonts w:eastAsiaTheme="minorHAnsi"/>
          <w:sz w:val="24"/>
          <w:szCs w:val="24"/>
        </w:rPr>
        <w:t xml:space="preserve"> сумма денежных средств, определенная как сумма затрат в текущем уровне цен</w:t>
      </w:r>
      <w:r w:rsidR="003B1FF1">
        <w:rPr>
          <w:rFonts w:eastAsiaTheme="minorHAnsi"/>
          <w:sz w:val="24"/>
          <w:szCs w:val="24"/>
        </w:rPr>
        <w:t xml:space="preserve"> </w:t>
      </w:r>
      <w:r w:rsidRPr="002C749D">
        <w:rPr>
          <w:rFonts w:eastAsiaTheme="minorHAnsi"/>
          <w:sz w:val="24"/>
          <w:szCs w:val="24"/>
        </w:rPr>
        <w:t>на основании территориальных единичных расценок с применением текущих индексов изменения стоимости работ и не учтенных территориальными единичными расценками затрат на материалы, изделия и конструкции в текущем уровне цен, прочих затрат, накладных расходов и сметной прибыли.</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В случае если работы (услуги) на объектах Санкт-Петербурга не учтены указанными территориальными единичными расценками, рекомендуется использовать государственные сметные нормативы, включенные в федеральный реестр сметных нормативов, учитывающие технологические процессы, аналогичные технологическим процессам при выполнении работ (оказании услуг) на объектах Санкт-Петербурга: сборники сметных норм на строительные, ремонтно-строительные, пусконаладочные работы, монтаж и капитальный ремонт оборудования, а также сборники сметных цен</w:t>
      </w:r>
      <w:r w:rsidR="00D6175C">
        <w:rPr>
          <w:rFonts w:eastAsiaTheme="minorHAnsi"/>
          <w:sz w:val="24"/>
          <w:szCs w:val="24"/>
        </w:rPr>
        <w:br/>
      </w:r>
      <w:r w:rsidRPr="002C749D">
        <w:rPr>
          <w:rFonts w:eastAsiaTheme="minorHAnsi"/>
          <w:sz w:val="24"/>
          <w:szCs w:val="24"/>
        </w:rPr>
        <w:t>на материалы, изделия, конструкции и оборудование, применяемые в строительстве,</w:t>
      </w:r>
      <w:r w:rsidR="00D6175C">
        <w:rPr>
          <w:rFonts w:eastAsiaTheme="minorHAnsi"/>
          <w:sz w:val="24"/>
          <w:szCs w:val="24"/>
        </w:rPr>
        <w:br/>
      </w:r>
      <w:r w:rsidRPr="002C749D">
        <w:rPr>
          <w:rFonts w:eastAsiaTheme="minorHAnsi"/>
          <w:sz w:val="24"/>
          <w:szCs w:val="24"/>
        </w:rPr>
        <w:t>на эксплуатацию машин и механизмов в базисном уровне цен по состоянию на 01.01.2022 (ФСНБ-2022), текущие сметные цены и индексы изменения сметной стоимости строительства к группам однородных ресурсов для строительных ресурсов, размещенные</w:t>
      </w:r>
      <w:r w:rsidR="00D6175C">
        <w:rPr>
          <w:rFonts w:eastAsiaTheme="minorHAnsi"/>
          <w:sz w:val="24"/>
          <w:szCs w:val="24"/>
        </w:rPr>
        <w:br/>
      </w:r>
      <w:r w:rsidRPr="002C749D">
        <w:rPr>
          <w:rFonts w:eastAsiaTheme="minorHAnsi"/>
          <w:sz w:val="24"/>
          <w:szCs w:val="24"/>
        </w:rPr>
        <w:t>в федеральной государственной информационной системе ценообразования</w:t>
      </w:r>
      <w:r w:rsidR="00D6175C">
        <w:rPr>
          <w:rFonts w:eastAsiaTheme="minorHAnsi"/>
          <w:sz w:val="24"/>
          <w:szCs w:val="24"/>
        </w:rPr>
        <w:br/>
      </w:r>
      <w:r w:rsidRPr="002C749D">
        <w:rPr>
          <w:rFonts w:eastAsiaTheme="minorHAnsi"/>
          <w:sz w:val="24"/>
          <w:szCs w:val="24"/>
        </w:rPr>
        <w:t>в строительстве (далее – текущие сметные цены, размещенные во ФГИС ЦС);</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территориальные единичные расценки - территориальные единичные расценки</w:t>
      </w:r>
      <w:r w:rsidR="00D6175C">
        <w:rPr>
          <w:rFonts w:eastAsiaTheme="minorHAnsi"/>
          <w:sz w:val="24"/>
          <w:szCs w:val="24"/>
        </w:rPr>
        <w:br/>
      </w:r>
      <w:r w:rsidRPr="002C749D">
        <w:rPr>
          <w:rFonts w:eastAsiaTheme="minorHAnsi"/>
          <w:sz w:val="24"/>
          <w:szCs w:val="24"/>
        </w:rPr>
        <w:t>в составе территориальных сметных норм и территориальных единичных расценок</w:t>
      </w:r>
      <w:r w:rsidR="00A72EB7">
        <w:rPr>
          <w:rFonts w:eastAsiaTheme="minorHAnsi"/>
          <w:sz w:val="24"/>
          <w:szCs w:val="24"/>
        </w:rPr>
        <w:br/>
      </w:r>
      <w:r w:rsidRPr="002C749D">
        <w:rPr>
          <w:rFonts w:eastAsiaTheme="minorHAnsi"/>
          <w:sz w:val="24"/>
          <w:szCs w:val="24"/>
        </w:rPr>
        <w:t>на работы (услуги) на объектах Санкт-Петербурга, определенные в базисном уровне цен, утверждаемые Комитетом;</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затраты на материалы, изделия и конструкции </w:t>
      </w:r>
      <w:r w:rsidR="003B1FF1">
        <w:rPr>
          <w:rFonts w:eastAsiaTheme="minorHAnsi"/>
          <w:sz w:val="24"/>
          <w:szCs w:val="24"/>
        </w:rPr>
        <w:t>–</w:t>
      </w:r>
      <w:r w:rsidRPr="002C749D">
        <w:rPr>
          <w:rFonts w:eastAsiaTheme="minorHAnsi"/>
          <w:sz w:val="24"/>
          <w:szCs w:val="24"/>
        </w:rPr>
        <w:t xml:space="preserve"> сумма затрат, определенная</w:t>
      </w:r>
      <w:r w:rsidR="009A1F20">
        <w:rPr>
          <w:rFonts w:eastAsiaTheme="minorHAnsi"/>
          <w:sz w:val="24"/>
          <w:szCs w:val="24"/>
        </w:rPr>
        <w:br/>
      </w:r>
      <w:r w:rsidRPr="002C749D">
        <w:rPr>
          <w:rFonts w:eastAsiaTheme="minorHAnsi"/>
          <w:sz w:val="24"/>
          <w:szCs w:val="24"/>
        </w:rPr>
        <w:t>в текущем уровне цен на основании Территориальных сметных цен на материалы, изделия</w:t>
      </w:r>
      <w:r w:rsidR="00D6175C">
        <w:rPr>
          <w:rFonts w:eastAsiaTheme="minorHAnsi"/>
          <w:sz w:val="24"/>
          <w:szCs w:val="24"/>
        </w:rPr>
        <w:br/>
      </w:r>
      <w:r w:rsidRPr="002C749D">
        <w:rPr>
          <w:rFonts w:eastAsiaTheme="minorHAnsi"/>
          <w:sz w:val="24"/>
          <w:szCs w:val="24"/>
        </w:rPr>
        <w:t xml:space="preserve">и конструкции ТССЦ 2022 (далее </w:t>
      </w:r>
      <w:r>
        <w:rPr>
          <w:rFonts w:eastAsiaTheme="minorHAnsi"/>
          <w:sz w:val="24"/>
          <w:szCs w:val="24"/>
        </w:rPr>
        <w:t>–</w:t>
      </w:r>
      <w:r w:rsidRPr="002C749D">
        <w:rPr>
          <w:rFonts w:eastAsiaTheme="minorHAnsi"/>
          <w:sz w:val="24"/>
          <w:szCs w:val="24"/>
        </w:rPr>
        <w:t xml:space="preserve"> Территориальные сметные цены), размещаемых</w:t>
      </w:r>
      <w:r w:rsidR="00243AB5">
        <w:rPr>
          <w:rFonts w:eastAsiaTheme="minorHAnsi"/>
          <w:sz w:val="24"/>
          <w:szCs w:val="24"/>
        </w:rPr>
        <w:br/>
      </w:r>
      <w:r w:rsidRPr="002C749D">
        <w:rPr>
          <w:rFonts w:eastAsiaTheme="minorHAnsi"/>
          <w:sz w:val="24"/>
          <w:szCs w:val="24"/>
        </w:rPr>
        <w:t>на официальных сайтах Администрации Санкт-Петербурга www.gov.spb.ru и Комитета www.gz-spb.ru в информаци</w:t>
      </w:r>
      <w:r>
        <w:rPr>
          <w:rFonts w:eastAsiaTheme="minorHAnsi"/>
          <w:sz w:val="24"/>
          <w:szCs w:val="24"/>
        </w:rPr>
        <w:t>онно-телекоммуникационной сети «Интернет»</w:t>
      </w:r>
      <w:r w:rsidRPr="002C749D">
        <w:rPr>
          <w:rFonts w:eastAsiaTheme="minorHAnsi"/>
          <w:sz w:val="24"/>
          <w:szCs w:val="24"/>
        </w:rPr>
        <w:t xml:space="preserve"> (далее </w:t>
      </w:r>
      <w:r>
        <w:rPr>
          <w:rFonts w:eastAsiaTheme="minorHAnsi"/>
          <w:sz w:val="24"/>
          <w:szCs w:val="24"/>
        </w:rPr>
        <w:t>–</w:t>
      </w:r>
      <w:r w:rsidRPr="002C749D">
        <w:rPr>
          <w:rFonts w:eastAsiaTheme="minorHAnsi"/>
          <w:sz w:val="24"/>
          <w:szCs w:val="24"/>
        </w:rPr>
        <w:t xml:space="preserve"> с</w:t>
      </w:r>
      <w:r>
        <w:rPr>
          <w:rFonts w:eastAsiaTheme="minorHAnsi"/>
          <w:sz w:val="24"/>
          <w:szCs w:val="24"/>
        </w:rPr>
        <w:t>еть «Интернет»</w:t>
      </w:r>
      <w:r w:rsidRPr="002C749D">
        <w:rPr>
          <w:rFonts w:eastAsiaTheme="minorHAnsi"/>
          <w:sz w:val="24"/>
          <w:szCs w:val="24"/>
        </w:rPr>
        <w:t xml:space="preserve">). В случае отсутствия Территориальных сметных цен применяются текущие сметные цены, размещенные во ФГИС ЦС. В случае отсутствия Территориальных сметных цен и </w:t>
      </w:r>
      <w:r w:rsidR="003B1FF1">
        <w:rPr>
          <w:rFonts w:eastAsiaTheme="minorHAnsi"/>
          <w:sz w:val="24"/>
          <w:szCs w:val="24"/>
        </w:rPr>
        <w:t>т</w:t>
      </w:r>
      <w:r w:rsidRPr="002C749D">
        <w:rPr>
          <w:rFonts w:eastAsiaTheme="minorHAnsi"/>
          <w:sz w:val="24"/>
          <w:szCs w:val="24"/>
        </w:rPr>
        <w:t>екущих сметных цен, размещенных во ФГИС ЦС, применяются цены, определенные на основании проведения конъюнктурного анализа;</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конъюнктурный анализ </w:t>
      </w:r>
      <w:r>
        <w:rPr>
          <w:rFonts w:eastAsiaTheme="minorHAnsi"/>
          <w:sz w:val="24"/>
          <w:szCs w:val="24"/>
        </w:rPr>
        <w:t>–</w:t>
      </w:r>
      <w:r w:rsidRPr="002C749D">
        <w:rPr>
          <w:rFonts w:eastAsiaTheme="minorHAnsi"/>
          <w:sz w:val="24"/>
          <w:szCs w:val="24"/>
        </w:rPr>
        <w:t xml:space="preserve"> определение сметной стоимости по наиболее экономичному варианту, рассчитанному на основании сбора информации о текущих ценах на отдельные материальные ресурсы и оборудование в порядке, </w:t>
      </w:r>
      <w:r w:rsidR="00CC7996">
        <w:rPr>
          <w:rFonts w:eastAsiaTheme="minorHAnsi"/>
          <w:sz w:val="24"/>
          <w:szCs w:val="24"/>
        </w:rPr>
        <w:t>утвержденном</w:t>
      </w:r>
      <w:r w:rsidR="00CC7996" w:rsidRPr="002C749D">
        <w:rPr>
          <w:rFonts w:eastAsiaTheme="minorHAnsi"/>
          <w:sz w:val="24"/>
          <w:szCs w:val="24"/>
        </w:rPr>
        <w:t xml:space="preserve"> </w:t>
      </w:r>
      <w:r w:rsidRPr="002C749D">
        <w:rPr>
          <w:rFonts w:eastAsiaTheme="minorHAnsi"/>
          <w:sz w:val="24"/>
          <w:szCs w:val="24"/>
        </w:rPr>
        <w:t>Комитетом;</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прочие затраты </w:t>
      </w:r>
      <w:r>
        <w:rPr>
          <w:rFonts w:eastAsiaTheme="minorHAnsi"/>
          <w:sz w:val="24"/>
          <w:szCs w:val="24"/>
        </w:rPr>
        <w:t>–</w:t>
      </w:r>
      <w:r w:rsidRPr="002C749D">
        <w:rPr>
          <w:rFonts w:eastAsiaTheme="minorHAnsi"/>
          <w:sz w:val="24"/>
          <w:szCs w:val="24"/>
        </w:rPr>
        <w:t xml:space="preserve"> затраты, определяемые в соответствии с утвержденными действующими нормативными документами о градостроительной деятельности;</w:t>
      </w:r>
    </w:p>
    <w:p w:rsidR="002C749D" w:rsidRPr="002C749D"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накладные расходы </w:t>
      </w:r>
      <w:r>
        <w:rPr>
          <w:rFonts w:eastAsiaTheme="minorHAnsi"/>
          <w:sz w:val="24"/>
          <w:szCs w:val="24"/>
        </w:rPr>
        <w:t>–</w:t>
      </w:r>
      <w:r w:rsidRPr="002C749D">
        <w:rPr>
          <w:rFonts w:eastAsiaTheme="minorHAnsi"/>
          <w:sz w:val="24"/>
          <w:szCs w:val="24"/>
        </w:rPr>
        <w:t xml:space="preserve"> расходы, рассчитанные в соответствии с нормативами накладных расходов, указанными в территориальных единичных расценках, размещаемых на официальных сайтах Администрации Санкт-Петербурга www.gov.spb.ru и Комитета www.gz-spb.ru в сети </w:t>
      </w:r>
      <w:r>
        <w:rPr>
          <w:rFonts w:eastAsiaTheme="minorHAnsi"/>
          <w:sz w:val="24"/>
          <w:szCs w:val="24"/>
        </w:rPr>
        <w:t>«Интернет»</w:t>
      </w:r>
      <w:r w:rsidRPr="002C749D">
        <w:rPr>
          <w:rFonts w:eastAsiaTheme="minorHAnsi"/>
          <w:sz w:val="24"/>
          <w:szCs w:val="24"/>
        </w:rPr>
        <w:t xml:space="preserve"> </w:t>
      </w:r>
      <w:r>
        <w:rPr>
          <w:rFonts w:eastAsiaTheme="minorHAnsi"/>
          <w:sz w:val="24"/>
          <w:szCs w:val="24"/>
        </w:rPr>
        <w:t>и (или)</w:t>
      </w:r>
      <w:r w:rsidRPr="002C749D">
        <w:rPr>
          <w:rFonts w:eastAsiaTheme="minorHAnsi"/>
          <w:sz w:val="24"/>
          <w:szCs w:val="24"/>
        </w:rPr>
        <w:t xml:space="preserve"> приведенные в утвержденной действующей методике по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на соответствующий вид работ;</w:t>
      </w:r>
    </w:p>
    <w:p w:rsidR="002C749D" w:rsidRPr="007111C7" w:rsidRDefault="002C749D" w:rsidP="002C749D">
      <w:pPr>
        <w:widowControl/>
        <w:adjustRightInd w:val="0"/>
        <w:ind w:firstLine="567"/>
        <w:jc w:val="both"/>
        <w:rPr>
          <w:rFonts w:eastAsiaTheme="minorHAnsi"/>
          <w:sz w:val="24"/>
          <w:szCs w:val="24"/>
        </w:rPr>
      </w:pPr>
      <w:r w:rsidRPr="002C749D">
        <w:rPr>
          <w:rFonts w:eastAsiaTheme="minorHAnsi"/>
          <w:sz w:val="24"/>
          <w:szCs w:val="24"/>
        </w:rPr>
        <w:t xml:space="preserve">сметная прибыль </w:t>
      </w:r>
      <w:r>
        <w:rPr>
          <w:rFonts w:eastAsiaTheme="minorHAnsi"/>
          <w:sz w:val="24"/>
          <w:szCs w:val="24"/>
        </w:rPr>
        <w:t>–</w:t>
      </w:r>
      <w:r w:rsidRPr="002C749D">
        <w:rPr>
          <w:rFonts w:eastAsiaTheme="minorHAnsi"/>
          <w:sz w:val="24"/>
          <w:szCs w:val="24"/>
        </w:rPr>
        <w:t xml:space="preserve"> прибыль, рассчитанная в соответствии с нормативами сметной прибыли, указанными в территориальных единичных расценках, размещаемых</w:t>
      </w:r>
      <w:r w:rsidR="00D6175C">
        <w:rPr>
          <w:rFonts w:eastAsiaTheme="minorHAnsi"/>
          <w:sz w:val="24"/>
          <w:szCs w:val="24"/>
        </w:rPr>
        <w:br/>
      </w:r>
      <w:r w:rsidRPr="002C749D">
        <w:rPr>
          <w:rFonts w:eastAsiaTheme="minorHAnsi"/>
          <w:sz w:val="24"/>
          <w:szCs w:val="24"/>
        </w:rPr>
        <w:t>на официальных сайтах Администрации Санкт-Петербурга www.gov.spb.ru и</w:t>
      </w:r>
      <w:r>
        <w:rPr>
          <w:rFonts w:eastAsiaTheme="minorHAnsi"/>
          <w:sz w:val="24"/>
          <w:szCs w:val="24"/>
        </w:rPr>
        <w:t xml:space="preserve"> Комитета www.gz-spb.ru в сети «Интернет»</w:t>
      </w:r>
      <w:r w:rsidRPr="002C749D">
        <w:rPr>
          <w:rFonts w:eastAsiaTheme="minorHAnsi"/>
          <w:sz w:val="24"/>
          <w:szCs w:val="24"/>
        </w:rPr>
        <w:t xml:space="preserve"> </w:t>
      </w:r>
      <w:r>
        <w:rPr>
          <w:rFonts w:eastAsiaTheme="minorHAnsi"/>
          <w:sz w:val="24"/>
          <w:szCs w:val="24"/>
        </w:rPr>
        <w:t>и (или)</w:t>
      </w:r>
      <w:r w:rsidRPr="002C749D">
        <w:rPr>
          <w:rFonts w:eastAsiaTheme="minorHAnsi"/>
          <w:sz w:val="24"/>
          <w:szCs w:val="24"/>
        </w:rPr>
        <w:t xml:space="preserve"> приведенные в </w:t>
      </w:r>
      <w:r w:rsidR="00243AB5" w:rsidRPr="002C749D">
        <w:rPr>
          <w:rFonts w:eastAsiaTheme="minorHAnsi"/>
          <w:sz w:val="24"/>
          <w:szCs w:val="24"/>
        </w:rPr>
        <w:t xml:space="preserve">утвержденной действующей </w:t>
      </w:r>
      <w:r w:rsidR="00243AB5" w:rsidRPr="00812EEA">
        <w:rPr>
          <w:rFonts w:eastAsiaTheme="minorHAnsi"/>
          <w:sz w:val="24"/>
          <w:szCs w:val="24"/>
        </w:rPr>
        <w:t>методике</w:t>
      </w:r>
      <w:r w:rsidRPr="00812EEA">
        <w:rPr>
          <w:rFonts w:eastAsiaTheme="minorHAnsi"/>
          <w:sz w:val="24"/>
          <w:szCs w:val="24"/>
        </w:rPr>
        <w:t xml:space="preserve"> по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w:t>
      </w:r>
      <w:r w:rsidR="00243AB5" w:rsidRPr="00812EEA">
        <w:t xml:space="preserve"> </w:t>
      </w:r>
      <w:r w:rsidR="00243AB5" w:rsidRPr="00812EEA">
        <w:rPr>
          <w:rFonts w:eastAsiaTheme="minorHAnsi"/>
          <w:sz w:val="24"/>
          <w:szCs w:val="24"/>
        </w:rPr>
        <w:t>на соответствующий вид работ</w:t>
      </w:r>
      <w:r w:rsidRPr="00812EEA">
        <w:rPr>
          <w:rFonts w:eastAsiaTheme="minorHAnsi"/>
          <w:sz w:val="24"/>
          <w:szCs w:val="24"/>
        </w:rPr>
        <w:t>.</w:t>
      </w:r>
    </w:p>
    <w:p w:rsidR="00597233" w:rsidRPr="007111C7" w:rsidRDefault="00597233" w:rsidP="00597233">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4</w:t>
      </w:r>
      <w:r w:rsidR="009C74D8" w:rsidRPr="007111C7">
        <w:rPr>
          <w:rFonts w:eastAsiaTheme="minorHAnsi"/>
          <w:sz w:val="24"/>
          <w:szCs w:val="24"/>
        </w:rPr>
        <w:t>.</w:t>
      </w:r>
      <w:r w:rsidR="00BF7EB5" w:rsidRPr="007111C7">
        <w:rPr>
          <w:rFonts w:eastAsiaTheme="minorHAnsi"/>
          <w:sz w:val="24"/>
          <w:szCs w:val="24"/>
        </w:rPr>
        <w:t>4</w:t>
      </w:r>
      <w:r w:rsidR="009C74D8" w:rsidRPr="007111C7">
        <w:rPr>
          <w:rFonts w:eastAsiaTheme="minorHAnsi"/>
          <w:sz w:val="24"/>
          <w:szCs w:val="24"/>
        </w:rPr>
        <w:t>.</w:t>
      </w:r>
      <w:r w:rsidRPr="007111C7">
        <w:rPr>
          <w:rFonts w:eastAsiaTheme="minorHAnsi"/>
          <w:sz w:val="24"/>
          <w:szCs w:val="24"/>
        </w:rPr>
        <w:t> </w:t>
      </w:r>
      <w:r w:rsidR="009C74D8" w:rsidRPr="007111C7">
        <w:rPr>
          <w:rFonts w:eastAsiaTheme="minorHAnsi"/>
          <w:sz w:val="24"/>
          <w:szCs w:val="24"/>
        </w:rPr>
        <w:t>Раздел</w:t>
      </w:r>
      <w:r w:rsidRPr="007111C7">
        <w:rPr>
          <w:rFonts w:eastAsiaTheme="minorHAnsi"/>
          <w:sz w:val="24"/>
          <w:szCs w:val="24"/>
        </w:rPr>
        <w:t xml:space="preserve"> 3 изложить в следующей редакции:</w:t>
      </w:r>
    </w:p>
    <w:p w:rsidR="00A80EEE" w:rsidRDefault="00597233" w:rsidP="002B58B2">
      <w:pPr>
        <w:widowControl/>
        <w:adjustRightInd w:val="0"/>
        <w:ind w:firstLine="567"/>
        <w:jc w:val="center"/>
        <w:rPr>
          <w:rFonts w:eastAsiaTheme="minorHAnsi"/>
          <w:sz w:val="24"/>
          <w:szCs w:val="24"/>
        </w:rPr>
      </w:pPr>
      <w:r w:rsidRPr="00A80EEE">
        <w:rPr>
          <w:rFonts w:eastAsiaTheme="minorHAnsi"/>
          <w:sz w:val="24"/>
          <w:szCs w:val="24"/>
        </w:rPr>
        <w:t>«</w:t>
      </w:r>
      <w:r w:rsidR="00A80EEE" w:rsidRPr="00A80EEE">
        <w:rPr>
          <w:rFonts w:eastAsiaTheme="minorHAnsi"/>
          <w:sz w:val="24"/>
          <w:szCs w:val="24"/>
        </w:rPr>
        <w:t>3. Порядок применения сметного метода</w:t>
      </w:r>
    </w:p>
    <w:p w:rsidR="0066615B" w:rsidRPr="00A80EEE" w:rsidRDefault="0066615B" w:rsidP="002B58B2">
      <w:pPr>
        <w:widowControl/>
        <w:adjustRightInd w:val="0"/>
        <w:ind w:firstLine="567"/>
        <w:jc w:val="center"/>
        <w:rPr>
          <w:rFonts w:eastAsiaTheme="minorHAnsi"/>
          <w:sz w:val="24"/>
          <w:szCs w:val="24"/>
        </w:rPr>
      </w:pPr>
    </w:p>
    <w:p w:rsidR="00597233" w:rsidRPr="007111C7" w:rsidRDefault="00597233" w:rsidP="00597233">
      <w:pPr>
        <w:widowControl/>
        <w:adjustRightInd w:val="0"/>
        <w:ind w:firstLine="567"/>
        <w:jc w:val="both"/>
        <w:rPr>
          <w:rFonts w:eastAsiaTheme="minorHAnsi"/>
          <w:sz w:val="24"/>
          <w:szCs w:val="24"/>
        </w:rPr>
      </w:pPr>
      <w:r w:rsidRPr="007111C7">
        <w:rPr>
          <w:rFonts w:eastAsiaTheme="minorHAnsi"/>
          <w:sz w:val="24"/>
          <w:szCs w:val="24"/>
        </w:rPr>
        <w:t>3.1. НМЦК на выполнение работ (оказание услуг) на объектах Санкт-Петербурга определяется по следующей формуле:</w:t>
      </w:r>
    </w:p>
    <w:p w:rsidR="00597233" w:rsidRPr="007111C7" w:rsidRDefault="00597233" w:rsidP="00597233">
      <w:pPr>
        <w:widowControl/>
        <w:adjustRightInd w:val="0"/>
        <w:ind w:firstLine="567"/>
        <w:jc w:val="both"/>
        <w:rPr>
          <w:rFonts w:eastAsiaTheme="minorHAnsi"/>
          <w:sz w:val="24"/>
          <w:szCs w:val="24"/>
        </w:rPr>
      </w:pPr>
      <w:r w:rsidRPr="007111C7">
        <w:rPr>
          <w:rFonts w:eastAsiaTheme="minorHAnsi"/>
          <w:sz w:val="24"/>
          <w:szCs w:val="24"/>
        </w:rPr>
        <w:t xml:space="preserve">НМЦК = С х </w:t>
      </w:r>
      <w:proofErr w:type="spellStart"/>
      <w:r w:rsidRPr="007111C7">
        <w:rPr>
          <w:rFonts w:eastAsiaTheme="minorHAnsi"/>
          <w:sz w:val="24"/>
          <w:szCs w:val="24"/>
        </w:rPr>
        <w:t>И</w:t>
      </w:r>
      <w:r w:rsidRPr="007111C7">
        <w:rPr>
          <w:rFonts w:eastAsiaTheme="minorHAnsi"/>
          <w:sz w:val="24"/>
          <w:szCs w:val="24"/>
          <w:vertAlign w:val="subscript"/>
        </w:rPr>
        <w:t>деф</w:t>
      </w:r>
      <w:proofErr w:type="spellEnd"/>
      <w:r w:rsidRPr="007111C7">
        <w:rPr>
          <w:rFonts w:eastAsiaTheme="minorHAnsi"/>
          <w:sz w:val="24"/>
          <w:szCs w:val="24"/>
        </w:rPr>
        <w:t>,</w:t>
      </w:r>
    </w:p>
    <w:p w:rsidR="00597233" w:rsidRPr="007111C7" w:rsidRDefault="00597233" w:rsidP="00597233">
      <w:pPr>
        <w:widowControl/>
        <w:adjustRightInd w:val="0"/>
        <w:ind w:firstLine="567"/>
        <w:jc w:val="both"/>
        <w:rPr>
          <w:rFonts w:eastAsiaTheme="minorHAnsi"/>
          <w:sz w:val="24"/>
          <w:szCs w:val="24"/>
        </w:rPr>
      </w:pPr>
      <w:r w:rsidRPr="007111C7">
        <w:rPr>
          <w:rFonts w:eastAsiaTheme="minorHAnsi"/>
          <w:sz w:val="24"/>
          <w:szCs w:val="24"/>
        </w:rPr>
        <w:t>где:</w:t>
      </w:r>
    </w:p>
    <w:p w:rsidR="00597233" w:rsidRPr="007111C7" w:rsidRDefault="00597233" w:rsidP="00597233">
      <w:pPr>
        <w:widowControl/>
        <w:adjustRightInd w:val="0"/>
        <w:ind w:firstLine="567"/>
        <w:jc w:val="both"/>
        <w:rPr>
          <w:rFonts w:eastAsiaTheme="minorHAnsi"/>
          <w:sz w:val="24"/>
          <w:szCs w:val="24"/>
        </w:rPr>
      </w:pPr>
      <w:r w:rsidRPr="007111C7">
        <w:rPr>
          <w:rFonts w:eastAsiaTheme="minorHAnsi"/>
          <w:sz w:val="24"/>
          <w:szCs w:val="24"/>
        </w:rPr>
        <w:t>НМЦК – НМЦК на выполнение работ (оказание услуг) на объектах Санкт-Петербурга;</w:t>
      </w:r>
    </w:p>
    <w:p w:rsidR="00597233" w:rsidRPr="007111C7" w:rsidRDefault="00597233" w:rsidP="00597233">
      <w:pPr>
        <w:widowControl/>
        <w:adjustRightInd w:val="0"/>
        <w:ind w:firstLine="567"/>
        <w:jc w:val="both"/>
        <w:rPr>
          <w:rFonts w:eastAsiaTheme="minorHAnsi"/>
          <w:sz w:val="24"/>
          <w:szCs w:val="24"/>
        </w:rPr>
      </w:pPr>
      <w:r w:rsidRPr="007111C7">
        <w:rPr>
          <w:rFonts w:eastAsiaTheme="minorHAnsi"/>
          <w:sz w:val="24"/>
          <w:szCs w:val="24"/>
        </w:rPr>
        <w:t>С</w:t>
      </w:r>
      <w:r w:rsidR="009A1F20">
        <w:rPr>
          <w:rFonts w:eastAsiaTheme="minorHAnsi"/>
          <w:sz w:val="24"/>
          <w:szCs w:val="24"/>
        </w:rPr>
        <w:t> </w:t>
      </w:r>
      <w:r w:rsidRPr="007111C7">
        <w:rPr>
          <w:rFonts w:eastAsiaTheme="minorHAnsi"/>
          <w:sz w:val="24"/>
          <w:szCs w:val="24"/>
        </w:rPr>
        <w:t>–</w:t>
      </w:r>
      <w:r w:rsidR="009A1F20">
        <w:rPr>
          <w:rFonts w:eastAsiaTheme="minorHAnsi"/>
          <w:sz w:val="24"/>
          <w:szCs w:val="24"/>
        </w:rPr>
        <w:t> </w:t>
      </w:r>
      <w:r w:rsidRPr="007111C7">
        <w:rPr>
          <w:rFonts w:eastAsiaTheme="minorHAnsi"/>
          <w:sz w:val="24"/>
          <w:szCs w:val="24"/>
        </w:rPr>
        <w:t>сметная стоимость выполнения работ (оказания услуг) на объектах</w:t>
      </w:r>
      <w:r w:rsidR="00D6175C">
        <w:rPr>
          <w:rFonts w:eastAsiaTheme="minorHAnsi"/>
          <w:sz w:val="24"/>
          <w:szCs w:val="24"/>
        </w:rPr>
        <w:br/>
      </w:r>
      <w:r w:rsidRPr="007111C7">
        <w:rPr>
          <w:rFonts w:eastAsiaTheme="minorHAnsi"/>
          <w:sz w:val="24"/>
          <w:szCs w:val="24"/>
        </w:rPr>
        <w:t>Санкт-Петербурга на дату утверждения проектной (сметной) документации;</w:t>
      </w:r>
    </w:p>
    <w:p w:rsidR="00597233" w:rsidRPr="007111C7" w:rsidRDefault="00597233" w:rsidP="00597233">
      <w:pPr>
        <w:widowControl/>
        <w:adjustRightInd w:val="0"/>
        <w:ind w:firstLine="567"/>
        <w:jc w:val="both"/>
        <w:rPr>
          <w:rFonts w:eastAsiaTheme="minorHAnsi"/>
          <w:sz w:val="24"/>
          <w:szCs w:val="24"/>
        </w:rPr>
      </w:pPr>
      <w:proofErr w:type="spellStart"/>
      <w:r w:rsidRPr="007111C7">
        <w:rPr>
          <w:rFonts w:eastAsiaTheme="minorHAnsi"/>
          <w:sz w:val="24"/>
          <w:szCs w:val="24"/>
        </w:rPr>
        <w:t>И</w:t>
      </w:r>
      <w:r w:rsidRPr="007111C7">
        <w:rPr>
          <w:rFonts w:eastAsiaTheme="minorHAnsi"/>
          <w:sz w:val="24"/>
          <w:szCs w:val="24"/>
          <w:vertAlign w:val="subscript"/>
        </w:rPr>
        <w:t>деф</w:t>
      </w:r>
      <w:proofErr w:type="spellEnd"/>
      <w:r w:rsidR="009A1F20">
        <w:rPr>
          <w:rFonts w:eastAsiaTheme="minorHAnsi"/>
          <w:sz w:val="24"/>
          <w:szCs w:val="24"/>
          <w:vertAlign w:val="subscript"/>
        </w:rPr>
        <w:t> </w:t>
      </w:r>
      <w:r w:rsidRPr="007111C7">
        <w:rPr>
          <w:rFonts w:eastAsiaTheme="minorHAnsi"/>
          <w:sz w:val="24"/>
          <w:szCs w:val="24"/>
        </w:rPr>
        <w:t>–</w:t>
      </w:r>
      <w:r w:rsidR="009A1F20">
        <w:rPr>
          <w:rFonts w:eastAsiaTheme="minorHAnsi"/>
          <w:sz w:val="24"/>
          <w:szCs w:val="24"/>
        </w:rPr>
        <w:t> </w:t>
      </w:r>
      <w:r w:rsidRPr="007111C7">
        <w:rPr>
          <w:rFonts w:eastAsiaTheme="minorHAnsi"/>
          <w:sz w:val="24"/>
          <w:szCs w:val="24"/>
        </w:rPr>
        <w:t>прогнозный индекс-дефлятор, приходящийся на дату окончания выполнения работ (оказания услуг) на объектах Санкт-Петербурга.</w:t>
      </w:r>
    </w:p>
    <w:p w:rsidR="00597233" w:rsidRPr="007111C7" w:rsidRDefault="00597233" w:rsidP="00597233">
      <w:pPr>
        <w:widowControl/>
        <w:adjustRightInd w:val="0"/>
        <w:ind w:firstLine="567"/>
        <w:jc w:val="both"/>
        <w:rPr>
          <w:rFonts w:eastAsiaTheme="minorHAnsi"/>
          <w:sz w:val="24"/>
          <w:szCs w:val="24"/>
        </w:rPr>
      </w:pPr>
      <w:r w:rsidRPr="007111C7">
        <w:rPr>
          <w:rFonts w:eastAsiaTheme="minorHAnsi"/>
          <w:sz w:val="24"/>
          <w:szCs w:val="24"/>
        </w:rPr>
        <w:t xml:space="preserve">Прогнозный индекс-дефлятор устанавливается от даты </w:t>
      </w:r>
      <w:r w:rsidRPr="007111C7">
        <w:rPr>
          <w:sz w:val="24"/>
          <w:szCs w:val="24"/>
        </w:rPr>
        <w:t>утверждения проектной (сметной) документации до даты окончания выполнения работ (услуг). П</w:t>
      </w:r>
      <w:r w:rsidRPr="007111C7">
        <w:rPr>
          <w:rFonts w:eastAsiaTheme="minorHAnsi"/>
          <w:sz w:val="24"/>
          <w:szCs w:val="24"/>
        </w:rPr>
        <w:t>ри этом</w:t>
      </w:r>
      <w:r w:rsidR="00D6175C">
        <w:rPr>
          <w:rFonts w:eastAsiaTheme="minorHAnsi"/>
          <w:sz w:val="24"/>
          <w:szCs w:val="24"/>
        </w:rPr>
        <w:br/>
      </w:r>
      <w:r w:rsidRPr="007111C7">
        <w:rPr>
          <w:rFonts w:eastAsiaTheme="minorHAnsi"/>
          <w:sz w:val="24"/>
          <w:szCs w:val="24"/>
        </w:rPr>
        <w:t>при определении прогнозного индекса-дефлятора в срок окончания работ (услуг)</w:t>
      </w:r>
      <w:r w:rsidR="009A1F20">
        <w:rPr>
          <w:rFonts w:eastAsiaTheme="minorHAnsi"/>
          <w:sz w:val="24"/>
          <w:szCs w:val="24"/>
        </w:rPr>
        <w:br/>
      </w:r>
      <w:r w:rsidRPr="007111C7">
        <w:rPr>
          <w:rFonts w:eastAsiaTheme="minorHAnsi"/>
          <w:sz w:val="24"/>
          <w:szCs w:val="24"/>
        </w:rPr>
        <w:t>не включается срок, предусматриваемый для осуществления приемки (с оформлением</w:t>
      </w:r>
      <w:r w:rsidR="00D6175C">
        <w:rPr>
          <w:rFonts w:eastAsiaTheme="minorHAnsi"/>
          <w:sz w:val="24"/>
          <w:szCs w:val="24"/>
        </w:rPr>
        <w:br/>
      </w:r>
      <w:r w:rsidRPr="007111C7">
        <w:rPr>
          <w:rFonts w:eastAsiaTheme="minorHAnsi"/>
          <w:sz w:val="24"/>
          <w:szCs w:val="24"/>
        </w:rPr>
        <w:t>в соответствии с законодательством документа о приемке) и оплаты выполненной работы (оказанной услуги) на объектах Санкт-Петербурга.</w:t>
      </w:r>
    </w:p>
    <w:p w:rsidR="00597233" w:rsidRPr="007111C7" w:rsidRDefault="00597233" w:rsidP="00597233">
      <w:pPr>
        <w:widowControl/>
        <w:adjustRightInd w:val="0"/>
        <w:ind w:firstLine="567"/>
        <w:jc w:val="both"/>
        <w:rPr>
          <w:rFonts w:eastAsiaTheme="minorHAnsi"/>
          <w:sz w:val="24"/>
          <w:szCs w:val="24"/>
        </w:rPr>
      </w:pPr>
      <w:r w:rsidRPr="007111C7">
        <w:rPr>
          <w:rFonts w:eastAsiaTheme="minorHAnsi"/>
          <w:sz w:val="24"/>
          <w:szCs w:val="24"/>
        </w:rPr>
        <w:t>В случае, если объем подлежащих выполнению работ (оказанию услуг) невозможно определить, расчет начальной цены единицы работы (услуги) осуществляется на каждый период выполнения работ (оказания услуг) отдельно. За период выполнения работ</w:t>
      </w:r>
      <w:r w:rsidR="009A1F20">
        <w:rPr>
          <w:rFonts w:eastAsiaTheme="minorHAnsi"/>
          <w:sz w:val="24"/>
          <w:szCs w:val="24"/>
        </w:rPr>
        <w:br/>
      </w:r>
      <w:r w:rsidRPr="007111C7">
        <w:rPr>
          <w:rFonts w:eastAsiaTheme="minorHAnsi"/>
          <w:sz w:val="24"/>
          <w:szCs w:val="24"/>
        </w:rPr>
        <w:t>по решению заказчик</w:t>
      </w:r>
      <w:r w:rsidR="00297C24">
        <w:rPr>
          <w:rFonts w:eastAsiaTheme="minorHAnsi"/>
          <w:sz w:val="24"/>
          <w:szCs w:val="24"/>
        </w:rPr>
        <w:t>а</w:t>
      </w:r>
      <w:r w:rsidRPr="007111C7">
        <w:rPr>
          <w:rFonts w:eastAsiaTheme="minorHAnsi"/>
          <w:sz w:val="24"/>
          <w:szCs w:val="24"/>
        </w:rPr>
        <w:t xml:space="preserve"> может приниматься месяц, квартал, год».</w:t>
      </w:r>
    </w:p>
    <w:p w:rsidR="00316729" w:rsidRPr="00316729" w:rsidRDefault="00597233" w:rsidP="001804AD">
      <w:pPr>
        <w:widowControl/>
        <w:adjustRightInd w:val="0"/>
        <w:ind w:firstLine="567"/>
        <w:jc w:val="both"/>
        <w:rPr>
          <w:rFonts w:eastAsiaTheme="minorHAnsi"/>
          <w:sz w:val="24"/>
          <w:szCs w:val="24"/>
        </w:rPr>
      </w:pPr>
      <w:r w:rsidRPr="007111C7">
        <w:rPr>
          <w:rFonts w:eastAsiaTheme="minorHAnsi"/>
          <w:sz w:val="24"/>
          <w:szCs w:val="24"/>
        </w:rPr>
        <w:t>3.2. НМЦК может быть снижена заказчиком по сравнению с НМЦК, определенной</w:t>
      </w:r>
      <w:r w:rsidR="00D6175C">
        <w:rPr>
          <w:rFonts w:eastAsiaTheme="minorHAnsi"/>
          <w:sz w:val="24"/>
          <w:szCs w:val="24"/>
        </w:rPr>
        <w:br/>
      </w:r>
      <w:r w:rsidRPr="007111C7">
        <w:rPr>
          <w:rFonts w:eastAsiaTheme="minorHAnsi"/>
          <w:sz w:val="24"/>
          <w:szCs w:val="24"/>
        </w:rPr>
        <w:t>в соответствии с настоящими Методическими рекомендациями, исходя из имеющегося</w:t>
      </w:r>
      <w:r w:rsidR="00D6175C">
        <w:rPr>
          <w:rFonts w:eastAsiaTheme="minorHAnsi"/>
          <w:sz w:val="24"/>
          <w:szCs w:val="24"/>
        </w:rPr>
        <w:br/>
      </w:r>
      <w:r w:rsidRPr="007111C7">
        <w:rPr>
          <w:rFonts w:eastAsiaTheme="minorHAnsi"/>
          <w:sz w:val="24"/>
          <w:szCs w:val="24"/>
        </w:rPr>
        <w:t>у заказчика объема финансового обеспечения для осуществления соответствующей закупки».</w:t>
      </w:r>
    </w:p>
    <w:p w:rsidR="00316729" w:rsidRPr="00016B84" w:rsidRDefault="00316729" w:rsidP="00316729">
      <w:pPr>
        <w:widowControl/>
        <w:adjustRightInd w:val="0"/>
        <w:ind w:firstLine="567"/>
        <w:jc w:val="both"/>
        <w:rPr>
          <w:rFonts w:eastAsiaTheme="minorHAnsi"/>
          <w:sz w:val="24"/>
          <w:szCs w:val="24"/>
        </w:rPr>
      </w:pPr>
      <w:r w:rsidRPr="00016B84">
        <w:rPr>
          <w:rFonts w:eastAsiaTheme="minorHAnsi"/>
          <w:sz w:val="24"/>
          <w:szCs w:val="24"/>
        </w:rPr>
        <w:t>1.</w:t>
      </w:r>
      <w:r w:rsidR="008319CA">
        <w:rPr>
          <w:rFonts w:eastAsiaTheme="minorHAnsi"/>
          <w:sz w:val="24"/>
          <w:szCs w:val="24"/>
        </w:rPr>
        <w:t>5</w:t>
      </w:r>
      <w:r w:rsidRPr="00016B84">
        <w:rPr>
          <w:rFonts w:eastAsiaTheme="minorHAnsi"/>
          <w:sz w:val="24"/>
          <w:szCs w:val="24"/>
        </w:rPr>
        <w:t>. В приложении №</w:t>
      </w:r>
      <w:r w:rsidR="00214957" w:rsidRPr="00016B84">
        <w:rPr>
          <w:rFonts w:eastAsiaTheme="minorHAnsi"/>
          <w:sz w:val="24"/>
          <w:szCs w:val="24"/>
        </w:rPr>
        <w:t> </w:t>
      </w:r>
      <w:r w:rsidRPr="00016B84">
        <w:rPr>
          <w:rFonts w:eastAsiaTheme="minorHAnsi"/>
          <w:sz w:val="24"/>
          <w:szCs w:val="24"/>
        </w:rPr>
        <w:t>2 к постановлению:</w:t>
      </w:r>
    </w:p>
    <w:p w:rsidR="00316729" w:rsidRPr="00016B84" w:rsidRDefault="00316729" w:rsidP="00316729">
      <w:pPr>
        <w:widowControl/>
        <w:adjustRightInd w:val="0"/>
        <w:ind w:firstLine="567"/>
        <w:jc w:val="both"/>
        <w:rPr>
          <w:rFonts w:eastAsiaTheme="minorHAnsi"/>
          <w:sz w:val="24"/>
          <w:szCs w:val="24"/>
        </w:rPr>
      </w:pPr>
      <w:r w:rsidRPr="00016B84">
        <w:rPr>
          <w:rFonts w:eastAsiaTheme="minorHAnsi"/>
          <w:sz w:val="24"/>
          <w:szCs w:val="24"/>
        </w:rPr>
        <w:t>1.</w:t>
      </w:r>
      <w:r w:rsidR="008319CA">
        <w:rPr>
          <w:rFonts w:eastAsiaTheme="minorHAnsi"/>
          <w:sz w:val="24"/>
          <w:szCs w:val="24"/>
        </w:rPr>
        <w:t>5</w:t>
      </w:r>
      <w:r w:rsidRPr="00016B84">
        <w:rPr>
          <w:rFonts w:eastAsiaTheme="minorHAnsi"/>
          <w:sz w:val="24"/>
          <w:szCs w:val="24"/>
        </w:rPr>
        <w:t>.1. Название</w:t>
      </w:r>
      <w:r w:rsidR="009A1F20">
        <w:rPr>
          <w:rFonts w:eastAsiaTheme="minorHAnsi"/>
          <w:sz w:val="24"/>
          <w:szCs w:val="24"/>
        </w:rPr>
        <w:t>, название приложения</w:t>
      </w:r>
      <w:r w:rsidRPr="00016B84">
        <w:rPr>
          <w:rFonts w:eastAsiaTheme="minorHAnsi"/>
          <w:sz w:val="24"/>
          <w:szCs w:val="24"/>
        </w:rPr>
        <w:t xml:space="preserve"> после слов «поставщиком (подрядчиком, исполнителем),» дополнить словами «начальной цены единицы работы».</w:t>
      </w:r>
    </w:p>
    <w:p w:rsidR="00EC0F9D" w:rsidRPr="00016B84" w:rsidRDefault="00EC0F9D" w:rsidP="00EC0F9D">
      <w:pPr>
        <w:widowControl/>
        <w:adjustRightInd w:val="0"/>
        <w:ind w:firstLine="567"/>
        <w:jc w:val="both"/>
        <w:rPr>
          <w:rFonts w:eastAsiaTheme="minorHAnsi"/>
          <w:sz w:val="24"/>
          <w:szCs w:val="24"/>
        </w:rPr>
      </w:pPr>
      <w:r w:rsidRPr="00016B84">
        <w:rPr>
          <w:rFonts w:eastAsiaTheme="minorHAnsi"/>
          <w:sz w:val="24"/>
          <w:szCs w:val="24"/>
        </w:rPr>
        <w:t>1.</w:t>
      </w:r>
      <w:r w:rsidR="008319CA">
        <w:rPr>
          <w:rFonts w:eastAsiaTheme="minorHAnsi"/>
          <w:sz w:val="24"/>
          <w:szCs w:val="24"/>
        </w:rPr>
        <w:t>5</w:t>
      </w:r>
      <w:r w:rsidRPr="00016B84">
        <w:rPr>
          <w:rFonts w:eastAsiaTheme="minorHAnsi"/>
          <w:sz w:val="24"/>
          <w:szCs w:val="24"/>
        </w:rPr>
        <w:t>.2. Пункт 1.1 изложить в следующей редакции:</w:t>
      </w:r>
    </w:p>
    <w:p w:rsidR="00EC0F9D" w:rsidRPr="00016B84" w:rsidRDefault="00EC0F9D" w:rsidP="00EC0F9D">
      <w:pPr>
        <w:widowControl/>
        <w:adjustRightInd w:val="0"/>
        <w:ind w:firstLine="567"/>
        <w:jc w:val="both"/>
        <w:rPr>
          <w:rFonts w:eastAsiaTheme="minorHAnsi"/>
          <w:sz w:val="24"/>
          <w:szCs w:val="24"/>
        </w:rPr>
      </w:pPr>
      <w:r w:rsidRPr="00016B84">
        <w:rPr>
          <w:rFonts w:eastAsiaTheme="minorHAnsi"/>
          <w:sz w:val="24"/>
          <w:szCs w:val="24"/>
        </w:rPr>
        <w:t>«1.1.</w:t>
      </w:r>
      <w:r w:rsidR="008357E2" w:rsidRPr="00016B84">
        <w:rPr>
          <w:rFonts w:eastAsiaTheme="minorHAnsi"/>
          <w:sz w:val="24"/>
          <w:szCs w:val="24"/>
        </w:rPr>
        <w:t> </w:t>
      </w:r>
      <w:r w:rsidRPr="00016B84">
        <w:rPr>
          <w:rFonts w:eastAsiaTheme="minorHAnsi"/>
          <w:sz w:val="24"/>
          <w:szCs w:val="24"/>
        </w:rPr>
        <w:t xml:space="preserve">Настоящие Методические рекомендации по применению проектно-сметного метода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начальной цены единицы работы (далее – НМЦК) при осуществлении закупок для обеспечения нужд Санкт-Петербурга на выполнение работ по текущему ремонту зданий, строений, сооружений, помещений (далее </w:t>
      </w:r>
      <w:r w:rsidR="009A1F20">
        <w:rPr>
          <w:rFonts w:eastAsiaTheme="minorHAnsi"/>
          <w:sz w:val="24"/>
          <w:szCs w:val="24"/>
        </w:rPr>
        <w:t>–</w:t>
      </w:r>
      <w:r w:rsidRPr="00016B84">
        <w:rPr>
          <w:rFonts w:eastAsiaTheme="minorHAnsi"/>
          <w:sz w:val="24"/>
          <w:szCs w:val="24"/>
        </w:rPr>
        <w:t xml:space="preserve"> текущий ремонт) в соответствии с частью 9.1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разработаны в целях оказания помощи заказчикам Санкт-Петербурга</w:t>
      </w:r>
      <w:r w:rsidR="009A1F20">
        <w:rPr>
          <w:rFonts w:eastAsiaTheme="minorHAnsi"/>
          <w:sz w:val="24"/>
          <w:szCs w:val="24"/>
        </w:rPr>
        <w:br/>
      </w:r>
      <w:r w:rsidRPr="00016B84">
        <w:rPr>
          <w:rFonts w:eastAsiaTheme="minorHAnsi"/>
          <w:sz w:val="24"/>
          <w:szCs w:val="24"/>
        </w:rPr>
        <w:t>(далее – заказчики) в определении и обосновании НМЦК при осуществлении закупок</w:t>
      </w:r>
      <w:r w:rsidR="00D6175C" w:rsidRPr="00016B84">
        <w:rPr>
          <w:rFonts w:eastAsiaTheme="minorHAnsi"/>
          <w:sz w:val="24"/>
          <w:szCs w:val="24"/>
        </w:rPr>
        <w:br/>
      </w:r>
      <w:r w:rsidRPr="00016B84">
        <w:rPr>
          <w:rFonts w:eastAsiaTheme="minorHAnsi"/>
          <w:sz w:val="24"/>
          <w:szCs w:val="24"/>
        </w:rPr>
        <w:t>с использованием конкурентных способов определения поставщиков (подрядчиков, исполнителей), цены контракта, заключаемого с единственным поставщиком (подрядчиком, исполнителем), на основании части 20.1 статьи 22</w:t>
      </w:r>
      <w:r w:rsidR="00297C24">
        <w:rPr>
          <w:rFonts w:eastAsiaTheme="minorHAnsi"/>
          <w:sz w:val="24"/>
          <w:szCs w:val="24"/>
        </w:rPr>
        <w:t xml:space="preserve"> </w:t>
      </w:r>
      <w:r w:rsidRPr="00016B84">
        <w:rPr>
          <w:rFonts w:eastAsiaTheme="minorHAnsi"/>
          <w:sz w:val="24"/>
          <w:szCs w:val="24"/>
        </w:rPr>
        <w:t>Федерального закона</w:t>
      </w:r>
      <w:r w:rsidR="00297C24">
        <w:rPr>
          <w:rFonts w:eastAsiaTheme="minorHAnsi"/>
          <w:sz w:val="24"/>
          <w:szCs w:val="24"/>
        </w:rPr>
        <w:br/>
      </w:r>
      <w:r w:rsidRPr="00016B84">
        <w:rPr>
          <w:rFonts w:eastAsiaTheme="minorHAnsi"/>
          <w:sz w:val="24"/>
          <w:szCs w:val="24"/>
        </w:rPr>
        <w:t>№ 44-ФЗ».</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1.</w:t>
      </w:r>
      <w:r w:rsidR="008319CA">
        <w:rPr>
          <w:rFonts w:eastAsiaTheme="minorHAnsi"/>
          <w:sz w:val="24"/>
          <w:szCs w:val="24"/>
        </w:rPr>
        <w:t>5</w:t>
      </w:r>
      <w:r w:rsidR="002C6F8B" w:rsidRPr="00016B84">
        <w:rPr>
          <w:rFonts w:eastAsiaTheme="minorHAnsi"/>
          <w:sz w:val="24"/>
          <w:szCs w:val="24"/>
        </w:rPr>
        <w:t>.3. </w:t>
      </w:r>
      <w:r w:rsidRPr="00016B84">
        <w:rPr>
          <w:rFonts w:eastAsiaTheme="minorHAnsi"/>
          <w:sz w:val="24"/>
          <w:szCs w:val="24"/>
        </w:rPr>
        <w:t>Пункты 1.3-1.6 изложить в следующей редакции:</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«1.3.</w:t>
      </w:r>
      <w:r w:rsidR="002E76C3" w:rsidRPr="00016B84">
        <w:rPr>
          <w:rFonts w:eastAsiaTheme="minorHAnsi"/>
          <w:sz w:val="24"/>
          <w:szCs w:val="24"/>
        </w:rPr>
        <w:t> </w:t>
      </w:r>
      <w:r w:rsidRPr="00016B84">
        <w:rPr>
          <w:rFonts w:eastAsiaTheme="minorHAnsi"/>
          <w:sz w:val="24"/>
          <w:szCs w:val="24"/>
        </w:rPr>
        <w:t>В целях применения проектно-сметного метода определения НМЦК</w:t>
      </w:r>
      <w:r w:rsidR="00D6175C" w:rsidRPr="00016B84">
        <w:rPr>
          <w:rFonts w:eastAsiaTheme="minorHAnsi"/>
          <w:sz w:val="24"/>
          <w:szCs w:val="24"/>
        </w:rPr>
        <w:br/>
      </w:r>
      <w:r w:rsidRPr="00016B84">
        <w:rPr>
          <w:rFonts w:eastAsiaTheme="minorHAnsi"/>
          <w:sz w:val="24"/>
          <w:szCs w:val="24"/>
        </w:rPr>
        <w:t>для текущего ремонта (далее – проектно-сметный метод) используются следующие основные понятия:</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 xml:space="preserve">заказчики – </w:t>
      </w:r>
      <w:r w:rsidR="00901EC7">
        <w:rPr>
          <w:rFonts w:eastAsiaTheme="minorHAnsi"/>
          <w:sz w:val="24"/>
          <w:szCs w:val="24"/>
        </w:rPr>
        <w:t>заказчики</w:t>
      </w:r>
      <w:r w:rsidR="00901EC7" w:rsidRPr="00016B84">
        <w:rPr>
          <w:rFonts w:eastAsiaTheme="minorHAnsi"/>
          <w:sz w:val="24"/>
          <w:szCs w:val="24"/>
        </w:rPr>
        <w:t xml:space="preserve"> </w:t>
      </w:r>
      <w:r w:rsidRPr="00016B84">
        <w:rPr>
          <w:rFonts w:eastAsiaTheme="minorHAnsi"/>
          <w:sz w:val="24"/>
          <w:szCs w:val="24"/>
        </w:rPr>
        <w:t>в понятии, предусмотренном абзацем вторым пункта 1.2 Положения</w:t>
      </w:r>
      <w:r w:rsidR="0066615B">
        <w:rPr>
          <w:rFonts w:eastAsiaTheme="minorHAnsi"/>
          <w:sz w:val="24"/>
          <w:szCs w:val="24"/>
        </w:rPr>
        <w:t xml:space="preserve"> </w:t>
      </w:r>
      <w:r w:rsidRPr="00016B84">
        <w:rPr>
          <w:rFonts w:eastAsiaTheme="minorHAnsi"/>
          <w:sz w:val="24"/>
          <w:szCs w:val="24"/>
        </w:rPr>
        <w:t>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утвержденного постановлением Правительства Санкт-Петербурга</w:t>
      </w:r>
      <w:r w:rsidR="0066615B">
        <w:rPr>
          <w:rFonts w:eastAsiaTheme="minorHAnsi"/>
          <w:sz w:val="24"/>
          <w:szCs w:val="24"/>
        </w:rPr>
        <w:t xml:space="preserve"> </w:t>
      </w:r>
      <w:r w:rsidRPr="00016B84">
        <w:rPr>
          <w:rFonts w:eastAsiaTheme="minorHAnsi"/>
          <w:sz w:val="24"/>
          <w:szCs w:val="24"/>
        </w:rPr>
        <w:t>от 30.12.2013 № 1095 «О системе закупок товаров, работ, услуг для обеспечения нужд</w:t>
      </w:r>
      <w:r w:rsidR="0066615B">
        <w:rPr>
          <w:rFonts w:eastAsiaTheme="minorHAnsi"/>
          <w:sz w:val="24"/>
          <w:szCs w:val="24"/>
        </w:rPr>
        <w:t xml:space="preserve"> </w:t>
      </w:r>
      <w:r w:rsidRPr="00016B84">
        <w:rPr>
          <w:rFonts w:eastAsiaTheme="minorHAnsi"/>
          <w:sz w:val="24"/>
          <w:szCs w:val="24"/>
        </w:rPr>
        <w:t>Санкт-Петербурга»;</w:t>
      </w:r>
    </w:p>
    <w:p w:rsidR="00597233" w:rsidRPr="00016B84" w:rsidRDefault="00F61955" w:rsidP="00597233">
      <w:pPr>
        <w:widowControl/>
        <w:adjustRightInd w:val="0"/>
        <w:ind w:firstLine="567"/>
        <w:jc w:val="both"/>
        <w:rPr>
          <w:rFonts w:eastAsiaTheme="minorHAnsi"/>
          <w:sz w:val="24"/>
          <w:szCs w:val="24"/>
        </w:rPr>
      </w:pPr>
      <w:r w:rsidRPr="00016B84">
        <w:rPr>
          <w:rFonts w:eastAsiaTheme="minorHAnsi"/>
          <w:sz w:val="24"/>
          <w:szCs w:val="24"/>
        </w:rPr>
        <w:t xml:space="preserve">дата утверждения проектной (сметной) документации </w:t>
      </w:r>
      <w:r w:rsidR="009A1F20">
        <w:rPr>
          <w:rFonts w:eastAsiaTheme="minorHAnsi"/>
          <w:sz w:val="24"/>
          <w:szCs w:val="24"/>
        </w:rPr>
        <w:t>–</w:t>
      </w:r>
      <w:r w:rsidRPr="00016B84">
        <w:rPr>
          <w:rFonts w:eastAsiaTheme="minorHAnsi"/>
          <w:sz w:val="24"/>
          <w:szCs w:val="24"/>
        </w:rPr>
        <w:t xml:space="preserve"> текущий уровень цен, принятый при формировании сметной документации (последний месяц квартала). В целях расчета индекса-дефлятора за дату утверждения проектной (сметной) документации принимается последний месяц квартала текущих индексов изменения стоимости работ, принятых для расчета сметной стоимости текущего ремонта</w:t>
      </w:r>
      <w:r w:rsidR="00597233" w:rsidRPr="00016B84">
        <w:rPr>
          <w:rFonts w:eastAsiaTheme="minorHAnsi"/>
          <w:sz w:val="24"/>
          <w:szCs w:val="24"/>
        </w:rPr>
        <w:t>;</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сметная стоимость текущего ремонта – сметная стоимость текущего ремонта, определяемая с применением сметных нормативов и информации, включенных</w:t>
      </w:r>
      <w:r w:rsidR="00D6175C" w:rsidRPr="00016B84">
        <w:rPr>
          <w:rFonts w:eastAsiaTheme="minorHAnsi"/>
          <w:sz w:val="24"/>
          <w:szCs w:val="24"/>
        </w:rPr>
        <w:br/>
      </w:r>
      <w:r w:rsidRPr="00016B84">
        <w:rPr>
          <w:rFonts w:eastAsiaTheme="minorHAnsi"/>
          <w:sz w:val="24"/>
          <w:szCs w:val="24"/>
        </w:rPr>
        <w:t>в федеральный реестр сметных нормативов на строительные, специальные строительные, ремонтно-строительные работы, монтаж оборудования: сборников сметных норм</w:t>
      </w:r>
      <w:r w:rsidR="00D6175C" w:rsidRPr="00016B84">
        <w:rPr>
          <w:rFonts w:eastAsiaTheme="minorHAnsi"/>
          <w:sz w:val="24"/>
          <w:szCs w:val="24"/>
        </w:rPr>
        <w:br/>
      </w:r>
      <w:r w:rsidRPr="00016B84">
        <w:rPr>
          <w:rFonts w:eastAsiaTheme="minorHAnsi"/>
          <w:sz w:val="24"/>
          <w:szCs w:val="24"/>
        </w:rPr>
        <w:t>на строительные, ремонтно-строительные, пусконаладочные работы, монтаж</w:t>
      </w:r>
      <w:r w:rsidR="00D6175C" w:rsidRPr="00016B84">
        <w:rPr>
          <w:rFonts w:eastAsiaTheme="minorHAnsi"/>
          <w:sz w:val="24"/>
          <w:szCs w:val="24"/>
        </w:rPr>
        <w:br/>
      </w:r>
      <w:r w:rsidRPr="00016B84">
        <w:rPr>
          <w:rFonts w:eastAsiaTheme="minorHAnsi"/>
          <w:sz w:val="24"/>
          <w:szCs w:val="24"/>
        </w:rPr>
        <w:t>и капитальный ремонт оборудования, а также сборников сметных цен на материалы, изделия, конструкции и оборудование, применяемые в строительстве, на эксплуатацию машин и механизмов в базисном уровне цен по состоянию на 01.01.2022 (ФСНБ-2022), текущих сметных цен и индексов изменения сметной стоимости строительства к группам однородных ресурсов для строительных ресурсов, размещенных в федеральной государственной информационной системе ценообразования в строительстве.</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прогнозный индекс-дефлятор – индекс пересчета сметной стоимости текущего ремонта от даты утверждения проектной (сметной) документации в уровень цен на дату окончания текущего ремонта, утверждаемый Комитетом по экономической политике</w:t>
      </w:r>
      <w:r w:rsidR="00D6175C" w:rsidRPr="00016B84">
        <w:rPr>
          <w:rFonts w:eastAsiaTheme="minorHAnsi"/>
          <w:sz w:val="24"/>
          <w:szCs w:val="24"/>
        </w:rPr>
        <w:br/>
      </w:r>
      <w:r w:rsidRPr="00016B84">
        <w:rPr>
          <w:rFonts w:eastAsiaTheme="minorHAnsi"/>
          <w:sz w:val="24"/>
          <w:szCs w:val="24"/>
        </w:rPr>
        <w:t>и стратегическому планированию Санкт-Петербурга. При этом в случае, если срок от даты утверждения проектной (сметной) документации до окончания текущего ремонта составляет менее шести месяцев, прогнозный индекс-дефлятор устанавливается</w:t>
      </w:r>
      <w:r w:rsidR="00F61955" w:rsidRPr="00016B84">
        <w:rPr>
          <w:rFonts w:eastAsiaTheme="minorHAnsi"/>
          <w:sz w:val="24"/>
          <w:szCs w:val="24"/>
        </w:rPr>
        <w:br/>
      </w:r>
      <w:r w:rsidRPr="00016B84">
        <w:rPr>
          <w:rFonts w:eastAsiaTheme="minorHAnsi"/>
          <w:sz w:val="24"/>
          <w:szCs w:val="24"/>
        </w:rPr>
        <w:t>в размере 1;</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Иные термины и аббревиатуры, используемые в настоящих Методических рекомендациях, употребляются в значениях, определенных федеральным законодательством.</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1.4.</w:t>
      </w:r>
      <w:r w:rsidR="007B11DF" w:rsidRPr="00016B84">
        <w:rPr>
          <w:rFonts w:eastAsiaTheme="minorHAnsi"/>
          <w:sz w:val="24"/>
          <w:szCs w:val="24"/>
        </w:rPr>
        <w:t> </w:t>
      </w:r>
      <w:r w:rsidRPr="00016B84">
        <w:rPr>
          <w:rFonts w:eastAsiaTheme="minorHAnsi"/>
          <w:sz w:val="24"/>
          <w:szCs w:val="24"/>
        </w:rPr>
        <w:t>Сметная стоимость текущего ремонта определяется на основании проектной документации (при наличии), ведомости объемов работ и иной технической информации (при наличии).</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1.5.</w:t>
      </w:r>
      <w:r w:rsidR="007B11DF" w:rsidRPr="00016B84">
        <w:rPr>
          <w:rFonts w:eastAsiaTheme="minorHAnsi"/>
          <w:sz w:val="24"/>
          <w:szCs w:val="24"/>
        </w:rPr>
        <w:t> </w:t>
      </w:r>
      <w:r w:rsidRPr="00016B84">
        <w:rPr>
          <w:rFonts w:eastAsiaTheme="minorHAnsi"/>
          <w:sz w:val="24"/>
          <w:szCs w:val="24"/>
        </w:rPr>
        <w:t>При определении сметной стоимости текущего ремонта на основании государственных сметных нормативов, включенных в федеральный реестр сметных нормативов, на указанные сметные нормативы распространяются приведенные</w:t>
      </w:r>
      <w:r w:rsidR="00D6175C" w:rsidRPr="00016B84">
        <w:rPr>
          <w:rFonts w:eastAsiaTheme="minorHAnsi"/>
          <w:sz w:val="24"/>
          <w:szCs w:val="24"/>
        </w:rPr>
        <w:br/>
      </w:r>
      <w:r w:rsidRPr="00016B84">
        <w:rPr>
          <w:rFonts w:eastAsiaTheme="minorHAnsi"/>
          <w:sz w:val="24"/>
          <w:szCs w:val="24"/>
        </w:rPr>
        <w:t xml:space="preserve">в утвержденных действующих нормативных документах о градостроительной деятельности положения по применению коэффициентов, используемых для определения затрат на капитальный ремонт, учитывающих технологические особенности производства отдельных видов работ, усложняющие факторы и влияние условий производства работ, предусмотренных в проектной </w:t>
      </w:r>
      <w:r w:rsidR="002C749D" w:rsidRPr="00016B84">
        <w:rPr>
          <w:rFonts w:eastAsiaTheme="minorHAnsi"/>
          <w:sz w:val="24"/>
          <w:szCs w:val="24"/>
        </w:rPr>
        <w:t>и (или)</w:t>
      </w:r>
      <w:r w:rsidRPr="00016B84">
        <w:rPr>
          <w:rFonts w:eastAsiaTheme="minorHAnsi"/>
          <w:sz w:val="24"/>
          <w:szCs w:val="24"/>
        </w:rPr>
        <w:t xml:space="preserve"> иной технической документации.</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В случае отсутствия необходимости подготовки проектной документации информация об особенностях производства отдельных видов работ, усложняющих факторах и их влиянии на условия производства работ указывается и обосновывается</w:t>
      </w:r>
      <w:r w:rsidR="00D6175C" w:rsidRPr="00016B84">
        <w:rPr>
          <w:rFonts w:eastAsiaTheme="minorHAnsi"/>
          <w:sz w:val="24"/>
          <w:szCs w:val="24"/>
        </w:rPr>
        <w:br/>
      </w:r>
      <w:r w:rsidRPr="00016B84">
        <w:rPr>
          <w:rFonts w:eastAsiaTheme="minorHAnsi"/>
          <w:sz w:val="24"/>
          <w:szCs w:val="24"/>
        </w:rPr>
        <w:t>в ведомости объемов работ.</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Рекомендуемая форма ведомости объемов работ приведена в приложении</w:t>
      </w:r>
      <w:r w:rsidR="00D6175C" w:rsidRPr="00016B84">
        <w:rPr>
          <w:rFonts w:eastAsiaTheme="minorHAnsi"/>
          <w:sz w:val="24"/>
          <w:szCs w:val="24"/>
        </w:rPr>
        <w:br/>
      </w:r>
      <w:r w:rsidRPr="00016B84">
        <w:rPr>
          <w:rFonts w:eastAsiaTheme="minorHAnsi"/>
          <w:sz w:val="24"/>
          <w:szCs w:val="24"/>
        </w:rPr>
        <w:t>к настоящим Методическим рекомендациям.</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1.6.</w:t>
      </w:r>
      <w:r w:rsidR="007B11DF" w:rsidRPr="00016B84">
        <w:rPr>
          <w:rFonts w:eastAsiaTheme="minorHAnsi"/>
          <w:sz w:val="24"/>
          <w:szCs w:val="24"/>
        </w:rPr>
        <w:t> </w:t>
      </w:r>
      <w:r w:rsidRPr="00016B84">
        <w:rPr>
          <w:rFonts w:eastAsiaTheme="minorHAnsi"/>
          <w:sz w:val="24"/>
          <w:szCs w:val="24"/>
        </w:rPr>
        <w:t>В случае, если сметная стоимость текущего ремонта определена по нескольким локальным сметным расчетам, сметная документация может включать объектный сметный расчет и сводный сметный расчет.</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В случае если сметная стоимость текущего ремонта определена по одному локальному сметному расчету (смете), то объектный сметный расчет и сводный сметный расчет не разрабатываются».</w:t>
      </w:r>
    </w:p>
    <w:p w:rsidR="00CC7996" w:rsidRDefault="00597233" w:rsidP="00445CD4">
      <w:pPr>
        <w:widowControl/>
        <w:adjustRightInd w:val="0"/>
        <w:ind w:firstLine="567"/>
        <w:jc w:val="both"/>
        <w:rPr>
          <w:rFonts w:eastAsiaTheme="minorHAnsi"/>
          <w:sz w:val="24"/>
          <w:szCs w:val="24"/>
        </w:rPr>
      </w:pPr>
      <w:r w:rsidRPr="00016B84">
        <w:rPr>
          <w:rFonts w:eastAsiaTheme="minorHAnsi"/>
          <w:sz w:val="24"/>
          <w:szCs w:val="24"/>
        </w:rPr>
        <w:t>1.</w:t>
      </w:r>
      <w:r w:rsidR="008319CA">
        <w:rPr>
          <w:rFonts w:eastAsiaTheme="minorHAnsi"/>
          <w:sz w:val="24"/>
          <w:szCs w:val="24"/>
        </w:rPr>
        <w:t>5</w:t>
      </w:r>
      <w:r w:rsidR="00445CD4" w:rsidRPr="00016B84">
        <w:rPr>
          <w:rFonts w:eastAsiaTheme="minorHAnsi"/>
          <w:sz w:val="24"/>
          <w:szCs w:val="24"/>
        </w:rPr>
        <w:t>.</w:t>
      </w:r>
      <w:r w:rsidR="002C6F8B" w:rsidRPr="00016B84">
        <w:rPr>
          <w:rFonts w:eastAsiaTheme="minorHAnsi"/>
          <w:sz w:val="24"/>
          <w:szCs w:val="24"/>
        </w:rPr>
        <w:t>4</w:t>
      </w:r>
      <w:r w:rsidR="00445CD4" w:rsidRPr="00016B84">
        <w:rPr>
          <w:rFonts w:eastAsiaTheme="minorHAnsi"/>
          <w:sz w:val="24"/>
          <w:szCs w:val="24"/>
        </w:rPr>
        <w:t>. </w:t>
      </w:r>
      <w:r w:rsidR="00CC7996">
        <w:rPr>
          <w:rFonts w:eastAsiaTheme="minorHAnsi"/>
          <w:sz w:val="24"/>
          <w:szCs w:val="24"/>
        </w:rPr>
        <w:t>Дополнить</w:t>
      </w:r>
      <w:r w:rsidRPr="00016B84">
        <w:rPr>
          <w:rFonts w:eastAsiaTheme="minorHAnsi"/>
          <w:sz w:val="24"/>
          <w:szCs w:val="24"/>
        </w:rPr>
        <w:t xml:space="preserve"> пунктом 1.7</w:t>
      </w:r>
      <w:r w:rsidR="00CC7996">
        <w:rPr>
          <w:rFonts w:eastAsiaTheme="minorHAnsi"/>
          <w:sz w:val="24"/>
          <w:szCs w:val="24"/>
        </w:rPr>
        <w:t xml:space="preserve"> следующего содержания</w:t>
      </w:r>
    </w:p>
    <w:p w:rsidR="00CC7996" w:rsidRPr="00CC7996" w:rsidRDefault="00CC7996" w:rsidP="00CC7996">
      <w:pPr>
        <w:widowControl/>
        <w:adjustRightInd w:val="0"/>
        <w:ind w:firstLine="567"/>
        <w:jc w:val="both"/>
        <w:rPr>
          <w:rFonts w:eastAsiaTheme="minorHAnsi"/>
          <w:sz w:val="24"/>
          <w:szCs w:val="24"/>
        </w:rPr>
      </w:pPr>
      <w:r>
        <w:rPr>
          <w:rFonts w:eastAsiaTheme="minorHAnsi"/>
          <w:sz w:val="24"/>
          <w:szCs w:val="24"/>
        </w:rPr>
        <w:t>«</w:t>
      </w:r>
      <w:r w:rsidRPr="00CC7996">
        <w:rPr>
          <w:rFonts w:eastAsiaTheme="minorHAnsi"/>
          <w:sz w:val="24"/>
          <w:szCs w:val="24"/>
        </w:rPr>
        <w:t>1.7. Резерв средств на непредвиденные работы и затраты предусматривается при определении сметной стоимости текущего ремонта по согласованию с главным распорядителем средств соответствующего бюджета (за исключением случаев, когда заказчиком является главный распорядитель бюджетных средств).</w:t>
      </w:r>
    </w:p>
    <w:p w:rsidR="00CC7996" w:rsidRPr="00CC7996" w:rsidRDefault="00CC7996" w:rsidP="00CC7996">
      <w:pPr>
        <w:widowControl/>
        <w:adjustRightInd w:val="0"/>
        <w:ind w:firstLine="567"/>
        <w:jc w:val="both"/>
        <w:rPr>
          <w:rFonts w:eastAsiaTheme="minorHAnsi"/>
          <w:sz w:val="24"/>
          <w:szCs w:val="24"/>
        </w:rPr>
      </w:pPr>
      <w:r w:rsidRPr="00CC7996">
        <w:rPr>
          <w:rFonts w:eastAsiaTheme="minorHAnsi"/>
          <w:sz w:val="24"/>
          <w:szCs w:val="24"/>
        </w:rPr>
        <w:t>Резерв средств на непредвиденные работы и затраты определяется заказчиком</w:t>
      </w:r>
      <w:r>
        <w:rPr>
          <w:rFonts w:eastAsiaTheme="minorHAnsi"/>
          <w:sz w:val="24"/>
          <w:szCs w:val="24"/>
        </w:rPr>
        <w:br/>
      </w:r>
      <w:r w:rsidRPr="00CC7996">
        <w:rPr>
          <w:rFonts w:eastAsiaTheme="minorHAnsi"/>
          <w:sz w:val="24"/>
          <w:szCs w:val="24"/>
        </w:rPr>
        <w:t xml:space="preserve">в размере, не превышающем 2% от сметной стоимости текущего ремонта без учета налога на добавленную стоимость, при этом порядок </w:t>
      </w:r>
      <w:r w:rsidR="0066615B">
        <w:rPr>
          <w:rFonts w:eastAsiaTheme="minorHAnsi"/>
          <w:sz w:val="24"/>
          <w:szCs w:val="24"/>
        </w:rPr>
        <w:t>расчетов по строке «</w:t>
      </w:r>
      <w:r w:rsidRPr="00CC7996">
        <w:rPr>
          <w:rFonts w:eastAsiaTheme="minorHAnsi"/>
          <w:sz w:val="24"/>
          <w:szCs w:val="24"/>
        </w:rPr>
        <w:t>непредвиденные работы и затраты</w:t>
      </w:r>
      <w:r w:rsidR="0066615B">
        <w:rPr>
          <w:rFonts w:eastAsiaTheme="minorHAnsi"/>
          <w:sz w:val="24"/>
          <w:szCs w:val="24"/>
        </w:rPr>
        <w:t>»</w:t>
      </w:r>
      <w:r w:rsidRPr="00CC7996">
        <w:rPr>
          <w:rFonts w:eastAsiaTheme="minorHAnsi"/>
          <w:sz w:val="24"/>
          <w:szCs w:val="24"/>
        </w:rPr>
        <w:t xml:space="preserve"> должен быть установлен контрактом.</w:t>
      </w:r>
    </w:p>
    <w:p w:rsidR="00CC7996" w:rsidRPr="00CC7996" w:rsidRDefault="00CC7996" w:rsidP="00CC7996">
      <w:pPr>
        <w:widowControl/>
        <w:adjustRightInd w:val="0"/>
        <w:ind w:firstLine="567"/>
        <w:jc w:val="both"/>
        <w:rPr>
          <w:rFonts w:eastAsiaTheme="minorHAnsi"/>
          <w:sz w:val="24"/>
          <w:szCs w:val="24"/>
        </w:rPr>
      </w:pPr>
      <w:r w:rsidRPr="00CC7996">
        <w:rPr>
          <w:rFonts w:eastAsiaTheme="minorHAnsi"/>
          <w:sz w:val="24"/>
          <w:szCs w:val="24"/>
        </w:rPr>
        <w:t>Резерв средств на непредвиденные работы и затраты предназначен для возмещения стоимости работ и затрат, потребность в которых возникает в ходе текущего ремонта</w:t>
      </w:r>
      <w:r>
        <w:rPr>
          <w:rFonts w:eastAsiaTheme="minorHAnsi"/>
          <w:sz w:val="24"/>
          <w:szCs w:val="24"/>
        </w:rPr>
        <w:br/>
      </w:r>
      <w:r w:rsidRPr="00CC7996">
        <w:rPr>
          <w:rFonts w:eastAsiaTheme="minorHAnsi"/>
          <w:sz w:val="24"/>
          <w:szCs w:val="24"/>
        </w:rPr>
        <w:t>в результате уточнения проектных решений (и (или) в ходе разработки рабочей документации) и(или) условий текущего ремонта, предусмотренных проектной документацией, а также для возмещения стоимости работ и затрат, связанных с ошибками в сметной документации, включая арифметические, выявленные после утверждения проектной документации (сметной документации).</w:t>
      </w:r>
    </w:p>
    <w:p w:rsidR="00CC7996" w:rsidRPr="00CC7996" w:rsidRDefault="00CC7996" w:rsidP="00CC7996">
      <w:pPr>
        <w:widowControl/>
        <w:adjustRightInd w:val="0"/>
        <w:ind w:firstLine="567"/>
        <w:jc w:val="both"/>
        <w:rPr>
          <w:rFonts w:eastAsiaTheme="minorHAnsi"/>
          <w:sz w:val="24"/>
          <w:szCs w:val="24"/>
        </w:rPr>
      </w:pPr>
      <w:r w:rsidRPr="00CC7996">
        <w:rPr>
          <w:rFonts w:eastAsiaTheme="minorHAnsi"/>
          <w:sz w:val="24"/>
          <w:szCs w:val="24"/>
        </w:rPr>
        <w:t>В случае отсутствия необходимости подготовки разделов проектной документации резерв средств на непредвиденные работы и затраты может быть использован для возмещения стоимости работ и затрат, связанных с уточнением объемов и условий текущего ремонта, предусмотренных ведомостью объемов работ.</w:t>
      </w:r>
    </w:p>
    <w:p w:rsidR="00597233" w:rsidRPr="00016B84" w:rsidRDefault="00CC7996" w:rsidP="00CC7996">
      <w:pPr>
        <w:widowControl/>
        <w:adjustRightInd w:val="0"/>
        <w:ind w:firstLine="567"/>
        <w:jc w:val="both"/>
        <w:rPr>
          <w:rFonts w:eastAsiaTheme="minorHAnsi"/>
          <w:sz w:val="24"/>
          <w:szCs w:val="24"/>
        </w:rPr>
      </w:pPr>
      <w:r w:rsidRPr="00CC7996">
        <w:rPr>
          <w:rFonts w:eastAsiaTheme="minorHAnsi"/>
          <w:sz w:val="24"/>
          <w:szCs w:val="24"/>
        </w:rPr>
        <w:t>При составлении сметной документации на дополнительные работы, выявленные</w:t>
      </w:r>
      <w:r>
        <w:rPr>
          <w:rFonts w:eastAsiaTheme="minorHAnsi"/>
          <w:sz w:val="24"/>
          <w:szCs w:val="24"/>
        </w:rPr>
        <w:br/>
      </w:r>
      <w:r w:rsidRPr="00CC7996">
        <w:rPr>
          <w:rFonts w:eastAsiaTheme="minorHAnsi"/>
          <w:sz w:val="24"/>
          <w:szCs w:val="24"/>
        </w:rPr>
        <w:t>в процессе текущего ремонта, резерв средств на непредвиденные работы и затраты</w:t>
      </w:r>
      <w:r>
        <w:rPr>
          <w:rFonts w:eastAsiaTheme="minorHAnsi"/>
          <w:sz w:val="24"/>
          <w:szCs w:val="24"/>
        </w:rPr>
        <w:br/>
      </w:r>
      <w:r w:rsidRPr="00CC7996">
        <w:rPr>
          <w:rFonts w:eastAsiaTheme="minorHAnsi"/>
          <w:sz w:val="24"/>
          <w:szCs w:val="24"/>
        </w:rPr>
        <w:t>не учитывается</w:t>
      </w:r>
      <w:r>
        <w:rPr>
          <w:rFonts w:eastAsiaTheme="minorHAnsi"/>
          <w:sz w:val="24"/>
          <w:szCs w:val="24"/>
        </w:rPr>
        <w:t>»</w:t>
      </w:r>
      <w:r w:rsidR="00597233" w:rsidRPr="00016B84">
        <w:rPr>
          <w:rFonts w:eastAsiaTheme="minorHAnsi"/>
          <w:sz w:val="24"/>
          <w:szCs w:val="24"/>
        </w:rPr>
        <w:t>.</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1.</w:t>
      </w:r>
      <w:r w:rsidR="008319CA">
        <w:rPr>
          <w:rFonts w:eastAsiaTheme="minorHAnsi"/>
          <w:sz w:val="24"/>
          <w:szCs w:val="24"/>
        </w:rPr>
        <w:t>5</w:t>
      </w:r>
      <w:r w:rsidR="00214957" w:rsidRPr="00016B84">
        <w:rPr>
          <w:rFonts w:eastAsiaTheme="minorHAnsi"/>
          <w:sz w:val="24"/>
          <w:szCs w:val="24"/>
        </w:rPr>
        <w:t>.</w:t>
      </w:r>
      <w:r w:rsidR="002C6F8B" w:rsidRPr="00016B84">
        <w:rPr>
          <w:rFonts w:eastAsiaTheme="minorHAnsi"/>
          <w:sz w:val="24"/>
          <w:szCs w:val="24"/>
        </w:rPr>
        <w:t>5</w:t>
      </w:r>
      <w:r w:rsidR="00214957" w:rsidRPr="00016B84">
        <w:rPr>
          <w:rFonts w:eastAsiaTheme="minorHAnsi"/>
          <w:sz w:val="24"/>
          <w:szCs w:val="24"/>
        </w:rPr>
        <w:t>. </w:t>
      </w:r>
      <w:r w:rsidRPr="00016B84">
        <w:rPr>
          <w:rFonts w:eastAsiaTheme="minorHAnsi"/>
          <w:sz w:val="24"/>
          <w:szCs w:val="24"/>
        </w:rPr>
        <w:t xml:space="preserve">Пункт 2.3 </w:t>
      </w:r>
      <w:r w:rsidR="002E32FE" w:rsidRPr="00016B84">
        <w:rPr>
          <w:rFonts w:eastAsiaTheme="minorHAnsi"/>
          <w:sz w:val="24"/>
          <w:szCs w:val="24"/>
        </w:rPr>
        <w:t>изложить</w:t>
      </w:r>
      <w:r w:rsidRPr="00016B84">
        <w:rPr>
          <w:rFonts w:eastAsiaTheme="minorHAnsi"/>
          <w:sz w:val="24"/>
          <w:szCs w:val="24"/>
        </w:rPr>
        <w:t xml:space="preserve"> следующей редакции:</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«2.3.</w:t>
      </w:r>
      <w:r w:rsidR="008357E2" w:rsidRPr="00016B84">
        <w:rPr>
          <w:rFonts w:eastAsiaTheme="minorHAnsi"/>
          <w:sz w:val="24"/>
          <w:szCs w:val="24"/>
        </w:rPr>
        <w:t> </w:t>
      </w:r>
      <w:r w:rsidRPr="00016B84">
        <w:rPr>
          <w:rFonts w:eastAsiaTheme="minorHAnsi"/>
          <w:sz w:val="24"/>
          <w:szCs w:val="24"/>
        </w:rPr>
        <w:t>НМЦК на текущий ремонт на объектах Санкт-Петербурга определяется</w:t>
      </w:r>
      <w:r w:rsidR="00D6175C" w:rsidRPr="00016B84">
        <w:rPr>
          <w:rFonts w:eastAsiaTheme="minorHAnsi"/>
          <w:sz w:val="24"/>
          <w:szCs w:val="24"/>
        </w:rPr>
        <w:br/>
      </w:r>
      <w:r w:rsidRPr="00016B84">
        <w:rPr>
          <w:rFonts w:eastAsiaTheme="minorHAnsi"/>
          <w:sz w:val="24"/>
          <w:szCs w:val="24"/>
        </w:rPr>
        <w:t>по следующей формуле:</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 xml:space="preserve">НМЦК = С х </w:t>
      </w:r>
      <w:proofErr w:type="spellStart"/>
      <w:r w:rsidRPr="00016B84">
        <w:rPr>
          <w:rFonts w:eastAsiaTheme="minorHAnsi"/>
          <w:sz w:val="24"/>
          <w:szCs w:val="24"/>
        </w:rPr>
        <w:t>И</w:t>
      </w:r>
      <w:r w:rsidRPr="00016B84">
        <w:rPr>
          <w:rFonts w:eastAsiaTheme="minorHAnsi"/>
          <w:sz w:val="24"/>
          <w:szCs w:val="24"/>
          <w:vertAlign w:val="subscript"/>
        </w:rPr>
        <w:t>деф</w:t>
      </w:r>
      <w:proofErr w:type="spellEnd"/>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где:</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НМЦК – НМЦК на выполнение работ по текущему ремонту;</w:t>
      </w:r>
    </w:p>
    <w:p w:rsidR="00597233" w:rsidRPr="00016B84" w:rsidRDefault="00597233" w:rsidP="00597233">
      <w:pPr>
        <w:widowControl/>
        <w:adjustRightInd w:val="0"/>
        <w:ind w:firstLine="567"/>
        <w:jc w:val="both"/>
        <w:rPr>
          <w:rFonts w:eastAsiaTheme="minorHAnsi"/>
          <w:sz w:val="24"/>
          <w:szCs w:val="24"/>
        </w:rPr>
      </w:pPr>
      <w:r w:rsidRPr="00016B84">
        <w:rPr>
          <w:rFonts w:eastAsiaTheme="minorHAnsi"/>
          <w:sz w:val="24"/>
          <w:szCs w:val="24"/>
        </w:rPr>
        <w:t>С</w:t>
      </w:r>
      <w:r w:rsidR="009A1F20">
        <w:rPr>
          <w:rFonts w:eastAsiaTheme="minorHAnsi"/>
          <w:sz w:val="24"/>
          <w:szCs w:val="24"/>
        </w:rPr>
        <w:t> </w:t>
      </w:r>
      <w:r w:rsidRPr="00016B84">
        <w:rPr>
          <w:rFonts w:eastAsiaTheme="minorHAnsi"/>
          <w:sz w:val="24"/>
          <w:szCs w:val="24"/>
        </w:rPr>
        <w:t>–</w:t>
      </w:r>
      <w:r w:rsidR="009A1F20">
        <w:rPr>
          <w:rFonts w:eastAsiaTheme="minorHAnsi"/>
          <w:sz w:val="24"/>
          <w:szCs w:val="24"/>
        </w:rPr>
        <w:t> </w:t>
      </w:r>
      <w:r w:rsidRPr="00016B84">
        <w:rPr>
          <w:rFonts w:eastAsiaTheme="minorHAnsi"/>
          <w:sz w:val="24"/>
          <w:szCs w:val="24"/>
        </w:rPr>
        <w:t>сметная стоимость выполнения работ по текущему ремонту на дату утверждения проектной (сметной) документации;</w:t>
      </w:r>
    </w:p>
    <w:p w:rsidR="00597233" w:rsidRPr="00016B84" w:rsidRDefault="00597233" w:rsidP="009A1F20">
      <w:pPr>
        <w:widowControl/>
        <w:adjustRightInd w:val="0"/>
        <w:ind w:firstLine="567"/>
        <w:jc w:val="both"/>
        <w:rPr>
          <w:rFonts w:eastAsiaTheme="minorHAnsi"/>
          <w:sz w:val="24"/>
          <w:szCs w:val="24"/>
        </w:rPr>
      </w:pPr>
      <w:proofErr w:type="spellStart"/>
      <w:r w:rsidRPr="00016B84">
        <w:rPr>
          <w:rFonts w:eastAsiaTheme="minorHAnsi"/>
          <w:sz w:val="24"/>
          <w:szCs w:val="24"/>
        </w:rPr>
        <w:t>И</w:t>
      </w:r>
      <w:r w:rsidRPr="00016B84">
        <w:rPr>
          <w:rFonts w:eastAsiaTheme="minorHAnsi"/>
          <w:sz w:val="24"/>
          <w:szCs w:val="24"/>
          <w:vertAlign w:val="subscript"/>
        </w:rPr>
        <w:t>деф</w:t>
      </w:r>
      <w:proofErr w:type="spellEnd"/>
      <w:r w:rsidR="009A1F20" w:rsidRPr="009A1F20">
        <w:rPr>
          <w:rFonts w:eastAsiaTheme="minorHAnsi"/>
          <w:sz w:val="24"/>
          <w:szCs w:val="24"/>
        </w:rPr>
        <w:t> </w:t>
      </w:r>
      <w:r w:rsidRPr="00016B84">
        <w:rPr>
          <w:rFonts w:eastAsiaTheme="minorHAnsi"/>
          <w:sz w:val="24"/>
          <w:szCs w:val="24"/>
        </w:rPr>
        <w:t>–</w:t>
      </w:r>
      <w:r w:rsidR="009A1F20">
        <w:rPr>
          <w:rFonts w:eastAsiaTheme="minorHAnsi"/>
          <w:sz w:val="24"/>
          <w:szCs w:val="24"/>
        </w:rPr>
        <w:t> </w:t>
      </w:r>
      <w:r w:rsidRPr="00016B84">
        <w:rPr>
          <w:rFonts w:eastAsiaTheme="minorHAnsi"/>
          <w:sz w:val="24"/>
          <w:szCs w:val="24"/>
        </w:rPr>
        <w:t>прогнозный индекс-дефлятор, приходящийся на дату окончания работ</w:t>
      </w:r>
      <w:r w:rsidR="00D6175C" w:rsidRPr="00016B84">
        <w:rPr>
          <w:rFonts w:eastAsiaTheme="minorHAnsi"/>
          <w:sz w:val="24"/>
          <w:szCs w:val="24"/>
        </w:rPr>
        <w:br/>
      </w:r>
      <w:r w:rsidRPr="00016B84">
        <w:rPr>
          <w:rFonts w:eastAsiaTheme="minorHAnsi"/>
          <w:sz w:val="24"/>
          <w:szCs w:val="24"/>
        </w:rPr>
        <w:t>по текущему ремонту.</w:t>
      </w:r>
    </w:p>
    <w:p w:rsidR="00597233" w:rsidRPr="007111C7" w:rsidRDefault="00597233" w:rsidP="00597233">
      <w:pPr>
        <w:widowControl/>
        <w:adjustRightInd w:val="0"/>
        <w:ind w:firstLine="567"/>
        <w:jc w:val="both"/>
        <w:rPr>
          <w:rFonts w:eastAsiaTheme="minorHAnsi"/>
          <w:sz w:val="24"/>
          <w:szCs w:val="24"/>
        </w:rPr>
      </w:pPr>
      <w:r w:rsidRPr="00016B84">
        <w:rPr>
          <w:rFonts w:eastAsiaTheme="minorHAnsi"/>
          <w:sz w:val="24"/>
          <w:szCs w:val="24"/>
        </w:rPr>
        <w:t>Прогнозный индекс-дефлятор устанавливается от даты утверждения проектной (сметной) документации на дату окончания выполнения работ по текущему ремонту</w:t>
      </w:r>
      <w:r w:rsidR="00D6175C" w:rsidRPr="00016B84">
        <w:rPr>
          <w:rFonts w:eastAsiaTheme="minorHAnsi"/>
          <w:sz w:val="24"/>
          <w:szCs w:val="24"/>
        </w:rPr>
        <w:br/>
      </w:r>
      <w:r w:rsidRPr="00016B84">
        <w:rPr>
          <w:rFonts w:eastAsiaTheme="minorHAnsi"/>
          <w:sz w:val="24"/>
          <w:szCs w:val="24"/>
        </w:rPr>
        <w:t>на объектах Санкт-Петербурга. При определении прогнозного индекса-дефлятора в срок окончания текущего ремонта не включается срок, предусматриваемый для осуществления приемки (с оформлением в соответствии с законодательством документа о приемке)</w:t>
      </w:r>
      <w:r w:rsidR="00D6175C" w:rsidRPr="00016B84">
        <w:rPr>
          <w:rFonts w:eastAsiaTheme="minorHAnsi"/>
          <w:sz w:val="24"/>
          <w:szCs w:val="24"/>
        </w:rPr>
        <w:br/>
      </w:r>
      <w:r w:rsidRPr="00016B84">
        <w:rPr>
          <w:rFonts w:eastAsiaTheme="minorHAnsi"/>
          <w:sz w:val="24"/>
          <w:szCs w:val="24"/>
        </w:rPr>
        <w:t>и оплаты выполненного текущего ремонта на объектах Санкт-Петербурга.</w:t>
      </w:r>
    </w:p>
    <w:p w:rsidR="00597233" w:rsidRPr="00597233" w:rsidRDefault="00597233" w:rsidP="00597233">
      <w:pPr>
        <w:widowControl/>
        <w:adjustRightInd w:val="0"/>
        <w:ind w:firstLine="567"/>
        <w:jc w:val="both"/>
        <w:rPr>
          <w:rFonts w:eastAsiaTheme="minorHAnsi"/>
          <w:sz w:val="24"/>
          <w:szCs w:val="24"/>
        </w:rPr>
      </w:pPr>
      <w:r w:rsidRPr="007111C7">
        <w:rPr>
          <w:rFonts w:eastAsiaTheme="minorHAnsi"/>
          <w:sz w:val="24"/>
          <w:szCs w:val="24"/>
        </w:rPr>
        <w:t>В случае, если объем подлежащих выполнению работ по текущему ремонту невозможно определить, расчет начальной цены единицы работы осуществляется</w:t>
      </w:r>
      <w:r w:rsidR="00D6175C">
        <w:rPr>
          <w:rFonts w:eastAsiaTheme="minorHAnsi"/>
          <w:sz w:val="24"/>
          <w:szCs w:val="24"/>
        </w:rPr>
        <w:br/>
      </w:r>
      <w:r w:rsidRPr="007111C7">
        <w:rPr>
          <w:rFonts w:eastAsiaTheme="minorHAnsi"/>
          <w:sz w:val="24"/>
          <w:szCs w:val="24"/>
        </w:rPr>
        <w:t>на каждый период выполнения работ по текущему ремонту отдельно. За период выполнения работ по текущему ремонту по решению заказчик</w:t>
      </w:r>
      <w:r w:rsidR="00297C24">
        <w:rPr>
          <w:rFonts w:eastAsiaTheme="minorHAnsi"/>
          <w:sz w:val="24"/>
          <w:szCs w:val="24"/>
        </w:rPr>
        <w:t>а</w:t>
      </w:r>
      <w:r w:rsidRPr="007111C7">
        <w:rPr>
          <w:rFonts w:eastAsiaTheme="minorHAnsi"/>
          <w:sz w:val="24"/>
          <w:szCs w:val="24"/>
        </w:rPr>
        <w:t xml:space="preserve"> может приниматься месяц, квартал, год».</w:t>
      </w:r>
    </w:p>
    <w:p w:rsidR="00597233" w:rsidRPr="00E877A8" w:rsidRDefault="00597233" w:rsidP="00597233">
      <w:pPr>
        <w:widowControl/>
        <w:adjustRightInd w:val="0"/>
        <w:ind w:firstLine="567"/>
        <w:jc w:val="both"/>
        <w:rPr>
          <w:rFonts w:eastAsiaTheme="minorHAnsi"/>
          <w:sz w:val="24"/>
          <w:szCs w:val="24"/>
        </w:rPr>
      </w:pPr>
      <w:r w:rsidRPr="00E877A8">
        <w:rPr>
          <w:rFonts w:eastAsiaTheme="minorHAnsi"/>
          <w:sz w:val="24"/>
          <w:szCs w:val="24"/>
        </w:rPr>
        <w:t>1.</w:t>
      </w:r>
      <w:r w:rsidR="008319CA">
        <w:rPr>
          <w:rFonts w:eastAsiaTheme="minorHAnsi"/>
          <w:sz w:val="24"/>
          <w:szCs w:val="24"/>
        </w:rPr>
        <w:t>5</w:t>
      </w:r>
      <w:r w:rsidR="00D561FD" w:rsidRPr="00E877A8">
        <w:rPr>
          <w:rFonts w:eastAsiaTheme="minorHAnsi"/>
          <w:sz w:val="24"/>
          <w:szCs w:val="24"/>
        </w:rPr>
        <w:t>.</w:t>
      </w:r>
      <w:r w:rsidR="002C6F8B" w:rsidRPr="00E877A8">
        <w:rPr>
          <w:rFonts w:eastAsiaTheme="minorHAnsi"/>
          <w:sz w:val="24"/>
          <w:szCs w:val="24"/>
        </w:rPr>
        <w:t>6</w:t>
      </w:r>
      <w:r w:rsidR="00D561FD" w:rsidRPr="00E877A8">
        <w:rPr>
          <w:rFonts w:eastAsiaTheme="minorHAnsi"/>
          <w:sz w:val="24"/>
          <w:szCs w:val="24"/>
        </w:rPr>
        <w:t>.</w:t>
      </w:r>
      <w:r w:rsidR="00214957" w:rsidRPr="00E877A8">
        <w:rPr>
          <w:rFonts w:eastAsiaTheme="minorHAnsi"/>
          <w:sz w:val="24"/>
          <w:szCs w:val="24"/>
        </w:rPr>
        <w:t> Д</w:t>
      </w:r>
      <w:r w:rsidRPr="00E877A8">
        <w:rPr>
          <w:rFonts w:eastAsiaTheme="minorHAnsi"/>
          <w:sz w:val="24"/>
          <w:szCs w:val="24"/>
        </w:rPr>
        <w:t xml:space="preserve">ополнить пунктом 2.4 следующего содержания: </w:t>
      </w:r>
    </w:p>
    <w:p w:rsidR="00316729" w:rsidRPr="00316729" w:rsidRDefault="00597233" w:rsidP="00597233">
      <w:pPr>
        <w:widowControl/>
        <w:adjustRightInd w:val="0"/>
        <w:ind w:firstLine="567"/>
        <w:jc w:val="both"/>
        <w:rPr>
          <w:rFonts w:eastAsiaTheme="minorHAnsi"/>
          <w:sz w:val="24"/>
          <w:szCs w:val="24"/>
        </w:rPr>
      </w:pPr>
      <w:r w:rsidRPr="00E877A8">
        <w:rPr>
          <w:rFonts w:eastAsiaTheme="minorHAnsi"/>
          <w:sz w:val="24"/>
          <w:szCs w:val="24"/>
        </w:rPr>
        <w:t>«2.4.</w:t>
      </w:r>
      <w:r w:rsidR="008357E2">
        <w:rPr>
          <w:rFonts w:eastAsiaTheme="minorHAnsi"/>
          <w:sz w:val="24"/>
          <w:szCs w:val="24"/>
        </w:rPr>
        <w:t> </w:t>
      </w:r>
      <w:r w:rsidRPr="00E877A8">
        <w:rPr>
          <w:rFonts w:eastAsiaTheme="minorHAnsi"/>
          <w:sz w:val="24"/>
          <w:szCs w:val="24"/>
        </w:rPr>
        <w:t>НМЦК может быть снижена заказчиком по сравнению с НМЦК, определенной</w:t>
      </w:r>
      <w:r w:rsidR="00D6175C">
        <w:rPr>
          <w:rFonts w:eastAsiaTheme="minorHAnsi"/>
          <w:sz w:val="24"/>
          <w:szCs w:val="24"/>
        </w:rPr>
        <w:br/>
      </w:r>
      <w:r w:rsidRPr="00E877A8">
        <w:rPr>
          <w:rFonts w:eastAsiaTheme="minorHAnsi"/>
          <w:sz w:val="24"/>
          <w:szCs w:val="24"/>
        </w:rPr>
        <w:t>в соответствии с настоящими Методическими рекомендациями, исходя из имеющегося</w:t>
      </w:r>
      <w:r w:rsidR="00D6175C">
        <w:rPr>
          <w:rFonts w:eastAsiaTheme="minorHAnsi"/>
          <w:sz w:val="24"/>
          <w:szCs w:val="24"/>
        </w:rPr>
        <w:br/>
      </w:r>
      <w:r w:rsidRPr="00E877A8">
        <w:rPr>
          <w:rFonts w:eastAsiaTheme="minorHAnsi"/>
          <w:sz w:val="24"/>
          <w:szCs w:val="24"/>
        </w:rPr>
        <w:t>у заказчика объема финансового обеспечения для осуществления соответствующей закупки».</w:t>
      </w:r>
    </w:p>
    <w:p w:rsidR="00316729" w:rsidRPr="00D6175C" w:rsidRDefault="00316729" w:rsidP="00316729">
      <w:pPr>
        <w:widowControl/>
        <w:adjustRightInd w:val="0"/>
        <w:ind w:firstLine="567"/>
        <w:jc w:val="both"/>
        <w:rPr>
          <w:rFonts w:eastAsiaTheme="minorHAnsi"/>
          <w:sz w:val="24"/>
          <w:szCs w:val="24"/>
        </w:rPr>
      </w:pPr>
      <w:r w:rsidRPr="00D6175C">
        <w:rPr>
          <w:rFonts w:eastAsiaTheme="minorHAnsi"/>
          <w:sz w:val="24"/>
          <w:szCs w:val="24"/>
        </w:rPr>
        <w:t>1.</w:t>
      </w:r>
      <w:r w:rsidR="008319CA">
        <w:rPr>
          <w:rFonts w:eastAsiaTheme="minorHAnsi"/>
          <w:sz w:val="24"/>
          <w:szCs w:val="24"/>
        </w:rPr>
        <w:t>6</w:t>
      </w:r>
      <w:r w:rsidRPr="00D6175C">
        <w:rPr>
          <w:rFonts w:eastAsiaTheme="minorHAnsi"/>
          <w:sz w:val="24"/>
          <w:szCs w:val="24"/>
        </w:rPr>
        <w:t>. В приложении №</w:t>
      </w:r>
      <w:r w:rsidR="00214957" w:rsidRPr="00D6175C">
        <w:rPr>
          <w:rFonts w:eastAsiaTheme="minorHAnsi"/>
          <w:sz w:val="24"/>
          <w:szCs w:val="24"/>
        </w:rPr>
        <w:t> </w:t>
      </w:r>
      <w:r w:rsidRPr="00D6175C">
        <w:rPr>
          <w:rFonts w:eastAsiaTheme="minorHAnsi"/>
          <w:sz w:val="24"/>
          <w:szCs w:val="24"/>
        </w:rPr>
        <w:t>3 к постановлению:</w:t>
      </w:r>
    </w:p>
    <w:p w:rsidR="00316729" w:rsidRPr="007111C7" w:rsidRDefault="00316729" w:rsidP="00316729">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6</w:t>
      </w:r>
      <w:r w:rsidRPr="007111C7">
        <w:rPr>
          <w:rFonts w:eastAsiaTheme="minorHAnsi"/>
          <w:sz w:val="24"/>
          <w:szCs w:val="24"/>
        </w:rPr>
        <w:t>.1. Название после слов «поставщиком (подрядчиком, исполнителем),» дополнить словами «начальной цены единицы товара, работы, услуги».</w:t>
      </w:r>
    </w:p>
    <w:p w:rsidR="00EC0F9D" w:rsidRPr="007111C7" w:rsidRDefault="00EC0F9D" w:rsidP="00EC0F9D">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6</w:t>
      </w:r>
      <w:r w:rsidRPr="007111C7">
        <w:rPr>
          <w:rFonts w:eastAsiaTheme="minorHAnsi"/>
          <w:sz w:val="24"/>
          <w:szCs w:val="24"/>
        </w:rPr>
        <w:t>.2. Пункт 1 изложить в следующей редакции:</w:t>
      </w:r>
    </w:p>
    <w:p w:rsidR="00EC0F9D" w:rsidRPr="007111C7" w:rsidRDefault="00EC0F9D" w:rsidP="00EC0F9D">
      <w:pPr>
        <w:widowControl/>
        <w:adjustRightInd w:val="0"/>
        <w:ind w:firstLine="567"/>
        <w:jc w:val="both"/>
        <w:rPr>
          <w:rFonts w:eastAsiaTheme="minorHAnsi"/>
          <w:sz w:val="24"/>
          <w:szCs w:val="24"/>
        </w:rPr>
      </w:pPr>
      <w:r w:rsidRPr="007111C7">
        <w:rPr>
          <w:rFonts w:eastAsiaTheme="minorHAnsi"/>
          <w:sz w:val="24"/>
          <w:szCs w:val="24"/>
        </w:rPr>
        <w:t>«1.</w:t>
      </w:r>
      <w:r w:rsidR="008C5CA9">
        <w:rPr>
          <w:rFonts w:eastAsiaTheme="minorHAnsi"/>
          <w:sz w:val="24"/>
          <w:szCs w:val="24"/>
        </w:rPr>
        <w:t> </w:t>
      </w:r>
      <w:r w:rsidRPr="007111C7">
        <w:rPr>
          <w:rFonts w:eastAsiaTheme="minorHAnsi"/>
          <w:sz w:val="24"/>
          <w:szCs w:val="24"/>
        </w:rPr>
        <w:t>Настоящие Методические рекомендации по обоснованию и применению метода сопоставимых рыночных цен (анализа рынка)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w:t>
      </w:r>
      <w:r w:rsidR="00D6175C">
        <w:rPr>
          <w:rFonts w:eastAsiaTheme="minorHAnsi"/>
          <w:sz w:val="24"/>
          <w:szCs w:val="24"/>
        </w:rPr>
        <w:br/>
      </w:r>
      <w:r w:rsidRPr="007111C7">
        <w:rPr>
          <w:rFonts w:eastAsiaTheme="minorHAnsi"/>
          <w:sz w:val="24"/>
          <w:szCs w:val="24"/>
        </w:rPr>
        <w:t>(далее – НМЦК) при осуществлении закупок для обеспечения нужд Санкт-Петербурга (далее – метод сопоставимых рыночных цен) разработаны в целях оказания помощи заказчикам Санкт-Петербурга</w:t>
      </w:r>
      <w:r w:rsidR="00297C24">
        <w:rPr>
          <w:rFonts w:eastAsiaTheme="minorHAnsi"/>
          <w:sz w:val="24"/>
          <w:szCs w:val="24"/>
        </w:rPr>
        <w:t xml:space="preserve"> (далее – заказчика)</w:t>
      </w:r>
      <w:r w:rsidRPr="007111C7">
        <w:rPr>
          <w:rFonts w:eastAsiaTheme="minorHAnsi"/>
          <w:sz w:val="24"/>
          <w:szCs w:val="24"/>
        </w:rPr>
        <w:t xml:space="preserve"> в определении и обосновании НМЦК при осуществлении закупок с использованием конкурентных способов определения поставщиков (подрядчиков, исполнителей), цены контракта, заключаемого с единственным поставщиком (подрядчиком, исполнителем), на основании части 20.1 статьи 22 Федерального закона «О контрактной системе в сфере закупок товаров, работ, услуг для обеспечения государственных и муниципальных нужд» и в дополнение к Методическим рекомендациям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 приказом Министерства экономического развития Российской Федерации от 02.10.2013 № 567».</w:t>
      </w:r>
    </w:p>
    <w:p w:rsidR="00597233" w:rsidRPr="007111C7" w:rsidRDefault="00597233" w:rsidP="00597233">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6</w:t>
      </w:r>
      <w:r w:rsidRPr="007111C7">
        <w:rPr>
          <w:rFonts w:eastAsiaTheme="minorHAnsi"/>
          <w:sz w:val="24"/>
          <w:szCs w:val="24"/>
        </w:rPr>
        <w:t>.</w:t>
      </w:r>
      <w:r w:rsidR="008D4803" w:rsidRPr="007111C7">
        <w:rPr>
          <w:rFonts w:eastAsiaTheme="minorHAnsi"/>
          <w:sz w:val="24"/>
          <w:szCs w:val="24"/>
        </w:rPr>
        <w:t>3. </w:t>
      </w:r>
      <w:r w:rsidRPr="00A80EEE">
        <w:rPr>
          <w:rFonts w:eastAsiaTheme="minorHAnsi"/>
          <w:sz w:val="24"/>
          <w:szCs w:val="24"/>
        </w:rPr>
        <w:t>В пункте 2 слова «</w:t>
      </w:r>
      <w:r w:rsidR="00901EC7" w:rsidRPr="002B58B2">
        <w:rPr>
          <w:rFonts w:eastAsiaTheme="minorHAnsi"/>
          <w:sz w:val="24"/>
          <w:szCs w:val="24"/>
        </w:rPr>
        <w:t xml:space="preserve">, </w:t>
      </w:r>
      <w:r w:rsidRPr="00A80EEE">
        <w:rPr>
          <w:rFonts w:eastAsiaTheme="minorHAnsi"/>
          <w:sz w:val="24"/>
          <w:szCs w:val="24"/>
        </w:rPr>
        <w:t>указанными в Положении» заменить словами «в понятии абзаца второго пункта 1.2 Положения».</w:t>
      </w:r>
    </w:p>
    <w:p w:rsidR="00597233" w:rsidRPr="00597233" w:rsidRDefault="00597233" w:rsidP="00597233">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6</w:t>
      </w:r>
      <w:r w:rsidRPr="007111C7">
        <w:rPr>
          <w:rFonts w:eastAsiaTheme="minorHAnsi"/>
          <w:sz w:val="24"/>
          <w:szCs w:val="24"/>
        </w:rPr>
        <w:t>.</w:t>
      </w:r>
      <w:r w:rsidR="005762CE" w:rsidRPr="007111C7">
        <w:rPr>
          <w:rFonts w:eastAsiaTheme="minorHAnsi"/>
          <w:sz w:val="24"/>
          <w:szCs w:val="24"/>
        </w:rPr>
        <w:t>4. </w:t>
      </w:r>
      <w:r w:rsidRPr="007111C7">
        <w:rPr>
          <w:rFonts w:eastAsiaTheme="minorHAnsi"/>
          <w:sz w:val="24"/>
          <w:szCs w:val="24"/>
        </w:rPr>
        <w:t>В абзаце первом пункта 3 слова «заказчикам рекомендуется использовать» заменить словами «заказчики используют».</w:t>
      </w:r>
    </w:p>
    <w:p w:rsidR="00597233" w:rsidRPr="00E877A8" w:rsidRDefault="00597233" w:rsidP="00597233">
      <w:pPr>
        <w:widowControl/>
        <w:adjustRightInd w:val="0"/>
        <w:ind w:firstLine="567"/>
        <w:jc w:val="both"/>
        <w:rPr>
          <w:rFonts w:eastAsiaTheme="minorHAnsi"/>
          <w:sz w:val="24"/>
          <w:szCs w:val="24"/>
        </w:rPr>
      </w:pPr>
      <w:r w:rsidRPr="00E877A8">
        <w:rPr>
          <w:rFonts w:eastAsiaTheme="minorHAnsi"/>
          <w:sz w:val="24"/>
          <w:szCs w:val="24"/>
        </w:rPr>
        <w:t>1.</w:t>
      </w:r>
      <w:r w:rsidR="008319CA">
        <w:rPr>
          <w:rFonts w:eastAsiaTheme="minorHAnsi"/>
          <w:sz w:val="24"/>
          <w:szCs w:val="24"/>
        </w:rPr>
        <w:t>6</w:t>
      </w:r>
      <w:r w:rsidRPr="00E877A8">
        <w:rPr>
          <w:rFonts w:eastAsiaTheme="minorHAnsi"/>
          <w:sz w:val="24"/>
          <w:szCs w:val="24"/>
        </w:rPr>
        <w:t>.</w:t>
      </w:r>
      <w:r w:rsidR="005762CE" w:rsidRPr="00E877A8">
        <w:rPr>
          <w:rFonts w:eastAsiaTheme="minorHAnsi"/>
          <w:sz w:val="24"/>
          <w:szCs w:val="24"/>
        </w:rPr>
        <w:t>5. Д</w:t>
      </w:r>
      <w:r w:rsidRPr="00E877A8">
        <w:rPr>
          <w:rFonts w:eastAsiaTheme="minorHAnsi"/>
          <w:sz w:val="24"/>
          <w:szCs w:val="24"/>
        </w:rPr>
        <w:t>ополнить пунктом 4 следующего содержания:</w:t>
      </w:r>
    </w:p>
    <w:p w:rsidR="00EC0F9D" w:rsidRDefault="00597233" w:rsidP="00597233">
      <w:pPr>
        <w:widowControl/>
        <w:adjustRightInd w:val="0"/>
        <w:ind w:firstLine="567"/>
        <w:jc w:val="both"/>
        <w:rPr>
          <w:rFonts w:eastAsiaTheme="minorHAnsi"/>
          <w:sz w:val="24"/>
          <w:szCs w:val="24"/>
        </w:rPr>
      </w:pPr>
      <w:r w:rsidRPr="00E877A8">
        <w:rPr>
          <w:rFonts w:eastAsiaTheme="minorHAnsi"/>
          <w:sz w:val="24"/>
          <w:szCs w:val="24"/>
        </w:rPr>
        <w:t>«</w:t>
      </w:r>
      <w:r w:rsidR="00CA0E29">
        <w:rPr>
          <w:rFonts w:eastAsiaTheme="minorHAnsi"/>
          <w:sz w:val="24"/>
          <w:szCs w:val="24"/>
        </w:rPr>
        <w:t>4. </w:t>
      </w:r>
      <w:r w:rsidRPr="00E877A8">
        <w:rPr>
          <w:rFonts w:eastAsiaTheme="minorHAnsi"/>
          <w:sz w:val="24"/>
          <w:szCs w:val="24"/>
        </w:rPr>
        <w:t>НМЦК может быть снижена заказчиком по сравнению с НМЦК, определенной</w:t>
      </w:r>
      <w:r w:rsidR="00D6175C">
        <w:rPr>
          <w:rFonts w:eastAsiaTheme="minorHAnsi"/>
          <w:sz w:val="24"/>
          <w:szCs w:val="24"/>
        </w:rPr>
        <w:br/>
      </w:r>
      <w:r w:rsidRPr="00E877A8">
        <w:rPr>
          <w:rFonts w:eastAsiaTheme="minorHAnsi"/>
          <w:sz w:val="24"/>
          <w:szCs w:val="24"/>
        </w:rPr>
        <w:t>в соответствии с настоящими Методическими рекомендациями, исходя из имеющегося</w:t>
      </w:r>
      <w:r w:rsidR="00D6175C">
        <w:rPr>
          <w:rFonts w:eastAsiaTheme="minorHAnsi"/>
          <w:sz w:val="24"/>
          <w:szCs w:val="24"/>
        </w:rPr>
        <w:br/>
      </w:r>
      <w:r w:rsidRPr="00E877A8">
        <w:rPr>
          <w:rFonts w:eastAsiaTheme="minorHAnsi"/>
          <w:sz w:val="24"/>
          <w:szCs w:val="24"/>
        </w:rPr>
        <w:t>у заказчика объема финансового обеспечения для осуществления соответствующей закупки, с пропорциональным снижением цен единиц закупаемых товаров, работ, услуг».</w:t>
      </w:r>
    </w:p>
    <w:p w:rsidR="00316729" w:rsidRPr="00D6175C" w:rsidRDefault="00316729" w:rsidP="00316729">
      <w:pPr>
        <w:widowControl/>
        <w:adjustRightInd w:val="0"/>
        <w:ind w:firstLine="567"/>
        <w:jc w:val="both"/>
        <w:rPr>
          <w:rFonts w:eastAsiaTheme="minorHAnsi"/>
          <w:sz w:val="24"/>
          <w:szCs w:val="24"/>
        </w:rPr>
      </w:pPr>
      <w:r w:rsidRPr="00D6175C">
        <w:rPr>
          <w:rFonts w:eastAsiaTheme="minorHAnsi"/>
          <w:sz w:val="24"/>
          <w:szCs w:val="24"/>
        </w:rPr>
        <w:t>1.</w:t>
      </w:r>
      <w:r w:rsidR="008319CA">
        <w:rPr>
          <w:rFonts w:eastAsiaTheme="minorHAnsi"/>
          <w:sz w:val="24"/>
          <w:szCs w:val="24"/>
        </w:rPr>
        <w:t>7</w:t>
      </w:r>
      <w:r w:rsidRPr="00D6175C">
        <w:rPr>
          <w:rFonts w:eastAsiaTheme="minorHAnsi"/>
          <w:sz w:val="24"/>
          <w:szCs w:val="24"/>
        </w:rPr>
        <w:t>. В приложении №</w:t>
      </w:r>
      <w:r w:rsidR="00214957" w:rsidRPr="00D6175C">
        <w:rPr>
          <w:rFonts w:eastAsiaTheme="minorHAnsi"/>
          <w:sz w:val="24"/>
          <w:szCs w:val="24"/>
        </w:rPr>
        <w:t> </w:t>
      </w:r>
      <w:r w:rsidRPr="00D6175C">
        <w:rPr>
          <w:rFonts w:eastAsiaTheme="minorHAnsi"/>
          <w:sz w:val="24"/>
          <w:szCs w:val="24"/>
        </w:rPr>
        <w:t>4 к постановлению:</w:t>
      </w:r>
    </w:p>
    <w:p w:rsidR="00316729" w:rsidRPr="007111C7" w:rsidRDefault="00316729" w:rsidP="00316729">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7</w:t>
      </w:r>
      <w:r w:rsidRPr="007111C7">
        <w:rPr>
          <w:rFonts w:eastAsiaTheme="minorHAnsi"/>
          <w:sz w:val="24"/>
          <w:szCs w:val="24"/>
        </w:rPr>
        <w:t>.1. Название после слов «поставщиком (подрядчиком, исполнителем),» дополнить словами «начальной цены единицы товара, работы, услуги».</w:t>
      </w:r>
    </w:p>
    <w:p w:rsidR="00EC0F9D" w:rsidRPr="007111C7" w:rsidRDefault="00EC0F9D" w:rsidP="00EC0F9D">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7</w:t>
      </w:r>
      <w:r w:rsidRPr="007111C7">
        <w:rPr>
          <w:rFonts w:eastAsiaTheme="minorHAnsi"/>
          <w:sz w:val="24"/>
          <w:szCs w:val="24"/>
        </w:rPr>
        <w:t>.2. Пункт 1.1</w:t>
      </w:r>
      <w:r w:rsidRPr="007111C7">
        <w:rPr>
          <w:spacing w:val="-2"/>
          <w:sz w:val="24"/>
          <w:szCs w:val="24"/>
        </w:rPr>
        <w:t xml:space="preserve"> </w:t>
      </w:r>
      <w:r w:rsidRPr="007111C7">
        <w:rPr>
          <w:rFonts w:eastAsiaTheme="minorHAnsi"/>
          <w:sz w:val="24"/>
          <w:szCs w:val="24"/>
        </w:rPr>
        <w:t>изложить в следующей редакции:</w:t>
      </w:r>
    </w:p>
    <w:p w:rsidR="00EC0F9D" w:rsidRPr="007111C7" w:rsidRDefault="00EC0F9D" w:rsidP="00EC0F9D">
      <w:pPr>
        <w:widowControl/>
        <w:adjustRightInd w:val="0"/>
        <w:ind w:firstLine="567"/>
        <w:jc w:val="both"/>
        <w:rPr>
          <w:rFonts w:eastAsiaTheme="minorHAnsi"/>
          <w:sz w:val="24"/>
          <w:szCs w:val="24"/>
        </w:rPr>
      </w:pPr>
      <w:r w:rsidRPr="007111C7">
        <w:rPr>
          <w:rFonts w:eastAsiaTheme="minorHAnsi"/>
          <w:sz w:val="24"/>
          <w:szCs w:val="24"/>
        </w:rPr>
        <w:t>«1.1.</w:t>
      </w:r>
      <w:r w:rsidR="005762CE" w:rsidRPr="007111C7">
        <w:rPr>
          <w:rFonts w:eastAsiaTheme="minorHAnsi"/>
          <w:sz w:val="24"/>
          <w:szCs w:val="24"/>
        </w:rPr>
        <w:t> </w:t>
      </w:r>
      <w:r w:rsidRPr="007111C7">
        <w:rPr>
          <w:rFonts w:eastAsiaTheme="minorHAnsi"/>
          <w:sz w:val="24"/>
          <w:szCs w:val="24"/>
        </w:rPr>
        <w:t>Настоящие Методические рекомендации по обоснованию и применению нормативного метода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(далее – НМЦК) при осуществлении закупок на срок не более чем три года для обеспечения нужд Санкт-Петербурга</w:t>
      </w:r>
      <w:r w:rsidR="00D6175C">
        <w:rPr>
          <w:rFonts w:eastAsiaTheme="minorHAnsi"/>
          <w:sz w:val="24"/>
          <w:szCs w:val="24"/>
        </w:rPr>
        <w:br/>
      </w:r>
      <w:r w:rsidRPr="007111C7">
        <w:rPr>
          <w:rFonts w:eastAsiaTheme="minorHAnsi"/>
          <w:sz w:val="24"/>
          <w:szCs w:val="24"/>
        </w:rPr>
        <w:t>(далее – нормативный метод) разработаны в целях оказания помощи заказчикам</w:t>
      </w:r>
      <w:r w:rsidR="00D6175C">
        <w:rPr>
          <w:rFonts w:eastAsiaTheme="minorHAnsi"/>
          <w:sz w:val="24"/>
          <w:szCs w:val="24"/>
        </w:rPr>
        <w:br/>
      </w:r>
      <w:r w:rsidRPr="007111C7">
        <w:rPr>
          <w:rFonts w:eastAsiaTheme="minorHAnsi"/>
          <w:sz w:val="24"/>
          <w:szCs w:val="24"/>
        </w:rPr>
        <w:t>Санкт-Петербурга в определении и обосновании НМЦК при осуществлении закупок</w:t>
      </w:r>
      <w:r w:rsidR="00D6175C">
        <w:rPr>
          <w:rFonts w:eastAsiaTheme="minorHAnsi"/>
          <w:sz w:val="24"/>
          <w:szCs w:val="24"/>
        </w:rPr>
        <w:br/>
      </w:r>
      <w:r w:rsidRPr="007111C7">
        <w:rPr>
          <w:rFonts w:eastAsiaTheme="minorHAnsi"/>
          <w:sz w:val="24"/>
          <w:szCs w:val="24"/>
        </w:rPr>
        <w:t>с использованием конкурентных способов определения поставщиков (подрядчиков, исполнителей), цены контракта, заключаемого с единственным поставщиком (подрядчиком, исполнителем), для обеспечения нужд Санкт-Петербурга на основании части 20.1 статьи 22 Федерального закона «О контрактной системе в сфере закупок товаров, работ, услуг для обеспечения государственных и муниципальных нужд»</w:t>
      </w:r>
      <w:r w:rsidR="00D6175C">
        <w:rPr>
          <w:rFonts w:eastAsiaTheme="minorHAnsi"/>
          <w:sz w:val="24"/>
          <w:szCs w:val="24"/>
        </w:rPr>
        <w:br/>
      </w:r>
      <w:r w:rsidRPr="007111C7">
        <w:rPr>
          <w:rFonts w:eastAsiaTheme="minorHAnsi"/>
          <w:sz w:val="24"/>
          <w:szCs w:val="24"/>
        </w:rPr>
        <w:t>(далее – Федеральный закон № 44-ФЗ) и в дополнение к Методическим рекомендациям</w:t>
      </w:r>
      <w:r w:rsidR="00D6175C">
        <w:rPr>
          <w:rFonts w:eastAsiaTheme="minorHAnsi"/>
          <w:sz w:val="24"/>
          <w:szCs w:val="24"/>
        </w:rPr>
        <w:br/>
      </w:r>
      <w:r w:rsidRPr="007111C7">
        <w:rPr>
          <w:rFonts w:eastAsiaTheme="minorHAnsi"/>
          <w:sz w:val="24"/>
          <w:szCs w:val="24"/>
        </w:rPr>
        <w:t>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 приказом Министерства экономического развития Российской Федерации от 02.10.2013 № 567 (далее – Методические рекомендации, утвержденные приказом</w:t>
      </w:r>
      <w:r w:rsidR="00D6175C">
        <w:rPr>
          <w:rFonts w:eastAsiaTheme="minorHAnsi"/>
          <w:sz w:val="24"/>
          <w:szCs w:val="24"/>
        </w:rPr>
        <w:br/>
      </w:r>
      <w:r w:rsidRPr="007111C7">
        <w:rPr>
          <w:rFonts w:eastAsiaTheme="minorHAnsi"/>
          <w:sz w:val="24"/>
          <w:szCs w:val="24"/>
        </w:rPr>
        <w:t>№ 567)».</w:t>
      </w:r>
    </w:p>
    <w:p w:rsidR="00597233" w:rsidRPr="007111C7" w:rsidRDefault="00597233" w:rsidP="00597233">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7</w:t>
      </w:r>
      <w:r w:rsidR="00A56BF3" w:rsidRPr="007111C7">
        <w:rPr>
          <w:rFonts w:eastAsiaTheme="minorHAnsi"/>
          <w:sz w:val="24"/>
          <w:szCs w:val="24"/>
        </w:rPr>
        <w:t>.3. </w:t>
      </w:r>
      <w:r w:rsidRPr="007111C7">
        <w:rPr>
          <w:rFonts w:eastAsiaTheme="minorHAnsi"/>
          <w:sz w:val="24"/>
          <w:szCs w:val="24"/>
        </w:rPr>
        <w:t>Пункт 2.3 изложить в следующей редакции:</w:t>
      </w:r>
    </w:p>
    <w:p w:rsidR="00316729" w:rsidRDefault="00597233" w:rsidP="00597233">
      <w:pPr>
        <w:widowControl/>
        <w:adjustRightInd w:val="0"/>
        <w:ind w:firstLine="567"/>
        <w:jc w:val="both"/>
        <w:rPr>
          <w:rFonts w:eastAsiaTheme="minorHAnsi"/>
          <w:sz w:val="24"/>
          <w:szCs w:val="24"/>
        </w:rPr>
      </w:pPr>
      <w:r w:rsidRPr="007111C7">
        <w:rPr>
          <w:rFonts w:eastAsiaTheme="minorHAnsi"/>
          <w:sz w:val="24"/>
          <w:szCs w:val="24"/>
        </w:rPr>
        <w:t>«2.3.</w:t>
      </w:r>
      <w:r w:rsidR="005762CE" w:rsidRPr="007111C7">
        <w:rPr>
          <w:rFonts w:eastAsiaTheme="minorHAnsi"/>
          <w:sz w:val="24"/>
          <w:szCs w:val="24"/>
        </w:rPr>
        <w:t> </w:t>
      </w:r>
      <w:r w:rsidRPr="007111C7">
        <w:rPr>
          <w:rFonts w:eastAsiaTheme="minorHAnsi"/>
          <w:sz w:val="24"/>
          <w:szCs w:val="24"/>
        </w:rPr>
        <w:t>НМЦК может быть снижена заказчиком по сравнению с НМЦК, определенной</w:t>
      </w:r>
      <w:r w:rsidR="00D6175C">
        <w:rPr>
          <w:rFonts w:eastAsiaTheme="minorHAnsi"/>
          <w:sz w:val="24"/>
          <w:szCs w:val="24"/>
        </w:rPr>
        <w:br/>
      </w:r>
      <w:r w:rsidRPr="007111C7">
        <w:rPr>
          <w:rFonts w:eastAsiaTheme="minorHAnsi"/>
          <w:sz w:val="24"/>
          <w:szCs w:val="24"/>
        </w:rPr>
        <w:t>в соответствии с настоящими Методическими рекомендациями, исходя из имеющегося</w:t>
      </w:r>
      <w:r w:rsidR="00D6175C">
        <w:rPr>
          <w:rFonts w:eastAsiaTheme="minorHAnsi"/>
          <w:sz w:val="24"/>
          <w:szCs w:val="24"/>
        </w:rPr>
        <w:br/>
      </w:r>
      <w:r w:rsidRPr="007111C7">
        <w:rPr>
          <w:rFonts w:eastAsiaTheme="minorHAnsi"/>
          <w:sz w:val="24"/>
          <w:szCs w:val="24"/>
        </w:rPr>
        <w:t>у заказчика объема финансового обеспечения для осуществления соответствующей закупки, с пропорциональным снижением цен единиц закупаемых товаров, работ, услуг».</w:t>
      </w:r>
    </w:p>
    <w:p w:rsidR="00316729" w:rsidRPr="00D6175C" w:rsidRDefault="00316729" w:rsidP="00316729">
      <w:pPr>
        <w:widowControl/>
        <w:adjustRightInd w:val="0"/>
        <w:ind w:firstLine="567"/>
        <w:jc w:val="both"/>
        <w:rPr>
          <w:rFonts w:eastAsiaTheme="minorHAnsi"/>
          <w:sz w:val="24"/>
          <w:szCs w:val="24"/>
        </w:rPr>
      </w:pPr>
      <w:r w:rsidRPr="00D6175C">
        <w:rPr>
          <w:rFonts w:eastAsiaTheme="minorHAnsi"/>
          <w:sz w:val="24"/>
          <w:szCs w:val="24"/>
        </w:rPr>
        <w:t>1.</w:t>
      </w:r>
      <w:r w:rsidR="008319CA">
        <w:rPr>
          <w:rFonts w:eastAsiaTheme="minorHAnsi"/>
          <w:sz w:val="24"/>
          <w:szCs w:val="24"/>
        </w:rPr>
        <w:t>8</w:t>
      </w:r>
      <w:r w:rsidRPr="00D6175C">
        <w:rPr>
          <w:rFonts w:eastAsiaTheme="minorHAnsi"/>
          <w:sz w:val="24"/>
          <w:szCs w:val="24"/>
        </w:rPr>
        <w:t>. В приложении №</w:t>
      </w:r>
      <w:r w:rsidR="00214957" w:rsidRPr="00D6175C">
        <w:rPr>
          <w:rFonts w:eastAsiaTheme="minorHAnsi"/>
          <w:sz w:val="24"/>
          <w:szCs w:val="24"/>
        </w:rPr>
        <w:t> </w:t>
      </w:r>
      <w:r w:rsidRPr="00D6175C">
        <w:rPr>
          <w:rFonts w:eastAsiaTheme="minorHAnsi"/>
          <w:sz w:val="24"/>
          <w:szCs w:val="24"/>
        </w:rPr>
        <w:t>5 к постановлению:</w:t>
      </w:r>
    </w:p>
    <w:p w:rsidR="00316729" w:rsidRDefault="00316729" w:rsidP="00316729">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8</w:t>
      </w:r>
      <w:r w:rsidRPr="007111C7">
        <w:rPr>
          <w:rFonts w:eastAsiaTheme="minorHAnsi"/>
          <w:sz w:val="24"/>
          <w:szCs w:val="24"/>
        </w:rPr>
        <w:t>.1. Название</w:t>
      </w:r>
      <w:r w:rsidR="00871F7F" w:rsidRPr="007111C7">
        <w:rPr>
          <w:rFonts w:eastAsiaTheme="minorHAnsi"/>
          <w:sz w:val="24"/>
          <w:szCs w:val="24"/>
        </w:rPr>
        <w:t xml:space="preserve">, пункт 1 </w:t>
      </w:r>
      <w:r w:rsidRPr="007111C7">
        <w:rPr>
          <w:rFonts w:eastAsiaTheme="minorHAnsi"/>
          <w:sz w:val="24"/>
          <w:szCs w:val="24"/>
        </w:rPr>
        <w:t>после слов «поставщиком (подрядчиком, исполнителем),» дополнить словами «начальной цены единицы работы».</w:t>
      </w:r>
    </w:p>
    <w:p w:rsidR="009A1F20" w:rsidRDefault="009A1F20" w:rsidP="009A1F20">
      <w:pPr>
        <w:widowControl/>
        <w:adjustRightInd w:val="0"/>
        <w:ind w:firstLine="567"/>
        <w:jc w:val="both"/>
        <w:rPr>
          <w:rFonts w:eastAsiaTheme="minorHAnsi"/>
          <w:sz w:val="24"/>
          <w:szCs w:val="24"/>
        </w:rPr>
      </w:pPr>
      <w:r w:rsidRPr="009A1F20">
        <w:rPr>
          <w:rFonts w:eastAsiaTheme="minorHAnsi"/>
          <w:sz w:val="24"/>
          <w:szCs w:val="24"/>
        </w:rPr>
        <w:t>1.</w:t>
      </w:r>
      <w:r w:rsidR="008319CA">
        <w:rPr>
          <w:rFonts w:eastAsiaTheme="minorHAnsi"/>
          <w:sz w:val="24"/>
          <w:szCs w:val="24"/>
        </w:rPr>
        <w:t>8</w:t>
      </w:r>
      <w:r w:rsidRPr="009A1F20">
        <w:rPr>
          <w:rFonts w:eastAsiaTheme="minorHAnsi"/>
          <w:sz w:val="24"/>
          <w:szCs w:val="24"/>
        </w:rPr>
        <w:t>.2. </w:t>
      </w:r>
      <w:r w:rsidR="00297C24">
        <w:rPr>
          <w:rFonts w:eastAsiaTheme="minorHAnsi"/>
          <w:sz w:val="24"/>
          <w:szCs w:val="24"/>
        </w:rPr>
        <w:t>П</w:t>
      </w:r>
      <w:r w:rsidRPr="009A1F20">
        <w:rPr>
          <w:rFonts w:eastAsiaTheme="minorHAnsi"/>
          <w:sz w:val="24"/>
          <w:szCs w:val="24"/>
        </w:rPr>
        <w:t>ункт 1 после слов «помощи заказчикам Санкт-Петербурга» дополнить словами «(далее – заказчики)».</w:t>
      </w:r>
    </w:p>
    <w:p w:rsidR="00DF5A97" w:rsidRPr="00E877A8" w:rsidRDefault="00DF5A97" w:rsidP="00DF5A97">
      <w:pPr>
        <w:widowControl/>
        <w:adjustRightInd w:val="0"/>
        <w:ind w:firstLine="567"/>
        <w:jc w:val="both"/>
        <w:rPr>
          <w:rFonts w:eastAsiaTheme="minorHAnsi"/>
          <w:sz w:val="24"/>
          <w:szCs w:val="24"/>
        </w:rPr>
      </w:pPr>
      <w:r w:rsidRPr="00E877A8">
        <w:rPr>
          <w:rFonts w:eastAsiaTheme="minorHAnsi"/>
          <w:sz w:val="24"/>
          <w:szCs w:val="24"/>
        </w:rPr>
        <w:t>1.</w:t>
      </w:r>
      <w:r w:rsidR="008319CA">
        <w:rPr>
          <w:rFonts w:eastAsiaTheme="minorHAnsi"/>
          <w:sz w:val="24"/>
          <w:szCs w:val="24"/>
        </w:rPr>
        <w:t>8</w:t>
      </w:r>
      <w:r w:rsidRPr="00E877A8">
        <w:rPr>
          <w:rFonts w:eastAsiaTheme="minorHAnsi"/>
          <w:sz w:val="24"/>
          <w:szCs w:val="24"/>
        </w:rPr>
        <w:t>.</w:t>
      </w:r>
      <w:r w:rsidR="009A1F20">
        <w:rPr>
          <w:rFonts w:eastAsiaTheme="minorHAnsi"/>
          <w:sz w:val="24"/>
          <w:szCs w:val="24"/>
        </w:rPr>
        <w:t>3</w:t>
      </w:r>
      <w:r w:rsidR="00F533BA" w:rsidRPr="00E877A8">
        <w:rPr>
          <w:rFonts w:eastAsiaTheme="minorHAnsi"/>
          <w:sz w:val="24"/>
          <w:szCs w:val="24"/>
        </w:rPr>
        <w:t>.</w:t>
      </w:r>
      <w:r w:rsidRPr="00E877A8">
        <w:rPr>
          <w:rFonts w:eastAsiaTheme="minorHAnsi"/>
          <w:sz w:val="24"/>
          <w:szCs w:val="24"/>
        </w:rPr>
        <w:t> </w:t>
      </w:r>
      <w:r w:rsidR="00F533BA" w:rsidRPr="00E877A8">
        <w:rPr>
          <w:rFonts w:eastAsiaTheme="minorHAnsi"/>
          <w:sz w:val="24"/>
          <w:szCs w:val="24"/>
        </w:rPr>
        <w:t>Дополнить п</w:t>
      </w:r>
      <w:r w:rsidRPr="00E877A8">
        <w:rPr>
          <w:rFonts w:eastAsiaTheme="minorHAnsi"/>
          <w:sz w:val="24"/>
          <w:szCs w:val="24"/>
        </w:rPr>
        <w:t>ункт</w:t>
      </w:r>
      <w:r w:rsidR="00F533BA" w:rsidRPr="00E877A8">
        <w:rPr>
          <w:rFonts w:eastAsiaTheme="minorHAnsi"/>
          <w:sz w:val="24"/>
          <w:szCs w:val="24"/>
        </w:rPr>
        <w:t>ом</w:t>
      </w:r>
      <w:r w:rsidRPr="00E877A8">
        <w:rPr>
          <w:rFonts w:eastAsiaTheme="minorHAnsi"/>
          <w:sz w:val="24"/>
          <w:szCs w:val="24"/>
        </w:rPr>
        <w:t xml:space="preserve"> </w:t>
      </w:r>
      <w:r w:rsidR="00954796" w:rsidRPr="00E877A8">
        <w:rPr>
          <w:rFonts w:eastAsiaTheme="minorHAnsi"/>
          <w:sz w:val="24"/>
          <w:szCs w:val="24"/>
        </w:rPr>
        <w:t>1</w:t>
      </w:r>
      <w:r w:rsidRPr="00E877A8">
        <w:rPr>
          <w:rFonts w:eastAsiaTheme="minorHAnsi"/>
          <w:sz w:val="24"/>
          <w:szCs w:val="24"/>
        </w:rPr>
        <w:t>-1 следующе</w:t>
      </w:r>
      <w:r w:rsidR="00F533BA" w:rsidRPr="00E877A8">
        <w:rPr>
          <w:rFonts w:eastAsiaTheme="minorHAnsi"/>
          <w:sz w:val="24"/>
          <w:szCs w:val="24"/>
        </w:rPr>
        <w:t>го</w:t>
      </w:r>
      <w:r w:rsidRPr="00E877A8">
        <w:rPr>
          <w:rFonts w:eastAsiaTheme="minorHAnsi"/>
          <w:sz w:val="24"/>
          <w:szCs w:val="24"/>
        </w:rPr>
        <w:t xml:space="preserve"> </w:t>
      </w:r>
      <w:r w:rsidR="00F533BA" w:rsidRPr="00E877A8">
        <w:rPr>
          <w:rFonts w:eastAsiaTheme="minorHAnsi"/>
          <w:sz w:val="24"/>
          <w:szCs w:val="24"/>
        </w:rPr>
        <w:t>содержания</w:t>
      </w:r>
      <w:r w:rsidRPr="00E877A8">
        <w:rPr>
          <w:rFonts w:eastAsiaTheme="minorHAnsi"/>
          <w:sz w:val="24"/>
          <w:szCs w:val="24"/>
        </w:rPr>
        <w:t xml:space="preserve">: </w:t>
      </w:r>
    </w:p>
    <w:p w:rsidR="00DF5A97" w:rsidRPr="0079306C" w:rsidRDefault="00DF5A97" w:rsidP="00DF5A97">
      <w:pPr>
        <w:widowControl/>
        <w:adjustRightInd w:val="0"/>
        <w:ind w:firstLine="567"/>
        <w:jc w:val="both"/>
        <w:rPr>
          <w:rFonts w:eastAsiaTheme="minorHAnsi"/>
          <w:sz w:val="24"/>
          <w:szCs w:val="24"/>
        </w:rPr>
      </w:pPr>
      <w:r w:rsidRPr="00E877A8">
        <w:rPr>
          <w:rFonts w:eastAsiaTheme="minorHAnsi"/>
          <w:sz w:val="24"/>
          <w:szCs w:val="24"/>
        </w:rPr>
        <w:t>«</w:t>
      </w:r>
      <w:r w:rsidR="00954796" w:rsidRPr="00E877A8">
        <w:rPr>
          <w:rFonts w:eastAsiaTheme="minorHAnsi"/>
          <w:sz w:val="24"/>
          <w:szCs w:val="24"/>
        </w:rPr>
        <w:t>1</w:t>
      </w:r>
      <w:r w:rsidRPr="00E877A8">
        <w:rPr>
          <w:rFonts w:eastAsiaTheme="minorHAnsi"/>
          <w:sz w:val="24"/>
          <w:szCs w:val="24"/>
        </w:rPr>
        <w:t>-1.</w:t>
      </w:r>
      <w:r w:rsidR="00F57936" w:rsidRPr="00E877A8">
        <w:rPr>
          <w:rFonts w:eastAsiaTheme="minorHAnsi"/>
          <w:sz w:val="24"/>
          <w:szCs w:val="24"/>
        </w:rPr>
        <w:t> </w:t>
      </w:r>
      <w:r w:rsidR="00954796" w:rsidRPr="00E877A8">
        <w:rPr>
          <w:rFonts w:eastAsiaTheme="minorHAnsi"/>
          <w:sz w:val="24"/>
          <w:szCs w:val="24"/>
        </w:rPr>
        <w:t xml:space="preserve">Настоящие Методические рекомендации предназначены для применения заказчиками в понятии абзаца второго пункта 1.2 </w:t>
      </w:r>
      <w:r w:rsidRPr="00E877A8">
        <w:rPr>
          <w:rFonts w:eastAsiaTheme="minorHAnsi"/>
          <w:sz w:val="24"/>
          <w:szCs w:val="24"/>
        </w:rPr>
        <w:t xml:space="preserve">Положения 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утвержденном постановлением Правительства Санкт-Петербурга от 30.12.2013 </w:t>
      </w:r>
      <w:r w:rsidR="00F57936" w:rsidRPr="00E877A8">
        <w:rPr>
          <w:rFonts w:eastAsiaTheme="minorHAnsi"/>
          <w:sz w:val="24"/>
          <w:szCs w:val="24"/>
        </w:rPr>
        <w:t>№ 1095 «</w:t>
      </w:r>
      <w:r w:rsidRPr="00E877A8">
        <w:rPr>
          <w:rFonts w:eastAsiaTheme="minorHAnsi"/>
          <w:sz w:val="24"/>
          <w:szCs w:val="24"/>
        </w:rPr>
        <w:t>О системе закупок товаров, работ, услуг для об</w:t>
      </w:r>
      <w:r w:rsidR="00F57936" w:rsidRPr="00E877A8">
        <w:rPr>
          <w:rFonts w:eastAsiaTheme="minorHAnsi"/>
          <w:sz w:val="24"/>
          <w:szCs w:val="24"/>
        </w:rPr>
        <w:t>еспечения нужд Санкт-Петербурга»</w:t>
      </w:r>
      <w:r w:rsidRPr="00E877A8">
        <w:rPr>
          <w:rFonts w:eastAsiaTheme="minorHAnsi"/>
          <w:sz w:val="24"/>
          <w:szCs w:val="24"/>
        </w:rPr>
        <w:t>.</w:t>
      </w:r>
    </w:p>
    <w:p w:rsidR="00653003" w:rsidRPr="007111C7" w:rsidRDefault="007A4EDB" w:rsidP="001D345C">
      <w:pPr>
        <w:widowControl/>
        <w:adjustRightInd w:val="0"/>
        <w:ind w:firstLine="567"/>
        <w:jc w:val="both"/>
        <w:rPr>
          <w:rFonts w:eastAsiaTheme="minorHAnsi"/>
          <w:sz w:val="24"/>
          <w:szCs w:val="24"/>
        </w:rPr>
      </w:pPr>
      <w:r w:rsidRPr="007111C7">
        <w:rPr>
          <w:rFonts w:eastAsiaTheme="minorHAnsi"/>
          <w:sz w:val="24"/>
          <w:szCs w:val="24"/>
        </w:rPr>
        <w:t>1</w:t>
      </w:r>
      <w:r w:rsidR="00653003" w:rsidRPr="007111C7">
        <w:rPr>
          <w:rFonts w:eastAsiaTheme="minorHAnsi"/>
          <w:sz w:val="24"/>
          <w:szCs w:val="24"/>
        </w:rPr>
        <w:t>.</w:t>
      </w:r>
      <w:r w:rsidR="008319CA">
        <w:rPr>
          <w:rFonts w:eastAsiaTheme="minorHAnsi"/>
          <w:sz w:val="24"/>
          <w:szCs w:val="24"/>
        </w:rPr>
        <w:t>8</w:t>
      </w:r>
      <w:r w:rsidR="00653003" w:rsidRPr="007111C7">
        <w:rPr>
          <w:rFonts w:eastAsiaTheme="minorHAnsi"/>
          <w:sz w:val="24"/>
          <w:szCs w:val="24"/>
        </w:rPr>
        <w:t>.</w:t>
      </w:r>
      <w:r w:rsidR="009A1F20">
        <w:rPr>
          <w:rFonts w:eastAsiaTheme="minorHAnsi"/>
          <w:sz w:val="24"/>
          <w:szCs w:val="24"/>
        </w:rPr>
        <w:t>4</w:t>
      </w:r>
      <w:r w:rsidR="009127DD" w:rsidRPr="007111C7">
        <w:rPr>
          <w:rFonts w:eastAsiaTheme="minorHAnsi"/>
          <w:sz w:val="24"/>
          <w:szCs w:val="24"/>
        </w:rPr>
        <w:t>.</w:t>
      </w:r>
      <w:r w:rsidR="00653003" w:rsidRPr="007111C7">
        <w:rPr>
          <w:rFonts w:eastAsiaTheme="minorHAnsi"/>
          <w:sz w:val="24"/>
          <w:szCs w:val="24"/>
        </w:rPr>
        <w:t> </w:t>
      </w:r>
      <w:r w:rsidR="001D345C" w:rsidRPr="007111C7">
        <w:rPr>
          <w:rFonts w:eastAsiaTheme="minorHAnsi"/>
          <w:sz w:val="24"/>
          <w:szCs w:val="24"/>
        </w:rPr>
        <w:t xml:space="preserve">Абзацы </w:t>
      </w:r>
      <w:r w:rsidR="00556498" w:rsidRPr="007111C7">
        <w:rPr>
          <w:rFonts w:eastAsiaTheme="minorHAnsi"/>
          <w:sz w:val="24"/>
          <w:szCs w:val="24"/>
        </w:rPr>
        <w:t>пят</w:t>
      </w:r>
      <w:r w:rsidR="00F533BA" w:rsidRPr="007111C7">
        <w:rPr>
          <w:rFonts w:eastAsiaTheme="minorHAnsi"/>
          <w:sz w:val="24"/>
          <w:szCs w:val="24"/>
        </w:rPr>
        <w:t>ый</w:t>
      </w:r>
      <w:r w:rsidR="001D345C" w:rsidRPr="007111C7">
        <w:rPr>
          <w:rFonts w:eastAsiaTheme="minorHAnsi"/>
          <w:sz w:val="24"/>
          <w:szCs w:val="24"/>
        </w:rPr>
        <w:t>-</w:t>
      </w:r>
      <w:r w:rsidR="00556498" w:rsidRPr="007111C7">
        <w:rPr>
          <w:rFonts w:eastAsiaTheme="minorHAnsi"/>
          <w:sz w:val="24"/>
          <w:szCs w:val="24"/>
        </w:rPr>
        <w:t>девят</w:t>
      </w:r>
      <w:r w:rsidR="009127DD" w:rsidRPr="007111C7">
        <w:rPr>
          <w:rFonts w:eastAsiaTheme="minorHAnsi"/>
          <w:sz w:val="24"/>
          <w:szCs w:val="24"/>
        </w:rPr>
        <w:t>ый</w:t>
      </w:r>
      <w:r w:rsidR="001D345C" w:rsidRPr="007111C7">
        <w:rPr>
          <w:rFonts w:eastAsiaTheme="minorHAnsi"/>
          <w:sz w:val="24"/>
          <w:szCs w:val="24"/>
        </w:rPr>
        <w:t xml:space="preserve"> </w:t>
      </w:r>
      <w:r w:rsidR="00653003" w:rsidRPr="007111C7">
        <w:rPr>
          <w:rFonts w:eastAsiaTheme="minorHAnsi"/>
          <w:sz w:val="24"/>
          <w:szCs w:val="24"/>
        </w:rPr>
        <w:t>пункт</w:t>
      </w:r>
      <w:r w:rsidR="001D345C" w:rsidRPr="007111C7">
        <w:rPr>
          <w:rFonts w:eastAsiaTheme="minorHAnsi"/>
          <w:sz w:val="24"/>
          <w:szCs w:val="24"/>
        </w:rPr>
        <w:t>а</w:t>
      </w:r>
      <w:r w:rsidR="00653003" w:rsidRPr="007111C7">
        <w:rPr>
          <w:rFonts w:eastAsiaTheme="minorHAnsi"/>
          <w:sz w:val="24"/>
          <w:szCs w:val="24"/>
        </w:rPr>
        <w:t xml:space="preserve"> 3 </w:t>
      </w:r>
      <w:r w:rsidR="001D345C" w:rsidRPr="007111C7">
        <w:rPr>
          <w:rFonts w:eastAsiaTheme="minorHAnsi"/>
          <w:sz w:val="24"/>
          <w:szCs w:val="24"/>
        </w:rPr>
        <w:t>изложить в следующей редакции:</w:t>
      </w:r>
    </w:p>
    <w:p w:rsidR="001D345C" w:rsidRPr="007111C7" w:rsidRDefault="001D345C" w:rsidP="001D345C">
      <w:pPr>
        <w:widowControl/>
        <w:adjustRightInd w:val="0"/>
        <w:ind w:firstLine="567"/>
        <w:jc w:val="both"/>
        <w:rPr>
          <w:rFonts w:eastAsiaTheme="minorHAnsi"/>
          <w:sz w:val="24"/>
          <w:szCs w:val="24"/>
        </w:rPr>
      </w:pPr>
      <w:r w:rsidRPr="007111C7">
        <w:rPr>
          <w:rFonts w:eastAsiaTheme="minorHAnsi"/>
          <w:sz w:val="24"/>
          <w:szCs w:val="24"/>
        </w:rPr>
        <w:t xml:space="preserve">«Пересчет сметной стоимости оборудования при определении НМЦК подрядных работ производится с применением индексов фактической инфляции к стоимости </w:t>
      </w:r>
      <w:r w:rsidR="00D6175C">
        <w:rPr>
          <w:rFonts w:eastAsiaTheme="minorHAnsi"/>
          <w:sz w:val="24"/>
          <w:szCs w:val="24"/>
        </w:rPr>
        <w:t>–</w:t>
      </w:r>
      <w:r w:rsidRPr="007111C7">
        <w:rPr>
          <w:rFonts w:eastAsiaTheme="minorHAnsi"/>
          <w:sz w:val="24"/>
          <w:szCs w:val="24"/>
        </w:rPr>
        <w:t xml:space="preserve"> оборудования.</w:t>
      </w:r>
    </w:p>
    <w:p w:rsidR="001D345C" w:rsidRPr="007111C7" w:rsidRDefault="001D345C" w:rsidP="001D345C">
      <w:pPr>
        <w:widowControl/>
        <w:adjustRightInd w:val="0"/>
        <w:ind w:firstLine="567"/>
        <w:jc w:val="both"/>
        <w:rPr>
          <w:rFonts w:eastAsiaTheme="minorHAnsi"/>
          <w:sz w:val="24"/>
          <w:szCs w:val="24"/>
        </w:rPr>
      </w:pPr>
      <w:r w:rsidRPr="007111C7">
        <w:rPr>
          <w:rFonts w:eastAsiaTheme="minorHAnsi"/>
          <w:sz w:val="24"/>
          <w:szCs w:val="24"/>
        </w:rPr>
        <w:t>По решению заказчика стоимость материалов и (или) оборудования, учтенного</w:t>
      </w:r>
      <w:r w:rsidR="00D6175C">
        <w:rPr>
          <w:rFonts w:eastAsiaTheme="minorHAnsi"/>
          <w:sz w:val="24"/>
          <w:szCs w:val="24"/>
        </w:rPr>
        <w:br/>
      </w:r>
      <w:r w:rsidRPr="007111C7">
        <w:rPr>
          <w:rFonts w:eastAsiaTheme="minorHAnsi"/>
          <w:sz w:val="24"/>
          <w:szCs w:val="24"/>
        </w:rPr>
        <w:t>в сметной документации по фактической стоимости на основании конъюнктурного анализа, выполненного в соответствии с пунктами 13</w:t>
      </w:r>
      <w:r w:rsidR="009A1F20">
        <w:rPr>
          <w:rFonts w:eastAsiaTheme="minorHAnsi"/>
          <w:sz w:val="24"/>
          <w:szCs w:val="24"/>
        </w:rPr>
        <w:t>-</w:t>
      </w:r>
      <w:r w:rsidRPr="007111C7">
        <w:rPr>
          <w:rFonts w:eastAsiaTheme="minorHAnsi"/>
          <w:sz w:val="24"/>
          <w:szCs w:val="24"/>
        </w:rPr>
        <w:t>22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w:t>
      </w:r>
      <w:r w:rsidR="009A1F20">
        <w:rPr>
          <w:rFonts w:eastAsiaTheme="minorHAnsi"/>
          <w:sz w:val="24"/>
          <w:szCs w:val="24"/>
        </w:rPr>
        <w:t xml:space="preserve"> </w:t>
      </w:r>
      <w:r w:rsidRPr="007111C7">
        <w:rPr>
          <w:rFonts w:eastAsiaTheme="minorHAnsi"/>
          <w:sz w:val="24"/>
          <w:szCs w:val="24"/>
        </w:rPr>
        <w:t>и жилищно-коммунального хозяйства Российской Федерации от 04.08.2020 № 421/</w:t>
      </w:r>
      <w:proofErr w:type="spellStart"/>
      <w:r w:rsidRPr="007111C7">
        <w:rPr>
          <w:rFonts w:eastAsiaTheme="minorHAnsi"/>
          <w:sz w:val="24"/>
          <w:szCs w:val="24"/>
        </w:rPr>
        <w:t>пр</w:t>
      </w:r>
      <w:proofErr w:type="spellEnd"/>
      <w:r w:rsidRPr="007111C7">
        <w:rPr>
          <w:rFonts w:eastAsiaTheme="minorHAnsi"/>
          <w:sz w:val="24"/>
          <w:szCs w:val="24"/>
        </w:rPr>
        <w:t xml:space="preserve"> (далее соответственно </w:t>
      </w:r>
      <w:r w:rsidR="00EB7D8C" w:rsidRPr="007111C7">
        <w:rPr>
          <w:rFonts w:eastAsiaTheme="minorHAnsi"/>
          <w:sz w:val="24"/>
          <w:szCs w:val="24"/>
        </w:rPr>
        <w:t>–</w:t>
      </w:r>
      <w:r w:rsidRPr="007111C7">
        <w:rPr>
          <w:rFonts w:eastAsiaTheme="minorHAnsi"/>
          <w:sz w:val="24"/>
          <w:szCs w:val="24"/>
        </w:rPr>
        <w:t xml:space="preserve"> материалы </w:t>
      </w:r>
      <w:r w:rsidR="002C749D">
        <w:rPr>
          <w:rFonts w:eastAsiaTheme="minorHAnsi"/>
          <w:sz w:val="24"/>
          <w:szCs w:val="24"/>
        </w:rPr>
        <w:t>и (или)</w:t>
      </w:r>
      <w:r w:rsidRPr="007111C7">
        <w:rPr>
          <w:rFonts w:eastAsiaTheme="minorHAnsi"/>
          <w:sz w:val="24"/>
          <w:szCs w:val="24"/>
        </w:rPr>
        <w:t xml:space="preserve"> оборудование, принятое по фактической стоимости, конъюнктурный анализ), также может быть определена на дату определения НМЦК по результатам конъюнктурного анализа текущих цен таких ресурсов при условии, что ценовые показатели, полученные по результатам конъюнктурного анализа,</w:t>
      </w:r>
      <w:r w:rsidR="009A1F20">
        <w:rPr>
          <w:rFonts w:eastAsiaTheme="minorHAnsi"/>
          <w:sz w:val="24"/>
          <w:szCs w:val="24"/>
        </w:rPr>
        <w:t xml:space="preserve"> </w:t>
      </w:r>
      <w:r w:rsidRPr="007111C7">
        <w:rPr>
          <w:rFonts w:eastAsiaTheme="minorHAnsi"/>
          <w:sz w:val="24"/>
          <w:szCs w:val="24"/>
        </w:rPr>
        <w:t>не превышают значений, рассчитанных с применением индексов фактической инфляции</w:t>
      </w:r>
      <w:r w:rsidR="009A1F20">
        <w:rPr>
          <w:rFonts w:eastAsiaTheme="minorHAnsi"/>
          <w:sz w:val="24"/>
          <w:szCs w:val="24"/>
        </w:rPr>
        <w:t xml:space="preserve"> </w:t>
      </w:r>
      <w:r w:rsidRPr="007111C7">
        <w:rPr>
          <w:rFonts w:eastAsiaTheme="minorHAnsi"/>
          <w:sz w:val="24"/>
          <w:szCs w:val="24"/>
        </w:rPr>
        <w:t>к стоимости оборудования.</w:t>
      </w:r>
    </w:p>
    <w:p w:rsidR="001D345C" w:rsidRPr="007111C7" w:rsidRDefault="001D345C" w:rsidP="001D345C">
      <w:pPr>
        <w:widowControl/>
        <w:adjustRightInd w:val="0"/>
        <w:ind w:firstLine="567"/>
        <w:jc w:val="both"/>
        <w:rPr>
          <w:rFonts w:eastAsiaTheme="minorHAnsi"/>
          <w:sz w:val="24"/>
          <w:szCs w:val="24"/>
        </w:rPr>
      </w:pPr>
      <w:r w:rsidRPr="007111C7">
        <w:rPr>
          <w:rFonts w:eastAsiaTheme="minorHAnsi"/>
          <w:sz w:val="24"/>
          <w:szCs w:val="24"/>
        </w:rPr>
        <w:t>При этом такой конъюнктурный анализ может проводиться либо в отношении всего перечня материалов и (или) оборудования, принятого по фактической стоимости, либо</w:t>
      </w:r>
      <w:r w:rsidR="00D6175C">
        <w:rPr>
          <w:rFonts w:eastAsiaTheme="minorHAnsi"/>
          <w:sz w:val="24"/>
          <w:szCs w:val="24"/>
        </w:rPr>
        <w:br/>
      </w:r>
      <w:r w:rsidRPr="007111C7">
        <w:rPr>
          <w:rFonts w:eastAsiaTheme="minorHAnsi"/>
          <w:sz w:val="24"/>
          <w:szCs w:val="24"/>
        </w:rPr>
        <w:t xml:space="preserve">в отношении отдельных номенклатурных позиций таких материалов </w:t>
      </w:r>
      <w:r w:rsidR="002C749D">
        <w:rPr>
          <w:rFonts w:eastAsiaTheme="minorHAnsi"/>
          <w:sz w:val="24"/>
          <w:szCs w:val="24"/>
        </w:rPr>
        <w:t>и (или)</w:t>
      </w:r>
      <w:r w:rsidRPr="007111C7">
        <w:rPr>
          <w:rFonts w:eastAsiaTheme="minorHAnsi"/>
          <w:sz w:val="24"/>
          <w:szCs w:val="24"/>
        </w:rPr>
        <w:t xml:space="preserve"> оборудования.</w:t>
      </w:r>
    </w:p>
    <w:p w:rsidR="001D345C" w:rsidRPr="007111C7" w:rsidRDefault="001D345C" w:rsidP="001D345C">
      <w:pPr>
        <w:widowControl/>
        <w:adjustRightInd w:val="0"/>
        <w:ind w:firstLine="567"/>
        <w:jc w:val="both"/>
        <w:rPr>
          <w:rFonts w:eastAsiaTheme="minorHAnsi"/>
          <w:sz w:val="24"/>
          <w:szCs w:val="24"/>
        </w:rPr>
      </w:pPr>
      <w:r w:rsidRPr="007111C7">
        <w:rPr>
          <w:rFonts w:eastAsiaTheme="minorHAnsi"/>
          <w:sz w:val="24"/>
          <w:szCs w:val="24"/>
        </w:rPr>
        <w:t xml:space="preserve">В случае, если срок от даты утверждения проектной документации до даты расчета НМЦК не превышает шести месяцев, пересчет материалов </w:t>
      </w:r>
      <w:r w:rsidR="002C749D">
        <w:rPr>
          <w:rFonts w:eastAsiaTheme="minorHAnsi"/>
          <w:sz w:val="24"/>
          <w:szCs w:val="24"/>
        </w:rPr>
        <w:t>и (или)</w:t>
      </w:r>
      <w:r w:rsidRPr="007111C7">
        <w:rPr>
          <w:rFonts w:eastAsiaTheme="minorHAnsi"/>
          <w:sz w:val="24"/>
          <w:szCs w:val="24"/>
        </w:rPr>
        <w:t xml:space="preserve"> оборудования, принятого по фактической стоимости, возможно не осуществлять, если такое решение принято заказчиком».</w:t>
      </w:r>
    </w:p>
    <w:p w:rsidR="00477C16" w:rsidRPr="0079306C" w:rsidRDefault="001D345C" w:rsidP="001D345C">
      <w:pPr>
        <w:widowControl/>
        <w:adjustRightInd w:val="0"/>
        <w:ind w:firstLine="567"/>
        <w:jc w:val="both"/>
        <w:rPr>
          <w:rFonts w:eastAsiaTheme="minorHAnsi"/>
          <w:sz w:val="24"/>
          <w:szCs w:val="24"/>
        </w:rPr>
      </w:pPr>
      <w:r w:rsidRPr="007111C7">
        <w:rPr>
          <w:rFonts w:eastAsiaTheme="minorHAnsi"/>
          <w:sz w:val="24"/>
          <w:szCs w:val="24"/>
        </w:rPr>
        <w:t>1.</w:t>
      </w:r>
      <w:r w:rsidR="008319CA">
        <w:rPr>
          <w:rFonts w:eastAsiaTheme="minorHAnsi"/>
          <w:sz w:val="24"/>
          <w:szCs w:val="24"/>
        </w:rPr>
        <w:t>8</w:t>
      </w:r>
      <w:r w:rsidR="004B7672" w:rsidRPr="007111C7">
        <w:rPr>
          <w:rFonts w:eastAsiaTheme="minorHAnsi"/>
          <w:sz w:val="24"/>
          <w:szCs w:val="24"/>
        </w:rPr>
        <w:t>.</w:t>
      </w:r>
      <w:r w:rsidR="009A1F20">
        <w:rPr>
          <w:rFonts w:eastAsiaTheme="minorHAnsi"/>
          <w:sz w:val="24"/>
          <w:szCs w:val="24"/>
        </w:rPr>
        <w:t>5</w:t>
      </w:r>
      <w:r w:rsidRPr="007111C7">
        <w:rPr>
          <w:rFonts w:eastAsiaTheme="minorHAnsi"/>
          <w:sz w:val="24"/>
          <w:szCs w:val="24"/>
        </w:rPr>
        <w:t>.</w:t>
      </w:r>
      <w:r w:rsidR="00EC7F4E" w:rsidRPr="007111C7">
        <w:rPr>
          <w:rFonts w:eastAsiaTheme="minorHAnsi"/>
          <w:sz w:val="24"/>
          <w:szCs w:val="24"/>
        </w:rPr>
        <w:t> </w:t>
      </w:r>
      <w:r w:rsidR="00477C16" w:rsidRPr="007111C7">
        <w:rPr>
          <w:rFonts w:eastAsiaTheme="minorHAnsi"/>
          <w:sz w:val="24"/>
          <w:szCs w:val="24"/>
        </w:rPr>
        <w:t>В а</w:t>
      </w:r>
      <w:r w:rsidRPr="007111C7">
        <w:rPr>
          <w:rFonts w:eastAsiaTheme="minorHAnsi"/>
          <w:sz w:val="24"/>
          <w:szCs w:val="24"/>
        </w:rPr>
        <w:t>бзац</w:t>
      </w:r>
      <w:r w:rsidR="00477C16" w:rsidRPr="007111C7">
        <w:rPr>
          <w:rFonts w:eastAsiaTheme="minorHAnsi"/>
          <w:sz w:val="24"/>
          <w:szCs w:val="24"/>
        </w:rPr>
        <w:t>е</w:t>
      </w:r>
      <w:r w:rsidRPr="007111C7">
        <w:rPr>
          <w:rFonts w:eastAsiaTheme="minorHAnsi"/>
          <w:sz w:val="24"/>
          <w:szCs w:val="24"/>
        </w:rPr>
        <w:t xml:space="preserve"> </w:t>
      </w:r>
      <w:r w:rsidR="00556498" w:rsidRPr="007111C7">
        <w:rPr>
          <w:rFonts w:eastAsiaTheme="minorHAnsi"/>
          <w:sz w:val="24"/>
          <w:szCs w:val="24"/>
        </w:rPr>
        <w:t>втором</w:t>
      </w:r>
      <w:r w:rsidRPr="007111C7">
        <w:rPr>
          <w:rFonts w:eastAsiaTheme="minorHAnsi"/>
          <w:sz w:val="24"/>
          <w:szCs w:val="24"/>
        </w:rPr>
        <w:t xml:space="preserve"> пункта 6 </w:t>
      </w:r>
      <w:r w:rsidR="00477C16" w:rsidRPr="007111C7">
        <w:rPr>
          <w:rFonts w:eastAsiaTheme="minorHAnsi"/>
          <w:sz w:val="24"/>
          <w:szCs w:val="24"/>
        </w:rPr>
        <w:t xml:space="preserve">слова </w:t>
      </w:r>
      <w:r w:rsidR="00710EB7" w:rsidRPr="007111C7">
        <w:rPr>
          <w:rFonts w:eastAsiaTheme="minorHAnsi"/>
          <w:sz w:val="24"/>
          <w:szCs w:val="24"/>
        </w:rPr>
        <w:t>«индексы-дефляторы Министерства экономического развития Российской Федерации, определяемые и рассчитываемые</w:t>
      </w:r>
      <w:r w:rsidR="00D6175C">
        <w:rPr>
          <w:rFonts w:eastAsiaTheme="minorHAnsi"/>
          <w:sz w:val="24"/>
          <w:szCs w:val="24"/>
        </w:rPr>
        <w:br/>
      </w:r>
      <w:r w:rsidR="00710EB7" w:rsidRPr="007111C7">
        <w:rPr>
          <w:rFonts w:eastAsiaTheme="minorHAnsi"/>
          <w:sz w:val="24"/>
          <w:szCs w:val="24"/>
        </w:rPr>
        <w:t xml:space="preserve">в соответствии с Порядком» заменить словами «индексы прогнозной инфляции, </w:t>
      </w:r>
      <w:r w:rsidR="0028065C">
        <w:rPr>
          <w:rFonts w:eastAsiaTheme="minorHAnsi"/>
          <w:sz w:val="24"/>
          <w:szCs w:val="24"/>
        </w:rPr>
        <w:t>утвержденные</w:t>
      </w:r>
      <w:r w:rsidR="00710EB7" w:rsidRPr="007111C7">
        <w:rPr>
          <w:rFonts w:eastAsiaTheme="minorHAnsi"/>
          <w:sz w:val="24"/>
          <w:szCs w:val="24"/>
        </w:rPr>
        <w:t xml:space="preserve"> </w:t>
      </w:r>
      <w:r w:rsidR="0028065C" w:rsidRPr="007111C7">
        <w:rPr>
          <w:rFonts w:eastAsiaTheme="minorHAnsi"/>
          <w:sz w:val="24"/>
          <w:szCs w:val="24"/>
        </w:rPr>
        <w:t>распоряжени</w:t>
      </w:r>
      <w:r w:rsidR="0028065C">
        <w:rPr>
          <w:rFonts w:eastAsiaTheme="minorHAnsi"/>
          <w:sz w:val="24"/>
          <w:szCs w:val="24"/>
        </w:rPr>
        <w:t>ем</w:t>
      </w:r>
      <w:r w:rsidR="0028065C" w:rsidRPr="007111C7">
        <w:rPr>
          <w:rFonts w:eastAsiaTheme="minorHAnsi"/>
          <w:sz w:val="24"/>
          <w:szCs w:val="24"/>
        </w:rPr>
        <w:t xml:space="preserve"> </w:t>
      </w:r>
      <w:r w:rsidR="00710EB7" w:rsidRPr="007111C7">
        <w:rPr>
          <w:rFonts w:eastAsiaTheme="minorHAnsi"/>
          <w:sz w:val="24"/>
          <w:szCs w:val="24"/>
        </w:rPr>
        <w:t>Комитета по экономической политике и стратегическому планированию Санкт-Петербурга на последний год</w:t>
      </w:r>
      <w:r w:rsidR="0028065C">
        <w:rPr>
          <w:rFonts w:eastAsiaTheme="minorHAnsi"/>
          <w:sz w:val="24"/>
          <w:szCs w:val="24"/>
        </w:rPr>
        <w:t xml:space="preserve"> планового периода</w:t>
      </w:r>
      <w:r w:rsidR="00710EB7" w:rsidRPr="007111C7">
        <w:rPr>
          <w:rFonts w:eastAsiaTheme="minorHAnsi"/>
          <w:sz w:val="24"/>
          <w:szCs w:val="24"/>
        </w:rPr>
        <w:t>».</w:t>
      </w:r>
      <w:r w:rsidR="00477C16" w:rsidRPr="0079306C">
        <w:rPr>
          <w:rFonts w:eastAsiaTheme="minorHAnsi"/>
          <w:sz w:val="24"/>
          <w:szCs w:val="24"/>
        </w:rPr>
        <w:t xml:space="preserve"> </w:t>
      </w:r>
    </w:p>
    <w:p w:rsidR="00433510" w:rsidRPr="00E877A8" w:rsidRDefault="008B70F3" w:rsidP="00433510">
      <w:pPr>
        <w:widowControl/>
        <w:adjustRightInd w:val="0"/>
        <w:ind w:firstLine="567"/>
        <w:jc w:val="both"/>
        <w:rPr>
          <w:rFonts w:eastAsiaTheme="minorHAnsi"/>
          <w:sz w:val="24"/>
          <w:szCs w:val="24"/>
        </w:rPr>
      </w:pPr>
      <w:r w:rsidRPr="00E877A8">
        <w:rPr>
          <w:rFonts w:eastAsiaTheme="minorHAnsi"/>
          <w:sz w:val="24"/>
          <w:szCs w:val="24"/>
        </w:rPr>
        <w:t>1.</w:t>
      </w:r>
      <w:r w:rsidR="008319CA">
        <w:rPr>
          <w:rFonts w:eastAsiaTheme="minorHAnsi"/>
          <w:sz w:val="24"/>
          <w:szCs w:val="24"/>
        </w:rPr>
        <w:t>8</w:t>
      </w:r>
      <w:r w:rsidRPr="00E877A8">
        <w:rPr>
          <w:rFonts w:eastAsiaTheme="minorHAnsi"/>
          <w:sz w:val="24"/>
          <w:szCs w:val="24"/>
        </w:rPr>
        <w:t>.</w:t>
      </w:r>
      <w:r w:rsidR="009A1F20">
        <w:rPr>
          <w:rFonts w:eastAsiaTheme="minorHAnsi"/>
          <w:sz w:val="24"/>
          <w:szCs w:val="24"/>
        </w:rPr>
        <w:t>6</w:t>
      </w:r>
      <w:r w:rsidR="004B7672" w:rsidRPr="00E877A8">
        <w:rPr>
          <w:rFonts w:eastAsiaTheme="minorHAnsi"/>
          <w:sz w:val="24"/>
          <w:szCs w:val="24"/>
        </w:rPr>
        <w:t>.</w:t>
      </w:r>
      <w:r w:rsidRPr="00E877A8">
        <w:rPr>
          <w:rFonts w:eastAsiaTheme="minorHAnsi"/>
          <w:sz w:val="24"/>
          <w:szCs w:val="24"/>
        </w:rPr>
        <w:t> </w:t>
      </w:r>
      <w:r w:rsidR="004B7672" w:rsidRPr="00E877A8">
        <w:rPr>
          <w:rFonts w:eastAsiaTheme="minorHAnsi"/>
          <w:sz w:val="24"/>
          <w:szCs w:val="24"/>
        </w:rPr>
        <w:t>Д</w:t>
      </w:r>
      <w:r w:rsidR="00433510" w:rsidRPr="00E877A8">
        <w:rPr>
          <w:rFonts w:eastAsiaTheme="minorHAnsi"/>
          <w:sz w:val="24"/>
          <w:szCs w:val="24"/>
        </w:rPr>
        <w:t>ополнить пунктом 8 следующего содержания:</w:t>
      </w:r>
    </w:p>
    <w:p w:rsidR="00433510" w:rsidRPr="0079306C" w:rsidRDefault="00433510" w:rsidP="00EC7F4E">
      <w:pPr>
        <w:widowControl/>
        <w:adjustRightInd w:val="0"/>
        <w:ind w:firstLine="567"/>
        <w:jc w:val="both"/>
        <w:rPr>
          <w:rFonts w:eastAsiaTheme="minorHAnsi"/>
          <w:sz w:val="24"/>
          <w:szCs w:val="24"/>
        </w:rPr>
      </w:pPr>
      <w:r w:rsidRPr="00E877A8">
        <w:rPr>
          <w:rFonts w:eastAsiaTheme="minorHAnsi"/>
          <w:sz w:val="24"/>
          <w:szCs w:val="24"/>
        </w:rPr>
        <w:t>«</w:t>
      </w:r>
      <w:r w:rsidR="00F30E31">
        <w:rPr>
          <w:rFonts w:eastAsiaTheme="minorHAnsi"/>
          <w:sz w:val="24"/>
          <w:szCs w:val="24"/>
        </w:rPr>
        <w:t>8. </w:t>
      </w:r>
      <w:r w:rsidRPr="00E877A8">
        <w:rPr>
          <w:rFonts w:eastAsiaTheme="minorHAnsi"/>
          <w:sz w:val="24"/>
          <w:szCs w:val="24"/>
        </w:rPr>
        <w:t>НМЦК может быть снижена заказчиком по сравнению с НМЦК, определенной</w:t>
      </w:r>
      <w:r w:rsidR="00D6175C">
        <w:rPr>
          <w:rFonts w:eastAsiaTheme="minorHAnsi"/>
          <w:sz w:val="24"/>
          <w:szCs w:val="24"/>
        </w:rPr>
        <w:br/>
      </w:r>
      <w:r w:rsidRPr="00E877A8">
        <w:rPr>
          <w:rFonts w:eastAsiaTheme="minorHAnsi"/>
          <w:sz w:val="24"/>
          <w:szCs w:val="24"/>
        </w:rPr>
        <w:t>в соответствии с настоящими Методическими рекомендациями, исходя из имеющегося</w:t>
      </w:r>
      <w:r w:rsidR="009A1F20">
        <w:rPr>
          <w:rFonts w:eastAsiaTheme="minorHAnsi"/>
          <w:sz w:val="24"/>
          <w:szCs w:val="24"/>
        </w:rPr>
        <w:br/>
      </w:r>
      <w:r w:rsidRPr="00E877A8">
        <w:rPr>
          <w:rFonts w:eastAsiaTheme="minorHAnsi"/>
          <w:sz w:val="24"/>
          <w:szCs w:val="24"/>
        </w:rPr>
        <w:t>у заказчика объема финансового обеспечения для осуществления соответствующей закупки, с пропорциональным снижением цен единиц закупаемых товаров, работ, услуг».</w:t>
      </w:r>
    </w:p>
    <w:p w:rsidR="00E17DB1" w:rsidRPr="009270AC" w:rsidRDefault="008319CA" w:rsidP="00EC7F4E">
      <w:pPr>
        <w:widowControl/>
        <w:adjustRightInd w:val="0"/>
        <w:ind w:firstLine="567"/>
        <w:jc w:val="both"/>
        <w:rPr>
          <w:sz w:val="24"/>
          <w:szCs w:val="28"/>
        </w:rPr>
      </w:pPr>
      <w:r>
        <w:rPr>
          <w:bCs/>
          <w:sz w:val="24"/>
          <w:szCs w:val="24"/>
          <w:lang w:eastAsia="ru-RU"/>
        </w:rPr>
        <w:t>2</w:t>
      </w:r>
      <w:r w:rsidR="00562B53" w:rsidRPr="007111C7">
        <w:rPr>
          <w:bCs/>
          <w:sz w:val="24"/>
          <w:szCs w:val="24"/>
          <w:lang w:eastAsia="ru-RU"/>
        </w:rPr>
        <w:t>. </w:t>
      </w:r>
      <w:r w:rsidR="00E17DB1" w:rsidRPr="007111C7">
        <w:rPr>
          <w:bCs/>
          <w:sz w:val="24"/>
          <w:szCs w:val="24"/>
          <w:lang w:eastAsia="ru-RU"/>
        </w:rPr>
        <w:t>Контроль за выпо</w:t>
      </w:r>
      <w:r w:rsidR="004023DD" w:rsidRPr="007111C7">
        <w:rPr>
          <w:bCs/>
          <w:sz w:val="24"/>
          <w:szCs w:val="24"/>
          <w:lang w:eastAsia="ru-RU"/>
        </w:rPr>
        <w:t>л</w:t>
      </w:r>
      <w:r w:rsidR="0012070B" w:rsidRPr="007111C7">
        <w:rPr>
          <w:bCs/>
          <w:sz w:val="24"/>
          <w:szCs w:val="24"/>
          <w:lang w:eastAsia="ru-RU"/>
        </w:rPr>
        <w:t xml:space="preserve">нением постановления возложить </w:t>
      </w:r>
      <w:r w:rsidR="00E17DB1" w:rsidRPr="007111C7">
        <w:rPr>
          <w:bCs/>
          <w:sz w:val="24"/>
          <w:szCs w:val="24"/>
          <w:lang w:eastAsia="ru-RU"/>
        </w:rPr>
        <w:t xml:space="preserve">на </w:t>
      </w:r>
      <w:r w:rsidR="00571860" w:rsidRPr="007111C7">
        <w:rPr>
          <w:rFonts w:eastAsiaTheme="minorHAnsi"/>
          <w:sz w:val="24"/>
          <w:szCs w:val="24"/>
        </w:rPr>
        <w:t xml:space="preserve">вице-губернатора </w:t>
      </w:r>
      <w:r w:rsidR="0012070B" w:rsidRPr="007111C7">
        <w:rPr>
          <w:rFonts w:eastAsiaTheme="minorHAnsi"/>
          <w:sz w:val="24"/>
          <w:szCs w:val="24"/>
        </w:rPr>
        <w:br/>
      </w:r>
      <w:r w:rsidR="00571860" w:rsidRPr="007111C7">
        <w:rPr>
          <w:rFonts w:eastAsiaTheme="minorHAnsi"/>
          <w:sz w:val="24"/>
          <w:szCs w:val="24"/>
        </w:rPr>
        <w:t>Санкт-Петербурга – руководителя Администрации Губернатора Санкт-Петербурга Москаленко В.Н.</w:t>
      </w:r>
    </w:p>
    <w:p w:rsidR="00E17DB1" w:rsidRPr="009270AC" w:rsidRDefault="00E17DB1" w:rsidP="00332676">
      <w:pPr>
        <w:tabs>
          <w:tab w:val="left" w:pos="993"/>
        </w:tabs>
        <w:ind w:right="-27"/>
        <w:jc w:val="both"/>
        <w:rPr>
          <w:rFonts w:eastAsia="Calibri"/>
          <w:bCs/>
          <w:sz w:val="24"/>
          <w:szCs w:val="24"/>
        </w:rPr>
      </w:pPr>
    </w:p>
    <w:p w:rsidR="00E17DB1" w:rsidRPr="009270AC" w:rsidRDefault="00E17DB1" w:rsidP="00332676">
      <w:pPr>
        <w:tabs>
          <w:tab w:val="left" w:pos="993"/>
        </w:tabs>
        <w:ind w:right="-27"/>
        <w:jc w:val="both"/>
        <w:rPr>
          <w:rFonts w:eastAsia="Calibri"/>
          <w:bCs/>
          <w:sz w:val="24"/>
          <w:szCs w:val="24"/>
        </w:rPr>
      </w:pPr>
    </w:p>
    <w:p w:rsidR="00E17DB1" w:rsidRPr="009270AC" w:rsidRDefault="00E17DB1" w:rsidP="00332676">
      <w:pPr>
        <w:tabs>
          <w:tab w:val="left" w:pos="993"/>
        </w:tabs>
        <w:ind w:right="-27"/>
        <w:jc w:val="both"/>
        <w:rPr>
          <w:rFonts w:eastAsia="Calibri"/>
          <w:bCs/>
          <w:sz w:val="24"/>
          <w:szCs w:val="24"/>
        </w:rPr>
      </w:pPr>
    </w:p>
    <w:p w:rsidR="00E17DB1" w:rsidRPr="009270AC" w:rsidRDefault="00E17DB1" w:rsidP="00332676">
      <w:pPr>
        <w:overflowPunct w:val="0"/>
        <w:ind w:right="-27"/>
        <w:rPr>
          <w:b/>
          <w:sz w:val="24"/>
          <w:szCs w:val="24"/>
          <w:lang w:eastAsia="ru-RU"/>
        </w:rPr>
      </w:pPr>
      <w:r w:rsidRPr="009270AC">
        <w:rPr>
          <w:b/>
          <w:sz w:val="24"/>
          <w:szCs w:val="24"/>
          <w:lang w:eastAsia="ru-RU"/>
        </w:rPr>
        <w:t xml:space="preserve">       Губернатор </w:t>
      </w:r>
    </w:p>
    <w:p w:rsidR="00E17DB1" w:rsidRPr="00693463" w:rsidRDefault="00E17DB1" w:rsidP="00332676">
      <w:pPr>
        <w:overflowPunct w:val="0"/>
        <w:ind w:right="-27"/>
      </w:pPr>
      <w:r w:rsidRPr="009270AC">
        <w:rPr>
          <w:b/>
          <w:sz w:val="24"/>
          <w:szCs w:val="24"/>
          <w:lang w:eastAsia="ru-RU"/>
        </w:rPr>
        <w:t xml:space="preserve">Санкт-Петербурга        </w:t>
      </w:r>
      <w:r w:rsidR="00562B53" w:rsidRPr="009270AC">
        <w:rPr>
          <w:b/>
          <w:sz w:val="24"/>
          <w:szCs w:val="24"/>
          <w:lang w:eastAsia="ru-RU"/>
        </w:rPr>
        <w:t xml:space="preserve"> </w:t>
      </w:r>
      <w:r w:rsidRPr="009270AC">
        <w:rPr>
          <w:b/>
          <w:sz w:val="24"/>
          <w:szCs w:val="24"/>
          <w:lang w:eastAsia="ru-RU"/>
        </w:rPr>
        <w:t xml:space="preserve">                           </w:t>
      </w:r>
      <w:r w:rsidR="00927A45" w:rsidRPr="009270AC">
        <w:rPr>
          <w:b/>
          <w:sz w:val="24"/>
          <w:szCs w:val="24"/>
          <w:lang w:eastAsia="ru-RU"/>
        </w:rPr>
        <w:t xml:space="preserve"> </w:t>
      </w:r>
      <w:r w:rsidRPr="009270AC">
        <w:rPr>
          <w:b/>
          <w:sz w:val="24"/>
          <w:szCs w:val="24"/>
          <w:lang w:eastAsia="ru-RU"/>
        </w:rPr>
        <w:t xml:space="preserve">                                           </w:t>
      </w:r>
      <w:r w:rsidR="0012070B" w:rsidRPr="009270AC">
        <w:rPr>
          <w:b/>
          <w:sz w:val="24"/>
          <w:szCs w:val="24"/>
          <w:lang w:eastAsia="ru-RU"/>
        </w:rPr>
        <w:t xml:space="preserve">                     </w:t>
      </w:r>
      <w:r w:rsidRPr="009270AC">
        <w:rPr>
          <w:b/>
          <w:sz w:val="24"/>
          <w:szCs w:val="24"/>
          <w:lang w:eastAsia="ru-RU"/>
        </w:rPr>
        <w:t>А.Д.</w:t>
      </w:r>
      <w:r w:rsidR="007F3FA7">
        <w:rPr>
          <w:b/>
          <w:sz w:val="24"/>
          <w:szCs w:val="24"/>
          <w:lang w:eastAsia="ru-RU"/>
        </w:rPr>
        <w:t xml:space="preserve"> </w:t>
      </w:r>
      <w:proofErr w:type="spellStart"/>
      <w:r w:rsidRPr="009270AC">
        <w:rPr>
          <w:b/>
          <w:sz w:val="24"/>
          <w:szCs w:val="24"/>
          <w:lang w:eastAsia="ru-RU"/>
        </w:rPr>
        <w:t>Беглов</w:t>
      </w:r>
      <w:proofErr w:type="spellEnd"/>
    </w:p>
    <w:sectPr w:rsidR="00E17DB1" w:rsidRPr="00693463" w:rsidSect="00EB30AA">
      <w:headerReference w:type="default" r:id="rId10"/>
      <w:headerReference w:type="first" r:id="rId11"/>
      <w:pgSz w:w="11910" w:h="16840"/>
      <w:pgMar w:top="1134" w:right="851" w:bottom="1134" w:left="1701" w:header="42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DBC" w:rsidRDefault="00C76DBC">
      <w:r>
        <w:separator/>
      </w:r>
    </w:p>
  </w:endnote>
  <w:endnote w:type="continuationSeparator" w:id="0">
    <w:p w:rsidR="00C76DBC" w:rsidRDefault="00C76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DBC" w:rsidRDefault="00C76DBC">
      <w:r>
        <w:separator/>
      </w:r>
    </w:p>
  </w:footnote>
  <w:footnote w:type="continuationSeparator" w:id="0">
    <w:p w:rsidR="00C76DBC" w:rsidRDefault="00C76D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696943"/>
      <w:docPartObj>
        <w:docPartGallery w:val="Page Numbers (Top of Page)"/>
        <w:docPartUnique/>
      </w:docPartObj>
    </w:sdtPr>
    <w:sdtEndPr/>
    <w:sdtContent>
      <w:p w:rsidR="00EB30AA" w:rsidRDefault="00EB30AA">
        <w:pPr>
          <w:pStyle w:val="a6"/>
          <w:jc w:val="center"/>
        </w:pPr>
        <w:r>
          <w:fldChar w:fldCharType="begin"/>
        </w:r>
        <w:r>
          <w:instrText>PAGE   \* MERGEFORMAT</w:instrText>
        </w:r>
        <w:r>
          <w:fldChar w:fldCharType="separate"/>
        </w:r>
        <w:r w:rsidR="00967F9C">
          <w:rPr>
            <w:noProof/>
          </w:rPr>
          <w:t>9</w:t>
        </w:r>
        <w:r>
          <w:fldChar w:fldCharType="end"/>
        </w:r>
      </w:p>
    </w:sdtContent>
  </w:sdt>
  <w:p w:rsidR="001D345C" w:rsidRDefault="001D345C">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9CF" w:rsidRDefault="001939CF">
    <w:pPr>
      <w:pStyle w:val="a6"/>
      <w:jc w:val="center"/>
    </w:pPr>
  </w:p>
  <w:p w:rsidR="00D21E14" w:rsidRDefault="00D21E14">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F787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6F13F9"/>
    <w:multiLevelType w:val="hybridMultilevel"/>
    <w:tmpl w:val="BDB66EA6"/>
    <w:lvl w:ilvl="0" w:tplc="30104022">
      <w:start w:val="1"/>
      <w:numFmt w:val="decimal"/>
      <w:lvlText w:val="%1)"/>
      <w:lvlJc w:val="left"/>
      <w:pPr>
        <w:ind w:left="22" w:hanging="128"/>
      </w:pPr>
      <w:rPr>
        <w:rFonts w:ascii="Times New Roman" w:eastAsia="Times New Roman" w:hAnsi="Times New Roman" w:cs="Times New Roman" w:hint="default"/>
        <w:spacing w:val="0"/>
        <w:w w:val="106"/>
        <w:sz w:val="11"/>
        <w:szCs w:val="11"/>
        <w:lang w:val="ru-RU" w:eastAsia="en-US" w:bidi="ar-SA"/>
      </w:rPr>
    </w:lvl>
    <w:lvl w:ilvl="1" w:tplc="E468097C">
      <w:numFmt w:val="bullet"/>
      <w:lvlText w:val="•"/>
      <w:lvlJc w:val="left"/>
      <w:pPr>
        <w:ind w:left="323" w:hanging="128"/>
      </w:pPr>
      <w:rPr>
        <w:rFonts w:hint="default"/>
        <w:lang w:val="ru-RU" w:eastAsia="en-US" w:bidi="ar-SA"/>
      </w:rPr>
    </w:lvl>
    <w:lvl w:ilvl="2" w:tplc="46C0BEB4">
      <w:numFmt w:val="bullet"/>
      <w:lvlText w:val="•"/>
      <w:lvlJc w:val="left"/>
      <w:pPr>
        <w:ind w:left="627" w:hanging="128"/>
      </w:pPr>
      <w:rPr>
        <w:rFonts w:hint="default"/>
        <w:lang w:val="ru-RU" w:eastAsia="en-US" w:bidi="ar-SA"/>
      </w:rPr>
    </w:lvl>
    <w:lvl w:ilvl="3" w:tplc="934C2E2A">
      <w:numFmt w:val="bullet"/>
      <w:lvlText w:val="•"/>
      <w:lvlJc w:val="left"/>
      <w:pPr>
        <w:ind w:left="931" w:hanging="128"/>
      </w:pPr>
      <w:rPr>
        <w:rFonts w:hint="default"/>
        <w:lang w:val="ru-RU" w:eastAsia="en-US" w:bidi="ar-SA"/>
      </w:rPr>
    </w:lvl>
    <w:lvl w:ilvl="4" w:tplc="75D874CE">
      <w:numFmt w:val="bullet"/>
      <w:lvlText w:val="•"/>
      <w:lvlJc w:val="left"/>
      <w:pPr>
        <w:ind w:left="1235" w:hanging="128"/>
      </w:pPr>
      <w:rPr>
        <w:rFonts w:hint="default"/>
        <w:lang w:val="ru-RU" w:eastAsia="en-US" w:bidi="ar-SA"/>
      </w:rPr>
    </w:lvl>
    <w:lvl w:ilvl="5" w:tplc="8294D370">
      <w:numFmt w:val="bullet"/>
      <w:lvlText w:val="•"/>
      <w:lvlJc w:val="left"/>
      <w:pPr>
        <w:ind w:left="1539" w:hanging="128"/>
      </w:pPr>
      <w:rPr>
        <w:rFonts w:hint="default"/>
        <w:lang w:val="ru-RU" w:eastAsia="en-US" w:bidi="ar-SA"/>
      </w:rPr>
    </w:lvl>
    <w:lvl w:ilvl="6" w:tplc="ECD07CCE">
      <w:numFmt w:val="bullet"/>
      <w:lvlText w:val="•"/>
      <w:lvlJc w:val="left"/>
      <w:pPr>
        <w:ind w:left="1842" w:hanging="128"/>
      </w:pPr>
      <w:rPr>
        <w:rFonts w:hint="default"/>
        <w:lang w:val="ru-RU" w:eastAsia="en-US" w:bidi="ar-SA"/>
      </w:rPr>
    </w:lvl>
    <w:lvl w:ilvl="7" w:tplc="69C06828">
      <w:numFmt w:val="bullet"/>
      <w:lvlText w:val="•"/>
      <w:lvlJc w:val="left"/>
      <w:pPr>
        <w:ind w:left="2146" w:hanging="128"/>
      </w:pPr>
      <w:rPr>
        <w:rFonts w:hint="default"/>
        <w:lang w:val="ru-RU" w:eastAsia="en-US" w:bidi="ar-SA"/>
      </w:rPr>
    </w:lvl>
    <w:lvl w:ilvl="8" w:tplc="34D2D0E0">
      <w:numFmt w:val="bullet"/>
      <w:lvlText w:val="•"/>
      <w:lvlJc w:val="left"/>
      <w:pPr>
        <w:ind w:left="2450" w:hanging="128"/>
      </w:pPr>
      <w:rPr>
        <w:rFonts w:hint="default"/>
        <w:lang w:val="ru-RU" w:eastAsia="en-US" w:bidi="ar-SA"/>
      </w:rPr>
    </w:lvl>
  </w:abstractNum>
  <w:abstractNum w:abstractNumId="2" w15:restartNumberingAfterBreak="0">
    <w:nsid w:val="691067C4"/>
    <w:multiLevelType w:val="hybridMultilevel"/>
    <w:tmpl w:val="508EB09E"/>
    <w:lvl w:ilvl="0" w:tplc="42B0E178">
      <w:start w:val="1"/>
      <w:numFmt w:val="decimal"/>
      <w:lvlText w:val="%1)"/>
      <w:lvlJc w:val="left"/>
      <w:pPr>
        <w:ind w:left="22" w:hanging="128"/>
      </w:pPr>
      <w:rPr>
        <w:rFonts w:ascii="Times New Roman" w:eastAsia="Times New Roman" w:hAnsi="Times New Roman" w:cs="Times New Roman" w:hint="default"/>
        <w:spacing w:val="0"/>
        <w:w w:val="106"/>
        <w:sz w:val="11"/>
        <w:szCs w:val="11"/>
        <w:lang w:val="ru-RU" w:eastAsia="en-US" w:bidi="ar-SA"/>
      </w:rPr>
    </w:lvl>
    <w:lvl w:ilvl="1" w:tplc="5B4CE1E8">
      <w:numFmt w:val="bullet"/>
      <w:lvlText w:val="•"/>
      <w:lvlJc w:val="left"/>
      <w:pPr>
        <w:ind w:left="323" w:hanging="128"/>
      </w:pPr>
      <w:rPr>
        <w:rFonts w:hint="default"/>
        <w:lang w:val="ru-RU" w:eastAsia="en-US" w:bidi="ar-SA"/>
      </w:rPr>
    </w:lvl>
    <w:lvl w:ilvl="2" w:tplc="054C7242">
      <w:numFmt w:val="bullet"/>
      <w:lvlText w:val="•"/>
      <w:lvlJc w:val="left"/>
      <w:pPr>
        <w:ind w:left="627" w:hanging="128"/>
      </w:pPr>
      <w:rPr>
        <w:rFonts w:hint="default"/>
        <w:lang w:val="ru-RU" w:eastAsia="en-US" w:bidi="ar-SA"/>
      </w:rPr>
    </w:lvl>
    <w:lvl w:ilvl="3" w:tplc="CE3C872E">
      <w:numFmt w:val="bullet"/>
      <w:lvlText w:val="•"/>
      <w:lvlJc w:val="left"/>
      <w:pPr>
        <w:ind w:left="931" w:hanging="128"/>
      </w:pPr>
      <w:rPr>
        <w:rFonts w:hint="default"/>
        <w:lang w:val="ru-RU" w:eastAsia="en-US" w:bidi="ar-SA"/>
      </w:rPr>
    </w:lvl>
    <w:lvl w:ilvl="4" w:tplc="8E4A0F3A">
      <w:numFmt w:val="bullet"/>
      <w:lvlText w:val="•"/>
      <w:lvlJc w:val="left"/>
      <w:pPr>
        <w:ind w:left="1235" w:hanging="128"/>
      </w:pPr>
      <w:rPr>
        <w:rFonts w:hint="default"/>
        <w:lang w:val="ru-RU" w:eastAsia="en-US" w:bidi="ar-SA"/>
      </w:rPr>
    </w:lvl>
    <w:lvl w:ilvl="5" w:tplc="777E8DB2">
      <w:numFmt w:val="bullet"/>
      <w:lvlText w:val="•"/>
      <w:lvlJc w:val="left"/>
      <w:pPr>
        <w:ind w:left="1539" w:hanging="128"/>
      </w:pPr>
      <w:rPr>
        <w:rFonts w:hint="default"/>
        <w:lang w:val="ru-RU" w:eastAsia="en-US" w:bidi="ar-SA"/>
      </w:rPr>
    </w:lvl>
    <w:lvl w:ilvl="6" w:tplc="5F3619BE">
      <w:numFmt w:val="bullet"/>
      <w:lvlText w:val="•"/>
      <w:lvlJc w:val="left"/>
      <w:pPr>
        <w:ind w:left="1842" w:hanging="128"/>
      </w:pPr>
      <w:rPr>
        <w:rFonts w:hint="default"/>
        <w:lang w:val="ru-RU" w:eastAsia="en-US" w:bidi="ar-SA"/>
      </w:rPr>
    </w:lvl>
    <w:lvl w:ilvl="7" w:tplc="E6D64EF4">
      <w:numFmt w:val="bullet"/>
      <w:lvlText w:val="•"/>
      <w:lvlJc w:val="left"/>
      <w:pPr>
        <w:ind w:left="2146" w:hanging="128"/>
      </w:pPr>
      <w:rPr>
        <w:rFonts w:hint="default"/>
        <w:lang w:val="ru-RU" w:eastAsia="en-US" w:bidi="ar-SA"/>
      </w:rPr>
    </w:lvl>
    <w:lvl w:ilvl="8" w:tplc="6C9E5DC2">
      <w:numFmt w:val="bullet"/>
      <w:lvlText w:val="•"/>
      <w:lvlJc w:val="left"/>
      <w:pPr>
        <w:ind w:left="2450" w:hanging="128"/>
      </w:pPr>
      <w:rPr>
        <w:rFonts w:hint="default"/>
        <w:lang w:val="ru-RU" w:eastAsia="en-US" w:bidi="ar-SA"/>
      </w:rPr>
    </w:lvl>
  </w:abstractNum>
  <w:abstractNum w:abstractNumId="3" w15:restartNumberingAfterBreak="0">
    <w:nsid w:val="7CDD72DA"/>
    <w:multiLevelType w:val="multilevel"/>
    <w:tmpl w:val="A968A862"/>
    <w:lvl w:ilvl="0">
      <w:start w:val="1"/>
      <w:numFmt w:val="decimal"/>
      <w:lvlText w:val="%1."/>
      <w:lvlJc w:val="left"/>
      <w:pPr>
        <w:ind w:left="1429" w:hanging="360"/>
      </w:pPr>
    </w:lvl>
    <w:lvl w:ilvl="1">
      <w:start w:val="1"/>
      <w:numFmt w:val="decimal"/>
      <w:isLgl/>
      <w:lvlText w:val="%1.%2."/>
      <w:lvlJc w:val="left"/>
      <w:pPr>
        <w:ind w:left="1579" w:hanging="51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7D9"/>
    <w:rsid w:val="00002652"/>
    <w:rsid w:val="00003117"/>
    <w:rsid w:val="0001661C"/>
    <w:rsid w:val="00016B84"/>
    <w:rsid w:val="00026242"/>
    <w:rsid w:val="00027EA9"/>
    <w:rsid w:val="00034B1B"/>
    <w:rsid w:val="00036A7A"/>
    <w:rsid w:val="00041247"/>
    <w:rsid w:val="00046348"/>
    <w:rsid w:val="00051B94"/>
    <w:rsid w:val="00080086"/>
    <w:rsid w:val="000956B6"/>
    <w:rsid w:val="000A07CF"/>
    <w:rsid w:val="000A278C"/>
    <w:rsid w:val="000A5FE1"/>
    <w:rsid w:val="000A7374"/>
    <w:rsid w:val="000B6BDA"/>
    <w:rsid w:val="000C16BE"/>
    <w:rsid w:val="000C19F0"/>
    <w:rsid w:val="000D251D"/>
    <w:rsid w:val="000D3ECD"/>
    <w:rsid w:val="000D5FA5"/>
    <w:rsid w:val="000E11F5"/>
    <w:rsid w:val="000E1A4E"/>
    <w:rsid w:val="000E595A"/>
    <w:rsid w:val="000E784D"/>
    <w:rsid w:val="00107117"/>
    <w:rsid w:val="0012070B"/>
    <w:rsid w:val="00121A1A"/>
    <w:rsid w:val="001244FE"/>
    <w:rsid w:val="00124A29"/>
    <w:rsid w:val="00141EB6"/>
    <w:rsid w:val="00143E38"/>
    <w:rsid w:val="001452FB"/>
    <w:rsid w:val="001549AD"/>
    <w:rsid w:val="00160877"/>
    <w:rsid w:val="00162903"/>
    <w:rsid w:val="00164C29"/>
    <w:rsid w:val="00173471"/>
    <w:rsid w:val="001804AD"/>
    <w:rsid w:val="00191B67"/>
    <w:rsid w:val="001939CF"/>
    <w:rsid w:val="001A33D1"/>
    <w:rsid w:val="001A4761"/>
    <w:rsid w:val="001C7CEE"/>
    <w:rsid w:val="001D0F37"/>
    <w:rsid w:val="001D345C"/>
    <w:rsid w:val="001D5A6D"/>
    <w:rsid w:val="001D66EE"/>
    <w:rsid w:val="001D7031"/>
    <w:rsid w:val="001D71CB"/>
    <w:rsid w:val="001E001C"/>
    <w:rsid w:val="001E3AE9"/>
    <w:rsid w:val="001E516E"/>
    <w:rsid w:val="001F08BA"/>
    <w:rsid w:val="002031F6"/>
    <w:rsid w:val="00204936"/>
    <w:rsid w:val="00214957"/>
    <w:rsid w:val="0024382C"/>
    <w:rsid w:val="00243AB5"/>
    <w:rsid w:val="002449ED"/>
    <w:rsid w:val="00252708"/>
    <w:rsid w:val="00263DA9"/>
    <w:rsid w:val="0028065C"/>
    <w:rsid w:val="002841BF"/>
    <w:rsid w:val="00292967"/>
    <w:rsid w:val="00297C24"/>
    <w:rsid w:val="002A346E"/>
    <w:rsid w:val="002B58B2"/>
    <w:rsid w:val="002B61FB"/>
    <w:rsid w:val="002C6F8B"/>
    <w:rsid w:val="002C749D"/>
    <w:rsid w:val="002D18CB"/>
    <w:rsid w:val="002D1BE6"/>
    <w:rsid w:val="002D2747"/>
    <w:rsid w:val="002D69F1"/>
    <w:rsid w:val="002E015D"/>
    <w:rsid w:val="002E32FE"/>
    <w:rsid w:val="002E76C3"/>
    <w:rsid w:val="002F4088"/>
    <w:rsid w:val="00300542"/>
    <w:rsid w:val="00316729"/>
    <w:rsid w:val="003171F3"/>
    <w:rsid w:val="0032101E"/>
    <w:rsid w:val="00323448"/>
    <w:rsid w:val="0032644D"/>
    <w:rsid w:val="0033112C"/>
    <w:rsid w:val="00332676"/>
    <w:rsid w:val="0033451A"/>
    <w:rsid w:val="00337941"/>
    <w:rsid w:val="0035317B"/>
    <w:rsid w:val="00383F8B"/>
    <w:rsid w:val="003950CE"/>
    <w:rsid w:val="003A582B"/>
    <w:rsid w:val="003B019D"/>
    <w:rsid w:val="003B056C"/>
    <w:rsid w:val="003B1FF1"/>
    <w:rsid w:val="003B64A7"/>
    <w:rsid w:val="003D19AF"/>
    <w:rsid w:val="003D5A94"/>
    <w:rsid w:val="003E0CE8"/>
    <w:rsid w:val="003F3587"/>
    <w:rsid w:val="003F57B2"/>
    <w:rsid w:val="003F7B13"/>
    <w:rsid w:val="004023DD"/>
    <w:rsid w:val="00412CC0"/>
    <w:rsid w:val="0042721D"/>
    <w:rsid w:val="004307D8"/>
    <w:rsid w:val="00430B52"/>
    <w:rsid w:val="00433510"/>
    <w:rsid w:val="00437AF7"/>
    <w:rsid w:val="00445CD4"/>
    <w:rsid w:val="00454A84"/>
    <w:rsid w:val="00477C16"/>
    <w:rsid w:val="00482204"/>
    <w:rsid w:val="0048260D"/>
    <w:rsid w:val="00483DD6"/>
    <w:rsid w:val="00484781"/>
    <w:rsid w:val="00493D4C"/>
    <w:rsid w:val="00496841"/>
    <w:rsid w:val="004B7672"/>
    <w:rsid w:val="004C2582"/>
    <w:rsid w:val="004D7400"/>
    <w:rsid w:val="004E28A0"/>
    <w:rsid w:val="004F002F"/>
    <w:rsid w:val="00501BCC"/>
    <w:rsid w:val="00504C9C"/>
    <w:rsid w:val="0050586B"/>
    <w:rsid w:val="00506B8D"/>
    <w:rsid w:val="0051026F"/>
    <w:rsid w:val="005214C5"/>
    <w:rsid w:val="00530A45"/>
    <w:rsid w:val="005560A8"/>
    <w:rsid w:val="00556498"/>
    <w:rsid w:val="00562B53"/>
    <w:rsid w:val="00571860"/>
    <w:rsid w:val="005762CE"/>
    <w:rsid w:val="00584247"/>
    <w:rsid w:val="00595164"/>
    <w:rsid w:val="00597233"/>
    <w:rsid w:val="005B4749"/>
    <w:rsid w:val="005B5A37"/>
    <w:rsid w:val="005C0B9C"/>
    <w:rsid w:val="005D022A"/>
    <w:rsid w:val="005E47D9"/>
    <w:rsid w:val="005F155D"/>
    <w:rsid w:val="00601AA1"/>
    <w:rsid w:val="0060299F"/>
    <w:rsid w:val="00606208"/>
    <w:rsid w:val="00613D11"/>
    <w:rsid w:val="00617331"/>
    <w:rsid w:val="00617C88"/>
    <w:rsid w:val="006478BC"/>
    <w:rsid w:val="006528C4"/>
    <w:rsid w:val="00653003"/>
    <w:rsid w:val="006626D0"/>
    <w:rsid w:val="00665B2F"/>
    <w:rsid w:val="0066615B"/>
    <w:rsid w:val="0066789D"/>
    <w:rsid w:val="00693463"/>
    <w:rsid w:val="00693583"/>
    <w:rsid w:val="006A4CCA"/>
    <w:rsid w:val="006A4D8B"/>
    <w:rsid w:val="006B474F"/>
    <w:rsid w:val="006B5F33"/>
    <w:rsid w:val="006C3EF7"/>
    <w:rsid w:val="006C50B8"/>
    <w:rsid w:val="006C6900"/>
    <w:rsid w:val="006E30A0"/>
    <w:rsid w:val="006E656A"/>
    <w:rsid w:val="006F354E"/>
    <w:rsid w:val="00704D13"/>
    <w:rsid w:val="00710EB7"/>
    <w:rsid w:val="007111C7"/>
    <w:rsid w:val="00721A03"/>
    <w:rsid w:val="0072732D"/>
    <w:rsid w:val="00736035"/>
    <w:rsid w:val="00740D64"/>
    <w:rsid w:val="0074506E"/>
    <w:rsid w:val="00765854"/>
    <w:rsid w:val="00765A71"/>
    <w:rsid w:val="00765A88"/>
    <w:rsid w:val="00766DFE"/>
    <w:rsid w:val="007918E9"/>
    <w:rsid w:val="0079306C"/>
    <w:rsid w:val="007A4EDB"/>
    <w:rsid w:val="007B11DF"/>
    <w:rsid w:val="007B1508"/>
    <w:rsid w:val="007B2D81"/>
    <w:rsid w:val="007C07A1"/>
    <w:rsid w:val="007D1B95"/>
    <w:rsid w:val="007D1CA9"/>
    <w:rsid w:val="007D66A9"/>
    <w:rsid w:val="007E1C28"/>
    <w:rsid w:val="007E2D97"/>
    <w:rsid w:val="007E5C22"/>
    <w:rsid w:val="007F223D"/>
    <w:rsid w:val="007F3EC7"/>
    <w:rsid w:val="007F3FA7"/>
    <w:rsid w:val="00812EEA"/>
    <w:rsid w:val="00812F6D"/>
    <w:rsid w:val="00814E9D"/>
    <w:rsid w:val="008319CA"/>
    <w:rsid w:val="0083280F"/>
    <w:rsid w:val="008357E2"/>
    <w:rsid w:val="00836B64"/>
    <w:rsid w:val="00845702"/>
    <w:rsid w:val="00846D63"/>
    <w:rsid w:val="00847611"/>
    <w:rsid w:val="00851436"/>
    <w:rsid w:val="008520B8"/>
    <w:rsid w:val="008557B9"/>
    <w:rsid w:val="00856A9C"/>
    <w:rsid w:val="00856AC4"/>
    <w:rsid w:val="00857F60"/>
    <w:rsid w:val="00861C5D"/>
    <w:rsid w:val="00870906"/>
    <w:rsid w:val="00871F7F"/>
    <w:rsid w:val="00880F65"/>
    <w:rsid w:val="00881211"/>
    <w:rsid w:val="00891642"/>
    <w:rsid w:val="008A37BC"/>
    <w:rsid w:val="008A64C4"/>
    <w:rsid w:val="008B1AA1"/>
    <w:rsid w:val="008B70F3"/>
    <w:rsid w:val="008C5CA9"/>
    <w:rsid w:val="008D4803"/>
    <w:rsid w:val="008D6E7D"/>
    <w:rsid w:val="008E4E36"/>
    <w:rsid w:val="00901EC7"/>
    <w:rsid w:val="00906195"/>
    <w:rsid w:val="009127DD"/>
    <w:rsid w:val="0091616B"/>
    <w:rsid w:val="009270AC"/>
    <w:rsid w:val="00927A45"/>
    <w:rsid w:val="00933D23"/>
    <w:rsid w:val="00933EC5"/>
    <w:rsid w:val="00940611"/>
    <w:rsid w:val="00946627"/>
    <w:rsid w:val="00952135"/>
    <w:rsid w:val="00954796"/>
    <w:rsid w:val="009657F6"/>
    <w:rsid w:val="0096680D"/>
    <w:rsid w:val="00967F9C"/>
    <w:rsid w:val="009965CD"/>
    <w:rsid w:val="009A1F20"/>
    <w:rsid w:val="009B0959"/>
    <w:rsid w:val="009B24C2"/>
    <w:rsid w:val="009C74D8"/>
    <w:rsid w:val="009E1926"/>
    <w:rsid w:val="009E385D"/>
    <w:rsid w:val="009E7572"/>
    <w:rsid w:val="009F641A"/>
    <w:rsid w:val="00A13E08"/>
    <w:rsid w:val="00A14E02"/>
    <w:rsid w:val="00A222F8"/>
    <w:rsid w:val="00A24E95"/>
    <w:rsid w:val="00A278F5"/>
    <w:rsid w:val="00A32B3D"/>
    <w:rsid w:val="00A35281"/>
    <w:rsid w:val="00A35F4F"/>
    <w:rsid w:val="00A41F19"/>
    <w:rsid w:val="00A432BA"/>
    <w:rsid w:val="00A56BF3"/>
    <w:rsid w:val="00A670EB"/>
    <w:rsid w:val="00A67194"/>
    <w:rsid w:val="00A6726E"/>
    <w:rsid w:val="00A67340"/>
    <w:rsid w:val="00A72EB7"/>
    <w:rsid w:val="00A754EA"/>
    <w:rsid w:val="00A80EEE"/>
    <w:rsid w:val="00A9250D"/>
    <w:rsid w:val="00A97E3B"/>
    <w:rsid w:val="00AA006B"/>
    <w:rsid w:val="00AB35D8"/>
    <w:rsid w:val="00AC1E14"/>
    <w:rsid w:val="00AD742A"/>
    <w:rsid w:val="00AD7D89"/>
    <w:rsid w:val="00AE0824"/>
    <w:rsid w:val="00B00BB3"/>
    <w:rsid w:val="00B025E7"/>
    <w:rsid w:val="00B02C7F"/>
    <w:rsid w:val="00B12036"/>
    <w:rsid w:val="00B1532F"/>
    <w:rsid w:val="00B22CE4"/>
    <w:rsid w:val="00B24EB0"/>
    <w:rsid w:val="00B34B47"/>
    <w:rsid w:val="00B413F9"/>
    <w:rsid w:val="00B41E7B"/>
    <w:rsid w:val="00B43FFE"/>
    <w:rsid w:val="00B465E8"/>
    <w:rsid w:val="00B46CA0"/>
    <w:rsid w:val="00B645B6"/>
    <w:rsid w:val="00B700E9"/>
    <w:rsid w:val="00B70107"/>
    <w:rsid w:val="00B73699"/>
    <w:rsid w:val="00B84A35"/>
    <w:rsid w:val="00B85353"/>
    <w:rsid w:val="00B862F8"/>
    <w:rsid w:val="00BB47AB"/>
    <w:rsid w:val="00BC0C1F"/>
    <w:rsid w:val="00BF7EB5"/>
    <w:rsid w:val="00C01938"/>
    <w:rsid w:val="00C077A0"/>
    <w:rsid w:val="00C1008B"/>
    <w:rsid w:val="00C240B6"/>
    <w:rsid w:val="00C27634"/>
    <w:rsid w:val="00C436A2"/>
    <w:rsid w:val="00C76DBC"/>
    <w:rsid w:val="00C86CCB"/>
    <w:rsid w:val="00C94EE8"/>
    <w:rsid w:val="00C97067"/>
    <w:rsid w:val="00CA0E29"/>
    <w:rsid w:val="00CA325A"/>
    <w:rsid w:val="00CA6D4F"/>
    <w:rsid w:val="00CA7E08"/>
    <w:rsid w:val="00CB2513"/>
    <w:rsid w:val="00CB625D"/>
    <w:rsid w:val="00CB6E92"/>
    <w:rsid w:val="00CC626F"/>
    <w:rsid w:val="00CC7996"/>
    <w:rsid w:val="00CD1F20"/>
    <w:rsid w:val="00CF15E9"/>
    <w:rsid w:val="00CF1F24"/>
    <w:rsid w:val="00CF5D5A"/>
    <w:rsid w:val="00CF6742"/>
    <w:rsid w:val="00D05EA5"/>
    <w:rsid w:val="00D15819"/>
    <w:rsid w:val="00D21E14"/>
    <w:rsid w:val="00D3637A"/>
    <w:rsid w:val="00D36428"/>
    <w:rsid w:val="00D445AF"/>
    <w:rsid w:val="00D52624"/>
    <w:rsid w:val="00D561FD"/>
    <w:rsid w:val="00D6175C"/>
    <w:rsid w:val="00D765B4"/>
    <w:rsid w:val="00D818ED"/>
    <w:rsid w:val="00D82052"/>
    <w:rsid w:val="00D82738"/>
    <w:rsid w:val="00D83FE5"/>
    <w:rsid w:val="00D87747"/>
    <w:rsid w:val="00D9195B"/>
    <w:rsid w:val="00DC2BBF"/>
    <w:rsid w:val="00DF35A3"/>
    <w:rsid w:val="00DF5A97"/>
    <w:rsid w:val="00DF74D0"/>
    <w:rsid w:val="00E108B8"/>
    <w:rsid w:val="00E17DB1"/>
    <w:rsid w:val="00E26CF0"/>
    <w:rsid w:val="00E3284E"/>
    <w:rsid w:val="00E37603"/>
    <w:rsid w:val="00E47B84"/>
    <w:rsid w:val="00E51F12"/>
    <w:rsid w:val="00E5484C"/>
    <w:rsid w:val="00E55479"/>
    <w:rsid w:val="00E6043E"/>
    <w:rsid w:val="00E608F1"/>
    <w:rsid w:val="00E657BE"/>
    <w:rsid w:val="00E74FFB"/>
    <w:rsid w:val="00E8421A"/>
    <w:rsid w:val="00E877A8"/>
    <w:rsid w:val="00E9145E"/>
    <w:rsid w:val="00EB30AA"/>
    <w:rsid w:val="00EB5692"/>
    <w:rsid w:val="00EB7D8C"/>
    <w:rsid w:val="00EC0F9D"/>
    <w:rsid w:val="00EC1F18"/>
    <w:rsid w:val="00EC2EC4"/>
    <w:rsid w:val="00EC7F4E"/>
    <w:rsid w:val="00ED2336"/>
    <w:rsid w:val="00ED2CBF"/>
    <w:rsid w:val="00ED4672"/>
    <w:rsid w:val="00ED73B0"/>
    <w:rsid w:val="00EE072F"/>
    <w:rsid w:val="00EE6990"/>
    <w:rsid w:val="00EF1101"/>
    <w:rsid w:val="00EF36E2"/>
    <w:rsid w:val="00EF4C17"/>
    <w:rsid w:val="00EF5013"/>
    <w:rsid w:val="00EF5249"/>
    <w:rsid w:val="00EF6AC7"/>
    <w:rsid w:val="00F30E31"/>
    <w:rsid w:val="00F40191"/>
    <w:rsid w:val="00F40832"/>
    <w:rsid w:val="00F43778"/>
    <w:rsid w:val="00F45C9E"/>
    <w:rsid w:val="00F52D4F"/>
    <w:rsid w:val="00F533BA"/>
    <w:rsid w:val="00F57936"/>
    <w:rsid w:val="00F608E5"/>
    <w:rsid w:val="00F61955"/>
    <w:rsid w:val="00F6443A"/>
    <w:rsid w:val="00F7087B"/>
    <w:rsid w:val="00F729C8"/>
    <w:rsid w:val="00F91C4D"/>
    <w:rsid w:val="00F91C93"/>
    <w:rsid w:val="00FB13BD"/>
    <w:rsid w:val="00FD43CF"/>
    <w:rsid w:val="00FD6480"/>
    <w:rsid w:val="00FD6BDC"/>
    <w:rsid w:val="00FE0A5D"/>
    <w:rsid w:val="00FF3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AADE073"/>
  <w15:docId w15:val="{0D099B66-93C5-4635-961C-6ED7680B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56A9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0"/>
    </w:pPr>
    <w:rPr>
      <w:sz w:val="14"/>
      <w:szCs w:val="14"/>
    </w:rPr>
  </w:style>
  <w:style w:type="paragraph" w:styleId="a4">
    <w:name w:val="Title"/>
    <w:basedOn w:val="a"/>
    <w:uiPriority w:val="1"/>
    <w:qFormat/>
    <w:pPr>
      <w:ind w:left="4152" w:right="2"/>
      <w:jc w:val="center"/>
    </w:pPr>
    <w:rPr>
      <w:b/>
      <w:bCs/>
      <w:sz w:val="14"/>
      <w:szCs w:val="14"/>
    </w:rPr>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B46CA0"/>
    <w:pPr>
      <w:tabs>
        <w:tab w:val="center" w:pos="4677"/>
        <w:tab w:val="right" w:pos="9355"/>
      </w:tabs>
    </w:pPr>
  </w:style>
  <w:style w:type="character" w:customStyle="1" w:styleId="a7">
    <w:name w:val="Верхний колонтитул Знак"/>
    <w:basedOn w:val="a0"/>
    <w:link w:val="a6"/>
    <w:uiPriority w:val="99"/>
    <w:rsid w:val="00B46CA0"/>
    <w:rPr>
      <w:rFonts w:ascii="Times New Roman" w:eastAsia="Times New Roman" w:hAnsi="Times New Roman" w:cs="Times New Roman"/>
      <w:lang w:val="ru-RU"/>
    </w:rPr>
  </w:style>
  <w:style w:type="paragraph" w:styleId="a8">
    <w:name w:val="footer"/>
    <w:basedOn w:val="a"/>
    <w:link w:val="a9"/>
    <w:uiPriority w:val="99"/>
    <w:unhideWhenUsed/>
    <w:rsid w:val="00B46CA0"/>
    <w:pPr>
      <w:tabs>
        <w:tab w:val="center" w:pos="4677"/>
        <w:tab w:val="right" w:pos="9355"/>
      </w:tabs>
    </w:pPr>
  </w:style>
  <w:style w:type="character" w:customStyle="1" w:styleId="a9">
    <w:name w:val="Нижний колонтитул Знак"/>
    <w:basedOn w:val="a0"/>
    <w:link w:val="a8"/>
    <w:uiPriority w:val="99"/>
    <w:rsid w:val="00B46CA0"/>
    <w:rPr>
      <w:rFonts w:ascii="Times New Roman" w:eastAsia="Times New Roman" w:hAnsi="Times New Roman" w:cs="Times New Roman"/>
      <w:lang w:val="ru-RU"/>
    </w:rPr>
  </w:style>
  <w:style w:type="paragraph" w:styleId="aa">
    <w:name w:val="Balloon Text"/>
    <w:basedOn w:val="a"/>
    <w:link w:val="ab"/>
    <w:uiPriority w:val="99"/>
    <w:semiHidden/>
    <w:unhideWhenUsed/>
    <w:rsid w:val="00E47B84"/>
    <w:rPr>
      <w:rFonts w:ascii="Segoe UI" w:hAnsi="Segoe UI" w:cs="Segoe UI"/>
      <w:sz w:val="18"/>
      <w:szCs w:val="18"/>
    </w:rPr>
  </w:style>
  <w:style w:type="character" w:customStyle="1" w:styleId="ab">
    <w:name w:val="Текст выноски Знак"/>
    <w:basedOn w:val="a0"/>
    <w:link w:val="aa"/>
    <w:uiPriority w:val="99"/>
    <w:semiHidden/>
    <w:rsid w:val="00E47B84"/>
    <w:rPr>
      <w:rFonts w:ascii="Segoe UI" w:eastAsia="Times New Roman" w:hAnsi="Segoe UI" w:cs="Segoe UI"/>
      <w:sz w:val="18"/>
      <w:szCs w:val="18"/>
      <w:lang w:val="ru-RU"/>
    </w:rPr>
  </w:style>
  <w:style w:type="character" w:customStyle="1" w:styleId="pt-a1">
    <w:name w:val="pt-a1"/>
    <w:basedOn w:val="a0"/>
    <w:rsid w:val="0072732D"/>
  </w:style>
  <w:style w:type="character" w:customStyle="1" w:styleId="pt-a1-000012">
    <w:name w:val="pt-a1-000012"/>
    <w:basedOn w:val="a0"/>
    <w:rsid w:val="0072732D"/>
  </w:style>
  <w:style w:type="paragraph" w:styleId="ac">
    <w:name w:val="No Spacing"/>
    <w:uiPriority w:val="1"/>
    <w:qFormat/>
    <w:rsid w:val="0072732D"/>
    <w:rPr>
      <w:rFonts w:ascii="Times New Roman" w:eastAsia="Times New Roman" w:hAnsi="Times New Roman" w:cs="Times New Roman"/>
      <w:lang w:val="ru-RU"/>
    </w:rPr>
  </w:style>
  <w:style w:type="character" w:styleId="ad">
    <w:name w:val="Hyperlink"/>
    <w:basedOn w:val="a0"/>
    <w:uiPriority w:val="99"/>
    <w:semiHidden/>
    <w:unhideWhenUsed/>
    <w:rsid w:val="00BB47AB"/>
    <w:rPr>
      <w:color w:val="0563C1"/>
      <w:u w:val="single"/>
    </w:rPr>
  </w:style>
  <w:style w:type="character" w:styleId="ae">
    <w:name w:val="FollowedHyperlink"/>
    <w:basedOn w:val="a0"/>
    <w:uiPriority w:val="99"/>
    <w:semiHidden/>
    <w:unhideWhenUsed/>
    <w:rsid w:val="00204936"/>
    <w:rPr>
      <w:color w:val="954F72"/>
      <w:u w:val="single"/>
    </w:rPr>
  </w:style>
  <w:style w:type="paragraph" w:customStyle="1" w:styleId="msonormal0">
    <w:name w:val="msonormal"/>
    <w:basedOn w:val="a"/>
    <w:rsid w:val="00204936"/>
    <w:pPr>
      <w:widowControl/>
      <w:autoSpaceDE/>
      <w:autoSpaceDN/>
      <w:spacing w:before="100" w:beforeAutospacing="1" w:after="100" w:afterAutospacing="1"/>
    </w:pPr>
    <w:rPr>
      <w:sz w:val="24"/>
      <w:szCs w:val="24"/>
      <w:lang w:eastAsia="ru-RU"/>
    </w:rPr>
  </w:style>
  <w:style w:type="paragraph" w:customStyle="1" w:styleId="xl78">
    <w:name w:val="xl78"/>
    <w:basedOn w:val="a"/>
    <w:rsid w:val="0020493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79">
    <w:name w:val="xl79"/>
    <w:basedOn w:val="a"/>
    <w:rsid w:val="00204936"/>
    <w:pPr>
      <w:widowControl/>
      <w:autoSpaceDE/>
      <w:autoSpaceDN/>
      <w:spacing w:before="100" w:beforeAutospacing="1" w:after="100" w:afterAutospacing="1"/>
    </w:pPr>
    <w:rPr>
      <w:sz w:val="20"/>
      <w:szCs w:val="20"/>
      <w:lang w:eastAsia="ru-RU"/>
    </w:rPr>
  </w:style>
  <w:style w:type="paragraph" w:customStyle="1" w:styleId="xl80">
    <w:name w:val="xl80"/>
    <w:basedOn w:val="a"/>
    <w:rsid w:val="00204936"/>
    <w:pPr>
      <w:widowControl/>
      <w:autoSpaceDE/>
      <w:autoSpaceDN/>
      <w:spacing w:before="100" w:beforeAutospacing="1" w:after="100" w:afterAutospacing="1"/>
      <w:textAlignment w:val="center"/>
    </w:pPr>
    <w:rPr>
      <w:sz w:val="20"/>
      <w:szCs w:val="20"/>
      <w:lang w:eastAsia="ru-RU"/>
    </w:rPr>
  </w:style>
  <w:style w:type="paragraph" w:customStyle="1" w:styleId="xl81">
    <w:name w:val="xl81"/>
    <w:basedOn w:val="a"/>
    <w:rsid w:val="00204936"/>
    <w:pPr>
      <w:widowControl/>
      <w:autoSpaceDE/>
      <w:autoSpaceDN/>
      <w:spacing w:before="100" w:beforeAutospacing="1" w:after="100" w:afterAutospacing="1"/>
      <w:jc w:val="center"/>
    </w:pPr>
    <w:rPr>
      <w:sz w:val="20"/>
      <w:szCs w:val="20"/>
      <w:lang w:eastAsia="ru-RU"/>
    </w:rPr>
  </w:style>
  <w:style w:type="paragraph" w:customStyle="1" w:styleId="xl82">
    <w:name w:val="xl82"/>
    <w:basedOn w:val="a"/>
    <w:rsid w:val="0020493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83">
    <w:name w:val="xl83"/>
    <w:basedOn w:val="a"/>
    <w:rsid w:val="0020493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84">
    <w:name w:val="xl84"/>
    <w:basedOn w:val="a"/>
    <w:rsid w:val="0020493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85">
    <w:name w:val="xl85"/>
    <w:basedOn w:val="a"/>
    <w:rsid w:val="0020493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0"/>
      <w:szCs w:val="20"/>
      <w:lang w:eastAsia="ru-RU"/>
    </w:rPr>
  </w:style>
  <w:style w:type="paragraph" w:customStyle="1" w:styleId="xl86">
    <w:name w:val="xl86"/>
    <w:basedOn w:val="a"/>
    <w:rsid w:val="0020493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ru-RU"/>
    </w:rPr>
  </w:style>
  <w:style w:type="paragraph" w:customStyle="1" w:styleId="xl87">
    <w:name w:val="xl87"/>
    <w:basedOn w:val="a"/>
    <w:rsid w:val="00204936"/>
    <w:pPr>
      <w:widowControl/>
      <w:pBdr>
        <w:top w:val="single" w:sz="4" w:space="0" w:color="auto"/>
        <w:bottom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88">
    <w:name w:val="xl88"/>
    <w:basedOn w:val="a"/>
    <w:rsid w:val="00204936"/>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89">
    <w:name w:val="xl89"/>
    <w:basedOn w:val="a"/>
    <w:rsid w:val="00204936"/>
    <w:pPr>
      <w:widowControl/>
      <w:pBdr>
        <w:top w:val="single" w:sz="4" w:space="0" w:color="auto"/>
        <w:bottom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90">
    <w:name w:val="xl90"/>
    <w:basedOn w:val="a"/>
    <w:rsid w:val="00204936"/>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91">
    <w:name w:val="xl91"/>
    <w:basedOn w:val="a"/>
    <w:rsid w:val="00204936"/>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2">
    <w:name w:val="xl92"/>
    <w:basedOn w:val="a"/>
    <w:rsid w:val="00204936"/>
    <w:pPr>
      <w:widowControl/>
      <w:pBdr>
        <w:top w:val="single" w:sz="4" w:space="0" w:color="auto"/>
        <w:bottom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3">
    <w:name w:val="xl93"/>
    <w:basedOn w:val="a"/>
    <w:rsid w:val="00204936"/>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4">
    <w:name w:val="xl94"/>
    <w:basedOn w:val="a"/>
    <w:rsid w:val="0020493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5">
    <w:name w:val="xl95"/>
    <w:basedOn w:val="a"/>
    <w:rsid w:val="00204936"/>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6">
    <w:name w:val="xl96"/>
    <w:basedOn w:val="a"/>
    <w:rsid w:val="00204936"/>
    <w:pPr>
      <w:widowControl/>
      <w:pBdr>
        <w:top w:val="single" w:sz="4" w:space="0" w:color="auto"/>
        <w:bottom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7">
    <w:name w:val="xl97"/>
    <w:basedOn w:val="a"/>
    <w:rsid w:val="00204936"/>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8">
    <w:name w:val="xl98"/>
    <w:basedOn w:val="a"/>
    <w:rsid w:val="00204936"/>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99">
    <w:name w:val="xl99"/>
    <w:basedOn w:val="a"/>
    <w:rsid w:val="00204936"/>
    <w:pPr>
      <w:widowControl/>
      <w:pBdr>
        <w:left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100">
    <w:name w:val="xl100"/>
    <w:basedOn w:val="a"/>
    <w:rsid w:val="00204936"/>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101">
    <w:name w:val="xl101"/>
    <w:basedOn w:val="a"/>
    <w:rsid w:val="00204936"/>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102">
    <w:name w:val="xl102"/>
    <w:basedOn w:val="a"/>
    <w:rsid w:val="00204936"/>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103">
    <w:name w:val="xl103"/>
    <w:basedOn w:val="a"/>
    <w:rsid w:val="00204936"/>
    <w:pPr>
      <w:widowControl/>
      <w:pBdr>
        <w:top w:val="single" w:sz="4" w:space="0" w:color="auto"/>
        <w:bottom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104">
    <w:name w:val="xl104"/>
    <w:basedOn w:val="a"/>
    <w:rsid w:val="00204936"/>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105">
    <w:name w:val="xl105"/>
    <w:basedOn w:val="a"/>
    <w:rsid w:val="00204936"/>
    <w:pPr>
      <w:widowControl/>
      <w:pBdr>
        <w:bottom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106">
    <w:name w:val="xl106"/>
    <w:basedOn w:val="a"/>
    <w:rsid w:val="00204936"/>
    <w:pPr>
      <w:widowControl/>
      <w:pBdr>
        <w:bottom w:val="single" w:sz="4" w:space="0" w:color="auto"/>
      </w:pBdr>
      <w:autoSpaceDE/>
      <w:autoSpaceDN/>
      <w:spacing w:before="100" w:beforeAutospacing="1" w:after="100" w:afterAutospacing="1"/>
      <w:jc w:val="center"/>
      <w:textAlignment w:val="center"/>
    </w:pPr>
    <w:rPr>
      <w:b/>
      <w:bCs/>
      <w:sz w:val="24"/>
      <w:szCs w:val="24"/>
      <w:lang w:eastAsia="ru-RU"/>
    </w:rPr>
  </w:style>
  <w:style w:type="table" w:styleId="af">
    <w:name w:val="Table Grid"/>
    <w:basedOn w:val="a1"/>
    <w:uiPriority w:val="39"/>
    <w:rsid w:val="00204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86CCB"/>
    <w:rPr>
      <w:rFonts w:ascii="Calibri" w:eastAsia="Times New Roman" w:hAnsi="Calibri" w:cs="Calibri"/>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31485">
      <w:bodyDiv w:val="1"/>
      <w:marLeft w:val="0"/>
      <w:marRight w:val="0"/>
      <w:marTop w:val="0"/>
      <w:marBottom w:val="0"/>
      <w:divBdr>
        <w:top w:val="none" w:sz="0" w:space="0" w:color="auto"/>
        <w:left w:val="none" w:sz="0" w:space="0" w:color="auto"/>
        <w:bottom w:val="none" w:sz="0" w:space="0" w:color="auto"/>
        <w:right w:val="none" w:sz="0" w:space="0" w:color="auto"/>
      </w:divBdr>
    </w:div>
    <w:div w:id="215355251">
      <w:bodyDiv w:val="1"/>
      <w:marLeft w:val="0"/>
      <w:marRight w:val="0"/>
      <w:marTop w:val="0"/>
      <w:marBottom w:val="0"/>
      <w:divBdr>
        <w:top w:val="none" w:sz="0" w:space="0" w:color="auto"/>
        <w:left w:val="none" w:sz="0" w:space="0" w:color="auto"/>
        <w:bottom w:val="none" w:sz="0" w:space="0" w:color="auto"/>
        <w:right w:val="none" w:sz="0" w:space="0" w:color="auto"/>
      </w:divBdr>
    </w:div>
    <w:div w:id="414666249">
      <w:bodyDiv w:val="1"/>
      <w:marLeft w:val="0"/>
      <w:marRight w:val="0"/>
      <w:marTop w:val="0"/>
      <w:marBottom w:val="0"/>
      <w:divBdr>
        <w:top w:val="none" w:sz="0" w:space="0" w:color="auto"/>
        <w:left w:val="none" w:sz="0" w:space="0" w:color="auto"/>
        <w:bottom w:val="none" w:sz="0" w:space="0" w:color="auto"/>
        <w:right w:val="none" w:sz="0" w:space="0" w:color="auto"/>
      </w:divBdr>
    </w:div>
    <w:div w:id="448597475">
      <w:bodyDiv w:val="1"/>
      <w:marLeft w:val="0"/>
      <w:marRight w:val="0"/>
      <w:marTop w:val="0"/>
      <w:marBottom w:val="0"/>
      <w:divBdr>
        <w:top w:val="none" w:sz="0" w:space="0" w:color="auto"/>
        <w:left w:val="none" w:sz="0" w:space="0" w:color="auto"/>
        <w:bottom w:val="none" w:sz="0" w:space="0" w:color="auto"/>
        <w:right w:val="none" w:sz="0" w:space="0" w:color="auto"/>
      </w:divBdr>
    </w:div>
    <w:div w:id="503788082">
      <w:bodyDiv w:val="1"/>
      <w:marLeft w:val="0"/>
      <w:marRight w:val="0"/>
      <w:marTop w:val="0"/>
      <w:marBottom w:val="0"/>
      <w:divBdr>
        <w:top w:val="none" w:sz="0" w:space="0" w:color="auto"/>
        <w:left w:val="none" w:sz="0" w:space="0" w:color="auto"/>
        <w:bottom w:val="none" w:sz="0" w:space="0" w:color="auto"/>
        <w:right w:val="none" w:sz="0" w:space="0" w:color="auto"/>
      </w:divBdr>
    </w:div>
    <w:div w:id="526791835">
      <w:bodyDiv w:val="1"/>
      <w:marLeft w:val="0"/>
      <w:marRight w:val="0"/>
      <w:marTop w:val="0"/>
      <w:marBottom w:val="0"/>
      <w:divBdr>
        <w:top w:val="none" w:sz="0" w:space="0" w:color="auto"/>
        <w:left w:val="none" w:sz="0" w:space="0" w:color="auto"/>
        <w:bottom w:val="none" w:sz="0" w:space="0" w:color="auto"/>
        <w:right w:val="none" w:sz="0" w:space="0" w:color="auto"/>
      </w:divBdr>
    </w:div>
    <w:div w:id="636184709">
      <w:bodyDiv w:val="1"/>
      <w:marLeft w:val="0"/>
      <w:marRight w:val="0"/>
      <w:marTop w:val="0"/>
      <w:marBottom w:val="0"/>
      <w:divBdr>
        <w:top w:val="none" w:sz="0" w:space="0" w:color="auto"/>
        <w:left w:val="none" w:sz="0" w:space="0" w:color="auto"/>
        <w:bottom w:val="none" w:sz="0" w:space="0" w:color="auto"/>
        <w:right w:val="none" w:sz="0" w:space="0" w:color="auto"/>
      </w:divBdr>
    </w:div>
    <w:div w:id="772434610">
      <w:bodyDiv w:val="1"/>
      <w:marLeft w:val="0"/>
      <w:marRight w:val="0"/>
      <w:marTop w:val="0"/>
      <w:marBottom w:val="0"/>
      <w:divBdr>
        <w:top w:val="none" w:sz="0" w:space="0" w:color="auto"/>
        <w:left w:val="none" w:sz="0" w:space="0" w:color="auto"/>
        <w:bottom w:val="none" w:sz="0" w:space="0" w:color="auto"/>
        <w:right w:val="none" w:sz="0" w:space="0" w:color="auto"/>
      </w:divBdr>
    </w:div>
    <w:div w:id="802577600">
      <w:bodyDiv w:val="1"/>
      <w:marLeft w:val="0"/>
      <w:marRight w:val="0"/>
      <w:marTop w:val="0"/>
      <w:marBottom w:val="0"/>
      <w:divBdr>
        <w:top w:val="none" w:sz="0" w:space="0" w:color="auto"/>
        <w:left w:val="none" w:sz="0" w:space="0" w:color="auto"/>
        <w:bottom w:val="none" w:sz="0" w:space="0" w:color="auto"/>
        <w:right w:val="none" w:sz="0" w:space="0" w:color="auto"/>
      </w:divBdr>
    </w:div>
    <w:div w:id="846596277">
      <w:bodyDiv w:val="1"/>
      <w:marLeft w:val="0"/>
      <w:marRight w:val="0"/>
      <w:marTop w:val="0"/>
      <w:marBottom w:val="0"/>
      <w:divBdr>
        <w:top w:val="none" w:sz="0" w:space="0" w:color="auto"/>
        <w:left w:val="none" w:sz="0" w:space="0" w:color="auto"/>
        <w:bottom w:val="none" w:sz="0" w:space="0" w:color="auto"/>
        <w:right w:val="none" w:sz="0" w:space="0" w:color="auto"/>
      </w:divBdr>
    </w:div>
    <w:div w:id="947008330">
      <w:bodyDiv w:val="1"/>
      <w:marLeft w:val="0"/>
      <w:marRight w:val="0"/>
      <w:marTop w:val="0"/>
      <w:marBottom w:val="0"/>
      <w:divBdr>
        <w:top w:val="none" w:sz="0" w:space="0" w:color="auto"/>
        <w:left w:val="none" w:sz="0" w:space="0" w:color="auto"/>
        <w:bottom w:val="none" w:sz="0" w:space="0" w:color="auto"/>
        <w:right w:val="none" w:sz="0" w:space="0" w:color="auto"/>
      </w:divBdr>
    </w:div>
    <w:div w:id="1196888432">
      <w:bodyDiv w:val="1"/>
      <w:marLeft w:val="0"/>
      <w:marRight w:val="0"/>
      <w:marTop w:val="0"/>
      <w:marBottom w:val="0"/>
      <w:divBdr>
        <w:top w:val="none" w:sz="0" w:space="0" w:color="auto"/>
        <w:left w:val="none" w:sz="0" w:space="0" w:color="auto"/>
        <w:bottom w:val="none" w:sz="0" w:space="0" w:color="auto"/>
        <w:right w:val="none" w:sz="0" w:space="0" w:color="auto"/>
      </w:divBdr>
    </w:div>
    <w:div w:id="1847594205">
      <w:bodyDiv w:val="1"/>
      <w:marLeft w:val="0"/>
      <w:marRight w:val="0"/>
      <w:marTop w:val="0"/>
      <w:marBottom w:val="0"/>
      <w:divBdr>
        <w:top w:val="none" w:sz="0" w:space="0" w:color="auto"/>
        <w:left w:val="none" w:sz="0" w:space="0" w:color="auto"/>
        <w:bottom w:val="none" w:sz="0" w:space="0" w:color="auto"/>
        <w:right w:val="none" w:sz="0" w:space="0" w:color="auto"/>
      </w:divBdr>
    </w:div>
    <w:div w:id="1868712892">
      <w:bodyDiv w:val="1"/>
      <w:marLeft w:val="0"/>
      <w:marRight w:val="0"/>
      <w:marTop w:val="0"/>
      <w:marBottom w:val="0"/>
      <w:divBdr>
        <w:top w:val="none" w:sz="0" w:space="0" w:color="auto"/>
        <w:left w:val="none" w:sz="0" w:space="0" w:color="auto"/>
        <w:bottom w:val="none" w:sz="0" w:space="0" w:color="auto"/>
        <w:right w:val="none" w:sz="0" w:space="0" w:color="auto"/>
      </w:divBdr>
    </w:div>
    <w:div w:id="2018580621">
      <w:bodyDiv w:val="1"/>
      <w:marLeft w:val="0"/>
      <w:marRight w:val="0"/>
      <w:marTop w:val="0"/>
      <w:marBottom w:val="0"/>
      <w:divBdr>
        <w:top w:val="none" w:sz="0" w:space="0" w:color="auto"/>
        <w:left w:val="none" w:sz="0" w:space="0" w:color="auto"/>
        <w:bottom w:val="none" w:sz="0" w:space="0" w:color="auto"/>
        <w:right w:val="none" w:sz="0" w:space="0" w:color="auto"/>
      </w:divBdr>
    </w:div>
    <w:div w:id="2146385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AA76A-ABFC-447A-B2E7-0FA17BD2B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9</Pages>
  <Words>4218</Words>
  <Characters>24045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 Volkova</dc:creator>
  <cp:lastModifiedBy>Анисимова Марина Юрьевна</cp:lastModifiedBy>
  <cp:revision>89</cp:revision>
  <cp:lastPrinted>2026-05-29T11:00:00Z</cp:lastPrinted>
  <dcterms:created xsi:type="dcterms:W3CDTF">2026-05-27T13:44:00Z</dcterms:created>
  <dcterms:modified xsi:type="dcterms:W3CDTF">2026-06-02T13:37:00Z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2024-03-14T00:00:00Z</vt:filetime>
  </property>
  <property fmtid="{D5CDD505-2E9C-101B-9397-08002B2CF9AE}" pid="3" name="Creator">
    <vt:lpwstr>Microsoft® Excel® 2016</vt:lpwstr>
  </property>
  <property fmtid="{D5CDD505-2E9C-101B-9397-08002B2CF9AE}" pid="4" name="LastSaved">
    <vt:filetime>2024-03-14T00:00:00Z</vt:filetime>
  </property>
</Properties>
</file>