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6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3968"/>
        <w:gridCol w:w="2683"/>
      </w:tblGrid>
      <w:tr w:rsidR="00BA44F6" w:rsidRPr="00F509A0" w14:paraId="562A6F03" w14:textId="77777777">
        <w:trPr>
          <w:jc w:val="center"/>
        </w:trPr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2471B2" w14:textId="77777777" w:rsidR="00BA44F6" w:rsidRPr="00F509A0" w:rsidRDefault="003D23D5">
            <w:pPr>
              <w:widowControl w:val="0"/>
              <w:jc w:val="center"/>
              <w:outlineLvl w:val="0"/>
              <w:rPr>
                <w:b/>
                <w:bCs/>
              </w:rPr>
            </w:pPr>
            <w:r w:rsidRPr="00F509A0">
              <w:rPr>
                <w:noProof/>
              </w:rPr>
              <w:drawing>
                <wp:inline distT="0" distB="0" distL="0" distR="0" wp14:anchorId="7637DF45" wp14:editId="587D595E">
                  <wp:extent cx="609600" cy="649605"/>
                  <wp:effectExtent l="0" t="0" r="0" b="0"/>
                  <wp:docPr id="1" name="Рисунок 1" descr="spb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spb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49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44F6" w:rsidRPr="00F509A0" w14:paraId="21655260" w14:textId="77777777">
        <w:trPr>
          <w:jc w:val="center"/>
        </w:trPr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F1AC85" w14:textId="77777777" w:rsidR="00BA44F6" w:rsidRPr="00F509A0" w:rsidRDefault="00BA44F6">
            <w:pPr>
              <w:widowControl w:val="0"/>
              <w:jc w:val="center"/>
              <w:outlineLvl w:val="0"/>
              <w:rPr>
                <w:bCs/>
              </w:rPr>
            </w:pPr>
          </w:p>
          <w:p w14:paraId="36742968" w14:textId="77777777" w:rsidR="00BA44F6" w:rsidRPr="00F509A0" w:rsidRDefault="003D23D5">
            <w:pPr>
              <w:widowControl w:val="0"/>
              <w:jc w:val="center"/>
              <w:outlineLvl w:val="0"/>
              <w:rPr>
                <w:b/>
                <w:bCs/>
              </w:rPr>
            </w:pPr>
            <w:r w:rsidRPr="00F509A0">
              <w:rPr>
                <w:b/>
                <w:bCs/>
              </w:rPr>
              <w:t>ПРАВИТЕЛЬСТВО САНКТ-ПЕТЕРБУРГА</w:t>
            </w:r>
          </w:p>
        </w:tc>
      </w:tr>
      <w:tr w:rsidR="00BA44F6" w:rsidRPr="00F509A0" w14:paraId="775FB49F" w14:textId="77777777">
        <w:trPr>
          <w:jc w:val="center"/>
        </w:trPr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15ED50" w14:textId="77777777" w:rsidR="00BA44F6" w:rsidRPr="00F509A0" w:rsidRDefault="00BA44F6">
            <w:pPr>
              <w:widowControl w:val="0"/>
              <w:jc w:val="center"/>
              <w:outlineLvl w:val="0"/>
              <w:rPr>
                <w:b/>
                <w:bCs/>
              </w:rPr>
            </w:pPr>
          </w:p>
          <w:p w14:paraId="2F3DF7FF" w14:textId="77777777" w:rsidR="00BA44F6" w:rsidRPr="00F509A0" w:rsidRDefault="003D23D5">
            <w:pPr>
              <w:widowControl w:val="0"/>
              <w:jc w:val="center"/>
              <w:outlineLvl w:val="0"/>
              <w:rPr>
                <w:b/>
                <w:bCs/>
              </w:rPr>
            </w:pPr>
            <w:r w:rsidRPr="00F509A0">
              <w:rPr>
                <w:b/>
                <w:bCs/>
              </w:rPr>
              <w:t>ПОСТАНОВЛЕНИЕ</w:t>
            </w:r>
          </w:p>
        </w:tc>
      </w:tr>
      <w:tr w:rsidR="00BA44F6" w:rsidRPr="00F509A0" w14:paraId="19663917" w14:textId="77777777">
        <w:trPr>
          <w:jc w:val="center"/>
        </w:trPr>
        <w:tc>
          <w:tcPr>
            <w:tcW w:w="93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A12070" w14:textId="77777777" w:rsidR="00BA44F6" w:rsidRPr="00F509A0" w:rsidRDefault="00BA44F6">
            <w:pPr>
              <w:widowControl w:val="0"/>
              <w:jc w:val="center"/>
              <w:outlineLvl w:val="0"/>
              <w:rPr>
                <w:bCs/>
              </w:rPr>
            </w:pPr>
          </w:p>
        </w:tc>
      </w:tr>
      <w:tr w:rsidR="00BA44F6" w:rsidRPr="00F509A0" w14:paraId="7ACAFAE1" w14:textId="77777777">
        <w:trPr>
          <w:jc w:val="center"/>
        </w:trPr>
        <w:tc>
          <w:tcPr>
            <w:tcW w:w="2694" w:type="dxa"/>
            <w:tcBorders>
              <w:top w:val="nil"/>
              <w:left w:val="nil"/>
              <w:right w:val="nil"/>
            </w:tcBorders>
          </w:tcPr>
          <w:p w14:paraId="01A8D704" w14:textId="77777777" w:rsidR="00BA44F6" w:rsidRPr="00F509A0" w:rsidRDefault="00BA44F6">
            <w:pPr>
              <w:widowControl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14:paraId="454D55A5" w14:textId="77777777" w:rsidR="00BA44F6" w:rsidRPr="00F509A0" w:rsidRDefault="003D23D5">
            <w:pPr>
              <w:widowControl w:val="0"/>
              <w:jc w:val="right"/>
              <w:outlineLvl w:val="0"/>
              <w:rPr>
                <w:bCs/>
                <w:sz w:val="24"/>
                <w:szCs w:val="24"/>
              </w:rPr>
            </w:pPr>
            <w:r w:rsidRPr="00F509A0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683" w:type="dxa"/>
            <w:tcBorders>
              <w:top w:val="nil"/>
              <w:left w:val="nil"/>
              <w:right w:val="nil"/>
            </w:tcBorders>
          </w:tcPr>
          <w:p w14:paraId="42DB86B1" w14:textId="77777777" w:rsidR="00BA44F6" w:rsidRPr="00F509A0" w:rsidRDefault="00BA44F6">
            <w:pPr>
              <w:widowControl w:val="0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</w:tbl>
    <w:p w14:paraId="58078DFC" w14:textId="77777777" w:rsidR="00BA44F6" w:rsidRPr="00F509A0" w:rsidRDefault="00BA44F6">
      <w:pPr>
        <w:tabs>
          <w:tab w:val="left" w:pos="3060"/>
          <w:tab w:val="left" w:pos="5760"/>
          <w:tab w:val="left" w:pos="8820"/>
        </w:tabs>
        <w:outlineLvl w:val="0"/>
        <w:rPr>
          <w:bCs/>
          <w:sz w:val="24"/>
          <w:szCs w:val="24"/>
        </w:rPr>
      </w:pPr>
    </w:p>
    <w:p w14:paraId="10198A27" w14:textId="42975C6B" w:rsidR="00BA44F6" w:rsidRPr="00F509A0" w:rsidRDefault="00745ABA" w:rsidP="00745ABA">
      <w:pPr>
        <w:rPr>
          <w:b/>
          <w:sz w:val="24"/>
          <w:szCs w:val="24"/>
        </w:rPr>
      </w:pPr>
      <w:r w:rsidRPr="00F509A0">
        <w:rPr>
          <w:b/>
          <w:sz w:val="24"/>
          <w:szCs w:val="24"/>
        </w:rPr>
        <w:t>О внесении изменений</w:t>
      </w:r>
      <w:r w:rsidRPr="00F509A0">
        <w:rPr>
          <w:b/>
          <w:sz w:val="24"/>
          <w:szCs w:val="24"/>
        </w:rPr>
        <w:br/>
        <w:t>в постановление Правительства</w:t>
      </w:r>
      <w:r w:rsidRPr="00F509A0">
        <w:rPr>
          <w:b/>
          <w:sz w:val="24"/>
          <w:szCs w:val="24"/>
        </w:rPr>
        <w:br/>
      </w:r>
      <w:r w:rsidR="003D23D5" w:rsidRPr="00F509A0">
        <w:rPr>
          <w:b/>
          <w:sz w:val="24"/>
          <w:szCs w:val="24"/>
        </w:rPr>
        <w:t>Санкт-Петербурга от 14.12.2021 № 988</w:t>
      </w:r>
    </w:p>
    <w:p w14:paraId="3ED5A195" w14:textId="77777777" w:rsidR="00BA44F6" w:rsidRPr="00F509A0" w:rsidRDefault="00BA44F6">
      <w:pPr>
        <w:tabs>
          <w:tab w:val="left" w:pos="5245"/>
        </w:tabs>
        <w:ind w:right="3685"/>
        <w:rPr>
          <w:sz w:val="24"/>
          <w:szCs w:val="24"/>
        </w:rPr>
      </w:pPr>
    </w:p>
    <w:p w14:paraId="76E77130" w14:textId="42849BC1" w:rsidR="00410444" w:rsidRPr="00F509A0" w:rsidRDefault="00410444">
      <w:pPr>
        <w:ind w:firstLine="567"/>
        <w:jc w:val="both"/>
        <w:rPr>
          <w:bCs/>
          <w:sz w:val="24"/>
          <w:szCs w:val="24"/>
        </w:rPr>
      </w:pPr>
      <w:r w:rsidRPr="00F509A0">
        <w:rPr>
          <w:bCs/>
          <w:sz w:val="24"/>
          <w:szCs w:val="24"/>
        </w:rPr>
        <w:t>Правительство Санкт-Петербурга</w:t>
      </w:r>
    </w:p>
    <w:p w14:paraId="27EE466F" w14:textId="77777777" w:rsidR="00410444" w:rsidRPr="00F509A0" w:rsidRDefault="00410444">
      <w:pPr>
        <w:ind w:firstLine="567"/>
        <w:jc w:val="both"/>
        <w:rPr>
          <w:bCs/>
          <w:sz w:val="24"/>
          <w:szCs w:val="24"/>
        </w:rPr>
      </w:pPr>
    </w:p>
    <w:p w14:paraId="399D02FF" w14:textId="77777777" w:rsidR="00BA44F6" w:rsidRPr="00F509A0" w:rsidRDefault="003D23D5">
      <w:pPr>
        <w:jc w:val="both"/>
        <w:rPr>
          <w:b/>
          <w:sz w:val="24"/>
          <w:szCs w:val="24"/>
        </w:rPr>
      </w:pPr>
      <w:r w:rsidRPr="00F509A0">
        <w:rPr>
          <w:b/>
          <w:sz w:val="24"/>
          <w:szCs w:val="24"/>
        </w:rPr>
        <w:t>ПОСТАНОВЛЯЕТ:</w:t>
      </w:r>
    </w:p>
    <w:p w14:paraId="5788CED2" w14:textId="0CB86C0A" w:rsidR="00BA44F6" w:rsidRPr="00F509A0" w:rsidRDefault="00BA44F6">
      <w:pPr>
        <w:tabs>
          <w:tab w:val="left" w:pos="2715"/>
        </w:tabs>
        <w:jc w:val="both"/>
        <w:outlineLvl w:val="0"/>
        <w:rPr>
          <w:sz w:val="24"/>
          <w:szCs w:val="24"/>
        </w:rPr>
      </w:pPr>
    </w:p>
    <w:p w14:paraId="657D9AA0" w14:textId="3426E58D" w:rsidR="00410444" w:rsidRPr="00F509A0" w:rsidRDefault="003D23D5" w:rsidP="00745ABA">
      <w:pPr>
        <w:tabs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 w:rsidRPr="00F509A0">
        <w:rPr>
          <w:sz w:val="24"/>
          <w:szCs w:val="24"/>
        </w:rPr>
        <w:t>1.</w:t>
      </w:r>
      <w:r w:rsidR="00745ABA" w:rsidRPr="00F509A0">
        <w:rPr>
          <w:sz w:val="24"/>
          <w:szCs w:val="24"/>
        </w:rPr>
        <w:t> </w:t>
      </w:r>
      <w:r w:rsidRPr="00F509A0">
        <w:rPr>
          <w:sz w:val="24"/>
          <w:szCs w:val="24"/>
        </w:rPr>
        <w:t>Внести в</w:t>
      </w:r>
      <w:r w:rsidR="0014301D" w:rsidRPr="00F509A0">
        <w:rPr>
          <w:sz w:val="24"/>
          <w:szCs w:val="24"/>
        </w:rPr>
        <w:t xml:space="preserve"> </w:t>
      </w:r>
      <w:hyperlink r:id="rId8" w:history="1">
        <w:r w:rsidR="0014301D" w:rsidRPr="00F509A0">
          <w:rPr>
            <w:rStyle w:val="af7"/>
            <w:bCs/>
            <w:color w:val="auto"/>
            <w:sz w:val="24"/>
            <w:szCs w:val="24"/>
            <w:u w:val="none"/>
          </w:rPr>
          <w:t>Положение</w:t>
        </w:r>
      </w:hyperlink>
      <w:r w:rsidR="0014301D" w:rsidRPr="00F509A0">
        <w:rPr>
          <w:bCs/>
          <w:sz w:val="24"/>
          <w:szCs w:val="24"/>
        </w:rPr>
        <w:t xml:space="preserve"> о региональном государственном контроле (надзоре) за состоянием, содержанием, сохранением, использованием, популяризацией и государственной охраной объектов культурного наследия регионального значения, выявленных объектов культурного наследия, утвержденно</w:t>
      </w:r>
      <w:r w:rsidR="00CE3E9F" w:rsidRPr="00F509A0">
        <w:rPr>
          <w:bCs/>
          <w:sz w:val="24"/>
          <w:szCs w:val="24"/>
        </w:rPr>
        <w:t>е</w:t>
      </w:r>
      <w:r w:rsidR="0014301D" w:rsidRPr="00F509A0">
        <w:rPr>
          <w:bCs/>
          <w:sz w:val="24"/>
          <w:szCs w:val="24"/>
        </w:rPr>
        <w:t xml:space="preserve"> </w:t>
      </w:r>
      <w:r w:rsidR="0014301D" w:rsidRPr="00F509A0">
        <w:rPr>
          <w:sz w:val="24"/>
          <w:szCs w:val="24"/>
        </w:rPr>
        <w:t>постановлением Правительства Санкт-Петербурга от 14.12.2021 № 988 «О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 регионального значения, выявленных объектов культурного наследия» (далее – Положение)</w:t>
      </w:r>
      <w:r w:rsidR="005375AF" w:rsidRPr="00F509A0">
        <w:rPr>
          <w:sz w:val="24"/>
          <w:szCs w:val="24"/>
        </w:rPr>
        <w:t>,</w:t>
      </w:r>
      <w:r w:rsidR="0014301D" w:rsidRPr="00F509A0">
        <w:rPr>
          <w:sz w:val="24"/>
          <w:szCs w:val="24"/>
        </w:rPr>
        <w:t xml:space="preserve"> </w:t>
      </w:r>
      <w:r w:rsidR="00410444" w:rsidRPr="00F509A0">
        <w:rPr>
          <w:sz w:val="24"/>
          <w:szCs w:val="24"/>
        </w:rPr>
        <w:t>следующие изменения:</w:t>
      </w:r>
    </w:p>
    <w:p w14:paraId="59D49E43" w14:textId="1E98A675" w:rsidR="000B4936" w:rsidRDefault="00EA0A00" w:rsidP="00BB5CDE">
      <w:pPr>
        <w:ind w:firstLine="708"/>
        <w:jc w:val="both"/>
        <w:rPr>
          <w:sz w:val="24"/>
          <w:szCs w:val="24"/>
        </w:rPr>
      </w:pPr>
      <w:r w:rsidRPr="00F509A0">
        <w:rPr>
          <w:sz w:val="24"/>
          <w:szCs w:val="24"/>
        </w:rPr>
        <w:t>1.</w:t>
      </w:r>
      <w:r w:rsidR="00CC0F9B" w:rsidRPr="00F509A0">
        <w:rPr>
          <w:sz w:val="24"/>
          <w:szCs w:val="24"/>
        </w:rPr>
        <w:t>1.</w:t>
      </w:r>
      <w:r w:rsidR="000B4936">
        <w:rPr>
          <w:sz w:val="24"/>
          <w:szCs w:val="24"/>
        </w:rPr>
        <w:t xml:space="preserve"> В пункте 3.4.3 Положения:</w:t>
      </w:r>
    </w:p>
    <w:p w14:paraId="4791919F" w14:textId="77777777" w:rsidR="00BB5CDE" w:rsidRDefault="00BB5CDE" w:rsidP="00BB5CD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1.1.1.</w:t>
      </w:r>
      <w:r w:rsidR="00CC0F9B" w:rsidRPr="00F509A0">
        <w:rPr>
          <w:sz w:val="24"/>
          <w:szCs w:val="24"/>
        </w:rPr>
        <w:t> Абзац второй изложить в следующей редакции:</w:t>
      </w:r>
    </w:p>
    <w:p w14:paraId="511BFB99" w14:textId="368C6936" w:rsidR="00CC0F9B" w:rsidRPr="00F509A0" w:rsidRDefault="00CC0F9B" w:rsidP="00BB5CDE">
      <w:pPr>
        <w:ind w:firstLine="708"/>
        <w:jc w:val="both"/>
        <w:rPr>
          <w:sz w:val="24"/>
          <w:szCs w:val="24"/>
        </w:rPr>
      </w:pPr>
      <w:r w:rsidRPr="00F509A0">
        <w:rPr>
          <w:sz w:val="24"/>
          <w:szCs w:val="24"/>
        </w:rPr>
        <w:t>«</w:t>
      </w:r>
      <w:r w:rsidR="005C4C60" w:rsidRPr="00F509A0">
        <w:rPr>
          <w:sz w:val="24"/>
          <w:szCs w:val="24"/>
        </w:rPr>
        <w:t xml:space="preserve">Возражение организации и индивидуального предпринимателя подается </w:t>
      </w:r>
      <w:r w:rsidR="00B6600A" w:rsidRPr="00F509A0">
        <w:rPr>
          <w:sz w:val="24"/>
          <w:szCs w:val="24"/>
        </w:rPr>
        <w:br/>
      </w:r>
      <w:r w:rsidR="005C4C60" w:rsidRPr="00F509A0">
        <w:rPr>
          <w:sz w:val="24"/>
          <w:szCs w:val="24"/>
        </w:rPr>
        <w:t>в электронном виде и должно быть подписано электронной подписью</w:t>
      </w:r>
      <w:r w:rsidRPr="00F509A0">
        <w:rPr>
          <w:sz w:val="24"/>
          <w:szCs w:val="24"/>
        </w:rPr>
        <w:t>»</w:t>
      </w:r>
      <w:r w:rsidR="005C4C60" w:rsidRPr="00F509A0">
        <w:rPr>
          <w:sz w:val="24"/>
          <w:szCs w:val="24"/>
        </w:rPr>
        <w:t>.</w:t>
      </w:r>
    </w:p>
    <w:p w14:paraId="534AE3CA" w14:textId="58204B06" w:rsidR="00CC0F9B" w:rsidRPr="00F509A0" w:rsidRDefault="003A748A" w:rsidP="003A748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B6600A" w:rsidRPr="00F509A0">
        <w:rPr>
          <w:sz w:val="24"/>
          <w:szCs w:val="24"/>
        </w:rPr>
        <w:t xml:space="preserve">1.2. В абзаце </w:t>
      </w:r>
      <w:r w:rsidR="00F509A0" w:rsidRPr="008073C8">
        <w:rPr>
          <w:sz w:val="24"/>
          <w:szCs w:val="24"/>
        </w:rPr>
        <w:t>третьем</w:t>
      </w:r>
      <w:r w:rsidR="00B6600A" w:rsidRPr="00F509A0">
        <w:rPr>
          <w:sz w:val="24"/>
          <w:szCs w:val="24"/>
        </w:rPr>
        <w:t xml:space="preserve"> пункта слово «простой</w:t>
      </w:r>
      <w:r w:rsidR="0004544E" w:rsidRPr="00F509A0">
        <w:rPr>
          <w:sz w:val="24"/>
          <w:szCs w:val="24"/>
        </w:rPr>
        <w:t>»</w:t>
      </w:r>
      <w:r w:rsidR="00B6600A" w:rsidRPr="00F509A0">
        <w:rPr>
          <w:sz w:val="24"/>
          <w:szCs w:val="24"/>
        </w:rPr>
        <w:t xml:space="preserve"> исключить.</w:t>
      </w:r>
    </w:p>
    <w:p w14:paraId="32E15636" w14:textId="61368D93" w:rsidR="007A3AD9" w:rsidRPr="00F509A0" w:rsidRDefault="003A748A" w:rsidP="00114CB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7241C9" w:rsidRPr="00F509A0">
        <w:rPr>
          <w:sz w:val="24"/>
          <w:szCs w:val="24"/>
        </w:rPr>
        <w:t>1.3. </w:t>
      </w:r>
      <w:r w:rsidR="00EA0A00" w:rsidRPr="00F509A0">
        <w:rPr>
          <w:sz w:val="24"/>
          <w:szCs w:val="24"/>
        </w:rPr>
        <w:t xml:space="preserve">Абзац четвертый </w:t>
      </w:r>
      <w:r w:rsidR="007A3AD9" w:rsidRPr="00F509A0">
        <w:rPr>
          <w:sz w:val="24"/>
          <w:szCs w:val="24"/>
        </w:rPr>
        <w:t xml:space="preserve">дополнить словами «, </w:t>
      </w:r>
      <w:r w:rsidR="0004544E" w:rsidRPr="00F509A0">
        <w:rPr>
          <w:sz w:val="24"/>
          <w:szCs w:val="24"/>
        </w:rPr>
        <w:t>посредством</w:t>
      </w:r>
      <w:r w:rsidR="007A3AD9" w:rsidRPr="00F509A0">
        <w:rPr>
          <w:sz w:val="24"/>
          <w:szCs w:val="24"/>
        </w:rPr>
        <w:t xml:space="preserve"> федеральной государственной информационной системы «Единый портал государственных и муниципальных услуг (функций)» (доменное имя сайта </w:t>
      </w:r>
      <w:r w:rsidR="007A3AD9" w:rsidRPr="00F509A0">
        <w:rPr>
          <w:sz w:val="24"/>
          <w:szCs w:val="24"/>
        </w:rPr>
        <w:br/>
        <w:t xml:space="preserve">в информационно-телекоммуникационной сети «Интернет» - </w:t>
      </w:r>
      <w:hyperlink r:id="rId9" w:tgtFrame="_blank" w:tooltip="&lt;div class=&quot;doc www&quot;&gt;&lt;span class=&quot;aligner&quot;&gt;&lt;div class=&quot;icon listDocWWW-16&quot;&gt;&lt;/div&gt;&lt;/span&gt;https://www.gosuslugi.ru&lt;/div&gt;" w:history="1">
        <w:r w:rsidR="007A3AD9" w:rsidRPr="00F509A0">
          <w:rPr>
            <w:sz w:val="24"/>
            <w:szCs w:val="24"/>
          </w:rPr>
          <w:t>gosuslugi.ru</w:t>
        </w:r>
      </w:hyperlink>
      <w:r w:rsidR="007A3AD9" w:rsidRPr="00F509A0">
        <w:rPr>
          <w:sz w:val="24"/>
          <w:szCs w:val="24"/>
        </w:rPr>
        <w:t xml:space="preserve">) </w:t>
      </w:r>
      <w:r w:rsidR="0004544E" w:rsidRPr="00F509A0">
        <w:rPr>
          <w:sz w:val="24"/>
          <w:szCs w:val="24"/>
        </w:rPr>
        <w:t xml:space="preserve">(далее – ЕПГУ) </w:t>
      </w:r>
      <w:r w:rsidR="007A3AD9" w:rsidRPr="00F509A0">
        <w:rPr>
          <w:sz w:val="24"/>
          <w:szCs w:val="24"/>
        </w:rPr>
        <w:t xml:space="preserve">и(или) подсистемы «Портал «Государственные и муниципальные услуги (функции) </w:t>
      </w:r>
      <w:r w:rsidR="007A3AD9" w:rsidRPr="00F509A0">
        <w:rPr>
          <w:sz w:val="24"/>
          <w:szCs w:val="24"/>
        </w:rPr>
        <w:br/>
        <w:t xml:space="preserve">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</w:t>
      </w:r>
      <w:r w:rsidR="007A3AD9" w:rsidRPr="00F509A0">
        <w:rPr>
          <w:sz w:val="24"/>
          <w:szCs w:val="24"/>
        </w:rPr>
        <w:br/>
        <w:t xml:space="preserve">в электронном виде (доменное имя сайта в информационно-телекоммуникационной сети «Интернет» - </w:t>
      </w:r>
      <w:hyperlink r:id="rId10" w:tgtFrame="_blank" w:tooltip="&lt;div class=&quot;doc www&quot;&gt;&lt;span class=&quot;aligner&quot;&gt;&lt;div class=&quot;icon listDocWWW-16&quot;&gt;&lt;/div&gt;&lt;/span&gt;http://gu.spb.ru&lt;/div&gt;" w:history="1">
        <w:r w:rsidR="007A3AD9" w:rsidRPr="00F509A0">
          <w:rPr>
            <w:sz w:val="24"/>
            <w:szCs w:val="24"/>
          </w:rPr>
          <w:t>gu.spb.ru</w:t>
        </w:r>
      </w:hyperlink>
      <w:r w:rsidR="007A3AD9" w:rsidRPr="00F509A0">
        <w:rPr>
          <w:sz w:val="24"/>
          <w:szCs w:val="24"/>
        </w:rPr>
        <w:t>) (далее –</w:t>
      </w:r>
      <w:r w:rsidR="0004544E" w:rsidRPr="00F509A0">
        <w:rPr>
          <w:sz w:val="24"/>
          <w:szCs w:val="24"/>
        </w:rPr>
        <w:t xml:space="preserve"> </w:t>
      </w:r>
      <w:r w:rsidR="00CC5FA6" w:rsidRPr="00F509A0">
        <w:rPr>
          <w:sz w:val="24"/>
          <w:szCs w:val="24"/>
        </w:rPr>
        <w:t>РПГУ</w:t>
      </w:r>
      <w:r w:rsidR="007A3AD9" w:rsidRPr="00F509A0">
        <w:rPr>
          <w:sz w:val="24"/>
          <w:szCs w:val="24"/>
        </w:rPr>
        <w:t>)».</w:t>
      </w:r>
    </w:p>
    <w:p w14:paraId="60CDC8F8" w14:textId="1EF97CBB" w:rsidR="004C2FCC" w:rsidRPr="00F509A0" w:rsidRDefault="007A3AD9" w:rsidP="004D0660">
      <w:pPr>
        <w:ind w:firstLine="708"/>
        <w:jc w:val="both"/>
        <w:rPr>
          <w:sz w:val="24"/>
          <w:szCs w:val="24"/>
        </w:rPr>
      </w:pPr>
      <w:r w:rsidRPr="00F509A0">
        <w:rPr>
          <w:sz w:val="24"/>
          <w:szCs w:val="24"/>
        </w:rPr>
        <w:t>1.</w:t>
      </w:r>
      <w:r w:rsidR="004D0660">
        <w:rPr>
          <w:sz w:val="24"/>
          <w:szCs w:val="24"/>
        </w:rPr>
        <w:t>2</w:t>
      </w:r>
      <w:r w:rsidRPr="00F509A0">
        <w:rPr>
          <w:sz w:val="24"/>
          <w:szCs w:val="24"/>
        </w:rPr>
        <w:t>.</w:t>
      </w:r>
      <w:r w:rsidR="005F0B24" w:rsidRPr="00F509A0">
        <w:rPr>
          <w:sz w:val="24"/>
          <w:szCs w:val="24"/>
        </w:rPr>
        <w:t> </w:t>
      </w:r>
      <w:r w:rsidR="00D50EDE" w:rsidRPr="00F509A0">
        <w:rPr>
          <w:sz w:val="24"/>
          <w:szCs w:val="24"/>
        </w:rPr>
        <w:t>Абзац второй пункта</w:t>
      </w:r>
      <w:r w:rsidR="004C2FCC" w:rsidRPr="00F509A0">
        <w:rPr>
          <w:sz w:val="24"/>
          <w:szCs w:val="24"/>
        </w:rPr>
        <w:t xml:space="preserve"> 3.5.1 Положения </w:t>
      </w:r>
      <w:r w:rsidR="004A73A5" w:rsidRPr="00F509A0">
        <w:rPr>
          <w:sz w:val="24"/>
          <w:szCs w:val="24"/>
        </w:rPr>
        <w:t>изложить в следующей редакции:</w:t>
      </w:r>
    </w:p>
    <w:p w14:paraId="3EBEB399" w14:textId="77777777" w:rsidR="004D0660" w:rsidRDefault="008A1346" w:rsidP="004D0660">
      <w:pPr>
        <w:autoSpaceDE w:val="0"/>
        <w:autoSpaceDN w:val="0"/>
        <w:adjustRightInd w:val="0"/>
        <w:ind w:right="-2" w:firstLine="708"/>
        <w:jc w:val="both"/>
        <w:rPr>
          <w:sz w:val="24"/>
          <w:szCs w:val="24"/>
        </w:rPr>
      </w:pPr>
      <w:r w:rsidRPr="00F509A0">
        <w:rPr>
          <w:sz w:val="24"/>
          <w:szCs w:val="24"/>
        </w:rPr>
        <w:t xml:space="preserve">«по телефону и (или) посредством использования мобильного приложения «Инспектор», в том числе по обращениям контролируемых лиц и их представителей, направленных посредством ЕПГУ или РПГУ, – в часы работы Комитета по вопросам, связанным с соблюдением обязательных требований, осуществлением </w:t>
      </w:r>
      <w:r w:rsidR="005F0B24" w:rsidRPr="00F509A0">
        <w:rPr>
          <w:sz w:val="24"/>
          <w:szCs w:val="24"/>
        </w:rPr>
        <w:t>государственного контроля</w:t>
      </w:r>
      <w:r w:rsidRPr="00F509A0">
        <w:rPr>
          <w:sz w:val="24"/>
          <w:szCs w:val="24"/>
        </w:rPr>
        <w:t>, досудебного порядка подачи и рассмотрения жалоб контролируемых лиц».</w:t>
      </w:r>
    </w:p>
    <w:p w14:paraId="49A90B76" w14:textId="34FCC5E1" w:rsidR="004D0660" w:rsidRDefault="00AC1519" w:rsidP="004D0660">
      <w:pPr>
        <w:autoSpaceDE w:val="0"/>
        <w:autoSpaceDN w:val="0"/>
        <w:adjustRightInd w:val="0"/>
        <w:ind w:right="-2" w:firstLine="708"/>
        <w:jc w:val="both"/>
        <w:rPr>
          <w:sz w:val="24"/>
          <w:szCs w:val="24"/>
        </w:rPr>
      </w:pPr>
      <w:r w:rsidRPr="00F509A0">
        <w:rPr>
          <w:sz w:val="24"/>
          <w:szCs w:val="24"/>
        </w:rPr>
        <w:t>1.</w:t>
      </w:r>
      <w:r w:rsidR="004D0660">
        <w:rPr>
          <w:sz w:val="24"/>
          <w:szCs w:val="24"/>
        </w:rPr>
        <w:t>3</w:t>
      </w:r>
      <w:r w:rsidRPr="00F509A0">
        <w:rPr>
          <w:sz w:val="24"/>
          <w:szCs w:val="24"/>
        </w:rPr>
        <w:t>.</w:t>
      </w:r>
      <w:r w:rsidR="004D0660">
        <w:rPr>
          <w:sz w:val="24"/>
          <w:szCs w:val="24"/>
        </w:rPr>
        <w:t xml:space="preserve"> В пункте 4.3.6 Положения:</w:t>
      </w:r>
    </w:p>
    <w:p w14:paraId="4C0EF5B8" w14:textId="181A8161" w:rsidR="00F509A0" w:rsidRDefault="004D0660" w:rsidP="004D0660">
      <w:pPr>
        <w:autoSpaceDE w:val="0"/>
        <w:autoSpaceDN w:val="0"/>
        <w:adjustRightInd w:val="0"/>
        <w:ind w:right="-2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1.3.1. </w:t>
      </w:r>
      <w:r w:rsidR="00AC1519" w:rsidRPr="00F509A0">
        <w:rPr>
          <w:sz w:val="24"/>
          <w:szCs w:val="24"/>
        </w:rPr>
        <w:t xml:space="preserve">Абзац первый </w:t>
      </w:r>
      <w:r>
        <w:rPr>
          <w:sz w:val="24"/>
          <w:szCs w:val="24"/>
        </w:rPr>
        <w:t>и</w:t>
      </w:r>
      <w:r w:rsidR="00F509A0">
        <w:rPr>
          <w:sz w:val="24"/>
          <w:szCs w:val="24"/>
        </w:rPr>
        <w:t>зложить в следующей редакции:</w:t>
      </w:r>
    </w:p>
    <w:p w14:paraId="0B1CBE60" w14:textId="6A5EB5A7" w:rsidR="00AC1519" w:rsidRPr="00F509A0" w:rsidRDefault="00F509A0" w:rsidP="006972FA">
      <w:pPr>
        <w:pStyle w:val="af8"/>
        <w:spacing w:before="0" w:beforeAutospacing="0" w:after="0" w:afterAutospacing="0" w:line="288" w:lineRule="atLeast"/>
        <w:ind w:firstLine="708"/>
        <w:jc w:val="both"/>
      </w:pPr>
      <w:bookmarkStart w:id="0" w:name="_GoBack"/>
      <w:bookmarkEnd w:id="0"/>
      <w:r w:rsidRPr="008073C8">
        <w:t>«</w:t>
      </w:r>
      <w:r w:rsidR="006972FA">
        <w:t xml:space="preserve">4.3.6. </w:t>
      </w:r>
      <w:r w:rsidRPr="008073C8">
        <w:t>При проведении инспекционного визита, рейдового осмотра, документарной п</w:t>
      </w:r>
      <w:r w:rsidR="004D0660">
        <w:t>роверки</w:t>
      </w:r>
      <w:r w:rsidRPr="008073C8">
        <w:t xml:space="preserve">, выездной проверки, наблюдения за соблюдением обязательных требований (мониторинг безопасности), выездного обследования, обязательного профилактического </w:t>
      </w:r>
      <w:r w:rsidRPr="008073C8">
        <w:lastRenderedPageBreak/>
        <w:t xml:space="preserve">визита для фиксации доказательств нарушений обязательных требований инспекторами могут использоваться фотосъемка, аудио- и видеозапись </w:t>
      </w:r>
      <w:r w:rsidR="00AC1519" w:rsidRPr="008073C8">
        <w:t>с применением любых технических средств, мобильного приложения «Инспектор», а также беспилотных аппаратов (систем)».</w:t>
      </w:r>
    </w:p>
    <w:p w14:paraId="3108CF11" w14:textId="12E1CFB4" w:rsidR="00AB3DD7" w:rsidRPr="008073C8" w:rsidRDefault="00AC1519" w:rsidP="004D0660">
      <w:pPr>
        <w:autoSpaceDE w:val="0"/>
        <w:autoSpaceDN w:val="0"/>
        <w:adjustRightInd w:val="0"/>
        <w:ind w:right="-2" w:firstLine="708"/>
        <w:jc w:val="both"/>
        <w:rPr>
          <w:sz w:val="24"/>
          <w:szCs w:val="24"/>
        </w:rPr>
      </w:pPr>
      <w:r w:rsidRPr="008073C8">
        <w:rPr>
          <w:sz w:val="24"/>
          <w:szCs w:val="24"/>
        </w:rPr>
        <w:t>1.</w:t>
      </w:r>
      <w:r w:rsidR="004D0660">
        <w:rPr>
          <w:sz w:val="24"/>
          <w:szCs w:val="24"/>
        </w:rPr>
        <w:t>3.2</w:t>
      </w:r>
      <w:r w:rsidRPr="008073C8">
        <w:rPr>
          <w:sz w:val="24"/>
          <w:szCs w:val="24"/>
        </w:rPr>
        <w:t xml:space="preserve">. Абзац четвертый </w:t>
      </w:r>
      <w:r w:rsidR="004D0660">
        <w:rPr>
          <w:sz w:val="24"/>
          <w:szCs w:val="24"/>
        </w:rPr>
        <w:t>д</w:t>
      </w:r>
      <w:r w:rsidR="00AB3DD7" w:rsidRPr="008073C8">
        <w:rPr>
          <w:sz w:val="24"/>
          <w:szCs w:val="24"/>
        </w:rPr>
        <w:t>ополнить словами «, акту обязательного профилактического визита».</w:t>
      </w:r>
    </w:p>
    <w:p w14:paraId="734A4CE1" w14:textId="78E46563" w:rsidR="00AC1519" w:rsidRPr="00F509A0" w:rsidRDefault="004D0660" w:rsidP="004D0660">
      <w:pPr>
        <w:autoSpaceDE w:val="0"/>
        <w:autoSpaceDN w:val="0"/>
        <w:adjustRightInd w:val="0"/>
        <w:ind w:right="-2" w:firstLine="708"/>
        <w:jc w:val="both"/>
        <w:rPr>
          <w:sz w:val="24"/>
          <w:szCs w:val="24"/>
        </w:rPr>
      </w:pPr>
      <w:r>
        <w:rPr>
          <w:sz w:val="24"/>
          <w:szCs w:val="24"/>
        </w:rPr>
        <w:t>1.3.3</w:t>
      </w:r>
      <w:r w:rsidR="00AB3DD7" w:rsidRPr="008073C8">
        <w:rPr>
          <w:sz w:val="24"/>
          <w:szCs w:val="24"/>
        </w:rPr>
        <w:t>. Абзац</w:t>
      </w:r>
      <w:r w:rsidR="00AC1519" w:rsidRPr="008073C8">
        <w:rPr>
          <w:sz w:val="24"/>
          <w:szCs w:val="24"/>
        </w:rPr>
        <w:t xml:space="preserve"> пятый дополнить словами «, </w:t>
      </w:r>
      <w:r w:rsidR="00AB3DD7" w:rsidRPr="008073C8">
        <w:rPr>
          <w:sz w:val="24"/>
          <w:szCs w:val="24"/>
        </w:rPr>
        <w:t xml:space="preserve">акте </w:t>
      </w:r>
      <w:r w:rsidR="00AC1519" w:rsidRPr="008073C8">
        <w:rPr>
          <w:sz w:val="24"/>
          <w:szCs w:val="24"/>
        </w:rPr>
        <w:t>обязательного профилактического визита».</w:t>
      </w:r>
    </w:p>
    <w:p w14:paraId="669C842F" w14:textId="7BC6E3B5" w:rsidR="00BE12F1" w:rsidRPr="00F509A0" w:rsidRDefault="00BE12F1" w:rsidP="004D0660">
      <w:pPr>
        <w:ind w:firstLine="708"/>
        <w:jc w:val="both"/>
        <w:rPr>
          <w:sz w:val="24"/>
          <w:szCs w:val="24"/>
        </w:rPr>
      </w:pPr>
      <w:r w:rsidRPr="00F509A0">
        <w:rPr>
          <w:sz w:val="24"/>
          <w:szCs w:val="24"/>
        </w:rPr>
        <w:t>1.</w:t>
      </w:r>
      <w:r w:rsidR="004D0660">
        <w:rPr>
          <w:sz w:val="24"/>
          <w:szCs w:val="24"/>
        </w:rPr>
        <w:t>4</w:t>
      </w:r>
      <w:r w:rsidR="00A976A5" w:rsidRPr="00F509A0">
        <w:rPr>
          <w:sz w:val="24"/>
          <w:szCs w:val="24"/>
        </w:rPr>
        <w:t>. </w:t>
      </w:r>
      <w:r w:rsidRPr="00F509A0">
        <w:rPr>
          <w:sz w:val="24"/>
          <w:szCs w:val="24"/>
        </w:rPr>
        <w:t>Дополнить Положение пункт</w:t>
      </w:r>
      <w:r w:rsidR="00A976A5" w:rsidRPr="00F509A0">
        <w:rPr>
          <w:sz w:val="24"/>
          <w:szCs w:val="24"/>
        </w:rPr>
        <w:t>а</w:t>
      </w:r>
      <w:r w:rsidRPr="00F509A0">
        <w:rPr>
          <w:sz w:val="24"/>
          <w:szCs w:val="24"/>
        </w:rPr>
        <w:t>м</w:t>
      </w:r>
      <w:r w:rsidR="00A976A5" w:rsidRPr="00F509A0">
        <w:rPr>
          <w:sz w:val="24"/>
          <w:szCs w:val="24"/>
        </w:rPr>
        <w:t>и</w:t>
      </w:r>
      <w:r w:rsidRPr="00F509A0">
        <w:rPr>
          <w:sz w:val="24"/>
          <w:szCs w:val="24"/>
        </w:rPr>
        <w:t xml:space="preserve"> 4.3.8 </w:t>
      </w:r>
      <w:r w:rsidR="00A976A5" w:rsidRPr="00F509A0">
        <w:rPr>
          <w:sz w:val="24"/>
          <w:szCs w:val="24"/>
        </w:rPr>
        <w:t xml:space="preserve">и 4.3.9 </w:t>
      </w:r>
      <w:r w:rsidRPr="00F509A0">
        <w:rPr>
          <w:sz w:val="24"/>
          <w:szCs w:val="24"/>
        </w:rPr>
        <w:t>следующего содержания:</w:t>
      </w:r>
    </w:p>
    <w:p w14:paraId="41F03750" w14:textId="28ED1A43" w:rsidR="00612363" w:rsidRPr="00F509A0" w:rsidRDefault="00A976A5" w:rsidP="004D0660">
      <w:pPr>
        <w:ind w:firstLine="708"/>
        <w:jc w:val="both"/>
        <w:rPr>
          <w:sz w:val="24"/>
          <w:szCs w:val="24"/>
        </w:rPr>
      </w:pPr>
      <w:r w:rsidRPr="00F509A0">
        <w:rPr>
          <w:sz w:val="24"/>
          <w:szCs w:val="24"/>
        </w:rPr>
        <w:t>«4.3.8. </w:t>
      </w:r>
      <w:r w:rsidR="00BE12F1" w:rsidRPr="00F509A0">
        <w:rPr>
          <w:sz w:val="24"/>
          <w:szCs w:val="24"/>
        </w:rPr>
        <w:t>Фотосъемка и видеозапись при проведени</w:t>
      </w:r>
      <w:r w:rsidR="00FB34B2" w:rsidRPr="00F509A0">
        <w:rPr>
          <w:sz w:val="24"/>
          <w:szCs w:val="24"/>
        </w:rPr>
        <w:t xml:space="preserve">и осмотра могут осуществляться </w:t>
      </w:r>
      <w:r w:rsidR="00FB34B2" w:rsidRPr="00F509A0">
        <w:rPr>
          <w:sz w:val="24"/>
          <w:szCs w:val="24"/>
        </w:rPr>
        <w:br/>
      </w:r>
      <w:r w:rsidR="00BE12F1" w:rsidRPr="00F509A0">
        <w:rPr>
          <w:sz w:val="24"/>
          <w:szCs w:val="24"/>
        </w:rPr>
        <w:t>с использованием мобильного приложения «Инспектор».</w:t>
      </w:r>
    </w:p>
    <w:p w14:paraId="6EC9CA33" w14:textId="40BD7572" w:rsidR="00A976A5" w:rsidRPr="00F509A0" w:rsidRDefault="00A976A5" w:rsidP="004D066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09A0">
        <w:rPr>
          <w:rFonts w:ascii="Times New Roman" w:hAnsi="Times New Roman" w:cs="Times New Roman"/>
          <w:sz w:val="24"/>
          <w:szCs w:val="24"/>
        </w:rPr>
        <w:t xml:space="preserve">4.3.9. Выездное обследование, указанное в части 2 статьи 75 Федерального закона № 248-ФЗ, может быть проведено с использованием беспилотных аппаратов (систем) </w:t>
      </w:r>
      <w:r w:rsidRPr="00F509A0">
        <w:rPr>
          <w:rFonts w:ascii="Times New Roman" w:hAnsi="Times New Roman" w:cs="Times New Roman"/>
          <w:sz w:val="24"/>
          <w:szCs w:val="24"/>
        </w:rPr>
        <w:br/>
        <w:t>в случае принятия такого решения должностными лицами, указанными в пункте 1.5 настоящего Положения».</w:t>
      </w:r>
    </w:p>
    <w:p w14:paraId="0AF0CFB4" w14:textId="590E4546" w:rsidR="00706FF1" w:rsidRDefault="004C2FCC" w:rsidP="00706FF1">
      <w:pPr>
        <w:ind w:firstLine="708"/>
        <w:jc w:val="both"/>
        <w:rPr>
          <w:sz w:val="24"/>
          <w:szCs w:val="24"/>
        </w:rPr>
      </w:pPr>
      <w:r w:rsidRPr="00F509A0">
        <w:rPr>
          <w:sz w:val="24"/>
          <w:szCs w:val="24"/>
        </w:rPr>
        <w:t>1.</w:t>
      </w:r>
      <w:r w:rsidR="00706FF1">
        <w:rPr>
          <w:sz w:val="24"/>
          <w:szCs w:val="24"/>
        </w:rPr>
        <w:t>5</w:t>
      </w:r>
      <w:r w:rsidRPr="00F509A0">
        <w:rPr>
          <w:sz w:val="24"/>
          <w:szCs w:val="24"/>
        </w:rPr>
        <w:t>.</w:t>
      </w:r>
      <w:r w:rsidR="00A976A5" w:rsidRPr="00F509A0">
        <w:rPr>
          <w:sz w:val="24"/>
          <w:szCs w:val="24"/>
        </w:rPr>
        <w:t> </w:t>
      </w:r>
      <w:r w:rsidR="007A3AD9" w:rsidRPr="00F509A0">
        <w:rPr>
          <w:sz w:val="24"/>
          <w:szCs w:val="24"/>
        </w:rPr>
        <w:t>Пункт 5.2 Положения изложить в следующей редакции:</w:t>
      </w:r>
    </w:p>
    <w:p w14:paraId="25D992C9" w14:textId="535CEFFA" w:rsidR="007A3AD9" w:rsidRPr="00F509A0" w:rsidRDefault="007A3AD9" w:rsidP="00706FF1">
      <w:pPr>
        <w:ind w:firstLine="708"/>
        <w:jc w:val="both"/>
        <w:rPr>
          <w:sz w:val="24"/>
          <w:szCs w:val="24"/>
        </w:rPr>
      </w:pPr>
      <w:r w:rsidRPr="00F509A0">
        <w:rPr>
          <w:sz w:val="24"/>
          <w:szCs w:val="24"/>
        </w:rPr>
        <w:t>«</w:t>
      </w:r>
      <w:r w:rsidR="00A976A5" w:rsidRPr="00F509A0">
        <w:rPr>
          <w:sz w:val="24"/>
          <w:szCs w:val="24"/>
        </w:rPr>
        <w:t>5.2. </w:t>
      </w:r>
      <w:r w:rsidRPr="00F509A0">
        <w:rPr>
          <w:sz w:val="24"/>
          <w:szCs w:val="24"/>
        </w:rPr>
        <w:t xml:space="preserve">Жалоба подается в Комитет в электронном виде с использованием </w:t>
      </w:r>
      <w:r w:rsidR="00ED0800" w:rsidRPr="00F509A0">
        <w:rPr>
          <w:sz w:val="24"/>
          <w:szCs w:val="24"/>
        </w:rPr>
        <w:t xml:space="preserve">ЕПГУ, </w:t>
      </w:r>
      <w:r w:rsidRPr="00F509A0">
        <w:rPr>
          <w:sz w:val="24"/>
          <w:szCs w:val="24"/>
        </w:rPr>
        <w:t xml:space="preserve">и(или) </w:t>
      </w:r>
      <w:r w:rsidR="00ED0800" w:rsidRPr="00F509A0">
        <w:rPr>
          <w:sz w:val="24"/>
          <w:szCs w:val="24"/>
        </w:rPr>
        <w:t>РПГУ</w:t>
      </w:r>
      <w:r w:rsidRPr="00F509A0">
        <w:rPr>
          <w:sz w:val="24"/>
          <w:szCs w:val="24"/>
        </w:rPr>
        <w:t>, за исключением случаев, указанных в пункте 5.3 настоящего Положения».</w:t>
      </w:r>
    </w:p>
    <w:p w14:paraId="57A88017" w14:textId="65960F89" w:rsidR="00BA44F6" w:rsidRDefault="003D23D5" w:rsidP="00A976A5">
      <w:pPr>
        <w:tabs>
          <w:tab w:val="left" w:pos="851"/>
          <w:tab w:val="left" w:pos="993"/>
        </w:tabs>
        <w:ind w:firstLine="851"/>
        <w:jc w:val="both"/>
        <w:rPr>
          <w:color w:val="000000" w:themeColor="text1"/>
          <w:sz w:val="24"/>
          <w:szCs w:val="24"/>
        </w:rPr>
      </w:pPr>
      <w:r w:rsidRPr="00F509A0">
        <w:rPr>
          <w:color w:val="000000" w:themeColor="text1"/>
          <w:sz w:val="24"/>
          <w:szCs w:val="24"/>
        </w:rPr>
        <w:t xml:space="preserve">2. Контроль за выполнением постановления возложить на вице-губернатора </w:t>
      </w:r>
      <w:r w:rsidRPr="00F509A0">
        <w:rPr>
          <w:color w:val="000000" w:themeColor="text1"/>
          <w:sz w:val="24"/>
          <w:szCs w:val="24"/>
        </w:rPr>
        <w:br/>
        <w:t xml:space="preserve">Санкт-Петербурга </w:t>
      </w:r>
      <w:proofErr w:type="spellStart"/>
      <w:r w:rsidR="00C21A90" w:rsidRPr="00F509A0">
        <w:rPr>
          <w:color w:val="000000" w:themeColor="text1"/>
          <w:sz w:val="24"/>
          <w:szCs w:val="24"/>
        </w:rPr>
        <w:t>Омельницкого</w:t>
      </w:r>
      <w:proofErr w:type="spellEnd"/>
      <w:r w:rsidR="00C21A90" w:rsidRPr="00F509A0">
        <w:rPr>
          <w:color w:val="000000" w:themeColor="text1"/>
          <w:sz w:val="24"/>
          <w:szCs w:val="24"/>
        </w:rPr>
        <w:t xml:space="preserve"> В</w:t>
      </w:r>
      <w:r w:rsidRPr="00F509A0">
        <w:rPr>
          <w:color w:val="000000" w:themeColor="text1"/>
          <w:sz w:val="24"/>
          <w:szCs w:val="24"/>
        </w:rPr>
        <w:t>.</w:t>
      </w:r>
      <w:r w:rsidR="00C21A90" w:rsidRPr="00F509A0">
        <w:rPr>
          <w:color w:val="000000" w:themeColor="text1"/>
          <w:sz w:val="24"/>
          <w:szCs w:val="24"/>
        </w:rPr>
        <w:t>В</w:t>
      </w:r>
      <w:r w:rsidRPr="00F509A0">
        <w:rPr>
          <w:color w:val="000000" w:themeColor="text1"/>
          <w:sz w:val="24"/>
          <w:szCs w:val="24"/>
        </w:rPr>
        <w:t>.</w:t>
      </w:r>
    </w:p>
    <w:p w14:paraId="2F6F1D84" w14:textId="77777777" w:rsidR="00706FF1" w:rsidRPr="00F509A0" w:rsidRDefault="00706FF1" w:rsidP="00A976A5">
      <w:pPr>
        <w:tabs>
          <w:tab w:val="left" w:pos="851"/>
          <w:tab w:val="left" w:pos="993"/>
        </w:tabs>
        <w:ind w:firstLine="851"/>
        <w:jc w:val="both"/>
        <w:rPr>
          <w:color w:val="000000" w:themeColor="text1"/>
          <w:sz w:val="24"/>
          <w:szCs w:val="24"/>
        </w:rPr>
      </w:pPr>
    </w:p>
    <w:p w14:paraId="241E1F69" w14:textId="77777777" w:rsidR="00D93FE0" w:rsidRPr="00F509A0" w:rsidRDefault="00D93FE0">
      <w:pPr>
        <w:tabs>
          <w:tab w:val="left" w:pos="851"/>
          <w:tab w:val="left" w:pos="993"/>
        </w:tabs>
        <w:jc w:val="both"/>
        <w:rPr>
          <w:color w:val="000000" w:themeColor="text1"/>
          <w:sz w:val="24"/>
          <w:szCs w:val="24"/>
        </w:rPr>
      </w:pPr>
    </w:p>
    <w:p w14:paraId="7646E5F8" w14:textId="77777777" w:rsidR="00BA44F6" w:rsidRPr="00F509A0" w:rsidRDefault="00BA44F6">
      <w:pPr>
        <w:tabs>
          <w:tab w:val="left" w:pos="851"/>
          <w:tab w:val="left" w:pos="993"/>
        </w:tabs>
        <w:jc w:val="both"/>
        <w:rPr>
          <w:color w:val="000000" w:themeColor="text1"/>
          <w:sz w:val="24"/>
          <w:szCs w:val="24"/>
        </w:rPr>
      </w:pPr>
    </w:p>
    <w:tbl>
      <w:tblPr>
        <w:tblStyle w:val="af6"/>
        <w:tblW w:w="9498" w:type="dxa"/>
        <w:tblLayout w:type="fixed"/>
        <w:tblLook w:val="04A0" w:firstRow="1" w:lastRow="0" w:firstColumn="1" w:lastColumn="0" w:noHBand="0" w:noVBand="1"/>
      </w:tblPr>
      <w:tblGrid>
        <w:gridCol w:w="3115"/>
        <w:gridCol w:w="3113"/>
        <w:gridCol w:w="3270"/>
      </w:tblGrid>
      <w:tr w:rsidR="00BA44F6" w14:paraId="26DFFF42" w14:textId="77777777"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7A1814AB" w14:textId="77777777" w:rsidR="00BA44F6" w:rsidRPr="00F509A0" w:rsidRDefault="003D23D5">
            <w:pPr>
              <w:pStyle w:val="af4"/>
              <w:widowControl w:val="0"/>
              <w:ind w:left="-108" w:firstLine="463"/>
              <w:rPr>
                <w:rFonts w:ascii="Times New Roman" w:hAnsi="Times New Roman"/>
              </w:rPr>
            </w:pPr>
            <w:r w:rsidRPr="00F509A0">
              <w:rPr>
                <w:rFonts w:ascii="Times New Roman" w:hAnsi="Times New Roman"/>
                <w:b/>
              </w:rPr>
              <w:t>Губернатор</w:t>
            </w:r>
            <w:r w:rsidRPr="00F509A0">
              <w:rPr>
                <w:rFonts w:ascii="Times New Roman" w:hAnsi="Times New Roman"/>
                <w:b/>
              </w:rPr>
              <w:br/>
              <w:t>Санкт-Петербурга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</w:tcPr>
          <w:p w14:paraId="08DDCE13" w14:textId="77777777" w:rsidR="00BA44F6" w:rsidRPr="00F509A0" w:rsidRDefault="00BA44F6">
            <w:pPr>
              <w:pStyle w:val="af4"/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75C62" w14:textId="77777777" w:rsidR="00BA44F6" w:rsidRDefault="003D23D5">
            <w:pPr>
              <w:pStyle w:val="af4"/>
              <w:widowControl w:val="0"/>
              <w:jc w:val="right"/>
              <w:rPr>
                <w:rFonts w:ascii="Times New Roman" w:hAnsi="Times New Roman"/>
                <w:b/>
              </w:rPr>
            </w:pPr>
            <w:r w:rsidRPr="00F509A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509A0">
              <w:rPr>
                <w:rFonts w:ascii="Times New Roman" w:hAnsi="Times New Roman"/>
                <w:b/>
              </w:rPr>
              <w:t>А.Д.Беглов</w:t>
            </w:r>
            <w:proofErr w:type="spellEnd"/>
          </w:p>
        </w:tc>
      </w:tr>
    </w:tbl>
    <w:p w14:paraId="7E58FFB8" w14:textId="06A49391" w:rsidR="00EB2D03" w:rsidRPr="00EB2D03" w:rsidRDefault="00EB2D03" w:rsidP="00BC3CE7">
      <w:pPr>
        <w:tabs>
          <w:tab w:val="left" w:pos="851"/>
          <w:tab w:val="left" w:pos="993"/>
        </w:tabs>
        <w:jc w:val="both"/>
        <w:rPr>
          <w:sz w:val="24"/>
          <w:szCs w:val="24"/>
        </w:rPr>
      </w:pPr>
    </w:p>
    <w:sectPr w:rsidR="00EB2D03" w:rsidRPr="00EB2D03" w:rsidSect="00EB2D03">
      <w:headerReference w:type="default" r:id="rId11"/>
      <w:pgSz w:w="11906" w:h="16838"/>
      <w:pgMar w:top="1134" w:right="850" w:bottom="1134" w:left="1701" w:header="708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7145D" w14:textId="77777777" w:rsidR="00933842" w:rsidRDefault="00933842">
      <w:r>
        <w:separator/>
      </w:r>
    </w:p>
  </w:endnote>
  <w:endnote w:type="continuationSeparator" w:id="0">
    <w:p w14:paraId="55279230" w14:textId="77777777" w:rsidR="00933842" w:rsidRDefault="00933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Arial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C8C38" w14:textId="77777777" w:rsidR="00933842" w:rsidRDefault="00933842">
      <w:r>
        <w:separator/>
      </w:r>
    </w:p>
  </w:footnote>
  <w:footnote w:type="continuationSeparator" w:id="0">
    <w:p w14:paraId="1B52F78F" w14:textId="77777777" w:rsidR="00933842" w:rsidRDefault="009338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64DE3" w14:textId="28BFDAA7" w:rsidR="00BA44F6" w:rsidRDefault="00121BE3">
    <w:pPr>
      <w:pStyle w:val="a4"/>
      <w:jc w:val="center"/>
      <w:rPr>
        <w:sz w:val="24"/>
      </w:rPr>
    </w:pPr>
    <w:r>
      <w:rPr>
        <w:sz w:val="24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4F6"/>
    <w:rsid w:val="00001814"/>
    <w:rsid w:val="000253A8"/>
    <w:rsid w:val="0004544E"/>
    <w:rsid w:val="000B4936"/>
    <w:rsid w:val="000B6B78"/>
    <w:rsid w:val="000F1386"/>
    <w:rsid w:val="000F5561"/>
    <w:rsid w:val="00114CB3"/>
    <w:rsid w:val="00115786"/>
    <w:rsid w:val="00121BE3"/>
    <w:rsid w:val="0014301D"/>
    <w:rsid w:val="00184E1D"/>
    <w:rsid w:val="001D5CF9"/>
    <w:rsid w:val="002103E3"/>
    <w:rsid w:val="002519D6"/>
    <w:rsid w:val="00272E99"/>
    <w:rsid w:val="002E1A2C"/>
    <w:rsid w:val="002E1B14"/>
    <w:rsid w:val="00314A8F"/>
    <w:rsid w:val="00326E1D"/>
    <w:rsid w:val="0039342B"/>
    <w:rsid w:val="003A748A"/>
    <w:rsid w:val="003C0ACA"/>
    <w:rsid w:val="003C5C08"/>
    <w:rsid w:val="003D23D5"/>
    <w:rsid w:val="003D4C55"/>
    <w:rsid w:val="003D6C85"/>
    <w:rsid w:val="003F5E2C"/>
    <w:rsid w:val="003F754A"/>
    <w:rsid w:val="00401785"/>
    <w:rsid w:val="00410444"/>
    <w:rsid w:val="00416DAA"/>
    <w:rsid w:val="004201EE"/>
    <w:rsid w:val="00434A14"/>
    <w:rsid w:val="004A145E"/>
    <w:rsid w:val="004A644F"/>
    <w:rsid w:val="004A73A5"/>
    <w:rsid w:val="004C2FCC"/>
    <w:rsid w:val="004D0660"/>
    <w:rsid w:val="005022DE"/>
    <w:rsid w:val="00512174"/>
    <w:rsid w:val="00520977"/>
    <w:rsid w:val="005375AF"/>
    <w:rsid w:val="005409EA"/>
    <w:rsid w:val="005918B3"/>
    <w:rsid w:val="005A5403"/>
    <w:rsid w:val="005C4C60"/>
    <w:rsid w:val="005E6D38"/>
    <w:rsid w:val="005F0B24"/>
    <w:rsid w:val="0061212F"/>
    <w:rsid w:val="00612363"/>
    <w:rsid w:val="00613E5B"/>
    <w:rsid w:val="00630998"/>
    <w:rsid w:val="006513FA"/>
    <w:rsid w:val="006972FA"/>
    <w:rsid w:val="006C7E20"/>
    <w:rsid w:val="006D7B86"/>
    <w:rsid w:val="006E386D"/>
    <w:rsid w:val="006F39A4"/>
    <w:rsid w:val="00704FC9"/>
    <w:rsid w:val="00706FF1"/>
    <w:rsid w:val="00711D9F"/>
    <w:rsid w:val="007241C9"/>
    <w:rsid w:val="00727EA1"/>
    <w:rsid w:val="00740626"/>
    <w:rsid w:val="00744FBE"/>
    <w:rsid w:val="00745ABA"/>
    <w:rsid w:val="007773A9"/>
    <w:rsid w:val="007A390D"/>
    <w:rsid w:val="007A3AD9"/>
    <w:rsid w:val="007B5020"/>
    <w:rsid w:val="007E1264"/>
    <w:rsid w:val="007F1B12"/>
    <w:rsid w:val="008073C8"/>
    <w:rsid w:val="00810C6C"/>
    <w:rsid w:val="00811BDC"/>
    <w:rsid w:val="008207F1"/>
    <w:rsid w:val="00855F59"/>
    <w:rsid w:val="00884842"/>
    <w:rsid w:val="00894632"/>
    <w:rsid w:val="008A1346"/>
    <w:rsid w:val="008A1BED"/>
    <w:rsid w:val="008B7145"/>
    <w:rsid w:val="009241A8"/>
    <w:rsid w:val="00933842"/>
    <w:rsid w:val="009407A7"/>
    <w:rsid w:val="00973844"/>
    <w:rsid w:val="00981834"/>
    <w:rsid w:val="00A336FE"/>
    <w:rsid w:val="00A35213"/>
    <w:rsid w:val="00A644FE"/>
    <w:rsid w:val="00A976A5"/>
    <w:rsid w:val="00AB3DD7"/>
    <w:rsid w:val="00AC1519"/>
    <w:rsid w:val="00AD52ED"/>
    <w:rsid w:val="00B21E69"/>
    <w:rsid w:val="00B25C4F"/>
    <w:rsid w:val="00B40B73"/>
    <w:rsid w:val="00B453CB"/>
    <w:rsid w:val="00B537DB"/>
    <w:rsid w:val="00B6600A"/>
    <w:rsid w:val="00B8254A"/>
    <w:rsid w:val="00BA44F6"/>
    <w:rsid w:val="00BB5CDE"/>
    <w:rsid w:val="00BC3CE7"/>
    <w:rsid w:val="00BC4AB0"/>
    <w:rsid w:val="00BD2061"/>
    <w:rsid w:val="00BD6580"/>
    <w:rsid w:val="00BE12F1"/>
    <w:rsid w:val="00C209DC"/>
    <w:rsid w:val="00C21A90"/>
    <w:rsid w:val="00C445E9"/>
    <w:rsid w:val="00C57150"/>
    <w:rsid w:val="00C60773"/>
    <w:rsid w:val="00C66420"/>
    <w:rsid w:val="00C7520D"/>
    <w:rsid w:val="00C9347C"/>
    <w:rsid w:val="00CA1156"/>
    <w:rsid w:val="00CA56A3"/>
    <w:rsid w:val="00CC0F9B"/>
    <w:rsid w:val="00CC5FA6"/>
    <w:rsid w:val="00CD0E9A"/>
    <w:rsid w:val="00CD3BDB"/>
    <w:rsid w:val="00CE3E9F"/>
    <w:rsid w:val="00D50EDE"/>
    <w:rsid w:val="00D93FE0"/>
    <w:rsid w:val="00D95F07"/>
    <w:rsid w:val="00DF7878"/>
    <w:rsid w:val="00E2299B"/>
    <w:rsid w:val="00E37168"/>
    <w:rsid w:val="00E44BE2"/>
    <w:rsid w:val="00E566CA"/>
    <w:rsid w:val="00EA0A00"/>
    <w:rsid w:val="00EB2D03"/>
    <w:rsid w:val="00EB69AA"/>
    <w:rsid w:val="00ED0800"/>
    <w:rsid w:val="00ED26EB"/>
    <w:rsid w:val="00EE636C"/>
    <w:rsid w:val="00F07349"/>
    <w:rsid w:val="00F13CD9"/>
    <w:rsid w:val="00F335DD"/>
    <w:rsid w:val="00F446CF"/>
    <w:rsid w:val="00F509A0"/>
    <w:rsid w:val="00F731D1"/>
    <w:rsid w:val="00F80BFD"/>
    <w:rsid w:val="00FB34B2"/>
    <w:rsid w:val="00FB53F2"/>
    <w:rsid w:val="00FB5744"/>
    <w:rsid w:val="00FB5903"/>
    <w:rsid w:val="00FF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F510"/>
  <w15:docId w15:val="{E28A3EB2-DA55-4289-9B4F-7969C3695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043976"/>
    <w:rPr>
      <w:sz w:val="28"/>
      <w:szCs w:val="28"/>
    </w:rPr>
  </w:style>
  <w:style w:type="character" w:customStyle="1" w:styleId="a5">
    <w:name w:val="Нижний колонтитул Знак"/>
    <w:basedOn w:val="a0"/>
    <w:link w:val="a6"/>
    <w:qFormat/>
    <w:rsid w:val="00043976"/>
    <w:rPr>
      <w:sz w:val="28"/>
      <w:szCs w:val="28"/>
    </w:rPr>
  </w:style>
  <w:style w:type="character" w:customStyle="1" w:styleId="-">
    <w:name w:val="Интернет-ссылка"/>
    <w:basedOn w:val="a0"/>
    <w:uiPriority w:val="99"/>
    <w:unhideWhenUsed/>
    <w:rsid w:val="00A82F2C"/>
    <w:rPr>
      <w:color w:val="0000FF"/>
      <w:u w:val="single"/>
    </w:rPr>
  </w:style>
  <w:style w:type="character" w:customStyle="1" w:styleId="a7">
    <w:name w:val="Текст выноски Знак"/>
    <w:basedOn w:val="a0"/>
    <w:link w:val="a8"/>
    <w:qFormat/>
    <w:rsid w:val="009A05EC"/>
    <w:rPr>
      <w:rFonts w:ascii="Tahoma" w:hAnsi="Tahoma" w:cs="Tahoma"/>
      <w:sz w:val="16"/>
      <w:szCs w:val="16"/>
    </w:rPr>
  </w:style>
  <w:style w:type="character" w:customStyle="1" w:styleId="a9">
    <w:name w:val="Посещённая гиперссылка"/>
    <w:basedOn w:val="a0"/>
    <w:semiHidden/>
    <w:unhideWhenUsed/>
    <w:rsid w:val="00A42865"/>
    <w:rPr>
      <w:color w:val="954F72" w:themeColor="followedHyperlink"/>
      <w:u w:val="single"/>
    </w:rPr>
  </w:style>
  <w:style w:type="character" w:customStyle="1" w:styleId="3">
    <w:name w:val="Основной текст с отступом 3 Знак"/>
    <w:basedOn w:val="a0"/>
    <w:link w:val="30"/>
    <w:qFormat/>
    <w:rsid w:val="00945B60"/>
    <w:rPr>
      <w:sz w:val="16"/>
      <w:szCs w:val="16"/>
    </w:rPr>
  </w:style>
  <w:style w:type="character" w:styleId="aa">
    <w:name w:val="annotation reference"/>
    <w:basedOn w:val="a0"/>
    <w:semiHidden/>
    <w:unhideWhenUsed/>
    <w:qFormat/>
    <w:rsid w:val="00585BC4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semiHidden/>
    <w:qFormat/>
    <w:rsid w:val="00585BC4"/>
  </w:style>
  <w:style w:type="character" w:customStyle="1" w:styleId="ad">
    <w:name w:val="Тема примечания Знак"/>
    <w:basedOn w:val="ab"/>
    <w:link w:val="ae"/>
    <w:semiHidden/>
    <w:qFormat/>
    <w:rsid w:val="00585BC4"/>
    <w:rPr>
      <w:b/>
      <w:bCs/>
    </w:rPr>
  </w:style>
  <w:style w:type="paragraph" w:customStyle="1" w:styleId="1">
    <w:name w:val="Заголовок1"/>
    <w:basedOn w:val="a"/>
    <w:next w:val="af"/>
    <w:qFormat/>
    <w:pPr>
      <w:keepNext/>
      <w:spacing w:before="240" w:after="120"/>
    </w:pPr>
    <w:rPr>
      <w:rFonts w:ascii="Liberation Sans" w:eastAsia="Droid Sans Fallback" w:hAnsi="Liberation Sans" w:cs="Droid Sans Devanagari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Droid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af3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043976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rsid w:val="00043976"/>
    <w:pPr>
      <w:tabs>
        <w:tab w:val="center" w:pos="4677"/>
        <w:tab w:val="right" w:pos="9355"/>
      </w:tabs>
    </w:pPr>
  </w:style>
  <w:style w:type="paragraph" w:styleId="af4">
    <w:name w:val="No Spacing"/>
    <w:uiPriority w:val="1"/>
    <w:qFormat/>
    <w:rsid w:val="00EE6086"/>
    <w:rPr>
      <w:rFonts w:ascii="Calibri" w:eastAsia="Calibri" w:hAnsi="Calibri"/>
      <w:sz w:val="24"/>
      <w:szCs w:val="24"/>
      <w:lang w:eastAsia="en-US"/>
    </w:rPr>
  </w:style>
  <w:style w:type="paragraph" w:styleId="af5">
    <w:name w:val="List Paragraph"/>
    <w:basedOn w:val="a"/>
    <w:uiPriority w:val="34"/>
    <w:qFormat/>
    <w:rsid w:val="00ED564F"/>
    <w:pPr>
      <w:ind w:left="720"/>
      <w:contextualSpacing/>
    </w:pPr>
  </w:style>
  <w:style w:type="paragraph" w:styleId="a8">
    <w:name w:val="Balloon Text"/>
    <w:basedOn w:val="a"/>
    <w:link w:val="a7"/>
    <w:qFormat/>
    <w:rsid w:val="009A05EC"/>
    <w:rPr>
      <w:rFonts w:ascii="Tahoma" w:hAnsi="Tahoma" w:cs="Tahoma"/>
      <w:sz w:val="16"/>
      <w:szCs w:val="16"/>
    </w:rPr>
  </w:style>
  <w:style w:type="paragraph" w:customStyle="1" w:styleId="10">
    <w:name w:val="Знак Знак Знак Знак Знак Знак Знак Знак Знак1 Знак"/>
    <w:basedOn w:val="a4"/>
    <w:qFormat/>
    <w:rsid w:val="00F3584F"/>
    <w:pPr>
      <w:tabs>
        <w:tab w:val="clear" w:pos="4677"/>
        <w:tab w:val="clear" w:pos="9355"/>
      </w:tabs>
      <w:ind w:right="40" w:firstLine="720"/>
      <w:jc w:val="both"/>
    </w:pPr>
    <w:rPr>
      <w:rFonts w:eastAsia="Symbol"/>
      <w:szCs w:val="20"/>
    </w:rPr>
  </w:style>
  <w:style w:type="paragraph" w:customStyle="1" w:styleId="ConsPlusNormal">
    <w:name w:val="ConsPlusNormal"/>
    <w:qFormat/>
    <w:rsid w:val="002E3261"/>
    <w:pPr>
      <w:widowControl w:val="0"/>
    </w:pPr>
    <w:rPr>
      <w:rFonts w:ascii="Calibri" w:hAnsi="Calibri" w:cs="Calibri"/>
      <w:sz w:val="22"/>
    </w:rPr>
  </w:style>
  <w:style w:type="paragraph" w:styleId="30">
    <w:name w:val="Body Text Indent 3"/>
    <w:basedOn w:val="a"/>
    <w:link w:val="3"/>
    <w:qFormat/>
    <w:rsid w:val="00945B60"/>
    <w:pPr>
      <w:spacing w:after="120"/>
      <w:ind w:left="283"/>
    </w:pPr>
    <w:rPr>
      <w:sz w:val="16"/>
      <w:szCs w:val="16"/>
    </w:rPr>
  </w:style>
  <w:style w:type="paragraph" w:styleId="ac">
    <w:name w:val="annotation text"/>
    <w:basedOn w:val="a"/>
    <w:link w:val="ab"/>
    <w:semiHidden/>
    <w:unhideWhenUsed/>
    <w:qFormat/>
    <w:rsid w:val="00585BC4"/>
    <w:rPr>
      <w:sz w:val="20"/>
      <w:szCs w:val="20"/>
    </w:rPr>
  </w:style>
  <w:style w:type="paragraph" w:styleId="ae">
    <w:name w:val="annotation subject"/>
    <w:basedOn w:val="ac"/>
    <w:next w:val="ac"/>
    <w:link w:val="ad"/>
    <w:semiHidden/>
    <w:unhideWhenUsed/>
    <w:qFormat/>
    <w:rsid w:val="00585BC4"/>
    <w:rPr>
      <w:b/>
      <w:bCs/>
    </w:rPr>
  </w:style>
  <w:style w:type="table" w:styleId="af6">
    <w:name w:val="Table Grid"/>
    <w:basedOn w:val="a1"/>
    <w:uiPriority w:val="39"/>
    <w:rsid w:val="00B226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unhideWhenUsed/>
    <w:rsid w:val="007B5020"/>
    <w:rPr>
      <w:color w:val="0563C1" w:themeColor="hyperlink"/>
      <w:u w:val="single"/>
    </w:rPr>
  </w:style>
  <w:style w:type="paragraph" w:styleId="af8">
    <w:name w:val="Normal (Web)"/>
    <w:basedOn w:val="a"/>
    <w:uiPriority w:val="99"/>
    <w:unhideWhenUsed/>
    <w:rsid w:val="002E1B14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C7520D"/>
    <w:rPr>
      <w:b/>
      <w:bCs/>
    </w:rPr>
  </w:style>
  <w:style w:type="character" w:customStyle="1" w:styleId="fullcontent">
    <w:name w:val="fullcontent"/>
    <w:basedOn w:val="a0"/>
    <w:rsid w:val="00410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0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87967&amp;dst=10001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gu.sp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15C65-2E2E-48F1-9586-78A7090ED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Стрелкова Анна Владимировна</dc:creator>
  <dc:description/>
  <cp:lastModifiedBy>Никитин Дмитрий Валерьевич</cp:lastModifiedBy>
  <cp:revision>9</cp:revision>
  <cp:lastPrinted>2026-05-20T09:12:00Z</cp:lastPrinted>
  <dcterms:created xsi:type="dcterms:W3CDTF">2026-05-13T12:49:00Z</dcterms:created>
  <dcterms:modified xsi:type="dcterms:W3CDTF">2026-05-20T09:13:00Z</dcterms:modified>
  <dc:language>ru-RU</dc:language>
</cp:coreProperties>
</file>