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D0389E">
        <w:rPr>
          <w:b/>
          <w:sz w:val="28"/>
          <w:szCs w:val="28"/>
        </w:rPr>
        <w:t xml:space="preserve"> пруда без названия (ИД </w:t>
      </w:r>
      <w:r w:rsidR="0031583F">
        <w:rPr>
          <w:b/>
          <w:sz w:val="28"/>
          <w:szCs w:val="28"/>
        </w:rPr>
        <w:t>2695</w:t>
      </w:r>
      <w:r w:rsidR="00D0389E">
        <w:rPr>
          <w:b/>
          <w:sz w:val="28"/>
          <w:szCs w:val="28"/>
        </w:rPr>
        <w:t>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D0389E" w:rsidRPr="00D0389E" w:rsidRDefault="00D0389E" w:rsidP="00D0389E">
      <w:pPr>
        <w:ind w:firstLine="709"/>
        <w:jc w:val="both"/>
        <w:rPr>
          <w:sz w:val="28"/>
          <w:szCs w:val="28"/>
        </w:rPr>
      </w:pPr>
      <w:r w:rsidRPr="00D0389E">
        <w:rPr>
          <w:sz w:val="28"/>
          <w:szCs w:val="28"/>
        </w:rPr>
        <w:t xml:space="preserve">В соответствии с частью 4 статьи 5 Водного кодекса Российской Федерации и постановлением Правительства Российской Федерации </w:t>
      </w:r>
      <w:r>
        <w:rPr>
          <w:sz w:val="28"/>
          <w:szCs w:val="28"/>
        </w:rPr>
        <w:br/>
      </w:r>
      <w:r w:rsidRPr="00D0389E">
        <w:rPr>
          <w:sz w:val="28"/>
          <w:szCs w:val="28"/>
        </w:rPr>
        <w:t xml:space="preserve">от 29.04.2016 № 377 «Об утверждении Правил определения местоположения береговой линии (границы водного объекта), случаев и периодичности </w:t>
      </w:r>
      <w:r>
        <w:rPr>
          <w:sz w:val="28"/>
          <w:szCs w:val="28"/>
        </w:rPr>
        <w:br/>
      </w:r>
      <w:r w:rsidRPr="00D0389E">
        <w:rPr>
          <w:sz w:val="28"/>
          <w:szCs w:val="28"/>
        </w:rPr>
        <w:t>ее определения и о внесении изменений в Правила установления на местности границ водоохранных зон и границ прибрежных защитных полос водных объектов»:</w:t>
      </w:r>
    </w:p>
    <w:p w:rsidR="00D0389E" w:rsidRPr="00D0389E" w:rsidRDefault="00D0389E" w:rsidP="00D0389E">
      <w:pPr>
        <w:ind w:firstLine="709"/>
        <w:jc w:val="both"/>
        <w:rPr>
          <w:sz w:val="28"/>
          <w:szCs w:val="28"/>
        </w:rPr>
      </w:pPr>
      <w:r w:rsidRPr="00D0389E">
        <w:rPr>
          <w:sz w:val="28"/>
          <w:szCs w:val="28"/>
        </w:rPr>
        <w:t>1. Ут</w:t>
      </w:r>
      <w:r>
        <w:rPr>
          <w:sz w:val="28"/>
          <w:szCs w:val="28"/>
        </w:rPr>
        <w:t>очнить</w:t>
      </w:r>
      <w:r w:rsidRPr="00D0389E">
        <w:rPr>
          <w:sz w:val="28"/>
          <w:szCs w:val="28"/>
        </w:rPr>
        <w:t xml:space="preserve"> местоположение береговой линии (границы водного объекта) пруда без названия (ИД </w:t>
      </w:r>
      <w:r w:rsidR="0031583F">
        <w:rPr>
          <w:sz w:val="28"/>
          <w:szCs w:val="28"/>
        </w:rPr>
        <w:t>2695</w:t>
      </w:r>
      <w:r w:rsidRPr="00D0389E">
        <w:rPr>
          <w:sz w:val="28"/>
          <w:szCs w:val="28"/>
        </w:rPr>
        <w:t xml:space="preserve">) на территории Санкт-Петербурга, описание береговой линии, ее координаты и опорные точки, отображение береговой линии на картографических материалах согласно приложению </w:t>
      </w:r>
      <w:r>
        <w:rPr>
          <w:sz w:val="28"/>
          <w:szCs w:val="28"/>
        </w:rPr>
        <w:br/>
      </w:r>
      <w:r w:rsidRPr="00D0389E">
        <w:rPr>
          <w:sz w:val="28"/>
          <w:szCs w:val="28"/>
        </w:rPr>
        <w:t>к настоящему распоряжению.</w:t>
      </w:r>
    </w:p>
    <w:p w:rsidR="002D3F3A" w:rsidRPr="004050CC" w:rsidRDefault="00D0389E" w:rsidP="00D0389E">
      <w:pPr>
        <w:ind w:firstLine="709"/>
        <w:jc w:val="both"/>
        <w:rPr>
          <w:sz w:val="28"/>
          <w:szCs w:val="28"/>
        </w:rPr>
      </w:pPr>
      <w:r w:rsidRPr="00D0389E">
        <w:rPr>
          <w:sz w:val="28"/>
          <w:szCs w:val="28"/>
        </w:rPr>
        <w:t xml:space="preserve">2. Контроль за выполнением распоряжения остается за заместителем председателя Комитета по природопользованию, охране окружающей среды </w:t>
      </w:r>
      <w:r>
        <w:rPr>
          <w:sz w:val="28"/>
          <w:szCs w:val="28"/>
        </w:rPr>
        <w:br/>
      </w:r>
      <w:r w:rsidRPr="00D0389E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Default="002A534B" w:rsidP="0040731F">
      <w:pPr>
        <w:ind w:firstLine="709"/>
        <w:jc w:val="both"/>
        <w:rPr>
          <w:sz w:val="28"/>
          <w:szCs w:val="28"/>
        </w:rPr>
      </w:pPr>
    </w:p>
    <w:p w:rsidR="00D0389E" w:rsidRPr="004050CC" w:rsidRDefault="00D0389E" w:rsidP="0040731F">
      <w:pPr>
        <w:ind w:firstLine="709"/>
        <w:jc w:val="both"/>
        <w:rPr>
          <w:sz w:val="28"/>
          <w:szCs w:val="28"/>
        </w:rPr>
      </w:pPr>
    </w:p>
    <w:p w:rsidR="00922DF0" w:rsidRDefault="00D0389E" w:rsidP="00B74DB3">
      <w:pPr>
        <w:pStyle w:val="6"/>
        <w:spacing w:after="0"/>
        <w:ind w:right="0" w:firstLine="0"/>
      </w:pPr>
      <w:r>
        <w:rPr>
          <w:szCs w:val="28"/>
        </w:rPr>
        <w:t xml:space="preserve">Заместитель </w:t>
      </w:r>
      <w:r>
        <w:rPr>
          <w:szCs w:val="28"/>
        </w:rPr>
        <w:br/>
        <w:t>председателя</w:t>
      </w:r>
      <w:r w:rsidR="00BE4960" w:rsidRPr="004050CC">
        <w:rPr>
          <w:szCs w:val="28"/>
        </w:rPr>
        <w:t xml:space="preserve"> Комитета       </w:t>
      </w:r>
      <w:r w:rsidR="00E95E26">
        <w:rPr>
          <w:szCs w:val="28"/>
        </w:rPr>
        <w:t xml:space="preserve">                                                     </w:t>
      </w:r>
      <w:r>
        <w:rPr>
          <w:szCs w:val="28"/>
        </w:rPr>
        <w:t xml:space="preserve">                 И.</w:t>
      </w:r>
      <w:r w:rsidR="00E95E26">
        <w:rPr>
          <w:szCs w:val="28"/>
        </w:rPr>
        <w:t>А.</w:t>
      </w:r>
      <w:r>
        <w:rPr>
          <w:szCs w:val="28"/>
        </w:rPr>
        <w:t>Серебрицкий</w:t>
      </w:r>
    </w:p>
    <w:p w:rsidR="00922DF0" w:rsidRDefault="00922DF0"/>
    <w:p w:rsidR="00D0389E" w:rsidRDefault="00D0389E" w:rsidP="00922DF0">
      <w:pPr>
        <w:jc w:val="both"/>
      </w:pPr>
      <w:bookmarkStart w:id="0" w:name="_GoBack"/>
      <w:bookmarkEnd w:id="0"/>
    </w:p>
    <w:p w:rsidR="00D0389E" w:rsidRDefault="00D0389E" w:rsidP="00922DF0">
      <w:pPr>
        <w:jc w:val="both"/>
      </w:pPr>
    </w:p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4D3" w:rsidRDefault="006C44D3" w:rsidP="007C0CFE">
      <w:r>
        <w:separator/>
      </w:r>
    </w:p>
  </w:endnote>
  <w:endnote w:type="continuationSeparator" w:id="0">
    <w:p w:rsidR="006C44D3" w:rsidRDefault="006C44D3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4D3" w:rsidRDefault="006C44D3" w:rsidP="007C0CFE">
      <w:r>
        <w:separator/>
      </w:r>
    </w:p>
  </w:footnote>
  <w:footnote w:type="continuationSeparator" w:id="0">
    <w:p w:rsidR="006C44D3" w:rsidRDefault="006C44D3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DB3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DB3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1539D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1583F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C44D3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668E7"/>
    <w:rsid w:val="009708EA"/>
    <w:rsid w:val="00980A32"/>
    <w:rsid w:val="009C0393"/>
    <w:rsid w:val="009C0B9B"/>
    <w:rsid w:val="009C2EBF"/>
    <w:rsid w:val="009D0FFB"/>
    <w:rsid w:val="009D3CCF"/>
    <w:rsid w:val="009E6335"/>
    <w:rsid w:val="00A11FB5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74DB3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389E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B2F74-3676-4104-BEBE-449852EAB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149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Бойко Екатерина Владимировна</cp:lastModifiedBy>
  <cp:revision>15</cp:revision>
  <cp:lastPrinted>2026-05-15T09:03:00Z</cp:lastPrinted>
  <dcterms:created xsi:type="dcterms:W3CDTF">2021-05-05T11:49:00Z</dcterms:created>
  <dcterms:modified xsi:type="dcterms:W3CDTF">2026-05-18T08:36:00Z</dcterms:modified>
</cp:coreProperties>
</file>