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21A50" w14:textId="77777777"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D3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14:paraId="18F81A4D" w14:textId="6731DDF5"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D3">
        <w:rPr>
          <w:rFonts w:ascii="Times New Roman" w:hAnsi="Times New Roman" w:cs="Times New Roman"/>
          <w:b/>
          <w:sz w:val="24"/>
          <w:szCs w:val="24"/>
        </w:rPr>
        <w:t xml:space="preserve">к отчету о работе с обращениями граждан в администрации Петродворцового района Санкт-Петербурга за </w:t>
      </w:r>
      <w:r w:rsidR="003D746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460D3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BD7D6C">
        <w:rPr>
          <w:rFonts w:ascii="Times New Roman" w:hAnsi="Times New Roman" w:cs="Times New Roman"/>
          <w:b/>
          <w:sz w:val="24"/>
          <w:szCs w:val="24"/>
        </w:rPr>
        <w:t>6</w:t>
      </w:r>
      <w:r w:rsidRPr="005460D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A76E9">
        <w:rPr>
          <w:rFonts w:ascii="Times New Roman" w:hAnsi="Times New Roman" w:cs="Times New Roman"/>
          <w:b/>
          <w:sz w:val="24"/>
          <w:szCs w:val="24"/>
        </w:rPr>
        <w:t xml:space="preserve"> (с 19.12.2026 по 31.03.2026)</w:t>
      </w:r>
    </w:p>
    <w:p w14:paraId="0115A809" w14:textId="77777777"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DC0D41" w14:textId="77777777" w:rsidR="005460D3" w:rsidRDefault="005460D3" w:rsidP="0054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7108A" w14:textId="0F496543"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В </w:t>
      </w:r>
      <w:r w:rsidR="00A12F9E">
        <w:rPr>
          <w:rFonts w:ascii="Times New Roman" w:hAnsi="Times New Roman" w:cs="Times New Roman"/>
          <w:sz w:val="24"/>
          <w:szCs w:val="24"/>
        </w:rPr>
        <w:t>1</w:t>
      </w:r>
      <w:r w:rsidRPr="005460D3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9A76E9">
        <w:rPr>
          <w:rFonts w:ascii="Times New Roman" w:hAnsi="Times New Roman" w:cs="Times New Roman"/>
          <w:sz w:val="24"/>
          <w:szCs w:val="24"/>
        </w:rPr>
        <w:t>6</w:t>
      </w:r>
      <w:r w:rsidRPr="005460D3">
        <w:rPr>
          <w:rFonts w:ascii="Times New Roman" w:hAnsi="Times New Roman" w:cs="Times New Roman"/>
          <w:sz w:val="24"/>
          <w:szCs w:val="24"/>
        </w:rPr>
        <w:t xml:space="preserve"> года в администрацию Петродворцового района Санкт-Петербурга</w:t>
      </w:r>
      <w:r w:rsidR="00AF1663">
        <w:rPr>
          <w:rFonts w:ascii="Times New Roman" w:hAnsi="Times New Roman" w:cs="Times New Roman"/>
          <w:sz w:val="24"/>
          <w:szCs w:val="24"/>
        </w:rPr>
        <w:t xml:space="preserve"> </w:t>
      </w:r>
      <w:r w:rsidRPr="005460D3">
        <w:rPr>
          <w:rFonts w:ascii="Times New Roman" w:hAnsi="Times New Roman" w:cs="Times New Roman"/>
          <w:sz w:val="24"/>
          <w:szCs w:val="24"/>
        </w:rPr>
        <w:t>(далее – администрация района) поступило:</w:t>
      </w:r>
    </w:p>
    <w:p w14:paraId="15D26503" w14:textId="77777777"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1840"/>
        <w:gridCol w:w="1840"/>
      </w:tblGrid>
      <w:tr w:rsidR="005460D3" w:rsidRPr="005460D3" w14:paraId="6D4360FE" w14:textId="77777777" w:rsidTr="00B71F1D">
        <w:tc>
          <w:tcPr>
            <w:tcW w:w="3402" w:type="dxa"/>
          </w:tcPr>
          <w:p w14:paraId="4379E6A0" w14:textId="77777777" w:rsidR="005460D3" w:rsidRPr="005460D3" w:rsidRDefault="005460D3" w:rsidP="005460D3">
            <w:pPr>
              <w:ind w:lef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916D5B" w14:textId="77777777" w:rsidR="00A12F9E" w:rsidRPr="005460D3" w:rsidRDefault="00A12F9E" w:rsidP="00A1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14:paraId="041CFEC0" w14:textId="0CCD9D2E" w:rsidR="005460D3" w:rsidRPr="005460D3" w:rsidRDefault="00A12F9E" w:rsidP="009A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76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0" w:type="dxa"/>
          </w:tcPr>
          <w:p w14:paraId="6765B230" w14:textId="560D34E3" w:rsidR="00A12F9E" w:rsidRPr="005460D3" w:rsidRDefault="009A76E9" w:rsidP="00A1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2F9E"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14:paraId="4371BC3F" w14:textId="045F3AAF" w:rsidR="005460D3" w:rsidRPr="005460D3" w:rsidRDefault="00A12F9E" w:rsidP="009A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7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0" w:type="dxa"/>
          </w:tcPr>
          <w:p w14:paraId="7D4F8A6F" w14:textId="34D2ECA6" w:rsidR="00A12F9E" w:rsidRPr="005460D3" w:rsidRDefault="009A76E9" w:rsidP="00A1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2F9E"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14:paraId="6F7EC473" w14:textId="72BF834B" w:rsidR="005460D3" w:rsidRPr="005460D3" w:rsidRDefault="00A12F9E" w:rsidP="009A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7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F37D9" w:rsidRPr="005460D3" w14:paraId="5CA9D6A8" w14:textId="77777777" w:rsidTr="00B71F1D">
        <w:tc>
          <w:tcPr>
            <w:tcW w:w="3402" w:type="dxa"/>
            <w:vAlign w:val="bottom"/>
          </w:tcPr>
          <w:p w14:paraId="4CECDBCC" w14:textId="77777777" w:rsidR="009F37D9" w:rsidRPr="005460D3" w:rsidRDefault="009F37D9" w:rsidP="009F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</w:t>
            </w:r>
          </w:p>
        </w:tc>
        <w:tc>
          <w:tcPr>
            <w:tcW w:w="2268" w:type="dxa"/>
          </w:tcPr>
          <w:p w14:paraId="35B8EDC3" w14:textId="01FA4DDD" w:rsidR="009F37D9" w:rsidRPr="003D746A" w:rsidRDefault="009A76E9" w:rsidP="009F37D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840" w:type="dxa"/>
          </w:tcPr>
          <w:p w14:paraId="128624B7" w14:textId="4BF20400" w:rsidR="009F37D9" w:rsidRPr="005828F4" w:rsidRDefault="0053081A" w:rsidP="009F37D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840" w:type="dxa"/>
          </w:tcPr>
          <w:p w14:paraId="3F3B2FE9" w14:textId="77777777" w:rsidR="009F37D9" w:rsidRPr="003D746A" w:rsidRDefault="009F37D9" w:rsidP="009F37D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</w:tr>
      <w:tr w:rsidR="009F37D9" w:rsidRPr="005460D3" w14:paraId="134A567C" w14:textId="77777777" w:rsidTr="00B71F1D">
        <w:tc>
          <w:tcPr>
            <w:tcW w:w="3402" w:type="dxa"/>
            <w:vAlign w:val="bottom"/>
          </w:tcPr>
          <w:p w14:paraId="7A9CE323" w14:textId="77777777" w:rsidR="009F37D9" w:rsidRPr="005460D3" w:rsidRDefault="009F37D9" w:rsidP="009F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Количество вопросов</w:t>
            </w:r>
          </w:p>
        </w:tc>
        <w:tc>
          <w:tcPr>
            <w:tcW w:w="2268" w:type="dxa"/>
          </w:tcPr>
          <w:p w14:paraId="6FC2BC6F" w14:textId="6BD3D32B" w:rsidR="009F37D9" w:rsidRPr="003D746A" w:rsidRDefault="009A76E9" w:rsidP="009F37D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1840" w:type="dxa"/>
          </w:tcPr>
          <w:p w14:paraId="1CC3DEF2" w14:textId="28870DE9" w:rsidR="009F37D9" w:rsidRPr="005828F4" w:rsidRDefault="0053081A" w:rsidP="009F37D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840" w:type="dxa"/>
          </w:tcPr>
          <w:p w14:paraId="214C9DB1" w14:textId="4F4DC69B" w:rsidR="009F37D9" w:rsidRPr="003D746A" w:rsidRDefault="009A76E9" w:rsidP="009F37D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</w:tr>
    </w:tbl>
    <w:p w14:paraId="3C759308" w14:textId="77777777" w:rsidR="00530A65" w:rsidRDefault="00530A65" w:rsidP="005460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94CE37" w14:textId="13764D06" w:rsidR="00530A65" w:rsidRDefault="00530A65" w:rsidP="00530A6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с 19.12.2026 по 31.12.2026 поступило 79 обращений по 87 вопросам.</w:t>
      </w:r>
    </w:p>
    <w:p w14:paraId="1C5C53A3" w14:textId="77777777" w:rsidR="00530A65" w:rsidRDefault="00530A65" w:rsidP="005460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3FAF5D" w14:textId="414DE256" w:rsidR="005460D3" w:rsidRPr="005460D3" w:rsidRDefault="00530A65" w:rsidP="005460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налогичных обращений </w:t>
      </w:r>
      <w:r w:rsidR="009A76E9">
        <w:rPr>
          <w:rFonts w:ascii="Times New Roman" w:hAnsi="Times New Roman" w:cs="Times New Roman"/>
          <w:sz w:val="24"/>
          <w:szCs w:val="24"/>
        </w:rPr>
        <w:t>69</w:t>
      </w:r>
      <w:r w:rsidR="00963FA5">
        <w:rPr>
          <w:rFonts w:ascii="Times New Roman" w:hAnsi="Times New Roman" w:cs="Times New Roman"/>
          <w:sz w:val="24"/>
          <w:szCs w:val="24"/>
        </w:rPr>
        <w:t xml:space="preserve"> </w:t>
      </w:r>
      <w:r w:rsidR="005460D3" w:rsidRPr="005460D3">
        <w:rPr>
          <w:rFonts w:ascii="Times New Roman" w:hAnsi="Times New Roman" w:cs="Times New Roman"/>
          <w:sz w:val="24"/>
          <w:szCs w:val="24"/>
        </w:rPr>
        <w:t>(</w:t>
      </w:r>
      <w:r w:rsidR="0007181C">
        <w:rPr>
          <w:rFonts w:ascii="Times New Roman" w:hAnsi="Times New Roman" w:cs="Times New Roman"/>
          <w:sz w:val="24"/>
          <w:szCs w:val="24"/>
        </w:rPr>
        <w:t xml:space="preserve">50 </w:t>
      </w:r>
      <w:r w:rsidR="001A0F4E" w:rsidRPr="005460D3">
        <w:rPr>
          <w:rFonts w:ascii="Times New Roman" w:hAnsi="Times New Roman" w:cs="Times New Roman"/>
          <w:sz w:val="24"/>
          <w:szCs w:val="24"/>
        </w:rPr>
        <w:t xml:space="preserve">- в </w:t>
      </w:r>
      <w:r w:rsidR="009A76E9">
        <w:rPr>
          <w:rFonts w:ascii="Times New Roman" w:hAnsi="Times New Roman" w:cs="Times New Roman"/>
          <w:sz w:val="24"/>
          <w:szCs w:val="24"/>
        </w:rPr>
        <w:t>4</w:t>
      </w:r>
      <w:r w:rsidR="001A0F4E" w:rsidRPr="005460D3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9A76E9">
        <w:rPr>
          <w:rFonts w:ascii="Times New Roman" w:hAnsi="Times New Roman" w:cs="Times New Roman"/>
          <w:sz w:val="24"/>
          <w:szCs w:val="24"/>
        </w:rPr>
        <w:t>5</w:t>
      </w:r>
      <w:r w:rsidR="001A0F4E" w:rsidRPr="005460D3">
        <w:rPr>
          <w:rFonts w:ascii="Times New Roman" w:hAnsi="Times New Roman" w:cs="Times New Roman"/>
          <w:sz w:val="24"/>
          <w:szCs w:val="24"/>
        </w:rPr>
        <w:t xml:space="preserve"> года</w:t>
      </w:r>
      <w:r w:rsidR="001A0F4E">
        <w:rPr>
          <w:rFonts w:ascii="Times New Roman" w:hAnsi="Times New Roman" w:cs="Times New Roman"/>
          <w:sz w:val="24"/>
          <w:szCs w:val="24"/>
        </w:rPr>
        <w:t xml:space="preserve">, </w:t>
      </w:r>
      <w:r w:rsidR="009A76E9">
        <w:rPr>
          <w:rFonts w:ascii="Times New Roman" w:hAnsi="Times New Roman" w:cs="Times New Roman"/>
          <w:sz w:val="24"/>
          <w:szCs w:val="24"/>
        </w:rPr>
        <w:t>75</w:t>
      </w:r>
      <w:r w:rsidR="00AB7E67" w:rsidRPr="005460D3">
        <w:rPr>
          <w:rFonts w:ascii="Times New Roman" w:hAnsi="Times New Roman" w:cs="Times New Roman"/>
          <w:sz w:val="24"/>
          <w:szCs w:val="24"/>
        </w:rPr>
        <w:t xml:space="preserve"> 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– в </w:t>
      </w:r>
      <w:r w:rsidR="009A76E9">
        <w:rPr>
          <w:rFonts w:ascii="Times New Roman" w:hAnsi="Times New Roman" w:cs="Times New Roman"/>
          <w:sz w:val="24"/>
          <w:szCs w:val="24"/>
        </w:rPr>
        <w:t>1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квартале</w:t>
      </w:r>
      <w:r w:rsidR="00AF1663">
        <w:rPr>
          <w:rFonts w:ascii="Times New Roman" w:hAnsi="Times New Roman" w:cs="Times New Roman"/>
          <w:sz w:val="24"/>
          <w:szCs w:val="24"/>
        </w:rPr>
        <w:t xml:space="preserve"> </w:t>
      </w:r>
      <w:r w:rsidR="005460D3" w:rsidRPr="005460D3">
        <w:rPr>
          <w:rFonts w:ascii="Times New Roman" w:hAnsi="Times New Roman" w:cs="Times New Roman"/>
          <w:sz w:val="24"/>
          <w:szCs w:val="24"/>
        </w:rPr>
        <w:t>202</w:t>
      </w:r>
      <w:r w:rsidR="009A76E9">
        <w:rPr>
          <w:rFonts w:ascii="Times New Roman" w:hAnsi="Times New Roman" w:cs="Times New Roman"/>
          <w:sz w:val="24"/>
          <w:szCs w:val="24"/>
        </w:rPr>
        <w:t>5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года</w:t>
      </w:r>
      <w:r w:rsidR="001A0F4E">
        <w:rPr>
          <w:rFonts w:ascii="Times New Roman" w:hAnsi="Times New Roman" w:cs="Times New Roman"/>
          <w:sz w:val="24"/>
          <w:szCs w:val="24"/>
        </w:rPr>
        <w:t>).</w:t>
      </w:r>
    </w:p>
    <w:p w14:paraId="7C3766D0" w14:textId="77777777"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0D3">
        <w:rPr>
          <w:noProof/>
          <w:lang w:eastAsia="ru-RU"/>
        </w:rPr>
        <w:drawing>
          <wp:inline distT="0" distB="0" distL="0" distR="0" wp14:anchorId="0A4E1F6C" wp14:editId="4AA4FD61">
            <wp:extent cx="4572000" cy="21336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D6D735E" w14:textId="49C376B6" w:rsidR="00FD24F8" w:rsidRDefault="00BE577E" w:rsidP="00822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22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года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коллективных обращени</w:t>
      </w:r>
      <w:r w:rsidR="00DA18F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2F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FD24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382B330" w14:textId="1EEE6CBC" w:rsidR="00BE577E" w:rsidRDefault="00593C6E" w:rsidP="00822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каком </w:t>
      </w:r>
      <w:r w:rsidR="00BE577E" w:rsidRPr="00735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E577E" w:rsidRPr="0073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 </w:t>
      </w:r>
      <w:r w:rsidR="00BE57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BE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="00BE577E" w:rsidRPr="0073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r w:rsidR="00FD24F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фасадом многоквартирного дома: г. Петергоф, Торговая пл., д. 4, перекрыв видимость на</w:t>
      </w:r>
      <w:r w:rsidR="00BE577E" w:rsidRPr="0073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салон красоты "Петергофские </w:t>
      </w:r>
      <w:r w:rsidR="00BE577E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BE577E" w:rsidRPr="0073558E">
        <w:rPr>
          <w:rFonts w:ascii="Times New Roman" w:eastAsia="Times New Roman" w:hAnsi="Times New Roman" w:cs="Times New Roman"/>
          <w:sz w:val="24"/>
          <w:szCs w:val="24"/>
          <w:lang w:eastAsia="ru-RU"/>
        </w:rPr>
        <w:t>ирюльники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E577E" w:rsidRPr="0073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нарушая эстетику центра города</w:t>
      </w:r>
      <w:r w:rsidR="00F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E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по данному вопросу поступило </w:t>
      </w:r>
      <w:r w:rsidR="0005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DA4D3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E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 </w:t>
      </w:r>
      <w:r w:rsidR="00AE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разных авторов </w:t>
      </w:r>
      <w:r w:rsidR="00BE577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(находятся на рассмотрении)</w:t>
      </w:r>
      <w:r w:rsidR="001D40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210637" w14:textId="26071C6A" w:rsidR="00BE577E" w:rsidRDefault="00593C6E" w:rsidP="00822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E577E" w:rsidRPr="00DB35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BE577E" w:rsidRPr="00DB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E577E" w:rsidRPr="00DB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возвращении почтового отделения 198510 в историческое здание почты: г. Петергоф, Санкт-Петербургский пр., д. 15</w:t>
      </w:r>
      <w:r w:rsidR="00BE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(наход</w:t>
      </w:r>
      <w:r w:rsidR="00DA18F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E577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рассмотрении).</w:t>
      </w:r>
    </w:p>
    <w:p w14:paraId="4851CB4C" w14:textId="47112F19" w:rsidR="005A62FD" w:rsidRPr="005A62FD" w:rsidRDefault="005A62FD" w:rsidP="00822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2FD">
        <w:rPr>
          <w:rFonts w:ascii="Times New Roman" w:hAnsi="Times New Roman" w:cs="Times New Roman"/>
          <w:sz w:val="24"/>
          <w:szCs w:val="24"/>
        </w:rPr>
        <w:t>Поступило одно повторное обращение по вопросу размещения шахматного клуба для взрослых по адресу: г. Петергоф, Санкт-Петербургский пр.,</w:t>
      </w:r>
      <w:r w:rsidR="006D0CEA">
        <w:rPr>
          <w:rFonts w:ascii="Times New Roman" w:hAnsi="Times New Roman" w:cs="Times New Roman"/>
          <w:sz w:val="24"/>
          <w:szCs w:val="24"/>
        </w:rPr>
        <w:t xml:space="preserve"> д. 14, а не в Старом Петергофе, на которое было дано разъяснение, что </w:t>
      </w:r>
      <w:r w:rsidRPr="005A62FD">
        <w:rPr>
          <w:rFonts w:ascii="Times New Roman" w:hAnsi="Times New Roman" w:cs="Times New Roman"/>
          <w:sz w:val="24"/>
          <w:szCs w:val="24"/>
        </w:rPr>
        <w:t xml:space="preserve">в 2022 году нежилое помещение 2-Н </w:t>
      </w:r>
      <w:r w:rsidR="00D03C8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A62FD">
        <w:rPr>
          <w:rFonts w:ascii="Times New Roman" w:hAnsi="Times New Roman" w:cs="Times New Roman"/>
          <w:sz w:val="24"/>
          <w:szCs w:val="24"/>
        </w:rPr>
        <w:t>площадью</w:t>
      </w:r>
      <w:r w:rsidR="00D03C87">
        <w:rPr>
          <w:rFonts w:ascii="Times New Roman" w:hAnsi="Times New Roman" w:cs="Times New Roman"/>
          <w:sz w:val="24"/>
          <w:szCs w:val="24"/>
        </w:rPr>
        <w:t xml:space="preserve"> </w:t>
      </w:r>
      <w:r w:rsidRPr="005A62FD">
        <w:rPr>
          <w:rFonts w:ascii="Times New Roman" w:hAnsi="Times New Roman" w:cs="Times New Roman"/>
          <w:sz w:val="24"/>
          <w:szCs w:val="24"/>
        </w:rPr>
        <w:t xml:space="preserve">92,4 кв.м., расположенное по </w:t>
      </w:r>
      <w:r w:rsidR="00D03C87">
        <w:rPr>
          <w:rFonts w:ascii="Times New Roman" w:hAnsi="Times New Roman" w:cs="Times New Roman"/>
          <w:sz w:val="24"/>
          <w:szCs w:val="24"/>
        </w:rPr>
        <w:t xml:space="preserve">указанному </w:t>
      </w:r>
      <w:r w:rsidRPr="005A62FD">
        <w:rPr>
          <w:rFonts w:ascii="Times New Roman" w:hAnsi="Times New Roman" w:cs="Times New Roman"/>
          <w:sz w:val="24"/>
          <w:szCs w:val="24"/>
        </w:rPr>
        <w:t>адресу</w:t>
      </w:r>
      <w:r w:rsidR="00D03C87">
        <w:rPr>
          <w:rFonts w:ascii="Times New Roman" w:hAnsi="Times New Roman" w:cs="Times New Roman"/>
          <w:sz w:val="24"/>
          <w:szCs w:val="24"/>
        </w:rPr>
        <w:t>, в</w:t>
      </w:r>
      <w:r w:rsidRPr="005A62FD">
        <w:rPr>
          <w:rFonts w:ascii="Times New Roman" w:hAnsi="Times New Roman" w:cs="Times New Roman"/>
          <w:sz w:val="24"/>
          <w:szCs w:val="24"/>
        </w:rPr>
        <w:t>ключено в перечень объектов, составляющих Фонд находящихся в собственности Санкт-Петербурга объектов нежилого фонда, предназначенных для предоставления в аренду для осуществления социально</w:t>
      </w:r>
      <w:r w:rsidR="00822561">
        <w:rPr>
          <w:rFonts w:ascii="Times New Roman" w:hAnsi="Times New Roman" w:cs="Times New Roman"/>
          <w:sz w:val="24"/>
          <w:szCs w:val="24"/>
        </w:rPr>
        <w:t xml:space="preserve"> </w:t>
      </w:r>
      <w:r w:rsidRPr="005A62FD">
        <w:rPr>
          <w:rFonts w:ascii="Times New Roman" w:hAnsi="Times New Roman" w:cs="Times New Roman"/>
          <w:sz w:val="24"/>
          <w:szCs w:val="24"/>
        </w:rPr>
        <w:t>значимых видов деятельности, утвержденный распоряжением Комитета по управлению городским имуществом Правительства Санкт-Пе</w:t>
      </w:r>
      <w:r w:rsidR="00822561">
        <w:rPr>
          <w:rFonts w:ascii="Times New Roman" w:hAnsi="Times New Roman" w:cs="Times New Roman"/>
          <w:sz w:val="24"/>
          <w:szCs w:val="24"/>
        </w:rPr>
        <w:t>тербурга от 27.10.2006 № 344-р                                (далее – Фонд).</w:t>
      </w:r>
    </w:p>
    <w:p w14:paraId="04F10A64" w14:textId="0EF0E984" w:rsidR="005A62FD" w:rsidRPr="005A62FD" w:rsidRDefault="005A62FD" w:rsidP="00822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2FD">
        <w:rPr>
          <w:rFonts w:ascii="Times New Roman" w:hAnsi="Times New Roman" w:cs="Times New Roman"/>
          <w:sz w:val="24"/>
          <w:szCs w:val="24"/>
        </w:rPr>
        <w:t>Объекты нежилого фонда, включенные в Фонд, предоставляются организациям, осуществляющим социально значимую деятельность, исключительно в аренду.</w:t>
      </w:r>
    </w:p>
    <w:p w14:paraId="62D35235" w14:textId="6154F591" w:rsidR="00593C6E" w:rsidRDefault="005A62FD" w:rsidP="00822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2FD">
        <w:rPr>
          <w:rFonts w:ascii="Times New Roman" w:hAnsi="Times New Roman" w:cs="Times New Roman"/>
          <w:sz w:val="24"/>
          <w:szCs w:val="24"/>
        </w:rPr>
        <w:t>Государственные учреждения, находящиеся в ведении администрации района</w:t>
      </w:r>
      <w:r w:rsidR="00822561">
        <w:rPr>
          <w:rFonts w:ascii="Times New Roman" w:hAnsi="Times New Roman" w:cs="Times New Roman"/>
          <w:sz w:val="24"/>
          <w:szCs w:val="24"/>
        </w:rPr>
        <w:t>,</w:t>
      </w:r>
      <w:r w:rsidRPr="005A62FD">
        <w:rPr>
          <w:rFonts w:ascii="Times New Roman" w:hAnsi="Times New Roman" w:cs="Times New Roman"/>
          <w:sz w:val="24"/>
          <w:szCs w:val="24"/>
        </w:rPr>
        <w:t xml:space="preserve"> </w:t>
      </w:r>
      <w:r w:rsidR="001D40E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A62FD">
        <w:rPr>
          <w:rFonts w:ascii="Times New Roman" w:hAnsi="Times New Roman" w:cs="Times New Roman"/>
          <w:sz w:val="24"/>
          <w:szCs w:val="24"/>
        </w:rPr>
        <w:t>не имеют права арендовать нежилые помещения</w:t>
      </w:r>
      <w:r w:rsidR="00E25847">
        <w:rPr>
          <w:rFonts w:ascii="Times New Roman" w:hAnsi="Times New Roman" w:cs="Times New Roman"/>
          <w:sz w:val="24"/>
          <w:szCs w:val="24"/>
        </w:rPr>
        <w:t>,</w:t>
      </w:r>
      <w:r w:rsidRPr="005A62FD">
        <w:rPr>
          <w:rFonts w:ascii="Times New Roman" w:hAnsi="Times New Roman" w:cs="Times New Roman"/>
          <w:sz w:val="24"/>
          <w:szCs w:val="24"/>
        </w:rPr>
        <w:t xml:space="preserve"> находящиеся в собственности </w:t>
      </w:r>
      <w:r w:rsidR="001D40E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A62FD">
        <w:rPr>
          <w:rFonts w:ascii="Times New Roman" w:hAnsi="Times New Roman" w:cs="Times New Roman"/>
          <w:sz w:val="24"/>
          <w:szCs w:val="24"/>
        </w:rPr>
        <w:t>Санкт-Петербурга,</w:t>
      </w:r>
      <w:r w:rsidR="00822561">
        <w:rPr>
          <w:rFonts w:ascii="Times New Roman" w:hAnsi="Times New Roman" w:cs="Times New Roman"/>
          <w:sz w:val="24"/>
          <w:szCs w:val="24"/>
        </w:rPr>
        <w:t xml:space="preserve"> </w:t>
      </w:r>
      <w:r w:rsidRPr="005A62FD">
        <w:rPr>
          <w:rFonts w:ascii="Times New Roman" w:hAnsi="Times New Roman" w:cs="Times New Roman"/>
          <w:sz w:val="24"/>
          <w:szCs w:val="24"/>
        </w:rPr>
        <w:t>в связи с чем</w:t>
      </w:r>
      <w:r w:rsidR="00822561">
        <w:rPr>
          <w:rFonts w:ascii="Times New Roman" w:hAnsi="Times New Roman" w:cs="Times New Roman"/>
          <w:sz w:val="24"/>
          <w:szCs w:val="24"/>
        </w:rPr>
        <w:t>,</w:t>
      </w:r>
      <w:r w:rsidRPr="005A62FD">
        <w:rPr>
          <w:rFonts w:ascii="Times New Roman" w:hAnsi="Times New Roman" w:cs="Times New Roman"/>
          <w:sz w:val="24"/>
          <w:szCs w:val="24"/>
        </w:rPr>
        <w:t xml:space="preserve"> не представляется возможным подать заявление на предоставление помещения для организации шахматного клуба по </w:t>
      </w:r>
      <w:r w:rsidR="00822561">
        <w:rPr>
          <w:rFonts w:ascii="Times New Roman" w:hAnsi="Times New Roman" w:cs="Times New Roman"/>
          <w:sz w:val="24"/>
          <w:szCs w:val="24"/>
        </w:rPr>
        <w:t>указанному</w:t>
      </w:r>
      <w:r w:rsidRPr="005A62FD">
        <w:rPr>
          <w:rFonts w:ascii="Times New Roman" w:hAnsi="Times New Roman" w:cs="Times New Roman"/>
          <w:sz w:val="24"/>
          <w:szCs w:val="24"/>
        </w:rPr>
        <w:t xml:space="preserve"> адресу.</w:t>
      </w:r>
      <w:r w:rsidR="006D0CEA">
        <w:rPr>
          <w:rFonts w:ascii="Times New Roman" w:hAnsi="Times New Roman" w:cs="Times New Roman"/>
          <w:sz w:val="24"/>
          <w:szCs w:val="24"/>
        </w:rPr>
        <w:t xml:space="preserve"> Также, п</w:t>
      </w:r>
      <w:r w:rsidRPr="005A62FD">
        <w:rPr>
          <w:rFonts w:ascii="Times New Roman" w:hAnsi="Times New Roman" w:cs="Times New Roman"/>
          <w:sz w:val="24"/>
          <w:szCs w:val="24"/>
        </w:rPr>
        <w:t>омещение находится в аренде у Международной коллегии адвокатов «Санкт-Петербург»</w:t>
      </w:r>
      <w:r w:rsidR="001D40E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A62FD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822561">
        <w:rPr>
          <w:rFonts w:ascii="Times New Roman" w:hAnsi="Times New Roman" w:cs="Times New Roman"/>
          <w:sz w:val="24"/>
          <w:szCs w:val="24"/>
        </w:rPr>
        <w:t xml:space="preserve"> </w:t>
      </w:r>
      <w:r w:rsidRPr="005A62FD">
        <w:rPr>
          <w:rFonts w:ascii="Times New Roman" w:hAnsi="Times New Roman" w:cs="Times New Roman"/>
          <w:sz w:val="24"/>
          <w:szCs w:val="24"/>
        </w:rPr>
        <w:t xml:space="preserve">с </w:t>
      </w:r>
      <w:r w:rsidR="00822561">
        <w:rPr>
          <w:rFonts w:ascii="Times New Roman" w:hAnsi="Times New Roman" w:cs="Times New Roman"/>
          <w:sz w:val="24"/>
          <w:szCs w:val="24"/>
        </w:rPr>
        <w:t>р</w:t>
      </w:r>
      <w:r w:rsidRPr="005A62FD">
        <w:rPr>
          <w:rFonts w:ascii="Times New Roman" w:hAnsi="Times New Roman" w:cs="Times New Roman"/>
          <w:sz w:val="24"/>
          <w:szCs w:val="24"/>
        </w:rPr>
        <w:t xml:space="preserve">аспоряжением Комитета имущественных отношений Санкт-Петербурга </w:t>
      </w:r>
      <w:r w:rsidR="001D40E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A62FD">
        <w:rPr>
          <w:rFonts w:ascii="Times New Roman" w:hAnsi="Times New Roman" w:cs="Times New Roman"/>
          <w:sz w:val="24"/>
          <w:szCs w:val="24"/>
        </w:rPr>
        <w:t>от 06.12.2022</w:t>
      </w:r>
      <w:r w:rsidR="00822561">
        <w:rPr>
          <w:rFonts w:ascii="Times New Roman" w:hAnsi="Times New Roman" w:cs="Times New Roman"/>
          <w:sz w:val="24"/>
          <w:szCs w:val="24"/>
        </w:rPr>
        <w:t xml:space="preserve"> </w:t>
      </w:r>
      <w:r w:rsidRPr="005A62FD">
        <w:rPr>
          <w:rFonts w:ascii="Times New Roman" w:hAnsi="Times New Roman" w:cs="Times New Roman"/>
          <w:sz w:val="24"/>
          <w:szCs w:val="24"/>
        </w:rPr>
        <w:t>№ 1220-рк.</w:t>
      </w:r>
    </w:p>
    <w:p w14:paraId="01A64424" w14:textId="77777777" w:rsidR="006D0CEA" w:rsidRDefault="006D0CEA" w:rsidP="0082256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41F9D1" w14:textId="7F5B0B74" w:rsidR="00593C6E" w:rsidRPr="005460D3" w:rsidRDefault="00593C6E" w:rsidP="0082256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>В основном граждане обращались по вопросам следующих тематик: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98FFA" w14:textId="77777777" w:rsidR="00593C6E" w:rsidRPr="005460D3" w:rsidRDefault="00593C6E" w:rsidP="00593C6E">
      <w:pPr>
        <w:tabs>
          <w:tab w:val="left" w:pos="851"/>
        </w:tabs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559"/>
        <w:gridCol w:w="1417"/>
        <w:gridCol w:w="1276"/>
      </w:tblGrid>
      <w:tr w:rsidR="00593C6E" w:rsidRPr="005460D3" w14:paraId="7BD2C449" w14:textId="77777777" w:rsidTr="002E0CA8">
        <w:tc>
          <w:tcPr>
            <w:tcW w:w="5529" w:type="dxa"/>
          </w:tcPr>
          <w:p w14:paraId="64B56DD8" w14:textId="77777777" w:rsidR="00593C6E" w:rsidRPr="005460D3" w:rsidRDefault="00593C6E" w:rsidP="002E0CA8">
            <w:pPr>
              <w:tabs>
                <w:tab w:val="left" w:pos="851"/>
              </w:tabs>
              <w:ind w:right="-2" w:hanging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43D368" w14:textId="77777777" w:rsidR="00593C6E" w:rsidRPr="005460D3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14:paraId="081211C1" w14:textId="77777777" w:rsidR="00593C6E" w:rsidRPr="005460D3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  <w:vAlign w:val="center"/>
          </w:tcPr>
          <w:p w14:paraId="383FCBD7" w14:textId="77777777" w:rsidR="00593C6E" w:rsidRPr="005460D3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14:paraId="027BCFD3" w14:textId="77777777" w:rsidR="00593C6E" w:rsidRPr="005460D3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14:paraId="62E08786" w14:textId="77777777" w:rsidR="00593C6E" w:rsidRPr="005460D3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14:paraId="5ABC1086" w14:textId="77777777" w:rsidR="00593C6E" w:rsidRPr="005460D3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93C6E" w:rsidRPr="005460D3" w14:paraId="50D47222" w14:textId="77777777" w:rsidTr="002E0CA8">
        <w:tc>
          <w:tcPr>
            <w:tcW w:w="5529" w:type="dxa"/>
          </w:tcPr>
          <w:p w14:paraId="5FC11C07" w14:textId="77777777" w:rsidR="00593C6E" w:rsidRPr="005460D3" w:rsidRDefault="00593C6E" w:rsidP="002E0CA8">
            <w:pPr>
              <w:tabs>
                <w:tab w:val="left" w:pos="851"/>
              </w:tabs>
              <w:ind w:right="-2" w:hanging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5D2DF5" w14:textId="77777777" w:rsidR="00593C6E" w:rsidRPr="005460D3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B8DBAF" w14:textId="77777777" w:rsidR="00593C6E" w:rsidRPr="005460D3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D08D94" w14:textId="77777777" w:rsidR="00593C6E" w:rsidRPr="005460D3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6E" w:rsidRPr="005460D3" w14:paraId="476FE59D" w14:textId="77777777" w:rsidTr="002E0CA8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B5680" w14:textId="77777777" w:rsidR="00593C6E" w:rsidRPr="00FF5DEE" w:rsidRDefault="00593C6E" w:rsidP="002E0CA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5D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76A21F4C" w14:textId="77777777" w:rsidR="00593C6E" w:rsidRPr="00FF5DEE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906</w:t>
            </w:r>
          </w:p>
        </w:tc>
        <w:tc>
          <w:tcPr>
            <w:tcW w:w="1417" w:type="dxa"/>
            <w:vAlign w:val="center"/>
          </w:tcPr>
          <w:p w14:paraId="4497ACA8" w14:textId="77777777" w:rsidR="00593C6E" w:rsidRPr="00FF5DEE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740</w:t>
            </w:r>
          </w:p>
        </w:tc>
        <w:tc>
          <w:tcPr>
            <w:tcW w:w="1276" w:type="dxa"/>
            <w:vAlign w:val="center"/>
          </w:tcPr>
          <w:p w14:paraId="09C78CC4" w14:textId="77777777" w:rsidR="00593C6E" w:rsidRPr="00FF5DEE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05E">
              <w:rPr>
                <w:rFonts w:ascii="Times New Roman" w:hAnsi="Times New Roman" w:cs="Times New Roman"/>
                <w:b/>
                <w:sz w:val="24"/>
                <w:szCs w:val="24"/>
              </w:rPr>
              <w:t>805</w:t>
            </w:r>
          </w:p>
        </w:tc>
      </w:tr>
      <w:tr w:rsidR="00593C6E" w:rsidRPr="005460D3" w14:paraId="63321469" w14:textId="77777777" w:rsidTr="002E0CA8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88A88" w14:textId="77777777" w:rsidR="00593C6E" w:rsidRPr="005460D3" w:rsidRDefault="00593C6E" w:rsidP="002E0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vAlign w:val="center"/>
          </w:tcPr>
          <w:p w14:paraId="6A775CB8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179(19%)</w:t>
            </w:r>
          </w:p>
        </w:tc>
        <w:tc>
          <w:tcPr>
            <w:tcW w:w="1417" w:type="dxa"/>
            <w:vAlign w:val="center"/>
          </w:tcPr>
          <w:p w14:paraId="002CEC78" w14:textId="77777777" w:rsidR="00593C6E" w:rsidRPr="00977446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188(25%)</w:t>
            </w:r>
          </w:p>
        </w:tc>
        <w:tc>
          <w:tcPr>
            <w:tcW w:w="1276" w:type="dxa"/>
            <w:vAlign w:val="center"/>
          </w:tcPr>
          <w:p w14:paraId="5678611A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142(18%)</w:t>
            </w:r>
          </w:p>
        </w:tc>
      </w:tr>
      <w:tr w:rsidR="00593C6E" w:rsidRPr="005460D3" w14:paraId="73CD8F0C" w14:textId="77777777" w:rsidTr="002E0CA8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5F2F0" w14:textId="77777777" w:rsidR="00593C6E" w:rsidRPr="005460D3" w:rsidRDefault="00593C6E" w:rsidP="002E0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Градостроительство и архитектура</w:t>
            </w:r>
          </w:p>
        </w:tc>
        <w:tc>
          <w:tcPr>
            <w:tcW w:w="1559" w:type="dxa"/>
            <w:vAlign w:val="center"/>
          </w:tcPr>
          <w:p w14:paraId="7D859F26" w14:textId="77777777" w:rsidR="00593C6E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163(17%)</w:t>
            </w:r>
          </w:p>
        </w:tc>
        <w:tc>
          <w:tcPr>
            <w:tcW w:w="1417" w:type="dxa"/>
            <w:vAlign w:val="center"/>
          </w:tcPr>
          <w:p w14:paraId="0A377D54" w14:textId="77777777" w:rsidR="00593C6E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100(13,5%)</w:t>
            </w:r>
          </w:p>
        </w:tc>
        <w:tc>
          <w:tcPr>
            <w:tcW w:w="1276" w:type="dxa"/>
            <w:vAlign w:val="center"/>
          </w:tcPr>
          <w:p w14:paraId="0DCFB132" w14:textId="77777777" w:rsidR="00593C6E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111(14%)</w:t>
            </w:r>
          </w:p>
        </w:tc>
      </w:tr>
      <w:tr w:rsidR="00593C6E" w:rsidRPr="005460D3" w14:paraId="25DA2F8C" w14:textId="77777777" w:rsidTr="002E0CA8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5AEEE" w14:textId="77777777" w:rsidR="00593C6E" w:rsidRPr="005460D3" w:rsidRDefault="00593C6E" w:rsidP="002E0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559" w:type="dxa"/>
            <w:vAlign w:val="center"/>
          </w:tcPr>
          <w:p w14:paraId="7F44A5C4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87(9%)</w:t>
            </w:r>
          </w:p>
        </w:tc>
        <w:tc>
          <w:tcPr>
            <w:tcW w:w="1417" w:type="dxa"/>
            <w:vAlign w:val="center"/>
          </w:tcPr>
          <w:p w14:paraId="07985115" w14:textId="77777777" w:rsidR="00593C6E" w:rsidRPr="00977446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55(7%)</w:t>
            </w:r>
          </w:p>
        </w:tc>
        <w:tc>
          <w:tcPr>
            <w:tcW w:w="1276" w:type="dxa"/>
            <w:vAlign w:val="center"/>
          </w:tcPr>
          <w:p w14:paraId="796B5649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122(15%)</w:t>
            </w:r>
          </w:p>
        </w:tc>
      </w:tr>
      <w:tr w:rsidR="00593C6E" w:rsidRPr="005460D3" w14:paraId="070DA0FD" w14:textId="77777777" w:rsidTr="002E0CA8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EDF9B" w14:textId="77777777" w:rsidR="00593C6E" w:rsidRPr="005460D3" w:rsidRDefault="00593C6E" w:rsidP="002E0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</w:t>
            </w:r>
          </w:p>
        </w:tc>
        <w:tc>
          <w:tcPr>
            <w:tcW w:w="1559" w:type="dxa"/>
            <w:vAlign w:val="center"/>
          </w:tcPr>
          <w:p w14:paraId="58B51DAA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62(6%)</w:t>
            </w:r>
          </w:p>
        </w:tc>
        <w:tc>
          <w:tcPr>
            <w:tcW w:w="1417" w:type="dxa"/>
            <w:vAlign w:val="center"/>
          </w:tcPr>
          <w:p w14:paraId="373FF33A" w14:textId="77777777" w:rsidR="00593C6E" w:rsidRPr="00977446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43(6%)</w:t>
            </w:r>
          </w:p>
        </w:tc>
        <w:tc>
          <w:tcPr>
            <w:tcW w:w="1276" w:type="dxa"/>
            <w:vAlign w:val="center"/>
          </w:tcPr>
          <w:p w14:paraId="2B62C433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50(6%)</w:t>
            </w:r>
          </w:p>
        </w:tc>
      </w:tr>
      <w:tr w:rsidR="00593C6E" w:rsidRPr="005460D3" w14:paraId="713E7BBB" w14:textId="77777777" w:rsidTr="002E0CA8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5AFD3" w14:textId="77777777" w:rsidR="00593C6E" w:rsidRPr="005460D3" w:rsidRDefault="00593C6E" w:rsidP="002E0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559" w:type="dxa"/>
            <w:vAlign w:val="center"/>
          </w:tcPr>
          <w:p w14:paraId="7697080B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62(6%)</w:t>
            </w:r>
          </w:p>
        </w:tc>
        <w:tc>
          <w:tcPr>
            <w:tcW w:w="1417" w:type="dxa"/>
            <w:vAlign w:val="center"/>
          </w:tcPr>
          <w:p w14:paraId="1B1C7866" w14:textId="77777777" w:rsidR="00593C6E" w:rsidRPr="00977446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52(7%)</w:t>
            </w:r>
          </w:p>
        </w:tc>
        <w:tc>
          <w:tcPr>
            <w:tcW w:w="1276" w:type="dxa"/>
            <w:vAlign w:val="center"/>
          </w:tcPr>
          <w:p w14:paraId="2E4391D6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64(8%)</w:t>
            </w:r>
          </w:p>
        </w:tc>
      </w:tr>
      <w:tr w:rsidR="00593C6E" w:rsidRPr="005460D3" w14:paraId="5824542B" w14:textId="77777777" w:rsidTr="002E0CA8">
        <w:trPr>
          <w:trHeight w:val="41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DAF98" w14:textId="77777777" w:rsidR="00593C6E" w:rsidRPr="005460D3" w:rsidRDefault="00593C6E" w:rsidP="002E0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559" w:type="dxa"/>
            <w:vAlign w:val="center"/>
          </w:tcPr>
          <w:p w14:paraId="5EE61B08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46(5%)</w:t>
            </w:r>
          </w:p>
        </w:tc>
        <w:tc>
          <w:tcPr>
            <w:tcW w:w="1417" w:type="dxa"/>
            <w:vAlign w:val="center"/>
          </w:tcPr>
          <w:p w14:paraId="3CA7E051" w14:textId="77777777" w:rsidR="00593C6E" w:rsidRPr="00977446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40(5%)</w:t>
            </w:r>
          </w:p>
        </w:tc>
        <w:tc>
          <w:tcPr>
            <w:tcW w:w="1276" w:type="dxa"/>
            <w:vAlign w:val="center"/>
          </w:tcPr>
          <w:p w14:paraId="0F55582C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65(8%)</w:t>
            </w:r>
          </w:p>
        </w:tc>
      </w:tr>
      <w:tr w:rsidR="00593C6E" w:rsidRPr="005460D3" w14:paraId="79C17062" w14:textId="77777777" w:rsidTr="002E0CA8">
        <w:trPr>
          <w:trHeight w:val="41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DDAB4" w14:textId="77777777" w:rsidR="00593C6E" w:rsidRPr="005460D3" w:rsidRDefault="00593C6E" w:rsidP="002E0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vAlign w:val="center"/>
          </w:tcPr>
          <w:p w14:paraId="027BE025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41(5%)</w:t>
            </w:r>
          </w:p>
        </w:tc>
        <w:tc>
          <w:tcPr>
            <w:tcW w:w="1417" w:type="dxa"/>
            <w:vAlign w:val="center"/>
          </w:tcPr>
          <w:p w14:paraId="65529A1F" w14:textId="77777777" w:rsidR="00593C6E" w:rsidRPr="00977446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56(7,5%)</w:t>
            </w:r>
          </w:p>
        </w:tc>
        <w:tc>
          <w:tcPr>
            <w:tcW w:w="1276" w:type="dxa"/>
            <w:vAlign w:val="center"/>
          </w:tcPr>
          <w:p w14:paraId="2CEF7753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34(4%)</w:t>
            </w:r>
          </w:p>
        </w:tc>
      </w:tr>
      <w:tr w:rsidR="00593C6E" w:rsidRPr="005460D3" w14:paraId="53450D15" w14:textId="77777777" w:rsidTr="002E0CA8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15983" w14:textId="77777777" w:rsidR="00593C6E" w:rsidRPr="005460D3" w:rsidRDefault="00593C6E" w:rsidP="002E0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559" w:type="dxa"/>
            <w:vAlign w:val="center"/>
          </w:tcPr>
          <w:p w14:paraId="07D3BE73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41(5%)</w:t>
            </w:r>
          </w:p>
        </w:tc>
        <w:tc>
          <w:tcPr>
            <w:tcW w:w="1417" w:type="dxa"/>
            <w:vAlign w:val="center"/>
          </w:tcPr>
          <w:p w14:paraId="613DFCAB" w14:textId="77777777" w:rsidR="00593C6E" w:rsidRPr="00977446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53(7%)</w:t>
            </w:r>
          </w:p>
        </w:tc>
        <w:tc>
          <w:tcPr>
            <w:tcW w:w="1276" w:type="dxa"/>
            <w:vAlign w:val="center"/>
          </w:tcPr>
          <w:p w14:paraId="2213237C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34(4%)</w:t>
            </w:r>
          </w:p>
        </w:tc>
      </w:tr>
      <w:tr w:rsidR="00593C6E" w:rsidRPr="005460D3" w14:paraId="347B60FB" w14:textId="77777777" w:rsidTr="002E0CA8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DB14D" w14:textId="307183A3" w:rsidR="00593C6E" w:rsidRPr="005460D3" w:rsidRDefault="00593C6E" w:rsidP="002E0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Правосудие</w:t>
            </w:r>
          </w:p>
        </w:tc>
        <w:tc>
          <w:tcPr>
            <w:tcW w:w="1559" w:type="dxa"/>
            <w:vAlign w:val="center"/>
          </w:tcPr>
          <w:p w14:paraId="56D77D7C" w14:textId="2657C0C4" w:rsidR="00593C6E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40(5%)</w:t>
            </w:r>
          </w:p>
        </w:tc>
        <w:tc>
          <w:tcPr>
            <w:tcW w:w="1417" w:type="dxa"/>
            <w:vAlign w:val="center"/>
          </w:tcPr>
          <w:p w14:paraId="23F5E5D3" w14:textId="2F3F7E0A" w:rsidR="00593C6E" w:rsidRPr="00822561" w:rsidRDefault="005A62FD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2561">
              <w:rPr>
                <w:rFonts w:ascii="Times New Roman" w:hAnsi="Times New Roman" w:cs="Times New Roman"/>
                <w:sz w:val="24"/>
                <w:szCs w:val="24"/>
              </w:rPr>
              <w:t>(0,0</w:t>
            </w:r>
            <w:r w:rsidR="00CC74D5">
              <w:rPr>
                <w:rFonts w:ascii="Times New Roman" w:hAnsi="Times New Roman" w:cs="Times New Roman"/>
                <w:sz w:val="24"/>
                <w:szCs w:val="24"/>
              </w:rPr>
              <w:t>1%)</w:t>
            </w:r>
          </w:p>
        </w:tc>
        <w:tc>
          <w:tcPr>
            <w:tcW w:w="1276" w:type="dxa"/>
            <w:vAlign w:val="center"/>
          </w:tcPr>
          <w:p w14:paraId="2B7EA48C" w14:textId="62268743" w:rsidR="00593C6E" w:rsidRPr="00822561" w:rsidRDefault="005A62FD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74D5">
              <w:rPr>
                <w:rFonts w:ascii="Times New Roman" w:hAnsi="Times New Roman" w:cs="Times New Roman"/>
                <w:sz w:val="24"/>
                <w:szCs w:val="24"/>
              </w:rPr>
              <w:t>(0,01%)</w:t>
            </w:r>
          </w:p>
        </w:tc>
      </w:tr>
      <w:tr w:rsidR="00593C6E" w:rsidRPr="005460D3" w14:paraId="03443A21" w14:textId="77777777" w:rsidTr="002E0CA8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3D1F2" w14:textId="77777777" w:rsidR="00593C6E" w:rsidRPr="005460D3" w:rsidRDefault="00593C6E" w:rsidP="002E0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ресурсы и охрана окружающей среды</w:t>
            </w:r>
          </w:p>
        </w:tc>
        <w:tc>
          <w:tcPr>
            <w:tcW w:w="1559" w:type="dxa"/>
            <w:vAlign w:val="center"/>
          </w:tcPr>
          <w:p w14:paraId="6269F94B" w14:textId="77777777" w:rsidR="00593C6E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38(4%)</w:t>
            </w:r>
          </w:p>
        </w:tc>
        <w:tc>
          <w:tcPr>
            <w:tcW w:w="1417" w:type="dxa"/>
            <w:vAlign w:val="center"/>
          </w:tcPr>
          <w:p w14:paraId="168D9DEC" w14:textId="77777777" w:rsidR="00593C6E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20(2,7%)</w:t>
            </w:r>
          </w:p>
        </w:tc>
        <w:tc>
          <w:tcPr>
            <w:tcW w:w="1276" w:type="dxa"/>
            <w:vAlign w:val="center"/>
          </w:tcPr>
          <w:p w14:paraId="51F01AE2" w14:textId="77777777" w:rsidR="00593C6E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28(3,5%)</w:t>
            </w:r>
          </w:p>
        </w:tc>
      </w:tr>
      <w:tr w:rsidR="00593C6E" w:rsidRPr="005460D3" w14:paraId="79CB3557" w14:textId="77777777" w:rsidTr="002E0CA8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6B849" w14:textId="77777777" w:rsidR="00593C6E" w:rsidRPr="005460D3" w:rsidRDefault="00593C6E" w:rsidP="002E0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1559" w:type="dxa"/>
            <w:vAlign w:val="center"/>
          </w:tcPr>
          <w:p w14:paraId="4488C07B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27(2%)</w:t>
            </w:r>
          </w:p>
        </w:tc>
        <w:tc>
          <w:tcPr>
            <w:tcW w:w="1417" w:type="dxa"/>
            <w:vAlign w:val="center"/>
          </w:tcPr>
          <w:p w14:paraId="4D4D181B" w14:textId="77777777" w:rsidR="00593C6E" w:rsidRPr="00977446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31(4%)</w:t>
            </w:r>
          </w:p>
        </w:tc>
        <w:tc>
          <w:tcPr>
            <w:tcW w:w="1276" w:type="dxa"/>
            <w:vAlign w:val="center"/>
          </w:tcPr>
          <w:p w14:paraId="21A2B374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29(3,5%)</w:t>
            </w:r>
          </w:p>
        </w:tc>
      </w:tr>
      <w:tr w:rsidR="00593C6E" w:rsidRPr="005460D3" w14:paraId="2C9FC5E8" w14:textId="77777777" w:rsidTr="002E0CA8">
        <w:trPr>
          <w:trHeight w:val="41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A4066" w14:textId="77777777" w:rsidR="00593C6E" w:rsidRPr="005460D3" w:rsidRDefault="00593C6E" w:rsidP="002E0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559" w:type="dxa"/>
            <w:vAlign w:val="center"/>
          </w:tcPr>
          <w:p w14:paraId="01152ADA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20(2%)</w:t>
            </w:r>
          </w:p>
        </w:tc>
        <w:tc>
          <w:tcPr>
            <w:tcW w:w="1417" w:type="dxa"/>
            <w:vAlign w:val="center"/>
          </w:tcPr>
          <w:p w14:paraId="24199D9A" w14:textId="77777777" w:rsidR="00593C6E" w:rsidRPr="00977446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10(1,3%)</w:t>
            </w:r>
          </w:p>
        </w:tc>
        <w:tc>
          <w:tcPr>
            <w:tcW w:w="1276" w:type="dxa"/>
            <w:vAlign w:val="center"/>
          </w:tcPr>
          <w:p w14:paraId="05BFDD77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11(1,3%)</w:t>
            </w:r>
          </w:p>
        </w:tc>
      </w:tr>
      <w:tr w:rsidR="00593C6E" w:rsidRPr="005460D3" w14:paraId="7E6DDBCE" w14:textId="77777777" w:rsidTr="002E0CA8">
        <w:trPr>
          <w:trHeight w:val="41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822CC" w14:textId="77777777" w:rsidR="00593C6E" w:rsidRPr="005460D3" w:rsidRDefault="00593C6E" w:rsidP="002E0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Торговля </w:t>
            </w:r>
          </w:p>
        </w:tc>
        <w:tc>
          <w:tcPr>
            <w:tcW w:w="1559" w:type="dxa"/>
            <w:vAlign w:val="center"/>
          </w:tcPr>
          <w:p w14:paraId="03DBAF36" w14:textId="77777777" w:rsidR="00593C6E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13(1%)</w:t>
            </w:r>
          </w:p>
        </w:tc>
        <w:tc>
          <w:tcPr>
            <w:tcW w:w="1417" w:type="dxa"/>
            <w:vAlign w:val="center"/>
          </w:tcPr>
          <w:p w14:paraId="1DDD6434" w14:textId="77777777" w:rsidR="00593C6E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5(0,68%)</w:t>
            </w:r>
          </w:p>
        </w:tc>
        <w:tc>
          <w:tcPr>
            <w:tcW w:w="1276" w:type="dxa"/>
            <w:vAlign w:val="center"/>
          </w:tcPr>
          <w:p w14:paraId="5159D5DA" w14:textId="77777777" w:rsidR="00593C6E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7(0,9%)</w:t>
            </w:r>
          </w:p>
        </w:tc>
      </w:tr>
      <w:tr w:rsidR="00593C6E" w:rsidRPr="005460D3" w14:paraId="29F0464B" w14:textId="77777777" w:rsidTr="002E0CA8">
        <w:trPr>
          <w:trHeight w:val="41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65AA1" w14:textId="77777777" w:rsidR="00593C6E" w:rsidRPr="005460D3" w:rsidRDefault="00593C6E" w:rsidP="002E0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(за исключением международного сотрудничества)</w:t>
            </w:r>
          </w:p>
        </w:tc>
        <w:tc>
          <w:tcPr>
            <w:tcW w:w="1559" w:type="dxa"/>
            <w:vAlign w:val="center"/>
          </w:tcPr>
          <w:p w14:paraId="3E1FC8CD" w14:textId="77777777" w:rsidR="00593C6E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12(1%)</w:t>
            </w:r>
          </w:p>
        </w:tc>
        <w:tc>
          <w:tcPr>
            <w:tcW w:w="1417" w:type="dxa"/>
            <w:vAlign w:val="center"/>
          </w:tcPr>
          <w:p w14:paraId="6467330B" w14:textId="77777777" w:rsidR="00593C6E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19(2,5%)</w:t>
            </w:r>
          </w:p>
        </w:tc>
        <w:tc>
          <w:tcPr>
            <w:tcW w:w="1276" w:type="dxa"/>
            <w:vAlign w:val="center"/>
          </w:tcPr>
          <w:p w14:paraId="661E0D47" w14:textId="77777777" w:rsidR="00593C6E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10(1%)</w:t>
            </w:r>
          </w:p>
        </w:tc>
      </w:tr>
      <w:tr w:rsidR="00593C6E" w:rsidRPr="005460D3" w14:paraId="7BE898B9" w14:textId="77777777" w:rsidTr="002E0CA8">
        <w:trPr>
          <w:trHeight w:val="41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57B80" w14:textId="77777777" w:rsidR="00593C6E" w:rsidRPr="005460D3" w:rsidRDefault="00593C6E" w:rsidP="002E0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1559" w:type="dxa"/>
            <w:vAlign w:val="center"/>
          </w:tcPr>
          <w:p w14:paraId="101F7F39" w14:textId="77777777" w:rsidR="00593C6E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11(1%)</w:t>
            </w:r>
          </w:p>
        </w:tc>
        <w:tc>
          <w:tcPr>
            <w:tcW w:w="1417" w:type="dxa"/>
            <w:vAlign w:val="center"/>
          </w:tcPr>
          <w:p w14:paraId="23605726" w14:textId="77777777" w:rsidR="00593C6E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11(1%)</w:t>
            </w:r>
          </w:p>
        </w:tc>
        <w:tc>
          <w:tcPr>
            <w:tcW w:w="1276" w:type="dxa"/>
            <w:vAlign w:val="center"/>
          </w:tcPr>
          <w:p w14:paraId="41FC0214" w14:textId="77777777" w:rsidR="00593C6E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8(0,9%)</w:t>
            </w:r>
          </w:p>
        </w:tc>
      </w:tr>
      <w:tr w:rsidR="00593C6E" w:rsidRPr="005460D3" w14:paraId="704FE342" w14:textId="77777777" w:rsidTr="002E0CA8">
        <w:trPr>
          <w:trHeight w:val="471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7DAC8" w14:textId="77777777" w:rsidR="00593C6E" w:rsidRPr="005460D3" w:rsidRDefault="00593C6E" w:rsidP="002E0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Оборона</w:t>
            </w:r>
          </w:p>
        </w:tc>
        <w:tc>
          <w:tcPr>
            <w:tcW w:w="1559" w:type="dxa"/>
            <w:vAlign w:val="center"/>
          </w:tcPr>
          <w:p w14:paraId="6AD101F2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10(1%)</w:t>
            </w:r>
          </w:p>
        </w:tc>
        <w:tc>
          <w:tcPr>
            <w:tcW w:w="1417" w:type="dxa"/>
            <w:vAlign w:val="center"/>
          </w:tcPr>
          <w:p w14:paraId="6F449234" w14:textId="77777777" w:rsidR="00593C6E" w:rsidRPr="00977446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4(0,54%)</w:t>
            </w:r>
          </w:p>
        </w:tc>
        <w:tc>
          <w:tcPr>
            <w:tcW w:w="1276" w:type="dxa"/>
            <w:vAlign w:val="center"/>
          </w:tcPr>
          <w:p w14:paraId="34A9C74F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10(1%)</w:t>
            </w:r>
          </w:p>
        </w:tc>
      </w:tr>
      <w:tr w:rsidR="00593C6E" w:rsidRPr="005460D3" w14:paraId="7B191E7A" w14:textId="77777777" w:rsidTr="002E0CA8">
        <w:trPr>
          <w:trHeight w:val="47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E58B5" w14:textId="77777777" w:rsidR="00593C6E" w:rsidRPr="005460D3" w:rsidRDefault="00593C6E" w:rsidP="002E0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559" w:type="dxa"/>
            <w:vAlign w:val="center"/>
          </w:tcPr>
          <w:p w14:paraId="5E2DE9CD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9(0,9%)</w:t>
            </w:r>
          </w:p>
        </w:tc>
        <w:tc>
          <w:tcPr>
            <w:tcW w:w="1417" w:type="dxa"/>
            <w:vAlign w:val="center"/>
          </w:tcPr>
          <w:p w14:paraId="226F3358" w14:textId="77777777" w:rsidR="00593C6E" w:rsidRPr="00977446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9(1%)</w:t>
            </w:r>
          </w:p>
        </w:tc>
        <w:tc>
          <w:tcPr>
            <w:tcW w:w="1276" w:type="dxa"/>
            <w:vAlign w:val="center"/>
          </w:tcPr>
          <w:p w14:paraId="1F117097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10(1%)</w:t>
            </w:r>
          </w:p>
        </w:tc>
      </w:tr>
      <w:tr w:rsidR="00593C6E" w:rsidRPr="005460D3" w14:paraId="702EEA3E" w14:textId="77777777" w:rsidTr="002E0CA8">
        <w:trPr>
          <w:trHeight w:val="4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3356B" w14:textId="77777777" w:rsidR="00593C6E" w:rsidRPr="005460D3" w:rsidRDefault="00593C6E" w:rsidP="002E0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559" w:type="dxa"/>
            <w:vAlign w:val="center"/>
          </w:tcPr>
          <w:p w14:paraId="2F151088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5(0,5%)</w:t>
            </w:r>
          </w:p>
        </w:tc>
        <w:tc>
          <w:tcPr>
            <w:tcW w:w="1417" w:type="dxa"/>
            <w:vAlign w:val="center"/>
          </w:tcPr>
          <w:p w14:paraId="5627EFE5" w14:textId="77777777" w:rsidR="00593C6E" w:rsidRPr="00977446" w:rsidRDefault="00593C6E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8(1%)</w:t>
            </w:r>
          </w:p>
        </w:tc>
        <w:tc>
          <w:tcPr>
            <w:tcW w:w="1276" w:type="dxa"/>
            <w:vAlign w:val="center"/>
          </w:tcPr>
          <w:p w14:paraId="552B10C3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4(0,5%)</w:t>
            </w:r>
          </w:p>
        </w:tc>
      </w:tr>
      <w:tr w:rsidR="00593C6E" w:rsidRPr="005460D3" w14:paraId="7B244DEA" w14:textId="77777777" w:rsidTr="002E0CA8">
        <w:trPr>
          <w:trHeight w:val="4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D51D2" w14:textId="77777777" w:rsidR="00593C6E" w:rsidRPr="005460D3" w:rsidRDefault="00593C6E" w:rsidP="002E0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559" w:type="dxa"/>
            <w:vAlign w:val="center"/>
          </w:tcPr>
          <w:p w14:paraId="0F98C487" w14:textId="589CE77B" w:rsidR="00593C6E" w:rsidRPr="005460D3" w:rsidRDefault="00593C6E" w:rsidP="00593C6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7" w:type="dxa"/>
            <w:vAlign w:val="center"/>
          </w:tcPr>
          <w:p w14:paraId="72B81D59" w14:textId="75BF3EC6" w:rsidR="00593C6E" w:rsidRPr="00977446" w:rsidRDefault="005A62FD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93C6E">
              <w:rPr>
                <w:rFonts w:ascii="Times New Roman" w:hAnsi="Times New Roman" w:cs="Times New Roman"/>
                <w:sz w:val="24"/>
                <w:szCs w:val="24"/>
              </w:rPr>
              <w:t>(4%)</w:t>
            </w:r>
          </w:p>
        </w:tc>
        <w:tc>
          <w:tcPr>
            <w:tcW w:w="1276" w:type="dxa"/>
            <w:vAlign w:val="center"/>
          </w:tcPr>
          <w:p w14:paraId="1C4AC2EA" w14:textId="77777777" w:rsidR="00593C6E" w:rsidRPr="005460D3" w:rsidRDefault="00593C6E" w:rsidP="002E0C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66(8%)</w:t>
            </w:r>
          </w:p>
        </w:tc>
      </w:tr>
    </w:tbl>
    <w:p w14:paraId="4C21FE2F" w14:textId="77777777" w:rsidR="00593C6E" w:rsidRDefault="00593C6E" w:rsidP="00BE57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D101FF6" w14:textId="317D9104" w:rsidR="00593C6E" w:rsidRPr="005460D3" w:rsidRDefault="00593C6E" w:rsidP="00E66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Поступило 9</w:t>
      </w:r>
      <w:r w:rsidRPr="008F1D59">
        <w:rPr>
          <w:rFonts w:ascii="Times New Roman" w:hAnsi="Times New Roman" w:cs="Times New Roman"/>
          <w:sz w:val="24"/>
          <w:szCs w:val="24"/>
        </w:rPr>
        <w:t xml:space="preserve"> благодарностей </w:t>
      </w:r>
      <w:r>
        <w:rPr>
          <w:rFonts w:ascii="Times New Roman" w:hAnsi="Times New Roman" w:cs="Times New Roman"/>
          <w:sz w:val="24"/>
          <w:szCs w:val="24"/>
        </w:rPr>
        <w:t xml:space="preserve">в адреса подведомственных организаций и организаций, осуществляющих свою деятельность на территории Петродворцового района, </w:t>
      </w:r>
      <w:r>
        <w:rPr>
          <w:rFonts w:ascii="Times New Roman" w:hAnsi="Times New Roman" w:cs="Times New Roman"/>
          <w:sz w:val="24"/>
          <w:szCs w:val="24"/>
        </w:rPr>
        <w:t>в том числе б</w:t>
      </w:r>
      <w:r w:rsidRPr="00593C6E">
        <w:rPr>
          <w:rFonts w:ascii="Times New Roman" w:hAnsi="Times New Roman" w:cs="Times New Roman"/>
          <w:sz w:val="24"/>
          <w:szCs w:val="24"/>
        </w:rPr>
        <w:t xml:space="preserve">лагодарность работникам дорожных служб г. Петергофа и п. Стрельна за оперативную </w:t>
      </w:r>
      <w:r w:rsidR="000560E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93C6E">
        <w:rPr>
          <w:rFonts w:ascii="Times New Roman" w:hAnsi="Times New Roman" w:cs="Times New Roman"/>
          <w:sz w:val="24"/>
          <w:szCs w:val="24"/>
        </w:rPr>
        <w:t>и качественную работу по уборке городских улиц от снега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4 благодарности направлено </w:t>
      </w:r>
      <w:r w:rsidR="000560E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в адреса сотрудников администрации района.</w:t>
      </w:r>
    </w:p>
    <w:p w14:paraId="365E80C6" w14:textId="19208DF4" w:rsidR="004D69F2" w:rsidRDefault="004D69F2" w:rsidP="004D6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27BC5" w14:textId="469B8853" w:rsidR="0002544A" w:rsidRDefault="0002544A" w:rsidP="004D6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9B7D6" w14:textId="5DD0B09D" w:rsidR="0002544A" w:rsidRDefault="0002544A" w:rsidP="004D6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44C4E" w14:textId="013776A6" w:rsidR="0002544A" w:rsidRDefault="0002544A" w:rsidP="004D6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F79DF" w14:textId="20CB6521" w:rsidR="0002544A" w:rsidRDefault="0002544A" w:rsidP="004D6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362D4" w14:textId="77777777" w:rsidR="0002544A" w:rsidRDefault="0002544A" w:rsidP="004D6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0F554" w14:textId="425F8CB2" w:rsidR="004D69F2" w:rsidRPr="005460D3" w:rsidRDefault="004D69F2" w:rsidP="004D6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всего поступило обращений по вопросам коммунального хозяйства: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E08343" w14:textId="77777777" w:rsidR="004D69F2" w:rsidRPr="005460D3" w:rsidRDefault="004D69F2" w:rsidP="004D69F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275"/>
      </w:tblGrid>
      <w:tr w:rsidR="004D69F2" w:rsidRPr="005460D3" w14:paraId="0BB630E5" w14:textId="77777777" w:rsidTr="002E0CA8">
        <w:trPr>
          <w:trHeight w:val="253"/>
        </w:trPr>
        <w:tc>
          <w:tcPr>
            <w:tcW w:w="5670" w:type="dxa"/>
            <w:shd w:val="clear" w:color="auto" w:fill="auto"/>
          </w:tcPr>
          <w:p w14:paraId="7D1882D1" w14:textId="77777777" w:rsidR="004D69F2" w:rsidRPr="005460D3" w:rsidRDefault="004D69F2" w:rsidP="002E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05F9831" w14:textId="77777777" w:rsidR="004D69F2" w:rsidRPr="005460D3" w:rsidRDefault="004D69F2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shd w:val="clear" w:color="auto" w:fill="auto"/>
          </w:tcPr>
          <w:p w14:paraId="5E5E6AD6" w14:textId="77777777" w:rsidR="004D69F2" w:rsidRPr="005460D3" w:rsidRDefault="004D69F2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</w:tcPr>
          <w:p w14:paraId="6735882E" w14:textId="77777777" w:rsidR="004D69F2" w:rsidRPr="005460D3" w:rsidRDefault="004D69F2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2025 года</w:t>
            </w:r>
          </w:p>
        </w:tc>
      </w:tr>
      <w:tr w:rsidR="004D69F2" w:rsidRPr="005460D3" w14:paraId="01490260" w14:textId="77777777" w:rsidTr="002E0CA8">
        <w:trPr>
          <w:trHeight w:val="271"/>
        </w:trPr>
        <w:tc>
          <w:tcPr>
            <w:tcW w:w="5670" w:type="dxa"/>
            <w:shd w:val="clear" w:color="auto" w:fill="auto"/>
            <w:vAlign w:val="bottom"/>
          </w:tcPr>
          <w:p w14:paraId="677E6F0C" w14:textId="77777777" w:rsidR="004D69F2" w:rsidRPr="005460D3" w:rsidRDefault="004D69F2" w:rsidP="002E0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876FF7D" w14:textId="77777777" w:rsidR="004D69F2" w:rsidRPr="005460D3" w:rsidRDefault="004D69F2" w:rsidP="002E0CA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276" w:type="dxa"/>
            <w:vAlign w:val="bottom"/>
          </w:tcPr>
          <w:p w14:paraId="08346057" w14:textId="77777777" w:rsidR="004D69F2" w:rsidRPr="005460D3" w:rsidRDefault="004D69F2" w:rsidP="002E0CA8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1275" w:type="dxa"/>
          </w:tcPr>
          <w:p w14:paraId="5C609BE2" w14:textId="77777777" w:rsidR="004D69F2" w:rsidRPr="005460D3" w:rsidRDefault="004D69F2" w:rsidP="002E0CA8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4D69F2" w:rsidRPr="005460D3" w14:paraId="6AC26B27" w14:textId="77777777" w:rsidTr="002E0CA8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14:paraId="68ECC51C" w14:textId="77777777" w:rsidR="004D69F2" w:rsidRPr="005460D3" w:rsidRDefault="004D69F2" w:rsidP="002E0C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6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наибольшее количество:</w:t>
            </w:r>
          </w:p>
        </w:tc>
        <w:tc>
          <w:tcPr>
            <w:tcW w:w="1276" w:type="dxa"/>
          </w:tcPr>
          <w:p w14:paraId="5E52B1C4" w14:textId="77777777" w:rsidR="004D69F2" w:rsidRPr="005460D3" w:rsidRDefault="004D69F2" w:rsidP="002E0C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57A9568" w14:textId="77777777" w:rsidR="004D69F2" w:rsidRPr="005460D3" w:rsidRDefault="004D69F2" w:rsidP="002E0C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9F2" w:rsidRPr="005460D3" w14:paraId="5907EEFB" w14:textId="77777777" w:rsidTr="002E0CA8">
        <w:trPr>
          <w:trHeight w:val="399"/>
        </w:trPr>
        <w:tc>
          <w:tcPr>
            <w:tcW w:w="5670" w:type="dxa"/>
            <w:shd w:val="clear" w:color="auto" w:fill="auto"/>
            <w:vAlign w:val="bottom"/>
          </w:tcPr>
          <w:p w14:paraId="3F95B619" w14:textId="77777777" w:rsidR="004D69F2" w:rsidRPr="005460D3" w:rsidRDefault="004D69F2" w:rsidP="002E0C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D77AB61" w14:textId="77777777" w:rsidR="004D69F2" w:rsidRPr="005460D3" w:rsidRDefault="004D69F2" w:rsidP="002E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2F6A153" w14:textId="77777777" w:rsidR="004D69F2" w:rsidRPr="005460D3" w:rsidRDefault="004D69F2" w:rsidP="002E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6A97B502" w14:textId="77777777" w:rsidR="004D69F2" w:rsidRPr="005460D3" w:rsidRDefault="004D69F2" w:rsidP="002E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9F2" w:rsidRPr="005460D3" w14:paraId="4CD5B1FB" w14:textId="77777777" w:rsidTr="002E0CA8">
        <w:trPr>
          <w:trHeight w:val="1065"/>
        </w:trPr>
        <w:tc>
          <w:tcPr>
            <w:tcW w:w="5670" w:type="dxa"/>
            <w:shd w:val="clear" w:color="auto" w:fill="auto"/>
            <w:hideMark/>
          </w:tcPr>
          <w:p w14:paraId="20680A8C" w14:textId="77777777" w:rsidR="004D69F2" w:rsidRPr="005460D3" w:rsidRDefault="004D69F2" w:rsidP="00FF2F90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695DE5" w14:textId="77777777" w:rsidR="004D69F2" w:rsidRPr="005460D3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14:paraId="2F440D82" w14:textId="77777777" w:rsidR="004D69F2" w:rsidRPr="005460D3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  <w:vAlign w:val="center"/>
          </w:tcPr>
          <w:p w14:paraId="60C6FC9B" w14:textId="77777777" w:rsidR="004D69F2" w:rsidRPr="005460D3" w:rsidRDefault="004D69F2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4D69F2" w:rsidRPr="005460D3" w14:paraId="2FA353EB" w14:textId="77777777" w:rsidTr="00FF2F90">
        <w:trPr>
          <w:trHeight w:val="654"/>
        </w:trPr>
        <w:tc>
          <w:tcPr>
            <w:tcW w:w="5670" w:type="dxa"/>
            <w:shd w:val="clear" w:color="auto" w:fill="auto"/>
          </w:tcPr>
          <w:p w14:paraId="3D19C4B3" w14:textId="77777777" w:rsidR="004D69F2" w:rsidRPr="005460D3" w:rsidRDefault="004D69F2" w:rsidP="00FF2F90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9BCAB1" w14:textId="77777777" w:rsidR="004D69F2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14:paraId="13BB9C9B" w14:textId="77777777" w:rsidR="004D69F2" w:rsidRPr="005460D3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14:paraId="1F73918B" w14:textId="77777777" w:rsidR="004D69F2" w:rsidRDefault="004D69F2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69F2" w:rsidRPr="005460D3" w14:paraId="5992CBE2" w14:textId="77777777" w:rsidTr="00FF2F90">
        <w:trPr>
          <w:trHeight w:val="792"/>
        </w:trPr>
        <w:tc>
          <w:tcPr>
            <w:tcW w:w="5670" w:type="dxa"/>
            <w:shd w:val="clear" w:color="auto" w:fill="auto"/>
          </w:tcPr>
          <w:p w14:paraId="27D730B8" w14:textId="77777777" w:rsidR="004D69F2" w:rsidRPr="005460D3" w:rsidRDefault="004D69F2" w:rsidP="00FF2F9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74CE3A" w14:textId="77777777" w:rsidR="004D69F2" w:rsidRDefault="004D69F2" w:rsidP="00FF2F9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6D183034" w14:textId="77777777" w:rsidR="004D69F2" w:rsidRPr="005460D3" w:rsidRDefault="004D69F2" w:rsidP="00FF2F9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14:paraId="53FE3061" w14:textId="77777777" w:rsidR="004D69F2" w:rsidRDefault="004D69F2" w:rsidP="00FF2F9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69F2" w:rsidRPr="005460D3" w14:paraId="70D16164" w14:textId="77777777" w:rsidTr="00FF2F90">
        <w:trPr>
          <w:trHeight w:val="267"/>
        </w:trPr>
        <w:tc>
          <w:tcPr>
            <w:tcW w:w="5670" w:type="dxa"/>
            <w:shd w:val="clear" w:color="auto" w:fill="auto"/>
            <w:vAlign w:val="center"/>
          </w:tcPr>
          <w:p w14:paraId="6FA4845A" w14:textId="77777777" w:rsidR="004D69F2" w:rsidRPr="005460D3" w:rsidRDefault="004D69F2" w:rsidP="00FF2F90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Перебои в теплоснабжении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765614" w14:textId="77777777" w:rsidR="004D69F2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77D0E799" w14:textId="77777777" w:rsidR="004D69F2" w:rsidRPr="005460D3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  <w:vAlign w:val="center"/>
          </w:tcPr>
          <w:p w14:paraId="2451CA7A" w14:textId="77777777" w:rsidR="004D69F2" w:rsidRDefault="004D69F2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69F2" w:rsidRPr="005460D3" w14:paraId="367EC6C8" w14:textId="77777777" w:rsidTr="002E0CA8">
        <w:trPr>
          <w:trHeight w:val="221"/>
        </w:trPr>
        <w:tc>
          <w:tcPr>
            <w:tcW w:w="5670" w:type="dxa"/>
            <w:shd w:val="clear" w:color="auto" w:fill="auto"/>
          </w:tcPr>
          <w:p w14:paraId="2B922693" w14:textId="77777777" w:rsidR="004D69F2" w:rsidRPr="005460D3" w:rsidRDefault="004D69F2" w:rsidP="00FF2F90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коммунальных услуг ненадлежащего качества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DEA8F3" w14:textId="77777777" w:rsidR="004D69F2" w:rsidRPr="005460D3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14:paraId="19043A10" w14:textId="77777777" w:rsidR="004D69F2" w:rsidRPr="005460D3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52342BBD" w14:textId="77777777" w:rsidR="004D69F2" w:rsidRPr="005460D3" w:rsidRDefault="004D69F2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D69F2" w:rsidRPr="005460D3" w14:paraId="6E08C344" w14:textId="77777777" w:rsidTr="002E0CA8">
        <w:trPr>
          <w:trHeight w:val="221"/>
        </w:trPr>
        <w:tc>
          <w:tcPr>
            <w:tcW w:w="5670" w:type="dxa"/>
            <w:shd w:val="clear" w:color="auto" w:fill="auto"/>
          </w:tcPr>
          <w:p w14:paraId="389CA752" w14:textId="77777777" w:rsidR="004D69F2" w:rsidRPr="005460D3" w:rsidRDefault="004D69F2" w:rsidP="00FF2F90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CBC542" w14:textId="77777777" w:rsidR="004D69F2" w:rsidRPr="005460D3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14:paraId="605B7853" w14:textId="77777777" w:rsidR="004D69F2" w:rsidRPr="005460D3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3023F207" w14:textId="77777777" w:rsidR="004D69F2" w:rsidRPr="005460D3" w:rsidRDefault="004D69F2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D69F2" w:rsidRPr="005460D3" w14:paraId="3E8D6B62" w14:textId="77777777" w:rsidTr="002E0CA8">
        <w:trPr>
          <w:trHeight w:val="482"/>
        </w:trPr>
        <w:tc>
          <w:tcPr>
            <w:tcW w:w="5670" w:type="dxa"/>
            <w:shd w:val="clear" w:color="auto" w:fill="auto"/>
          </w:tcPr>
          <w:p w14:paraId="613807E7" w14:textId="77777777" w:rsidR="004D69F2" w:rsidRPr="005460D3" w:rsidRDefault="004D69F2" w:rsidP="00FF2F90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942107" w14:textId="77777777" w:rsidR="004D69F2" w:rsidRPr="005460D3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76C3E9E6" w14:textId="77777777" w:rsidR="004D69F2" w:rsidRPr="005460D3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54F10D05" w14:textId="77777777" w:rsidR="004D69F2" w:rsidRPr="005460D3" w:rsidRDefault="004D69F2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69F2" w:rsidRPr="005460D3" w14:paraId="38E719A9" w14:textId="77777777" w:rsidTr="00FF2F90">
        <w:trPr>
          <w:trHeight w:val="319"/>
        </w:trPr>
        <w:tc>
          <w:tcPr>
            <w:tcW w:w="5670" w:type="dxa"/>
            <w:shd w:val="clear" w:color="auto" w:fill="auto"/>
          </w:tcPr>
          <w:p w14:paraId="525D5E06" w14:textId="77777777" w:rsidR="004D69F2" w:rsidRPr="005460D3" w:rsidRDefault="004D69F2" w:rsidP="00FF2F90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жилищный фонд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ECFAB2" w14:textId="77777777" w:rsidR="004D69F2" w:rsidRPr="005460D3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385A7BCC" w14:textId="77777777" w:rsidR="004D69F2" w:rsidRPr="005460D3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14:paraId="024C01A0" w14:textId="77777777" w:rsidR="004D69F2" w:rsidRPr="005460D3" w:rsidRDefault="004D69F2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69F2" w:rsidRPr="005460D3" w14:paraId="52849405" w14:textId="77777777" w:rsidTr="002E0CA8">
        <w:trPr>
          <w:trHeight w:val="521"/>
        </w:trPr>
        <w:tc>
          <w:tcPr>
            <w:tcW w:w="5670" w:type="dxa"/>
            <w:shd w:val="clear" w:color="auto" w:fill="auto"/>
          </w:tcPr>
          <w:p w14:paraId="14D04DA1" w14:textId="77777777" w:rsidR="004D69F2" w:rsidRPr="005460D3" w:rsidRDefault="004D69F2" w:rsidP="00FF2F90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Субсидии, компенсации и иные меры социальной поддержки при оплате жилого помещения и коммунальных услуг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3ECCD1" w14:textId="77777777" w:rsidR="004D69F2" w:rsidRPr="005460D3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24431AA" w14:textId="77777777" w:rsidR="004D69F2" w:rsidRPr="005460D3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0D320208" w14:textId="77777777" w:rsidR="004D69F2" w:rsidRPr="005460D3" w:rsidRDefault="004D69F2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69F2" w:rsidRPr="005460D3" w14:paraId="0370D575" w14:textId="77777777" w:rsidTr="002E0CA8">
        <w:trPr>
          <w:trHeight w:val="521"/>
        </w:trPr>
        <w:tc>
          <w:tcPr>
            <w:tcW w:w="5670" w:type="dxa"/>
            <w:shd w:val="clear" w:color="auto" w:fill="auto"/>
          </w:tcPr>
          <w:p w14:paraId="432F6D9B" w14:textId="77777777" w:rsidR="004D69F2" w:rsidRPr="005460D3" w:rsidRDefault="004D69F2" w:rsidP="00FF2F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8CB026" w14:textId="77777777" w:rsidR="004D69F2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94E574D" w14:textId="77777777" w:rsidR="004D69F2" w:rsidRPr="005460D3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7D781955" w14:textId="77777777" w:rsidR="004D69F2" w:rsidRDefault="004D69F2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69F2" w:rsidRPr="005460D3" w14:paraId="4055A13C" w14:textId="77777777" w:rsidTr="002E0CA8">
        <w:trPr>
          <w:trHeight w:val="335"/>
        </w:trPr>
        <w:tc>
          <w:tcPr>
            <w:tcW w:w="5670" w:type="dxa"/>
            <w:shd w:val="clear" w:color="auto" w:fill="auto"/>
          </w:tcPr>
          <w:p w14:paraId="1AB99B7C" w14:textId="77777777" w:rsidR="004D69F2" w:rsidRPr="005460D3" w:rsidRDefault="004D69F2" w:rsidP="00FF2F90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Несанкционированная свалка мусора, биоотходы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8E9D71" w14:textId="77777777" w:rsidR="004D69F2" w:rsidRPr="005460D3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433AD723" w14:textId="77777777" w:rsidR="004D69F2" w:rsidRPr="005460D3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435C2073" w14:textId="77777777" w:rsidR="004D69F2" w:rsidRPr="005460D3" w:rsidRDefault="004D69F2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69F2" w:rsidRPr="005460D3" w14:paraId="00D209BB" w14:textId="77777777" w:rsidTr="002E0CA8">
        <w:trPr>
          <w:trHeight w:val="521"/>
        </w:trPr>
        <w:tc>
          <w:tcPr>
            <w:tcW w:w="5670" w:type="dxa"/>
            <w:shd w:val="clear" w:color="auto" w:fill="auto"/>
          </w:tcPr>
          <w:p w14:paraId="30176340" w14:textId="77777777" w:rsidR="004D69F2" w:rsidRPr="005460D3" w:rsidRDefault="004D69F2" w:rsidP="00FF2F90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Перебои в водоснабжении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4749AC" w14:textId="77777777" w:rsidR="004D69F2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5E20089" w14:textId="77777777" w:rsidR="004D69F2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6A3B5252" w14:textId="77777777" w:rsidR="004D69F2" w:rsidRDefault="004D69F2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69F2" w:rsidRPr="005460D3" w14:paraId="5BADFEFE" w14:textId="77777777" w:rsidTr="002E0CA8">
        <w:trPr>
          <w:trHeight w:val="521"/>
        </w:trPr>
        <w:tc>
          <w:tcPr>
            <w:tcW w:w="5670" w:type="dxa"/>
            <w:shd w:val="clear" w:color="auto" w:fill="auto"/>
          </w:tcPr>
          <w:p w14:paraId="14CBFAAA" w14:textId="77777777" w:rsidR="004D69F2" w:rsidRPr="005460D3" w:rsidRDefault="004D69F2" w:rsidP="00FF2F90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проживания в связи со строительством или работой объектов коммунального обслуживания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5C1A48" w14:textId="77777777" w:rsidR="004D69F2" w:rsidRPr="005460D3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8692F49" w14:textId="77777777" w:rsidR="004D69F2" w:rsidRPr="005460D3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1647CDC7" w14:textId="77777777" w:rsidR="004D69F2" w:rsidRPr="005460D3" w:rsidRDefault="004D69F2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69F2" w:rsidRPr="005460D3" w14:paraId="0CA525FA" w14:textId="77777777" w:rsidTr="002E0CA8">
        <w:trPr>
          <w:trHeight w:val="429"/>
        </w:trPr>
        <w:tc>
          <w:tcPr>
            <w:tcW w:w="5670" w:type="dxa"/>
            <w:shd w:val="clear" w:color="auto" w:fill="auto"/>
          </w:tcPr>
          <w:p w14:paraId="3D1C3CDA" w14:textId="77777777" w:rsidR="004D69F2" w:rsidRPr="005460D3" w:rsidRDefault="004D69F2" w:rsidP="00FF2F90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574438" w14:textId="77777777" w:rsidR="004D69F2" w:rsidRPr="005460D3" w:rsidRDefault="004D69F2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51E10E0E" w14:textId="768E1D0A" w:rsidR="004D69F2" w:rsidRPr="005460D3" w:rsidRDefault="00AE03EA" w:rsidP="00FF2F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vAlign w:val="center"/>
          </w:tcPr>
          <w:p w14:paraId="41E516B6" w14:textId="77777777" w:rsidR="004D69F2" w:rsidRPr="005460D3" w:rsidRDefault="004D69F2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3E51B752" w14:textId="77777777" w:rsidR="00593C6E" w:rsidRDefault="00593C6E" w:rsidP="00BE57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1F21180" w14:textId="4197C3E2" w:rsidR="007B44FD" w:rsidRPr="007B44FD" w:rsidRDefault="007B44FD" w:rsidP="007B44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4FD">
        <w:rPr>
          <w:rFonts w:ascii="Times New Roman" w:hAnsi="Times New Roman" w:cs="Times New Roman"/>
          <w:color w:val="000000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color w:val="000000"/>
          <w:sz w:val="24"/>
          <w:szCs w:val="24"/>
        </w:rPr>
        <w:t>снижения</w:t>
      </w:r>
      <w:r w:rsidRPr="007B44FD">
        <w:rPr>
          <w:rFonts w:ascii="Times New Roman" w:hAnsi="Times New Roman" w:cs="Times New Roman"/>
          <w:color w:val="000000"/>
          <w:sz w:val="24"/>
          <w:szCs w:val="24"/>
        </w:rPr>
        <w:t xml:space="preserve"> количества обращений граждан </w:t>
      </w:r>
      <w:r>
        <w:rPr>
          <w:rFonts w:ascii="Times New Roman" w:hAnsi="Times New Roman" w:cs="Times New Roman"/>
          <w:color w:val="000000"/>
          <w:sz w:val="24"/>
          <w:szCs w:val="24"/>
        </w:rPr>
        <w:t>по вопросам жилищно-коммунального хозяйства</w:t>
      </w:r>
      <w:r w:rsidRPr="007B44F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администрацией района с привлечением сотрудников</w:t>
      </w:r>
      <w:r w:rsidR="00D1313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Pr="007B44FD">
        <w:rPr>
          <w:rFonts w:ascii="Times New Roman" w:hAnsi="Times New Roman" w:cs="Times New Roman"/>
          <w:color w:val="000000"/>
          <w:sz w:val="24"/>
          <w:szCs w:val="24"/>
        </w:rPr>
        <w:t xml:space="preserve"> СПб ГКУ «Жилищное агентство Петродворцового района Санкт-Петербурга» на постоянной основе проводятся проверки выполнения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управляющими компаниями</w:t>
      </w:r>
      <w:r w:rsidRPr="007B44FD">
        <w:rPr>
          <w:rFonts w:ascii="Times New Roman" w:hAnsi="Times New Roman" w:cs="Times New Roman"/>
          <w:color w:val="000000"/>
          <w:sz w:val="24"/>
          <w:szCs w:val="24"/>
        </w:rPr>
        <w:t xml:space="preserve"> текущего ремонта жилищного фонда и его содержания (не реже 1 раза в неделю, маршрут проверки произвольный).</w:t>
      </w:r>
    </w:p>
    <w:p w14:paraId="3E960AC8" w14:textId="2F1E6A5E" w:rsidR="007B44FD" w:rsidRPr="007B44FD" w:rsidRDefault="007B44FD" w:rsidP="007B44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4FD">
        <w:rPr>
          <w:rFonts w:ascii="Times New Roman" w:hAnsi="Times New Roman" w:cs="Times New Roman"/>
          <w:color w:val="000000"/>
          <w:sz w:val="24"/>
          <w:szCs w:val="24"/>
        </w:rPr>
        <w:t xml:space="preserve">Принимаются меры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7B44FD">
        <w:rPr>
          <w:rFonts w:ascii="Times New Roman" w:hAnsi="Times New Roman" w:cs="Times New Roman"/>
          <w:color w:val="000000"/>
          <w:sz w:val="24"/>
          <w:szCs w:val="24"/>
        </w:rPr>
        <w:t xml:space="preserve"> недопущени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7B44FD">
        <w:rPr>
          <w:rFonts w:ascii="Times New Roman" w:hAnsi="Times New Roman" w:cs="Times New Roman"/>
          <w:color w:val="000000"/>
          <w:sz w:val="24"/>
          <w:szCs w:val="24"/>
        </w:rPr>
        <w:t xml:space="preserve"> повторных обращений</w:t>
      </w:r>
      <w:r w:rsidR="00D1313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B44FD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информация для подготовки ответа на обращени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7B44FD">
        <w:rPr>
          <w:rFonts w:ascii="Times New Roman" w:hAnsi="Times New Roman" w:cs="Times New Roman"/>
          <w:color w:val="000000"/>
          <w:sz w:val="24"/>
          <w:szCs w:val="24"/>
        </w:rPr>
        <w:t xml:space="preserve"> граждан в обязательном порядке проверяется сотрудником отдела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районного хозяйства </w:t>
      </w:r>
      <w:r w:rsidRPr="007B44FD">
        <w:rPr>
          <w:rFonts w:ascii="Times New Roman" w:hAnsi="Times New Roman" w:cs="Times New Roman"/>
          <w:color w:val="000000"/>
          <w:sz w:val="24"/>
          <w:szCs w:val="24"/>
        </w:rPr>
        <w:t xml:space="preserve">в ходе телефонного разговора или с выходом на </w:t>
      </w:r>
      <w:r w:rsidR="00D1313B">
        <w:rPr>
          <w:rFonts w:ascii="Times New Roman" w:hAnsi="Times New Roman" w:cs="Times New Roman"/>
          <w:color w:val="000000"/>
          <w:sz w:val="24"/>
          <w:szCs w:val="24"/>
        </w:rPr>
        <w:t>адрес</w:t>
      </w:r>
      <w:r w:rsidRPr="007B44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051A8F" w14:textId="77B6CA29" w:rsidR="007B44FD" w:rsidRDefault="007B44FD" w:rsidP="007B44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Поступление обращений по вопросу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Перебои в теплоснабжении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B44FD">
        <w:rPr>
          <w:rFonts w:ascii="Times New Roman" w:hAnsi="Times New Roman" w:cs="Times New Roman"/>
          <w:color w:val="000000"/>
          <w:sz w:val="24"/>
          <w:szCs w:val="24"/>
        </w:rPr>
        <w:t xml:space="preserve"> связано с аварийной ситуацией на наружных сетях ООО «Петербургтеплоэнерго» с отключением 97 жилых домов, из них в 75 домах для сохранения внутридомовых систем ЦО и ГВС проводилось их дренирование.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4FD">
        <w:rPr>
          <w:rFonts w:ascii="Times New Roman" w:hAnsi="Times New Roman" w:cs="Times New Roman"/>
          <w:color w:val="000000"/>
          <w:sz w:val="24"/>
          <w:szCs w:val="24"/>
        </w:rPr>
        <w:t xml:space="preserve">После ликвидации дефекта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управляющими компаниями</w:t>
      </w:r>
      <w:r w:rsidRPr="007B44FD">
        <w:rPr>
          <w:rFonts w:ascii="Times New Roman" w:hAnsi="Times New Roman" w:cs="Times New Roman"/>
          <w:color w:val="000000"/>
          <w:sz w:val="24"/>
          <w:szCs w:val="24"/>
        </w:rPr>
        <w:t xml:space="preserve"> проводил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B44FD">
        <w:rPr>
          <w:rFonts w:ascii="Times New Roman" w:hAnsi="Times New Roman" w:cs="Times New Roman"/>
          <w:color w:val="000000"/>
          <w:sz w:val="24"/>
          <w:szCs w:val="24"/>
        </w:rPr>
        <w:t>сь подключение домов к отоплению и наладка систем ЦО, что потребовало временных затрат.</w:t>
      </w:r>
    </w:p>
    <w:p w14:paraId="58D42B3E" w14:textId="77777777" w:rsidR="007B44FD" w:rsidRDefault="007B44FD" w:rsidP="00AE03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305EBF" w14:textId="77777777" w:rsidR="00593C6E" w:rsidRDefault="00593C6E" w:rsidP="00BE57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D4DCFC7" w14:textId="77777777" w:rsidR="00096A53" w:rsidRPr="005460D3" w:rsidRDefault="00096A53" w:rsidP="00096A5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градостроительства и архитектуры:</w:t>
      </w:r>
    </w:p>
    <w:p w14:paraId="1D28D71E" w14:textId="77777777" w:rsidR="00096A53" w:rsidRPr="005460D3" w:rsidRDefault="00096A53" w:rsidP="00096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7" w:type="dxa"/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273"/>
      </w:tblGrid>
      <w:tr w:rsidR="00096A53" w:rsidRPr="005460D3" w14:paraId="6870686F" w14:textId="77777777" w:rsidTr="002E0CA8">
        <w:trPr>
          <w:trHeight w:val="289"/>
        </w:trPr>
        <w:tc>
          <w:tcPr>
            <w:tcW w:w="5670" w:type="dxa"/>
            <w:shd w:val="clear" w:color="auto" w:fill="auto"/>
          </w:tcPr>
          <w:p w14:paraId="42D15ADD" w14:textId="77777777" w:rsidR="00096A53" w:rsidRPr="005460D3" w:rsidRDefault="00096A53" w:rsidP="002E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4979644" w14:textId="77777777" w:rsidR="00096A53" w:rsidRPr="005460D3" w:rsidRDefault="00096A53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1квартал 2026 года</w:t>
            </w:r>
          </w:p>
        </w:tc>
        <w:tc>
          <w:tcPr>
            <w:tcW w:w="1276" w:type="dxa"/>
            <w:shd w:val="clear" w:color="auto" w:fill="auto"/>
          </w:tcPr>
          <w:p w14:paraId="766CA191" w14:textId="0726E1C3" w:rsidR="00096A53" w:rsidRPr="005460D3" w:rsidRDefault="00096A53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1273" w:type="dxa"/>
          </w:tcPr>
          <w:p w14:paraId="407F230C" w14:textId="77777777" w:rsidR="00096A53" w:rsidRPr="005460D3" w:rsidRDefault="00096A53" w:rsidP="002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2025 года</w:t>
            </w:r>
          </w:p>
        </w:tc>
      </w:tr>
      <w:tr w:rsidR="00096A53" w:rsidRPr="005460D3" w14:paraId="496EA4ED" w14:textId="77777777" w:rsidTr="002E0CA8">
        <w:trPr>
          <w:trHeight w:val="396"/>
        </w:trPr>
        <w:tc>
          <w:tcPr>
            <w:tcW w:w="5670" w:type="dxa"/>
            <w:shd w:val="clear" w:color="auto" w:fill="auto"/>
            <w:vAlign w:val="center"/>
          </w:tcPr>
          <w:p w14:paraId="3B636BCD" w14:textId="77777777" w:rsidR="00096A53" w:rsidRPr="005460D3" w:rsidRDefault="00096A53" w:rsidP="002E0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Align w:val="center"/>
          </w:tcPr>
          <w:p w14:paraId="702B6C83" w14:textId="77777777" w:rsidR="00096A53" w:rsidRPr="005460D3" w:rsidRDefault="00096A53" w:rsidP="002E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EEE403" w14:textId="77777777" w:rsidR="00096A53" w:rsidRPr="005460D3" w:rsidRDefault="00096A53" w:rsidP="002E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vAlign w:val="center"/>
          </w:tcPr>
          <w:p w14:paraId="03AE1BD6" w14:textId="77777777" w:rsidR="00096A53" w:rsidRPr="005460D3" w:rsidRDefault="00096A53" w:rsidP="002E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096A53" w:rsidRPr="005460D3" w14:paraId="14B894FD" w14:textId="77777777" w:rsidTr="002E0CA8">
        <w:trPr>
          <w:trHeight w:val="396"/>
        </w:trPr>
        <w:tc>
          <w:tcPr>
            <w:tcW w:w="5670" w:type="dxa"/>
            <w:shd w:val="clear" w:color="auto" w:fill="auto"/>
            <w:vAlign w:val="center"/>
          </w:tcPr>
          <w:p w14:paraId="34B9FD2D" w14:textId="77777777" w:rsidR="00096A53" w:rsidRPr="005460D3" w:rsidRDefault="00096A53" w:rsidP="002E0CA8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6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наибольшее количество:</w:t>
            </w:r>
          </w:p>
        </w:tc>
        <w:tc>
          <w:tcPr>
            <w:tcW w:w="1418" w:type="dxa"/>
          </w:tcPr>
          <w:p w14:paraId="5E328275" w14:textId="77777777" w:rsidR="00096A53" w:rsidRPr="005460D3" w:rsidRDefault="00096A53" w:rsidP="002E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2C3BDE9" w14:textId="77777777" w:rsidR="00096A53" w:rsidRPr="005460D3" w:rsidRDefault="00096A53" w:rsidP="002E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14:paraId="3A5973B4" w14:textId="77777777" w:rsidR="00096A53" w:rsidRPr="005460D3" w:rsidRDefault="00096A53" w:rsidP="002E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96A53" w:rsidRPr="005460D3" w14:paraId="20AF85FE" w14:textId="77777777" w:rsidTr="002E0CA8">
        <w:trPr>
          <w:trHeight w:val="396"/>
        </w:trPr>
        <w:tc>
          <w:tcPr>
            <w:tcW w:w="5670" w:type="dxa"/>
            <w:shd w:val="clear" w:color="auto" w:fill="auto"/>
          </w:tcPr>
          <w:p w14:paraId="08386429" w14:textId="77777777" w:rsidR="00096A53" w:rsidRPr="005460D3" w:rsidRDefault="00096A53" w:rsidP="002E0C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снега, опавших листьев, мусора и посторонних предметов</w:t>
            </w:r>
          </w:p>
        </w:tc>
        <w:tc>
          <w:tcPr>
            <w:tcW w:w="1418" w:type="dxa"/>
            <w:vAlign w:val="center"/>
          </w:tcPr>
          <w:p w14:paraId="76673FD9" w14:textId="77777777" w:rsidR="00096A53" w:rsidRPr="005460D3" w:rsidRDefault="00096A53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09688E" w14:textId="77777777" w:rsidR="00096A53" w:rsidRPr="005460D3" w:rsidRDefault="00096A53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3" w:type="dxa"/>
            <w:vAlign w:val="center"/>
          </w:tcPr>
          <w:p w14:paraId="6DFD122F" w14:textId="77777777" w:rsidR="00096A53" w:rsidRPr="005460D3" w:rsidRDefault="00096A53" w:rsidP="002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DA4D35" w:rsidRPr="005460D3" w14:paraId="1B0B5464" w14:textId="77777777" w:rsidTr="002E0CA8">
        <w:trPr>
          <w:trHeight w:val="396"/>
        </w:trPr>
        <w:tc>
          <w:tcPr>
            <w:tcW w:w="5670" w:type="dxa"/>
            <w:shd w:val="clear" w:color="auto" w:fill="auto"/>
          </w:tcPr>
          <w:p w14:paraId="7DDF9468" w14:textId="0A43ABB4" w:rsidR="00DA4D35" w:rsidRPr="005460D3" w:rsidRDefault="00DA4D35" w:rsidP="00DA4D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Комплексное благоустройство </w:t>
            </w:r>
          </w:p>
        </w:tc>
        <w:tc>
          <w:tcPr>
            <w:tcW w:w="1418" w:type="dxa"/>
            <w:vAlign w:val="center"/>
          </w:tcPr>
          <w:p w14:paraId="054D5EC8" w14:textId="611EBE4D" w:rsidR="00DA4D35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39E205" w14:textId="73778CBA" w:rsidR="00DA4D35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3" w:type="dxa"/>
            <w:vAlign w:val="center"/>
          </w:tcPr>
          <w:p w14:paraId="3BA0989B" w14:textId="4C5EA5F8" w:rsidR="00DA4D35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A4D35" w:rsidRPr="005460D3" w14:paraId="63EED230" w14:textId="77777777" w:rsidTr="002E0CA8">
        <w:trPr>
          <w:trHeight w:val="396"/>
        </w:trPr>
        <w:tc>
          <w:tcPr>
            <w:tcW w:w="5670" w:type="dxa"/>
            <w:shd w:val="clear" w:color="auto" w:fill="auto"/>
          </w:tcPr>
          <w:p w14:paraId="08B430ED" w14:textId="77777777" w:rsidR="00DA4D35" w:rsidRPr="005460D3" w:rsidRDefault="00DA4D35" w:rsidP="00DA4D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1418" w:type="dxa"/>
            <w:vAlign w:val="center"/>
          </w:tcPr>
          <w:p w14:paraId="03C5AACD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361E83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3" w:type="dxa"/>
            <w:vAlign w:val="center"/>
          </w:tcPr>
          <w:p w14:paraId="243D6F98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4D35" w:rsidRPr="005460D3" w14:paraId="0970C180" w14:textId="77777777" w:rsidTr="002E0CA8">
        <w:trPr>
          <w:trHeight w:val="300"/>
        </w:trPr>
        <w:tc>
          <w:tcPr>
            <w:tcW w:w="5670" w:type="dxa"/>
            <w:shd w:val="clear" w:color="auto" w:fill="auto"/>
          </w:tcPr>
          <w:p w14:paraId="039CDEE7" w14:textId="77777777" w:rsidR="00DA4D35" w:rsidRPr="005460D3" w:rsidRDefault="00DA4D35" w:rsidP="00DA4D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Озеленение </w:t>
            </w:r>
          </w:p>
        </w:tc>
        <w:tc>
          <w:tcPr>
            <w:tcW w:w="1418" w:type="dxa"/>
            <w:vAlign w:val="center"/>
          </w:tcPr>
          <w:p w14:paraId="341FFAB1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E129AC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3" w:type="dxa"/>
            <w:vAlign w:val="center"/>
          </w:tcPr>
          <w:p w14:paraId="5E088F5D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A4D35" w:rsidRPr="005460D3" w14:paraId="1BF7120D" w14:textId="77777777" w:rsidTr="002E0CA8">
        <w:trPr>
          <w:trHeight w:val="300"/>
        </w:trPr>
        <w:tc>
          <w:tcPr>
            <w:tcW w:w="5670" w:type="dxa"/>
            <w:shd w:val="clear" w:color="auto" w:fill="auto"/>
          </w:tcPr>
          <w:p w14:paraId="45BBEF64" w14:textId="77777777" w:rsidR="00DA4D35" w:rsidRPr="005460D3" w:rsidRDefault="00DA4D35" w:rsidP="00DA4D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18" w:type="dxa"/>
            <w:vAlign w:val="center"/>
          </w:tcPr>
          <w:p w14:paraId="55DBA964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E47E7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3" w:type="dxa"/>
            <w:vAlign w:val="center"/>
          </w:tcPr>
          <w:p w14:paraId="44195C4F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4D35" w:rsidRPr="005460D3" w14:paraId="0CCF6883" w14:textId="77777777" w:rsidTr="002E0CA8">
        <w:trPr>
          <w:trHeight w:val="300"/>
        </w:trPr>
        <w:tc>
          <w:tcPr>
            <w:tcW w:w="5670" w:type="dxa"/>
            <w:shd w:val="clear" w:color="auto" w:fill="auto"/>
          </w:tcPr>
          <w:p w14:paraId="2DCA2C4D" w14:textId="77777777" w:rsidR="00DA4D35" w:rsidRPr="005460D3" w:rsidRDefault="00DA4D35" w:rsidP="00DA4D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Парковка автотранспорта вне организованных автостоянок</w:t>
            </w:r>
          </w:p>
        </w:tc>
        <w:tc>
          <w:tcPr>
            <w:tcW w:w="1418" w:type="dxa"/>
            <w:vAlign w:val="center"/>
          </w:tcPr>
          <w:p w14:paraId="401260DD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1ACCD0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vAlign w:val="center"/>
          </w:tcPr>
          <w:p w14:paraId="4B3008D3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4D35" w:rsidRPr="005460D3" w14:paraId="5A96C8A4" w14:textId="77777777" w:rsidTr="002E0CA8">
        <w:trPr>
          <w:trHeight w:val="300"/>
        </w:trPr>
        <w:tc>
          <w:tcPr>
            <w:tcW w:w="5670" w:type="dxa"/>
            <w:shd w:val="clear" w:color="auto" w:fill="auto"/>
          </w:tcPr>
          <w:p w14:paraId="0BE9259C" w14:textId="77777777" w:rsidR="00DA4D35" w:rsidRPr="005460D3" w:rsidRDefault="00DA4D35" w:rsidP="00DA4D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8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выгула собак</w:t>
            </w:r>
          </w:p>
        </w:tc>
        <w:tc>
          <w:tcPr>
            <w:tcW w:w="1418" w:type="dxa"/>
            <w:vAlign w:val="center"/>
          </w:tcPr>
          <w:p w14:paraId="0A54981C" w14:textId="77777777" w:rsidR="00DA4D35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5C13C1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vAlign w:val="center"/>
          </w:tcPr>
          <w:p w14:paraId="696ECC0C" w14:textId="77777777" w:rsidR="00DA4D35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D35" w:rsidRPr="005460D3" w14:paraId="358FAC40" w14:textId="77777777" w:rsidTr="002E0CA8">
        <w:trPr>
          <w:trHeight w:val="300"/>
        </w:trPr>
        <w:tc>
          <w:tcPr>
            <w:tcW w:w="5670" w:type="dxa"/>
            <w:shd w:val="clear" w:color="auto" w:fill="auto"/>
          </w:tcPr>
          <w:p w14:paraId="659C2513" w14:textId="77777777" w:rsidR="00DA4D35" w:rsidRPr="005460D3" w:rsidRDefault="00DA4D35" w:rsidP="00DA4D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418" w:type="dxa"/>
            <w:vAlign w:val="center"/>
          </w:tcPr>
          <w:p w14:paraId="32474084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82D008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center"/>
          </w:tcPr>
          <w:p w14:paraId="1F73B912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4D35" w:rsidRPr="005460D3" w14:paraId="55BD8443" w14:textId="77777777" w:rsidTr="002E0CA8">
        <w:trPr>
          <w:trHeight w:val="300"/>
        </w:trPr>
        <w:tc>
          <w:tcPr>
            <w:tcW w:w="5670" w:type="dxa"/>
            <w:shd w:val="clear" w:color="auto" w:fill="auto"/>
          </w:tcPr>
          <w:p w14:paraId="63CFDC61" w14:textId="77777777" w:rsidR="00DA4D35" w:rsidRPr="005460D3" w:rsidRDefault="00DA4D35" w:rsidP="00DA4D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1418" w:type="dxa"/>
            <w:vAlign w:val="center"/>
          </w:tcPr>
          <w:p w14:paraId="384659DE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F27150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vAlign w:val="center"/>
          </w:tcPr>
          <w:p w14:paraId="58F1F7D5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4D35" w:rsidRPr="005460D3" w14:paraId="0B96E5CD" w14:textId="77777777" w:rsidTr="002E0CA8">
        <w:trPr>
          <w:trHeight w:val="300"/>
        </w:trPr>
        <w:tc>
          <w:tcPr>
            <w:tcW w:w="5670" w:type="dxa"/>
            <w:shd w:val="clear" w:color="auto" w:fill="auto"/>
          </w:tcPr>
          <w:p w14:paraId="6287EF08" w14:textId="77777777" w:rsidR="00DA4D35" w:rsidRPr="005460D3" w:rsidRDefault="00DA4D35" w:rsidP="00DA4D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условий мест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1418" w:type="dxa"/>
            <w:vAlign w:val="center"/>
          </w:tcPr>
          <w:p w14:paraId="13E9E6F1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D67A6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center"/>
          </w:tcPr>
          <w:p w14:paraId="278DF258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D35" w:rsidRPr="005460D3" w14:paraId="5626D023" w14:textId="77777777" w:rsidTr="002E0CA8">
        <w:trPr>
          <w:trHeight w:val="300"/>
        </w:trPr>
        <w:tc>
          <w:tcPr>
            <w:tcW w:w="5670" w:type="dxa"/>
            <w:shd w:val="clear" w:color="auto" w:fill="auto"/>
          </w:tcPr>
          <w:p w14:paraId="36FA960E" w14:textId="77777777" w:rsidR="00DA4D35" w:rsidRPr="005460D3" w:rsidRDefault="00DA4D35" w:rsidP="00DA4D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418" w:type="dxa"/>
            <w:vAlign w:val="center"/>
          </w:tcPr>
          <w:p w14:paraId="465B73D9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7820BA" w14:textId="10DD21D2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vAlign w:val="center"/>
          </w:tcPr>
          <w:p w14:paraId="448C51B1" w14:textId="77777777" w:rsidR="00DA4D35" w:rsidRPr="005460D3" w:rsidRDefault="00DA4D35" w:rsidP="00DA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D9AF706" w14:textId="77777777" w:rsidR="00593C6E" w:rsidRDefault="00593C6E" w:rsidP="00BE57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5F83449" w14:textId="76C87D47" w:rsidR="00BE577E" w:rsidRPr="00314268" w:rsidRDefault="00314268" w:rsidP="0005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разных авторов поступил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4</w:t>
      </w:r>
      <w:r w:rsidRP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обращения против</w:t>
      </w:r>
      <w:r w:rsidR="00BE577E" w:rsidRP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планируемой вырубки ив на берегу Ольгина пруда г. Петергофа.</w:t>
      </w:r>
    </w:p>
    <w:p w14:paraId="5DFAB939" w14:textId="065BC7E7" w:rsidR="00BE577E" w:rsidRPr="00314268" w:rsidRDefault="00BE577E" w:rsidP="0005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п. 3.45-4. Положения о Комитете по благоустройству </w:t>
      </w:r>
      <w:r w:rsid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Санкт-Петербурга, утвержденного постановлением Правительства Санкт-Петербурга  </w:t>
      </w:r>
      <w:r w:rsidR="00D13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29.06.2010 </w:t>
      </w:r>
      <w:r w:rsidR="00D13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836</w:t>
      </w:r>
      <w:r w:rsidR="00D13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мерах  по  совершенствованию государственного управления в области благоустройства и дорожного хозяйства», полномочия  по  осуществлению содержания территорий  зеленых  насаждений общего пользования городского значения, территорий зеленых насаждений общего пользования резерва озеленения, территорий зеленых насаждений, выполняющих специальные  функции  (в  части  уличного  озеленения)</w:t>
      </w:r>
      <w:r w:rsidR="00D13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возложены  на  Комитет по благоустройству Санкт-Петербурга. В связи с чем</w:t>
      </w:r>
      <w:r w:rsid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обращения были направлены на рассмотрение в Комитет по благоустройству Санкт-Петербурга.</w:t>
      </w:r>
    </w:p>
    <w:p w14:paraId="76A09E57" w14:textId="601D0347" w:rsidR="00BE577E" w:rsidRDefault="00314268" w:rsidP="0005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Поступили жалобы на обработку внутриквартальных территорий, тротуаров и дорог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снега солью, складирование </w:t>
      </w:r>
      <w:r w:rsidR="00AB0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применение </w:t>
      </w:r>
      <w:r w:rsidRP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реагентов </w:t>
      </w:r>
      <w:r w:rsidR="007B4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обледенения </w:t>
      </w:r>
      <w:r w:rsidRP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голый асфальт,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жидких реагентов</w:t>
      </w:r>
      <w:r w:rsidR="001D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чего страдают животные.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Авторам были даны разъяснения, что в св</w:t>
      </w:r>
      <w:r w:rsidRP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язи с неблагоприятным прогнозом погоды выполнялась превентивная обработка внутриквартальных территорий, что позволило сократить скользкость</w:t>
      </w:r>
      <w:r w:rsidR="00056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P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редотвратить образование наледи, </w:t>
      </w:r>
      <w:r w:rsidRP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обработке дворовых проездов </w:t>
      </w:r>
      <w:r w:rsidRP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скользкости используется только соль, в некоторых случаях – песко-соляная смесь, жидкие реагенты </w:t>
      </w:r>
      <w:r w:rsidR="001D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314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применяются.</w:t>
      </w:r>
    </w:p>
    <w:p w14:paraId="72D8EBF7" w14:textId="295AFA8E" w:rsidR="000C1383" w:rsidRPr="00314268" w:rsidRDefault="000C1383" w:rsidP="0005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5D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устранения причин и условий, способствующих повышенной активности граждан по вопросу «</w:t>
      </w:r>
      <w:r w:rsidRPr="00012F9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снега, опавших листьев, мусора и посторонних предметов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принимались  следующие меры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807617" w14:textId="5DB440BD" w:rsidR="0094107D" w:rsidRPr="0094107D" w:rsidRDefault="0094107D" w:rsidP="0005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>В связи с большим количеством снега, для своевременного вывоза и утилизации снежных масс был заключён договор на осуществление транспортировки (или предоставление техники для осуществления вывоза) снежных масс, собранных с внутриквартальных территорий, от места их сбора до стационарных снегоплавильных пунктов и стационарных инженерно-оборудованных пунктов с дальнейшей утилизацией.</w:t>
      </w:r>
    </w:p>
    <w:p w14:paraId="083F1D50" w14:textId="194CC2C1" w:rsidR="0094107D" w:rsidRPr="0094107D" w:rsidRDefault="0094107D" w:rsidP="0005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>Для оценки качества и своевременности выполнения уборочных работ разработана система ГИС «ОГС», посредством которой по поручениям Государственной административно-технической инспекции размещаются отчеты о выполнении работ. Один из этапов контроля осуществляется администрацией района, что позволяет максимально выявить недостатки и своевременно принять меры по их устранению.</w:t>
      </w:r>
    </w:p>
    <w:p w14:paraId="78542814" w14:textId="4EE99672" w:rsidR="0094107D" w:rsidRPr="0094107D" w:rsidRDefault="0094107D" w:rsidP="0005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>Большинство обращений граждан касалось вопросов содержания и уборки территорий, не имеющих ведомственной принадлежности и не учтенных в адресных программах организаций и учреждений района, и иных исполнительных органов власти Санкт-Петербурга.</w:t>
      </w:r>
    </w:p>
    <w:p w14:paraId="4F9272F0" w14:textId="10FC3C17" w:rsidR="0094107D" w:rsidRPr="0094107D" w:rsidRDefault="0094107D" w:rsidP="0005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 xml:space="preserve">В целях предотвращения подобных случаев администрацией района формируется </w:t>
      </w:r>
      <w:r w:rsidR="001E45A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107D">
        <w:rPr>
          <w:rFonts w:ascii="Times New Roman" w:hAnsi="Times New Roman" w:cs="Times New Roman"/>
          <w:sz w:val="24"/>
          <w:szCs w:val="24"/>
        </w:rPr>
        <w:t>и ежегодно направляется в Комитет имущественных отношений Санкт-Петербурга адресный перечень территорий, которые востребованы жителями в уборке и содержании, с целью их учета в адресной программе администрации района на последующие годы.</w:t>
      </w:r>
    </w:p>
    <w:p w14:paraId="40503BC7" w14:textId="77777777" w:rsidR="0094107D" w:rsidRPr="0094107D" w:rsidRDefault="0094107D" w:rsidP="0005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>Кроме этого, контроль отработки обращений администрация района осуществляет посредством рассмотрения вопросов благоустройства на еженедельных совещаниях аппарата администрации района под руководством главы администрации района, а также на совещаниях Районного штаба благоустройства под руководством заместителя главы администрации района.</w:t>
      </w:r>
    </w:p>
    <w:p w14:paraId="16FF9463" w14:textId="4201509D" w:rsidR="00BE577E" w:rsidRDefault="0094107D" w:rsidP="0005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07D">
        <w:rPr>
          <w:rFonts w:ascii="Times New Roman" w:hAnsi="Times New Roman" w:cs="Times New Roman"/>
          <w:sz w:val="24"/>
          <w:szCs w:val="24"/>
        </w:rPr>
        <w:t xml:space="preserve">Стоит отметить, что по вопросу </w:t>
      </w:r>
      <w:r w:rsidR="00AB0735">
        <w:rPr>
          <w:rFonts w:ascii="Times New Roman" w:hAnsi="Times New Roman" w:cs="Times New Roman"/>
          <w:sz w:val="24"/>
          <w:szCs w:val="24"/>
        </w:rPr>
        <w:t>«</w:t>
      </w:r>
      <w:r w:rsidR="00AB0735" w:rsidRPr="005460D3">
        <w:rPr>
          <w:rFonts w:ascii="Times New Roman" w:hAnsi="Times New Roman" w:cs="Times New Roman"/>
          <w:color w:val="000000"/>
          <w:sz w:val="24"/>
          <w:szCs w:val="24"/>
        </w:rPr>
        <w:t xml:space="preserve">Уборка снега, опавших листьев, мусора </w:t>
      </w:r>
      <w:r w:rsidR="000560E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="00AB0735" w:rsidRPr="005460D3">
        <w:rPr>
          <w:rFonts w:ascii="Times New Roman" w:hAnsi="Times New Roman" w:cs="Times New Roman"/>
          <w:color w:val="000000"/>
          <w:sz w:val="24"/>
          <w:szCs w:val="24"/>
        </w:rPr>
        <w:t>и посторонних предметов</w:t>
      </w:r>
      <w:r w:rsidR="00AB0735">
        <w:rPr>
          <w:rFonts w:ascii="Times New Roman" w:hAnsi="Times New Roman" w:cs="Times New Roman"/>
          <w:sz w:val="24"/>
          <w:szCs w:val="24"/>
        </w:rPr>
        <w:t>»</w:t>
      </w:r>
      <w:r w:rsidRPr="0094107D">
        <w:rPr>
          <w:rFonts w:ascii="Times New Roman" w:hAnsi="Times New Roman" w:cs="Times New Roman"/>
          <w:sz w:val="24"/>
          <w:szCs w:val="24"/>
        </w:rPr>
        <w:t xml:space="preserve"> поступило 21 аналогичное обращение от двух </w:t>
      </w:r>
      <w:r>
        <w:rPr>
          <w:rFonts w:ascii="Times New Roman" w:hAnsi="Times New Roman" w:cs="Times New Roman"/>
          <w:sz w:val="24"/>
          <w:szCs w:val="24"/>
        </w:rPr>
        <w:t>авторов</w:t>
      </w:r>
      <w:r w:rsidRPr="009410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50876" w14:textId="176B61EE" w:rsidR="00B177C2" w:rsidRPr="00E63E85" w:rsidRDefault="00B177C2" w:rsidP="0005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8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проекту «Формирование комфортной городской среды» в 2025 году появились новые общественные пространства. В сквере на улице Победы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Ломоносова</w:t>
      </w:r>
      <w:r w:rsidRPr="00E6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обустроены уютные аллеи и проложены экотропы. Объект вошел в число лучших природоохранных практик страны, победив в номинации «Экотуризм» Национальной экологической премии. Популярный у жителей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Ломоносова </w:t>
      </w:r>
      <w:r w:rsidRPr="00E6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спуск </w:t>
      </w:r>
      <w:r w:rsidR="001E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E63E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 Жоры Антоненко оборудовали лестницей, сделали дорожку и обустроили зону отдыха. Установлены уличные светильники в сквере Знаменова</w:t>
      </w:r>
      <w:r w:rsidR="00E25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 Петергоф</w:t>
      </w:r>
      <w:r w:rsidR="000560E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6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очереди работы по освещению Колонистского парка и Центрального сквера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E63E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Петергофе.</w:t>
      </w:r>
    </w:p>
    <w:p w14:paraId="04E3D420" w14:textId="36452F74" w:rsidR="00B177C2" w:rsidRPr="00E63E85" w:rsidRDefault="00B177C2" w:rsidP="0005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8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2026 году в Петродворцовом районе запланировано благоустройство еще двух территорий. По просьбам студентов на участке от Заводской дороги до Гофмейстерской улицы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Петергофа</w:t>
      </w:r>
      <w:r w:rsidRPr="00E6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обустроена пешеходная дорожка с освещением, ведущая от </w:t>
      </w:r>
      <w:r w:rsidRPr="00B177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1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1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менеджмента Санкт-Петербургского государственного университета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E6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железнодорожной станции «Михайловская дача». Общественное пространство </w:t>
      </w:r>
      <w:r w:rsidR="0005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E63E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железнодорожной тематике появится вдоль улицы Юты Бондаровской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Петергофа.</w:t>
      </w:r>
    </w:p>
    <w:p w14:paraId="513336FB" w14:textId="217E0856" w:rsidR="00535327" w:rsidRDefault="00535327" w:rsidP="000560ED">
      <w:pPr>
        <w:spacing w:after="0" w:line="240" w:lineRule="auto"/>
        <w:ind w:firstLine="709"/>
        <w:jc w:val="both"/>
        <w:rPr>
          <w:rFonts w:ascii="Times New Roman" w:eastAsia="Metrostyle Extended" w:hAnsi="Times New Roman" w:cs="Times New Roman"/>
          <w:color w:val="000000"/>
          <w:sz w:val="28"/>
          <w:szCs w:val="28"/>
          <w:lang w:eastAsia="ru-RU"/>
        </w:rPr>
      </w:pPr>
    </w:p>
    <w:p w14:paraId="7B1289A7" w14:textId="792683C1" w:rsidR="000560ED" w:rsidRDefault="000560ED" w:rsidP="000560ED">
      <w:pPr>
        <w:spacing w:after="0" w:line="240" w:lineRule="auto"/>
        <w:ind w:firstLine="709"/>
        <w:jc w:val="both"/>
        <w:rPr>
          <w:rFonts w:ascii="Times New Roman" w:eastAsia="Metrostyle Extended" w:hAnsi="Times New Roman" w:cs="Times New Roman"/>
          <w:color w:val="000000"/>
          <w:sz w:val="28"/>
          <w:szCs w:val="28"/>
          <w:lang w:eastAsia="ru-RU"/>
        </w:rPr>
      </w:pPr>
    </w:p>
    <w:p w14:paraId="5599899C" w14:textId="41809F46" w:rsidR="000560ED" w:rsidRDefault="000560ED" w:rsidP="000560ED">
      <w:pPr>
        <w:spacing w:after="0" w:line="240" w:lineRule="auto"/>
        <w:ind w:firstLine="709"/>
        <w:jc w:val="both"/>
        <w:rPr>
          <w:rFonts w:ascii="Times New Roman" w:eastAsia="Metrostyle Extended" w:hAnsi="Times New Roman" w:cs="Times New Roman"/>
          <w:color w:val="000000"/>
          <w:sz w:val="28"/>
          <w:szCs w:val="28"/>
          <w:lang w:eastAsia="ru-RU"/>
        </w:rPr>
      </w:pPr>
    </w:p>
    <w:p w14:paraId="7E6B2641" w14:textId="7680102C" w:rsidR="000560ED" w:rsidRDefault="000560ED" w:rsidP="000560ED">
      <w:pPr>
        <w:spacing w:after="0" w:line="240" w:lineRule="auto"/>
        <w:ind w:firstLine="709"/>
        <w:jc w:val="both"/>
        <w:rPr>
          <w:rFonts w:ascii="Times New Roman" w:eastAsia="Metrostyle Extended" w:hAnsi="Times New Roman" w:cs="Times New Roman"/>
          <w:color w:val="000000"/>
          <w:sz w:val="28"/>
          <w:szCs w:val="28"/>
          <w:lang w:eastAsia="ru-RU"/>
        </w:rPr>
      </w:pPr>
    </w:p>
    <w:p w14:paraId="6C52184C" w14:textId="77777777" w:rsidR="007D6D3D" w:rsidRPr="007D6D3D" w:rsidRDefault="007D6D3D" w:rsidP="000560ED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здравоохранения (количество обращений значительно у</w:t>
      </w:r>
      <w:r w:rsidR="0009615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величилось</w:t>
      </w:r>
      <w:r w:rsidRPr="007D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14:paraId="247B1765" w14:textId="77777777" w:rsidR="007D6D3D" w:rsidRPr="007D6D3D" w:rsidRDefault="007D6D3D" w:rsidP="007D6D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275"/>
      </w:tblGrid>
      <w:tr w:rsidR="007D6D3D" w:rsidRPr="007D6D3D" w14:paraId="7CD5CC29" w14:textId="77777777" w:rsidTr="007D6D3D">
        <w:trPr>
          <w:trHeight w:val="253"/>
        </w:trPr>
        <w:tc>
          <w:tcPr>
            <w:tcW w:w="5670" w:type="dxa"/>
            <w:shd w:val="clear" w:color="auto" w:fill="auto"/>
          </w:tcPr>
          <w:p w14:paraId="213D33DE" w14:textId="77777777" w:rsidR="007D6D3D" w:rsidRPr="007D6D3D" w:rsidRDefault="007D6D3D" w:rsidP="007D6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3FB8BA3" w14:textId="77777777" w:rsidR="007D6D3D" w:rsidRPr="007D6D3D" w:rsidRDefault="007D6D3D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14:paraId="2428CAB4" w14:textId="37EEE1A4" w:rsidR="007D6D3D" w:rsidRPr="007D6D3D" w:rsidRDefault="007D6D3D" w:rsidP="00CA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5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shd w:val="clear" w:color="auto" w:fill="auto"/>
          </w:tcPr>
          <w:p w14:paraId="4BF510BD" w14:textId="5494C57D" w:rsidR="007D6D3D" w:rsidRPr="007D6D3D" w:rsidRDefault="00CA58DA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6D3D" w:rsidRPr="007D6D3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14:paraId="13900917" w14:textId="265A7D2D" w:rsidR="007D6D3D" w:rsidRPr="007D6D3D" w:rsidRDefault="007D6D3D" w:rsidP="00CA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5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</w:tcPr>
          <w:p w14:paraId="17B97673" w14:textId="31398D78" w:rsidR="007D6D3D" w:rsidRPr="007D6D3D" w:rsidRDefault="00F44775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6D3D" w:rsidRPr="007D6D3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14:paraId="4101CB01" w14:textId="31B67B1B" w:rsidR="007D6D3D" w:rsidRPr="007D6D3D" w:rsidRDefault="007D6D3D" w:rsidP="00F4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44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D6D3D" w:rsidRPr="007D6D3D" w14:paraId="0167AF2B" w14:textId="77777777" w:rsidTr="007D6D3D">
        <w:trPr>
          <w:trHeight w:val="477"/>
        </w:trPr>
        <w:tc>
          <w:tcPr>
            <w:tcW w:w="5670" w:type="dxa"/>
            <w:shd w:val="clear" w:color="auto" w:fill="auto"/>
            <w:vAlign w:val="bottom"/>
          </w:tcPr>
          <w:p w14:paraId="31064931" w14:textId="77777777" w:rsidR="007D6D3D" w:rsidRPr="007D6D3D" w:rsidRDefault="007D6D3D" w:rsidP="007D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D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329FDC" w14:textId="38AF0814" w:rsidR="007D6D3D" w:rsidRPr="007D6D3D" w:rsidRDefault="00612A9D" w:rsidP="007D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  <w:vAlign w:val="center"/>
          </w:tcPr>
          <w:p w14:paraId="062BAA92" w14:textId="6CF8C2FE" w:rsidR="007D6D3D" w:rsidRPr="007D6D3D" w:rsidRDefault="00AB0735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5" w:type="dxa"/>
            <w:vAlign w:val="center"/>
          </w:tcPr>
          <w:p w14:paraId="543B48E0" w14:textId="6053AE57" w:rsidR="007D6D3D" w:rsidRPr="007D6D3D" w:rsidRDefault="00F44775" w:rsidP="007D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7D6D3D" w:rsidRPr="007D6D3D" w14:paraId="4691916B" w14:textId="77777777" w:rsidTr="007D6D3D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14:paraId="01B7A66B" w14:textId="77777777" w:rsidR="007D6D3D" w:rsidRPr="007D6D3D" w:rsidRDefault="00AF1663" w:rsidP="007D6D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D3D" w:rsidRPr="007D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наибольшее количество:</w:t>
            </w:r>
          </w:p>
        </w:tc>
        <w:tc>
          <w:tcPr>
            <w:tcW w:w="1276" w:type="dxa"/>
          </w:tcPr>
          <w:p w14:paraId="7D780746" w14:textId="77777777" w:rsidR="007D6D3D" w:rsidRPr="007D6D3D" w:rsidRDefault="007D6D3D" w:rsidP="007D6D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0BBFACF" w14:textId="77777777" w:rsidR="007D6D3D" w:rsidRPr="007D6D3D" w:rsidRDefault="007D6D3D" w:rsidP="007D6D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C1F" w:rsidRPr="007D6D3D" w14:paraId="2F15D7EB" w14:textId="77777777" w:rsidTr="007D6D3D">
        <w:trPr>
          <w:trHeight w:val="300"/>
        </w:trPr>
        <w:tc>
          <w:tcPr>
            <w:tcW w:w="5670" w:type="dxa"/>
            <w:shd w:val="clear" w:color="auto" w:fill="auto"/>
          </w:tcPr>
          <w:p w14:paraId="598494E1" w14:textId="4D192C3F" w:rsidR="00BB4C1F" w:rsidRPr="007D6D3D" w:rsidRDefault="00BB4C1F" w:rsidP="00BB4C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1418" w:type="dxa"/>
            <w:shd w:val="clear" w:color="auto" w:fill="auto"/>
          </w:tcPr>
          <w:p w14:paraId="4E506D54" w14:textId="59C33D6F" w:rsidR="00BB4C1F" w:rsidRPr="007D6D3D" w:rsidRDefault="00BB4C1F" w:rsidP="00BB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14:paraId="7E7F1770" w14:textId="4D850B26" w:rsidR="00BB4C1F" w:rsidRPr="007D6D3D" w:rsidRDefault="00AB0735" w:rsidP="00BB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14:paraId="6CB3216A" w14:textId="3218AF48" w:rsidR="00BB4C1F" w:rsidRPr="007D6D3D" w:rsidRDefault="00BB4C1F" w:rsidP="00BB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B4C1F" w:rsidRPr="007D6D3D" w14:paraId="3D39B357" w14:textId="77777777" w:rsidTr="007D6D3D">
        <w:trPr>
          <w:trHeight w:val="300"/>
        </w:trPr>
        <w:tc>
          <w:tcPr>
            <w:tcW w:w="5670" w:type="dxa"/>
            <w:shd w:val="clear" w:color="auto" w:fill="auto"/>
          </w:tcPr>
          <w:p w14:paraId="47456669" w14:textId="1A0E00CE" w:rsidR="00BB4C1F" w:rsidRPr="007D6D3D" w:rsidRDefault="00BB4C1F" w:rsidP="00BB4C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потребности в медицинской помощи и объемов ее получения</w:t>
            </w:r>
          </w:p>
        </w:tc>
        <w:tc>
          <w:tcPr>
            <w:tcW w:w="1418" w:type="dxa"/>
            <w:shd w:val="clear" w:color="auto" w:fill="auto"/>
          </w:tcPr>
          <w:p w14:paraId="4C76AB40" w14:textId="26419550" w:rsidR="00BB4C1F" w:rsidRDefault="00BB4C1F" w:rsidP="00BB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14:paraId="7F949FAC" w14:textId="077FE34F" w:rsidR="00BB4C1F" w:rsidRPr="007D6D3D" w:rsidRDefault="00AB0735" w:rsidP="00BB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03BE7922" w14:textId="3D09D390" w:rsidR="00BB4C1F" w:rsidRDefault="00BB4C1F" w:rsidP="00BB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B4C1F" w:rsidRPr="007D6D3D" w14:paraId="5A50B0F3" w14:textId="77777777" w:rsidTr="007D6D3D">
        <w:trPr>
          <w:trHeight w:val="300"/>
        </w:trPr>
        <w:tc>
          <w:tcPr>
            <w:tcW w:w="5670" w:type="dxa"/>
            <w:shd w:val="clear" w:color="auto" w:fill="auto"/>
          </w:tcPr>
          <w:p w14:paraId="3A368DE2" w14:textId="1D67E210" w:rsidR="00BB4C1F" w:rsidRPr="007D6D3D" w:rsidRDefault="00BB4C1F" w:rsidP="00BB4C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 и оказание медицинской помощи</w:t>
            </w:r>
          </w:p>
        </w:tc>
        <w:tc>
          <w:tcPr>
            <w:tcW w:w="1418" w:type="dxa"/>
            <w:shd w:val="clear" w:color="auto" w:fill="auto"/>
          </w:tcPr>
          <w:p w14:paraId="59EDDC7C" w14:textId="35584426" w:rsidR="00BB4C1F" w:rsidRDefault="00BB4C1F" w:rsidP="00BB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5306288" w14:textId="6A73663A" w:rsidR="00BB4C1F" w:rsidRPr="007D6D3D" w:rsidRDefault="00AB0735" w:rsidP="00BB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C40BAF1" w14:textId="1C10EA7D" w:rsidR="00BB4C1F" w:rsidRDefault="000560ED" w:rsidP="00BB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4C1F" w:rsidRPr="007D6D3D" w14:paraId="70B6ACA8" w14:textId="77777777" w:rsidTr="007D6D3D">
        <w:trPr>
          <w:trHeight w:val="300"/>
        </w:trPr>
        <w:tc>
          <w:tcPr>
            <w:tcW w:w="5670" w:type="dxa"/>
            <w:shd w:val="clear" w:color="auto" w:fill="auto"/>
          </w:tcPr>
          <w:p w14:paraId="401ADBBF" w14:textId="163B3276" w:rsidR="00BB4C1F" w:rsidRPr="000560ED" w:rsidRDefault="00BB4C1F" w:rsidP="00BB4C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и финансовое обеспечение в сфере здравоохранения</w:t>
            </w:r>
          </w:p>
        </w:tc>
        <w:tc>
          <w:tcPr>
            <w:tcW w:w="1418" w:type="dxa"/>
            <w:shd w:val="clear" w:color="auto" w:fill="auto"/>
          </w:tcPr>
          <w:p w14:paraId="616D1111" w14:textId="780B855F" w:rsidR="00BB4C1F" w:rsidRDefault="00BB4C1F" w:rsidP="00BB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0349B7C" w14:textId="421B5643" w:rsidR="00BB4C1F" w:rsidRPr="007D6D3D" w:rsidRDefault="00AB0735" w:rsidP="00BB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D3DA382" w14:textId="2DA4BA5E" w:rsidR="00BB4C1F" w:rsidRDefault="000560ED" w:rsidP="00BB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4C1F" w:rsidRPr="007D6D3D" w14:paraId="2B24E32C" w14:textId="77777777" w:rsidTr="007D6D3D">
        <w:trPr>
          <w:trHeight w:val="300"/>
        </w:trPr>
        <w:tc>
          <w:tcPr>
            <w:tcW w:w="5670" w:type="dxa"/>
            <w:shd w:val="clear" w:color="auto" w:fill="auto"/>
          </w:tcPr>
          <w:p w14:paraId="1AD89445" w14:textId="77777777" w:rsidR="00BB4C1F" w:rsidRPr="007D6D3D" w:rsidRDefault="00BB4C1F" w:rsidP="00BB4C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скорой и неотложной медицинской помощи</w:t>
            </w:r>
          </w:p>
        </w:tc>
        <w:tc>
          <w:tcPr>
            <w:tcW w:w="1418" w:type="dxa"/>
            <w:shd w:val="clear" w:color="auto" w:fill="auto"/>
          </w:tcPr>
          <w:p w14:paraId="01BCE03B" w14:textId="636CEA32" w:rsidR="00BB4C1F" w:rsidRPr="007D6D3D" w:rsidRDefault="00BB4C1F" w:rsidP="00BB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5F2DDA6" w14:textId="6B0522BD" w:rsidR="00BB4C1F" w:rsidRPr="007D6D3D" w:rsidRDefault="00AB0735" w:rsidP="00BB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12DF536" w14:textId="47082840" w:rsidR="00BB4C1F" w:rsidRPr="007D6D3D" w:rsidRDefault="00BB4C1F" w:rsidP="00BB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4C1F" w:rsidRPr="007D6D3D" w14:paraId="3FA70668" w14:textId="77777777" w:rsidTr="007D6D3D">
        <w:trPr>
          <w:trHeight w:val="377"/>
        </w:trPr>
        <w:tc>
          <w:tcPr>
            <w:tcW w:w="5670" w:type="dxa"/>
            <w:shd w:val="clear" w:color="auto" w:fill="auto"/>
          </w:tcPr>
          <w:p w14:paraId="412BDE8F" w14:textId="77777777" w:rsidR="00BB4C1F" w:rsidRPr="007D6D3D" w:rsidRDefault="00BB4C1F" w:rsidP="00BB4C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418" w:type="dxa"/>
            <w:shd w:val="clear" w:color="auto" w:fill="auto"/>
          </w:tcPr>
          <w:p w14:paraId="4B05EA0B" w14:textId="14114AE8" w:rsidR="00BB4C1F" w:rsidRPr="007D6D3D" w:rsidRDefault="00BB4C1F" w:rsidP="00BB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CF07685" w14:textId="10330633" w:rsidR="00BB4C1F" w:rsidRPr="007D6D3D" w:rsidRDefault="00AB0735" w:rsidP="00BB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FFFB3F1" w14:textId="58434CE0" w:rsidR="00BB4C1F" w:rsidRPr="007D6D3D" w:rsidRDefault="000560ED" w:rsidP="00BB4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05ADA651" w14:textId="77777777" w:rsidR="007D6D3D" w:rsidRPr="007D6D3D" w:rsidRDefault="007D6D3D" w:rsidP="007D6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E3848" w14:textId="7DCF11CD" w:rsidR="0008278F" w:rsidRDefault="0008278F" w:rsidP="000827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обращений и принятия решения об их обоснованности руководителями учреждений здравоохранения принимаются меры дисциплинарного воздействия к виновным медицинским работникам, так в 1-ом квартале 2026 года по двум обоснованным жалобам применены меры дисциплинарного воздействия к двум медицинским работникам (выговор).</w:t>
      </w:r>
    </w:p>
    <w:p w14:paraId="6DFAB412" w14:textId="77777777" w:rsidR="0026386A" w:rsidRDefault="0026386A" w:rsidP="002638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программе модернизации первичного звена здравоохранения выполнен масштабный капитальный ремонт и обновлено оборудование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амбулаторно-поликлинического подразделения СПб ГБУЗ «</w:t>
      </w:r>
      <w:r w:rsidRPr="00E63E8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E6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а»</w:t>
      </w:r>
      <w:r w:rsidRPr="00E6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758A1C4" w14:textId="45160911" w:rsidR="0026386A" w:rsidRPr="00E63E85" w:rsidRDefault="0026386A" w:rsidP="002638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31.03.2026 </w:t>
      </w:r>
      <w:r w:rsidRPr="0026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 кабинеты врачей-терапевтов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СПб ГБУЗ «Городская поликлиника № 122» в п. Стрельна на Красносельском шоссе.</w:t>
      </w:r>
    </w:p>
    <w:p w14:paraId="1B245129" w14:textId="2A6C03B1" w:rsidR="0026386A" w:rsidRPr="00E63E85" w:rsidRDefault="0026386A" w:rsidP="002638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планах на ближайшие два года открытие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Pr="00E63E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ещё двух кабинетов </w:t>
      </w:r>
      <w:r w:rsidR="0005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E63E8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врачей</w:t>
      </w:r>
      <w:r w:rsidR="007B354D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-терапевтов</w:t>
      </w:r>
      <w:r w:rsidRPr="00E6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</w:t>
      </w:r>
      <w:r w:rsidR="007B354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застройки на пр.</w:t>
      </w:r>
      <w:r w:rsidRPr="00E6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Будённого. В 2028 году там же планируется ввод в эксплуатацию поликлиники на 420 посещений в смену.</w:t>
      </w:r>
    </w:p>
    <w:p w14:paraId="0BEADC76" w14:textId="77777777" w:rsidR="0026386A" w:rsidRPr="0008278F" w:rsidRDefault="0026386A" w:rsidP="000827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E3176" w14:textId="77777777" w:rsidR="009B2A1F" w:rsidRPr="005460D3" w:rsidRDefault="009B2A1F" w:rsidP="009B2A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C5BB3" w14:textId="77777777" w:rsidR="00463911" w:rsidRDefault="00463911" w:rsidP="0046391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D4B82">
        <w:rPr>
          <w:rFonts w:ascii="Times New Roman" w:hAnsi="Times New Roman" w:cs="Times New Roman"/>
          <w:color w:val="000000"/>
          <w:sz w:val="24"/>
          <w:szCs w:val="24"/>
        </w:rPr>
        <w:t>сновы государственного 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8B6C815" w14:textId="77777777" w:rsidR="00463911" w:rsidRDefault="00463911" w:rsidP="00463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1276"/>
        <w:gridCol w:w="1275"/>
      </w:tblGrid>
      <w:tr w:rsidR="00745A0F" w14:paraId="26580399" w14:textId="77777777" w:rsidTr="00BA20F5">
        <w:trPr>
          <w:trHeight w:val="253"/>
        </w:trPr>
        <w:tc>
          <w:tcPr>
            <w:tcW w:w="5529" w:type="dxa"/>
            <w:shd w:val="clear" w:color="auto" w:fill="auto"/>
          </w:tcPr>
          <w:p w14:paraId="57269064" w14:textId="77777777" w:rsidR="00745A0F" w:rsidRPr="006F4076" w:rsidRDefault="00745A0F" w:rsidP="0074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7E2018" w14:textId="77777777" w:rsidR="000851E5" w:rsidRDefault="000851E5" w:rsidP="00085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14:paraId="6AA23BC4" w14:textId="2662B647" w:rsidR="00745A0F" w:rsidRDefault="000851E5" w:rsidP="0049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91F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shd w:val="clear" w:color="auto" w:fill="auto"/>
          </w:tcPr>
          <w:p w14:paraId="6CDBC290" w14:textId="73837FE9" w:rsidR="00745A0F" w:rsidRDefault="00491F0C" w:rsidP="0074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5A0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14:paraId="45C411E3" w14:textId="135A652A" w:rsidR="00745A0F" w:rsidRPr="00C361AE" w:rsidRDefault="00745A0F" w:rsidP="0049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91F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</w:tcPr>
          <w:p w14:paraId="0DEF09CF" w14:textId="0FB21E33" w:rsidR="00745A0F" w:rsidRDefault="00491F0C" w:rsidP="0049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03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203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C6F76" w:rsidRPr="00D24CD9" w14:paraId="2B417FC6" w14:textId="77777777" w:rsidTr="00BA20F5">
        <w:trPr>
          <w:trHeight w:val="271"/>
        </w:trPr>
        <w:tc>
          <w:tcPr>
            <w:tcW w:w="5529" w:type="dxa"/>
            <w:shd w:val="clear" w:color="auto" w:fill="auto"/>
            <w:vAlign w:val="bottom"/>
          </w:tcPr>
          <w:p w14:paraId="198EBD4E" w14:textId="77777777" w:rsidR="007C6F76" w:rsidRPr="00497F6A" w:rsidRDefault="007C6F76" w:rsidP="007C6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F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4012012" w14:textId="53EB584D" w:rsidR="007C6F76" w:rsidRPr="00D24CD9" w:rsidRDefault="007C6F76" w:rsidP="007C6F7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6" w:type="dxa"/>
          </w:tcPr>
          <w:p w14:paraId="0A381800" w14:textId="620B20CB" w:rsidR="007C6F76" w:rsidRDefault="007C6F76" w:rsidP="007C6F7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5" w:type="dxa"/>
            <w:vAlign w:val="bottom"/>
          </w:tcPr>
          <w:p w14:paraId="24FD7A17" w14:textId="290FA49E" w:rsidR="007C6F76" w:rsidRPr="00D24CD9" w:rsidRDefault="007C6F76" w:rsidP="007C6F7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7C6F76" w:rsidRPr="0013264B" w14:paraId="63B703B4" w14:textId="77777777" w:rsidTr="00BA20F5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14:paraId="0ACFAA59" w14:textId="77777777" w:rsidR="007C6F76" w:rsidRPr="0013264B" w:rsidRDefault="007C6F76" w:rsidP="007C6F7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13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наибольшее количество:</w:t>
            </w:r>
          </w:p>
        </w:tc>
        <w:tc>
          <w:tcPr>
            <w:tcW w:w="1276" w:type="dxa"/>
          </w:tcPr>
          <w:p w14:paraId="5BC6BC85" w14:textId="77777777" w:rsidR="007C6F76" w:rsidRDefault="007C6F76" w:rsidP="007C6F7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723B3040" w14:textId="77777777" w:rsidR="007C6F76" w:rsidRDefault="007C6F76" w:rsidP="007C6F7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F76" w14:paraId="7EC6D170" w14:textId="77777777" w:rsidTr="00C80E3B">
        <w:trPr>
          <w:trHeight w:val="639"/>
        </w:trPr>
        <w:tc>
          <w:tcPr>
            <w:tcW w:w="5529" w:type="dxa"/>
            <w:shd w:val="clear" w:color="auto" w:fill="auto"/>
          </w:tcPr>
          <w:p w14:paraId="7F16055A" w14:textId="77777777" w:rsidR="007C6F76" w:rsidRPr="000C2FC3" w:rsidRDefault="007C6F76" w:rsidP="007C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Личный прием высшими должностными лицами субъекта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их заместителями, руководителями исполнительных органов государственной власти субъектов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их заместителями</w:t>
            </w:r>
          </w:p>
        </w:tc>
        <w:tc>
          <w:tcPr>
            <w:tcW w:w="1559" w:type="dxa"/>
            <w:shd w:val="clear" w:color="auto" w:fill="auto"/>
          </w:tcPr>
          <w:p w14:paraId="0AD83C4B" w14:textId="25A03DC7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14:paraId="248DC09F" w14:textId="5FF6026E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14:paraId="6D235027" w14:textId="5076CB54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C6F76" w14:paraId="5D6A0727" w14:textId="77777777" w:rsidTr="00C80E3B">
        <w:trPr>
          <w:trHeight w:val="639"/>
        </w:trPr>
        <w:tc>
          <w:tcPr>
            <w:tcW w:w="5529" w:type="dxa"/>
            <w:shd w:val="clear" w:color="auto" w:fill="auto"/>
          </w:tcPr>
          <w:p w14:paraId="2C5DBDD5" w14:textId="77777777" w:rsidR="007C6F76" w:rsidRPr="000C2FC3" w:rsidRDefault="007C6F76" w:rsidP="007C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559" w:type="dxa"/>
            <w:shd w:val="clear" w:color="auto" w:fill="auto"/>
          </w:tcPr>
          <w:p w14:paraId="23486FDE" w14:textId="2133E246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CF8692C" w14:textId="7BC82B5F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14:paraId="50E78870" w14:textId="78633C2A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C6F76" w14:paraId="6D0B1558" w14:textId="77777777" w:rsidTr="00C80E3B">
        <w:trPr>
          <w:trHeight w:val="639"/>
        </w:trPr>
        <w:tc>
          <w:tcPr>
            <w:tcW w:w="5529" w:type="dxa"/>
            <w:shd w:val="clear" w:color="auto" w:fill="auto"/>
          </w:tcPr>
          <w:p w14:paraId="47A15489" w14:textId="77777777" w:rsidR="007C6F76" w:rsidRPr="000C2FC3" w:rsidRDefault="007C6F76" w:rsidP="007C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рассмотрения обращения</w:t>
            </w:r>
          </w:p>
        </w:tc>
        <w:tc>
          <w:tcPr>
            <w:tcW w:w="1559" w:type="dxa"/>
            <w:shd w:val="clear" w:color="auto" w:fill="auto"/>
          </w:tcPr>
          <w:p w14:paraId="1334DECB" w14:textId="5A801AD3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E53CF1C" w14:textId="4934CD8D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203D5C4F" w14:textId="1208119E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C6F76" w14:paraId="49A64226" w14:textId="77777777" w:rsidTr="00E54B4A">
        <w:trPr>
          <w:trHeight w:val="341"/>
        </w:trPr>
        <w:tc>
          <w:tcPr>
            <w:tcW w:w="5529" w:type="dxa"/>
            <w:shd w:val="clear" w:color="auto" w:fill="auto"/>
          </w:tcPr>
          <w:p w14:paraId="5D3EB838" w14:textId="77777777" w:rsidR="007C6F76" w:rsidRPr="000C2FC3" w:rsidRDefault="007C6F76" w:rsidP="007C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Некорректные обращения</w:t>
            </w:r>
          </w:p>
        </w:tc>
        <w:tc>
          <w:tcPr>
            <w:tcW w:w="1559" w:type="dxa"/>
            <w:shd w:val="clear" w:color="auto" w:fill="auto"/>
          </w:tcPr>
          <w:p w14:paraId="4A2E21DF" w14:textId="1123272B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66D64692" w14:textId="09BE85C0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55E31B8" w14:textId="5A98A5B3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6F76" w14:paraId="37B16872" w14:textId="77777777" w:rsidTr="00C80E3B">
        <w:trPr>
          <w:trHeight w:val="323"/>
        </w:trPr>
        <w:tc>
          <w:tcPr>
            <w:tcW w:w="5529" w:type="dxa"/>
            <w:shd w:val="clear" w:color="auto" w:fill="auto"/>
          </w:tcPr>
          <w:p w14:paraId="0A4491A3" w14:textId="77777777" w:rsidR="007C6F76" w:rsidRDefault="007C6F76" w:rsidP="007C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дополнительных документов и материалов</w:t>
            </w:r>
          </w:p>
        </w:tc>
        <w:tc>
          <w:tcPr>
            <w:tcW w:w="1559" w:type="dxa"/>
            <w:shd w:val="clear" w:color="auto" w:fill="auto"/>
          </w:tcPr>
          <w:p w14:paraId="0393C7ED" w14:textId="2522C3AC" w:rsidR="007C6F76" w:rsidRDefault="000560ED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7697AEE" w14:textId="6D1DBCF6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49DE045" w14:textId="2D19B2EC" w:rsidR="007C6F76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6F76" w14:paraId="01245A50" w14:textId="77777777" w:rsidTr="00C80E3B">
        <w:trPr>
          <w:trHeight w:val="982"/>
        </w:trPr>
        <w:tc>
          <w:tcPr>
            <w:tcW w:w="5529" w:type="dxa"/>
            <w:shd w:val="clear" w:color="auto" w:fill="auto"/>
          </w:tcPr>
          <w:p w14:paraId="2C00ABCA" w14:textId="77777777" w:rsidR="007C6F76" w:rsidRPr="000C2FC3" w:rsidRDefault="007C6F76" w:rsidP="007C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  <w:shd w:val="clear" w:color="auto" w:fill="auto"/>
          </w:tcPr>
          <w:p w14:paraId="30CB3E13" w14:textId="536C06AD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01922A4" w14:textId="28E71BA2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F52A8D8" w14:textId="522BC74E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6F76" w14:paraId="10E2A77F" w14:textId="77777777" w:rsidTr="00B71F1D">
        <w:trPr>
          <w:trHeight w:val="300"/>
        </w:trPr>
        <w:tc>
          <w:tcPr>
            <w:tcW w:w="5529" w:type="dxa"/>
            <w:shd w:val="clear" w:color="auto" w:fill="auto"/>
          </w:tcPr>
          <w:p w14:paraId="6AA96921" w14:textId="77777777" w:rsidR="007C6F76" w:rsidRPr="00C46639" w:rsidRDefault="007C6F76" w:rsidP="007C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559" w:type="dxa"/>
            <w:shd w:val="clear" w:color="auto" w:fill="auto"/>
          </w:tcPr>
          <w:p w14:paraId="00330E6E" w14:textId="277EC224" w:rsidR="007C6F76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1BD3F11" w14:textId="451BEFD7" w:rsidR="007C6F76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429565B" w14:textId="7489EE59" w:rsidR="007C6F76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6F76" w14:paraId="2F62332B" w14:textId="77777777" w:rsidTr="00B71F1D">
        <w:trPr>
          <w:trHeight w:val="300"/>
        </w:trPr>
        <w:tc>
          <w:tcPr>
            <w:tcW w:w="5529" w:type="dxa"/>
            <w:shd w:val="clear" w:color="auto" w:fill="auto"/>
          </w:tcPr>
          <w:p w14:paraId="62405CB8" w14:textId="77777777" w:rsidR="007C6F76" w:rsidRPr="00C46639" w:rsidRDefault="007C6F76" w:rsidP="007C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Благодарности, приглашения, поздравления органам исполнительной власти субъектов Российской Федерации</w:t>
            </w:r>
          </w:p>
        </w:tc>
        <w:tc>
          <w:tcPr>
            <w:tcW w:w="1559" w:type="dxa"/>
            <w:shd w:val="clear" w:color="auto" w:fill="auto"/>
          </w:tcPr>
          <w:p w14:paraId="5A31F7C7" w14:textId="6FBC4853" w:rsidR="007C6F76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9FB6D93" w14:textId="5BCCEAB6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DA789E7" w14:textId="6A89C590" w:rsidR="007C6F76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6F76" w14:paraId="3AA73895" w14:textId="77777777" w:rsidTr="00BA20F5">
        <w:trPr>
          <w:trHeight w:val="300"/>
        </w:trPr>
        <w:tc>
          <w:tcPr>
            <w:tcW w:w="5529" w:type="dxa"/>
            <w:shd w:val="clear" w:color="auto" w:fill="auto"/>
          </w:tcPr>
          <w:p w14:paraId="6551C0B3" w14:textId="77777777" w:rsidR="007C6F76" w:rsidRPr="000C2FC3" w:rsidRDefault="007C6F76" w:rsidP="007C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Прекращение рассмотрения обращения</w:t>
            </w:r>
          </w:p>
        </w:tc>
        <w:tc>
          <w:tcPr>
            <w:tcW w:w="1559" w:type="dxa"/>
            <w:shd w:val="clear" w:color="auto" w:fill="auto"/>
          </w:tcPr>
          <w:p w14:paraId="0C5A8931" w14:textId="70EAA50A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84DE170" w14:textId="5F553FA0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ECE47DA" w14:textId="426D219E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6F76" w14:paraId="3320BB7E" w14:textId="77777777" w:rsidTr="00BA20F5">
        <w:trPr>
          <w:trHeight w:val="300"/>
        </w:trPr>
        <w:tc>
          <w:tcPr>
            <w:tcW w:w="5529" w:type="dxa"/>
            <w:shd w:val="clear" w:color="auto" w:fill="auto"/>
          </w:tcPr>
          <w:p w14:paraId="3C32836C" w14:textId="77777777" w:rsidR="007C6F76" w:rsidRPr="000C2FC3" w:rsidRDefault="007C6F76" w:rsidP="007C6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559" w:type="dxa"/>
            <w:shd w:val="clear" w:color="auto" w:fill="auto"/>
          </w:tcPr>
          <w:p w14:paraId="78E89129" w14:textId="4C3A64C0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D15C450" w14:textId="0100A977" w:rsidR="007C6F76" w:rsidRPr="00861184" w:rsidRDefault="00AB0735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1718F2A1" w14:textId="6FAF9159" w:rsidR="007C6F76" w:rsidRPr="00861184" w:rsidRDefault="007C6F76" w:rsidP="007C6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3CD0230" w14:textId="2B1E969A" w:rsidR="000C1383" w:rsidRDefault="000C1383" w:rsidP="00405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администрации района проведено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прием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принят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в том числе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6 личных приемов,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6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FE6869" w14:textId="3DBE25A0" w:rsidR="00BB3594" w:rsidRDefault="00BB3594" w:rsidP="00405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некорректными обращениями учитывались обращения, адресованные в другие государственные органы и организации и направленные в администрацию района посредством сервиса «Электронная приемная» на официальном сайте Администрации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в информационно-телекоммуникационной сети «Интернет». </w:t>
      </w:r>
    </w:p>
    <w:p w14:paraId="23F892BC" w14:textId="77777777" w:rsidR="00A168CE" w:rsidRPr="00405D29" w:rsidRDefault="00A168CE" w:rsidP="008358F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220340" w14:textId="77777777" w:rsidR="0054082D" w:rsidRDefault="00907559" w:rsidP="008358F2">
      <w:pPr>
        <w:tabs>
          <w:tab w:val="left" w:pos="567"/>
        </w:tabs>
        <w:spacing w:after="0" w:line="240" w:lineRule="auto"/>
        <w:ind w:firstLine="567"/>
        <w:jc w:val="both"/>
      </w:pPr>
      <w:r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актуальные вопросы</w:t>
      </w:r>
      <w:r w:rsidR="00E53E2D"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представляющие для заявителей повышенный интерес</w:t>
      </w:r>
      <w:r w:rsidRPr="005964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DE376A2" w14:textId="77777777" w:rsidR="000A53E7" w:rsidRDefault="000A53E7" w:rsidP="0009453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8931"/>
        <w:gridCol w:w="708"/>
      </w:tblGrid>
      <w:tr w:rsidR="001B1863" w:rsidRPr="00345E37" w14:paraId="0C70DCCF" w14:textId="77777777" w:rsidTr="00D20464">
        <w:trPr>
          <w:trHeight w:val="469"/>
        </w:trPr>
        <w:tc>
          <w:tcPr>
            <w:tcW w:w="8931" w:type="dxa"/>
            <w:shd w:val="clear" w:color="auto" w:fill="auto"/>
          </w:tcPr>
          <w:p w14:paraId="5A4AEA29" w14:textId="158B668D" w:rsidR="001B1863" w:rsidRPr="006329BD" w:rsidRDefault="00091FEA" w:rsidP="00926B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F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Уборка снега, опавших листьев, мусора и посторонних предметов</w:t>
            </w:r>
          </w:p>
        </w:tc>
        <w:tc>
          <w:tcPr>
            <w:tcW w:w="708" w:type="dxa"/>
            <w:shd w:val="clear" w:color="auto" w:fill="auto"/>
          </w:tcPr>
          <w:p w14:paraId="07060169" w14:textId="44457232" w:rsidR="001B1863" w:rsidRPr="00345E37" w:rsidRDefault="00091FEA" w:rsidP="009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926BB9" w:rsidRPr="00345E37" w14:paraId="0DD50D36" w14:textId="77777777" w:rsidTr="00D20464">
        <w:trPr>
          <w:trHeight w:val="469"/>
        </w:trPr>
        <w:tc>
          <w:tcPr>
            <w:tcW w:w="8931" w:type="dxa"/>
            <w:shd w:val="clear" w:color="auto" w:fill="auto"/>
          </w:tcPr>
          <w:p w14:paraId="60D3A57F" w14:textId="77777777" w:rsidR="00926BB9" w:rsidRDefault="006131C7" w:rsidP="00926B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29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  <w:p w14:paraId="3280F119" w14:textId="77777777" w:rsidR="00216537" w:rsidRPr="00C27A83" w:rsidRDefault="00216537" w:rsidP="0092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17AE1E82" w14:textId="3D146253" w:rsidR="00926BB9" w:rsidRPr="00345E37" w:rsidRDefault="00CD78CB" w:rsidP="009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1C18B4" w:rsidRPr="00345E37" w14:paraId="4A0FEED7" w14:textId="77777777" w:rsidTr="00D20464">
        <w:trPr>
          <w:trHeight w:val="469"/>
        </w:trPr>
        <w:tc>
          <w:tcPr>
            <w:tcW w:w="8931" w:type="dxa"/>
            <w:shd w:val="clear" w:color="auto" w:fill="auto"/>
          </w:tcPr>
          <w:p w14:paraId="41689BFF" w14:textId="77777777" w:rsidR="001C18B4" w:rsidRPr="006329BD" w:rsidRDefault="001C18B4" w:rsidP="001C18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18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708" w:type="dxa"/>
            <w:shd w:val="clear" w:color="auto" w:fill="auto"/>
          </w:tcPr>
          <w:p w14:paraId="65355522" w14:textId="0155BBF7" w:rsidR="001C18B4" w:rsidRDefault="00CD78CB" w:rsidP="009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</w:tbl>
    <w:p w14:paraId="115E2CFB" w14:textId="0ADB4FFB" w:rsidR="00FE4E74" w:rsidRPr="00E66145" w:rsidRDefault="00CB5EB1" w:rsidP="00E6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совершенствования работы с обращениями граждан </w:t>
      </w:r>
      <w:r w:rsidR="00FE4E74" w:rsidRPr="00E66145">
        <w:rPr>
          <w:rFonts w:ascii="Times New Roman" w:eastAsia="Times New Roman" w:hAnsi="Times New Roman" w:cs="Times New Roman"/>
          <w:sz w:val="24"/>
          <w:szCs w:val="24"/>
          <w:lang w:eastAsia="ru-RU"/>
        </w:rPr>
        <w:t>14.01.2026</w:t>
      </w:r>
      <w:r w:rsidRPr="00E6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FE4E74" w:rsidRPr="00E66145">
        <w:rPr>
          <w:rFonts w:ascii="Times New Roman" w:hAnsi="Times New Roman" w:cs="Times New Roman"/>
          <w:sz w:val="24"/>
          <w:szCs w:val="24"/>
        </w:rPr>
        <w:t xml:space="preserve">в администрации района проведен личный прием </w:t>
      </w:r>
      <w:r w:rsidR="00FE4E74" w:rsidRPr="00E66145">
        <w:rPr>
          <w:rFonts w:ascii="Times New Roman" w:hAnsi="Times New Roman" w:cs="Times New Roman"/>
          <w:sz w:val="24"/>
          <w:szCs w:val="24"/>
        </w:rPr>
        <w:t xml:space="preserve">граждан по вопросам защиты прав </w:t>
      </w:r>
      <w:r w:rsidR="00710FB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  <w:r w:rsidR="00FE4E74" w:rsidRPr="00E66145">
        <w:rPr>
          <w:rFonts w:ascii="Times New Roman" w:hAnsi="Times New Roman" w:cs="Times New Roman"/>
          <w:sz w:val="24"/>
          <w:szCs w:val="24"/>
        </w:rPr>
        <w:t xml:space="preserve">и законных интересов детей </w:t>
      </w:r>
      <w:r w:rsidR="00FE4E74" w:rsidRPr="00E66145">
        <w:rPr>
          <w:rFonts w:ascii="Times New Roman" w:hAnsi="Times New Roman" w:cs="Times New Roman"/>
          <w:sz w:val="24"/>
          <w:szCs w:val="24"/>
        </w:rPr>
        <w:t>Уполномоченн</w:t>
      </w:r>
      <w:r w:rsidR="00FE4E74" w:rsidRPr="00E66145">
        <w:rPr>
          <w:rFonts w:ascii="Times New Roman" w:hAnsi="Times New Roman" w:cs="Times New Roman"/>
          <w:sz w:val="24"/>
          <w:szCs w:val="24"/>
        </w:rPr>
        <w:t xml:space="preserve">ым </w:t>
      </w:r>
      <w:r w:rsidR="00FE4E74" w:rsidRPr="00E66145">
        <w:rPr>
          <w:rFonts w:ascii="Times New Roman" w:hAnsi="Times New Roman" w:cs="Times New Roman"/>
          <w:sz w:val="24"/>
          <w:szCs w:val="24"/>
        </w:rPr>
        <w:t xml:space="preserve">по правам ребенка в Санкт-Петербурга Митяниной А.В. совместно с прокурором Петродворцового района г. Санкт-Петербурга Кутыевым Д.И., главой </w:t>
      </w:r>
      <w:r w:rsidR="00FE4E74" w:rsidRPr="00E66145">
        <w:rPr>
          <w:rFonts w:ascii="Times New Roman" w:hAnsi="Times New Roman" w:cs="Times New Roman"/>
          <w:sz w:val="24"/>
          <w:szCs w:val="24"/>
        </w:rPr>
        <w:t xml:space="preserve">администрации района </w:t>
      </w:r>
      <w:r w:rsidR="00FE4E74" w:rsidRPr="00E66145">
        <w:rPr>
          <w:rFonts w:ascii="Times New Roman" w:hAnsi="Times New Roman" w:cs="Times New Roman"/>
          <w:sz w:val="24"/>
          <w:szCs w:val="24"/>
        </w:rPr>
        <w:t xml:space="preserve">Якушевым А.Р., 1-ым заместителем главы </w:t>
      </w:r>
      <w:r w:rsidR="00FE4E74" w:rsidRPr="00E66145">
        <w:rPr>
          <w:rFonts w:ascii="Times New Roman" w:hAnsi="Times New Roman" w:cs="Times New Roman"/>
          <w:sz w:val="24"/>
          <w:szCs w:val="24"/>
        </w:rPr>
        <w:t>администрации</w:t>
      </w:r>
      <w:r w:rsidR="00FE4E74" w:rsidRPr="00E66145">
        <w:rPr>
          <w:rFonts w:ascii="Times New Roman" w:hAnsi="Times New Roman" w:cs="Times New Roman"/>
          <w:sz w:val="24"/>
          <w:szCs w:val="24"/>
        </w:rPr>
        <w:t xml:space="preserve"> Аксеновым Н.И и представителями </w:t>
      </w:r>
      <w:r w:rsidR="00FE4E74" w:rsidRPr="00E66145">
        <w:rPr>
          <w:rFonts w:ascii="Times New Roman" w:hAnsi="Times New Roman" w:cs="Times New Roman"/>
          <w:sz w:val="24"/>
          <w:szCs w:val="24"/>
        </w:rPr>
        <w:t xml:space="preserve">муниципальных образований </w:t>
      </w:r>
      <w:r w:rsidR="000B651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E4E74" w:rsidRPr="00E66145">
        <w:rPr>
          <w:rFonts w:ascii="Times New Roman" w:hAnsi="Times New Roman" w:cs="Times New Roman"/>
          <w:sz w:val="24"/>
          <w:szCs w:val="24"/>
        </w:rPr>
        <w:t>города Петергофа и города Ломоносова</w:t>
      </w:r>
      <w:r w:rsidR="00FE4E74" w:rsidRPr="00E66145">
        <w:rPr>
          <w:rFonts w:ascii="Times New Roman" w:hAnsi="Times New Roman" w:cs="Times New Roman"/>
          <w:sz w:val="24"/>
          <w:szCs w:val="24"/>
        </w:rPr>
        <w:t>, принято 5 человек.</w:t>
      </w:r>
    </w:p>
    <w:p w14:paraId="33739D51" w14:textId="36B28E0B" w:rsidR="003E40A6" w:rsidRPr="00E66145" w:rsidRDefault="003E40A6" w:rsidP="00E6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45">
        <w:rPr>
          <w:rFonts w:ascii="Times New Roman" w:hAnsi="Times New Roman" w:cs="Times New Roman"/>
          <w:sz w:val="24"/>
          <w:szCs w:val="24"/>
        </w:rPr>
        <w:t>18.</w:t>
      </w:r>
      <w:r w:rsidR="00DD4F70">
        <w:rPr>
          <w:rFonts w:ascii="Times New Roman" w:hAnsi="Times New Roman" w:cs="Times New Roman"/>
          <w:sz w:val="24"/>
          <w:szCs w:val="24"/>
        </w:rPr>
        <w:t>0</w:t>
      </w:r>
      <w:r w:rsidRPr="00E66145">
        <w:rPr>
          <w:rFonts w:ascii="Times New Roman" w:hAnsi="Times New Roman" w:cs="Times New Roman"/>
          <w:sz w:val="24"/>
          <w:szCs w:val="24"/>
        </w:rPr>
        <w:t xml:space="preserve">2.2026 состоялся отчет главы </w:t>
      </w:r>
      <w:r w:rsidRPr="00E66145">
        <w:rPr>
          <w:rFonts w:ascii="Times New Roman" w:hAnsi="Times New Roman" w:cs="Times New Roman"/>
          <w:sz w:val="24"/>
          <w:szCs w:val="24"/>
        </w:rPr>
        <w:t>администрации района</w:t>
      </w:r>
      <w:r w:rsidRPr="00E66145">
        <w:rPr>
          <w:rFonts w:ascii="Times New Roman" w:hAnsi="Times New Roman" w:cs="Times New Roman"/>
          <w:sz w:val="24"/>
          <w:szCs w:val="24"/>
        </w:rPr>
        <w:t xml:space="preserve"> перед общественностью</w:t>
      </w:r>
      <w:r w:rsidR="00B20748" w:rsidRPr="00E66145">
        <w:rPr>
          <w:rFonts w:ascii="Times New Roman" w:hAnsi="Times New Roman" w:cs="Times New Roman"/>
          <w:sz w:val="24"/>
          <w:szCs w:val="24"/>
        </w:rPr>
        <w:t>, посвященный</w:t>
      </w:r>
      <w:r w:rsidR="00B20748" w:rsidRPr="00E66145">
        <w:rPr>
          <w:rFonts w:ascii="Times New Roman" w:hAnsi="Times New Roman" w:cs="Times New Roman"/>
          <w:sz w:val="24"/>
          <w:szCs w:val="24"/>
        </w:rPr>
        <w:t xml:space="preserve"> итогам социально-экономического развития Петродворцового района </w:t>
      </w:r>
      <w:r w:rsidR="000B651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20748" w:rsidRPr="00E66145">
        <w:rPr>
          <w:rFonts w:ascii="Times New Roman" w:hAnsi="Times New Roman" w:cs="Times New Roman"/>
          <w:sz w:val="24"/>
          <w:szCs w:val="24"/>
        </w:rPr>
        <w:t>Санкт-Петербурга в 2025 году и задачам на 2026 год</w:t>
      </w:r>
      <w:r w:rsidR="00DD4F70">
        <w:rPr>
          <w:rFonts w:ascii="Times New Roman" w:hAnsi="Times New Roman" w:cs="Times New Roman"/>
          <w:sz w:val="24"/>
          <w:szCs w:val="24"/>
        </w:rPr>
        <w:t>.</w:t>
      </w:r>
    </w:p>
    <w:p w14:paraId="325A2CC2" w14:textId="6275AE00" w:rsidR="008227B3" w:rsidRPr="00E66145" w:rsidRDefault="008227B3" w:rsidP="00E6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45">
        <w:rPr>
          <w:rFonts w:ascii="Times New Roman" w:hAnsi="Times New Roman" w:cs="Times New Roman"/>
          <w:sz w:val="24"/>
          <w:szCs w:val="24"/>
        </w:rPr>
        <w:t>Проведены встречи с населением на территории муниципальных образований, расположенных в границах района, в ходе которых обсуждены актуальны</w:t>
      </w:r>
      <w:r w:rsidR="00520F21" w:rsidRPr="00E66145">
        <w:rPr>
          <w:rFonts w:ascii="Times New Roman" w:hAnsi="Times New Roman" w:cs="Times New Roman"/>
          <w:sz w:val="24"/>
          <w:szCs w:val="24"/>
        </w:rPr>
        <w:t>е вопросы</w:t>
      </w:r>
      <w:r w:rsidR="003469BE" w:rsidRPr="00E66145">
        <w:rPr>
          <w:rFonts w:ascii="Times New Roman" w:hAnsi="Times New Roman" w:cs="Times New Roman"/>
          <w:sz w:val="24"/>
          <w:szCs w:val="24"/>
        </w:rPr>
        <w:t xml:space="preserve">. </w:t>
      </w:r>
      <w:r w:rsidR="000C1383" w:rsidRPr="00E66145">
        <w:rPr>
          <w:rFonts w:ascii="Times New Roman" w:hAnsi="Times New Roman" w:cs="Times New Roman"/>
          <w:sz w:val="24"/>
          <w:szCs w:val="24"/>
        </w:rPr>
        <w:t>Участников встречи интересовали вопросы здравоохранения, дорожной инфраструктуры, сохранения памяти о героях Великой Отечественной войны. Все обращения взяты в работу</w:t>
      </w:r>
      <w:r w:rsidR="008E3E1D" w:rsidRPr="00E66145">
        <w:rPr>
          <w:rFonts w:ascii="Times New Roman" w:hAnsi="Times New Roman" w:cs="Times New Roman"/>
          <w:sz w:val="24"/>
          <w:szCs w:val="24"/>
        </w:rPr>
        <w:t xml:space="preserve">. </w:t>
      </w:r>
      <w:r w:rsidR="008E3E1D" w:rsidRPr="00E66145">
        <w:rPr>
          <w:rFonts w:ascii="Times New Roman" w:hAnsi="Times New Roman" w:cs="Times New Roman"/>
          <w:sz w:val="24"/>
          <w:szCs w:val="24"/>
        </w:rPr>
        <w:t>Много вопросов касалось транспорта: маршрутов автобусов, состояния подвижного состава, малой периодичности. Все обращения будут проработаны на встрече с представителями Комитета по транспорту</w:t>
      </w:r>
      <w:r w:rsidR="008E3E1D" w:rsidRPr="00E66145">
        <w:rPr>
          <w:rFonts w:ascii="Times New Roman" w:hAnsi="Times New Roman" w:cs="Times New Roman"/>
          <w:sz w:val="24"/>
          <w:szCs w:val="24"/>
        </w:rPr>
        <w:t xml:space="preserve"> Санкт-Петербурга.</w:t>
      </w:r>
    </w:p>
    <w:p w14:paraId="6D623903" w14:textId="44EA7736" w:rsidR="008E3E1D" w:rsidRPr="00E66145" w:rsidRDefault="008E3E1D" w:rsidP="00E6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45">
        <w:rPr>
          <w:rFonts w:ascii="Times New Roman" w:hAnsi="Times New Roman" w:cs="Times New Roman"/>
          <w:sz w:val="24"/>
          <w:szCs w:val="24"/>
        </w:rPr>
        <w:t>Жители</w:t>
      </w:r>
      <w:r w:rsidRPr="00E66145">
        <w:rPr>
          <w:rFonts w:ascii="Times New Roman" w:hAnsi="Times New Roman" w:cs="Times New Roman"/>
          <w:sz w:val="24"/>
          <w:szCs w:val="24"/>
        </w:rPr>
        <w:t xml:space="preserve"> г. Ломоносова – Города воинской славы</w:t>
      </w:r>
      <w:r w:rsidRPr="00E66145">
        <w:rPr>
          <w:rFonts w:ascii="Times New Roman" w:hAnsi="Times New Roman" w:cs="Times New Roman"/>
          <w:sz w:val="24"/>
          <w:szCs w:val="24"/>
        </w:rPr>
        <w:t xml:space="preserve"> гордятся его историей и попросили создать аллею славы с именами героев Великой Отечественной войны. Это предложение будет вынесено на общественные слушания проекта благоустройства сквера на улице Победы </w:t>
      </w:r>
      <w:r w:rsidR="000B651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66145">
        <w:rPr>
          <w:rFonts w:ascii="Times New Roman" w:hAnsi="Times New Roman" w:cs="Times New Roman"/>
          <w:sz w:val="24"/>
          <w:szCs w:val="24"/>
        </w:rPr>
        <w:t xml:space="preserve">в части размещения в сквере информационных стендов о героях. В настоящий момент </w:t>
      </w:r>
      <w:r w:rsidRPr="00E66145">
        <w:rPr>
          <w:rFonts w:ascii="Times New Roman" w:hAnsi="Times New Roman" w:cs="Times New Roman"/>
          <w:sz w:val="24"/>
          <w:szCs w:val="24"/>
        </w:rPr>
        <w:lastRenderedPageBreak/>
        <w:t xml:space="preserve">рассматривается возможность установки стелы-указателя «Город воинской славы» на въезде в </w:t>
      </w:r>
      <w:r w:rsidRPr="00E66145">
        <w:rPr>
          <w:rFonts w:ascii="Times New Roman" w:hAnsi="Times New Roman" w:cs="Times New Roman"/>
          <w:sz w:val="24"/>
          <w:szCs w:val="24"/>
        </w:rPr>
        <w:t xml:space="preserve"> г. </w:t>
      </w:r>
      <w:r w:rsidRPr="00E66145">
        <w:rPr>
          <w:rFonts w:ascii="Times New Roman" w:hAnsi="Times New Roman" w:cs="Times New Roman"/>
          <w:sz w:val="24"/>
          <w:szCs w:val="24"/>
        </w:rPr>
        <w:t>Ломоносов на Ораниенбаумском проспекте.</w:t>
      </w:r>
    </w:p>
    <w:p w14:paraId="0F989C85" w14:textId="152FC711" w:rsidR="00AB0735" w:rsidRPr="005460D3" w:rsidRDefault="00B822F6" w:rsidP="00E66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14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обращения внимательно рассматривались,</w:t>
      </w:r>
      <w:r w:rsidR="001F370B" w:rsidRPr="00E6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сь меры, давались разъяснения.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383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57020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поддержано, из </w:t>
      </w:r>
      <w:r w:rsidR="001F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по </w:t>
      </w:r>
      <w:r w:rsidR="000C13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A185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AA1851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 меры: </w:t>
      </w:r>
      <w:r w:rsidR="001F370B" w:rsidRPr="001F37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 работы по восстановлению теплоснабжения</w:t>
      </w:r>
      <w:r w:rsidR="00B5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имущес</w:t>
      </w:r>
      <w:r w:rsidR="00A168C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 многоквартирных домов привед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 в надлежащее состояние</w:t>
      </w:r>
      <w:r w:rsidR="002803A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производилась уборка территорий от снега и наледи</w:t>
      </w:r>
      <w:r w:rsidR="008E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6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8E3E1D" w:rsidRPr="008E3E1D">
        <w:rPr>
          <w:rFonts w:ascii="Times New Roman" w:eastAsia="Times New Roman" w:hAnsi="Times New Roman" w:cs="Times New Roman"/>
          <w:sz w:val="24"/>
          <w:szCs w:val="24"/>
          <w:lang w:eastAsia="ru-RU"/>
        </w:rPr>
        <w:t>50 обращений рассмотрено с выездом на место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B0735" w:rsidRPr="005460D3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AB0735">
        <w:rPr>
          <w:rFonts w:ascii="Times New Roman" w:hAnsi="Times New Roman" w:cs="Times New Roman"/>
          <w:sz w:val="24"/>
          <w:szCs w:val="24"/>
        </w:rPr>
        <w:t>128 (14,7</w:t>
      </w:r>
      <w:r w:rsidR="008E3E1D">
        <w:rPr>
          <w:rFonts w:ascii="Times New Roman" w:hAnsi="Times New Roman" w:cs="Times New Roman"/>
          <w:sz w:val="24"/>
          <w:szCs w:val="24"/>
        </w:rPr>
        <w:t>%)</w:t>
      </w:r>
      <w:r w:rsidR="00AB0735" w:rsidRPr="005460D3">
        <w:rPr>
          <w:rFonts w:ascii="Times New Roman" w:hAnsi="Times New Roman" w:cs="Times New Roman"/>
          <w:sz w:val="24"/>
          <w:szCs w:val="24"/>
        </w:rPr>
        <w:t xml:space="preserve"> вопросов </w:t>
      </w:r>
      <w:r w:rsidR="000B651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B0735" w:rsidRPr="005460D3">
        <w:rPr>
          <w:rFonts w:ascii="Times New Roman" w:hAnsi="Times New Roman" w:cs="Times New Roman"/>
          <w:sz w:val="24"/>
          <w:szCs w:val="24"/>
        </w:rPr>
        <w:t>не входило в компетенцию администрации района.</w:t>
      </w:r>
    </w:p>
    <w:p w14:paraId="32D9F2D0" w14:textId="1447BB00" w:rsidR="005C22DE" w:rsidRPr="0030448D" w:rsidRDefault="005C22DE" w:rsidP="00E66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4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Еженедельно на аппаратных совещаниях администрации рассматривался вопрос              об исполнительской дисциплине, заслушивались отчеты о деятельности отделов и служб администрации, в том числе с обращениями граждан. Заслушивалась информация о состоянии текущего благоустройства района, о повышении качества и доступности медицинской помощи, о прохождении отопительного сезона, о вводе объектов социальной инфраструктуры в районе новостроек, о приведении в надлежащее состояние объектов недвижимости на территории района. Нередко на повестку дня совещаний аппарата ставились для обсуждения вопросы по конкретным адресам, чтобы можно было своевременно устранить причины, вынуждающие граждан обращаться с жалобами и просьбами, по некоторым из них осуществлен выход в адрес.</w:t>
      </w:r>
    </w:p>
    <w:p w14:paraId="6E44D373" w14:textId="77777777" w:rsidR="005C22DE" w:rsidRPr="0030448D" w:rsidRDefault="005C22DE" w:rsidP="00E66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4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Принимались оперативные меры по телефонным звонкам граждан в дежурную службу администрации, информация по которым ежедневно докладывалась руководству администрации и заслушивалась еженедельно на совещаниях аппарата. На основе информации, содержащейся в обращениях граждан, принимались оперативные меры по ликвидации аварийных ситуаций.  </w:t>
      </w:r>
    </w:p>
    <w:p w14:paraId="0E411C9A" w14:textId="74D04CB0" w:rsidR="00111FAC" w:rsidRDefault="00111FAC" w:rsidP="008E3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F2F870" w14:textId="77777777" w:rsidR="001F370B" w:rsidRDefault="001F370B" w:rsidP="0009453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31DF3D" w14:textId="79C324F8" w:rsidR="006A6254" w:rsidRDefault="001F370B" w:rsidP="00A8703A">
      <w:pPr>
        <w:tabs>
          <w:tab w:val="right" w:pos="96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A6254">
        <w:rPr>
          <w:rFonts w:ascii="Times New Roman" w:hAnsi="Times New Roman" w:cs="Times New Roman"/>
          <w:color w:val="000000"/>
          <w:sz w:val="24"/>
          <w:szCs w:val="24"/>
        </w:rPr>
        <w:t>ачальник общего отдела</w:t>
      </w:r>
      <w:r w:rsidR="006A625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П.И.</w:t>
      </w:r>
      <w:r w:rsidR="008E3E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Летунова</w:t>
      </w:r>
    </w:p>
    <w:sectPr w:rsidR="006A6254" w:rsidSect="00E66145">
      <w:headerReference w:type="default" r:id="rId9"/>
      <w:pgSz w:w="11906" w:h="16838" w:code="9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C2E9F" w14:textId="77777777" w:rsidR="00530A65" w:rsidRDefault="00530A65" w:rsidP="00861184">
      <w:pPr>
        <w:spacing w:after="0" w:line="240" w:lineRule="auto"/>
      </w:pPr>
      <w:r>
        <w:separator/>
      </w:r>
    </w:p>
  </w:endnote>
  <w:endnote w:type="continuationSeparator" w:id="0">
    <w:p w14:paraId="7D3A4B6E" w14:textId="77777777" w:rsidR="00530A65" w:rsidRDefault="00530A65" w:rsidP="0086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trostyle Extended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5E29B" w14:textId="77777777" w:rsidR="00530A65" w:rsidRDefault="00530A65" w:rsidP="00861184">
      <w:pPr>
        <w:spacing w:after="0" w:line="240" w:lineRule="auto"/>
      </w:pPr>
      <w:r>
        <w:separator/>
      </w:r>
    </w:p>
  </w:footnote>
  <w:footnote w:type="continuationSeparator" w:id="0">
    <w:p w14:paraId="07EE24AD" w14:textId="77777777" w:rsidR="00530A65" w:rsidRDefault="00530A65" w:rsidP="0086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8747324"/>
      <w:docPartObj>
        <w:docPartGallery w:val="Page Numbers (Top of Page)"/>
        <w:docPartUnique/>
      </w:docPartObj>
    </w:sdtPr>
    <w:sdtContent>
      <w:p w14:paraId="259D1449" w14:textId="14CFF9AD" w:rsidR="00530A65" w:rsidRDefault="00530A6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FBD">
          <w:rPr>
            <w:noProof/>
          </w:rPr>
          <w:t>7</w:t>
        </w:r>
        <w:r>
          <w:fldChar w:fldCharType="end"/>
        </w:r>
      </w:p>
    </w:sdtContent>
  </w:sdt>
  <w:p w14:paraId="161FE9B9" w14:textId="77777777" w:rsidR="00530A65" w:rsidRDefault="00530A6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4DE9"/>
    <w:multiLevelType w:val="hybridMultilevel"/>
    <w:tmpl w:val="587E7092"/>
    <w:lvl w:ilvl="0" w:tplc="E85CB688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DE6535"/>
    <w:multiLevelType w:val="hybridMultilevel"/>
    <w:tmpl w:val="DA70B4AA"/>
    <w:lvl w:ilvl="0" w:tplc="E85CB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C03879"/>
    <w:multiLevelType w:val="hybridMultilevel"/>
    <w:tmpl w:val="38162830"/>
    <w:lvl w:ilvl="0" w:tplc="3BACC9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7845EC"/>
    <w:multiLevelType w:val="hybridMultilevel"/>
    <w:tmpl w:val="54721EC6"/>
    <w:lvl w:ilvl="0" w:tplc="E85CB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04F0722"/>
    <w:multiLevelType w:val="hybridMultilevel"/>
    <w:tmpl w:val="84426D72"/>
    <w:lvl w:ilvl="0" w:tplc="E85CB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960658A"/>
    <w:multiLevelType w:val="hybridMultilevel"/>
    <w:tmpl w:val="258C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E761B"/>
    <w:multiLevelType w:val="hybridMultilevel"/>
    <w:tmpl w:val="46D25028"/>
    <w:lvl w:ilvl="0" w:tplc="E85CB68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AA261B"/>
    <w:multiLevelType w:val="hybridMultilevel"/>
    <w:tmpl w:val="8AB498FC"/>
    <w:lvl w:ilvl="0" w:tplc="ABD4683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91"/>
    <w:rsid w:val="00002793"/>
    <w:rsid w:val="00002CFC"/>
    <w:rsid w:val="0000393E"/>
    <w:rsid w:val="000048DE"/>
    <w:rsid w:val="00004A2F"/>
    <w:rsid w:val="00007D1A"/>
    <w:rsid w:val="000109D4"/>
    <w:rsid w:val="00010C5E"/>
    <w:rsid w:val="000113F3"/>
    <w:rsid w:val="00011F90"/>
    <w:rsid w:val="00012B76"/>
    <w:rsid w:val="00012C07"/>
    <w:rsid w:val="00012F9A"/>
    <w:rsid w:val="000130D8"/>
    <w:rsid w:val="00014382"/>
    <w:rsid w:val="00022527"/>
    <w:rsid w:val="00022F18"/>
    <w:rsid w:val="00023826"/>
    <w:rsid w:val="0002442E"/>
    <w:rsid w:val="00025179"/>
    <w:rsid w:val="0002544A"/>
    <w:rsid w:val="00025E59"/>
    <w:rsid w:val="000268F5"/>
    <w:rsid w:val="00030065"/>
    <w:rsid w:val="00030807"/>
    <w:rsid w:val="00030DA6"/>
    <w:rsid w:val="00031409"/>
    <w:rsid w:val="000318EC"/>
    <w:rsid w:val="00032114"/>
    <w:rsid w:val="0003289E"/>
    <w:rsid w:val="0003305E"/>
    <w:rsid w:val="00033EB7"/>
    <w:rsid w:val="00035C57"/>
    <w:rsid w:val="00040D5C"/>
    <w:rsid w:val="0004413B"/>
    <w:rsid w:val="00044DFD"/>
    <w:rsid w:val="00044EE5"/>
    <w:rsid w:val="00045567"/>
    <w:rsid w:val="00045863"/>
    <w:rsid w:val="00047C5D"/>
    <w:rsid w:val="00051239"/>
    <w:rsid w:val="0005144F"/>
    <w:rsid w:val="000560ED"/>
    <w:rsid w:val="0005665B"/>
    <w:rsid w:val="00060F9C"/>
    <w:rsid w:val="000618B5"/>
    <w:rsid w:val="0006220B"/>
    <w:rsid w:val="00062AD3"/>
    <w:rsid w:val="00062BAE"/>
    <w:rsid w:val="00064B9A"/>
    <w:rsid w:val="00064C65"/>
    <w:rsid w:val="00065205"/>
    <w:rsid w:val="00065EBF"/>
    <w:rsid w:val="00066F83"/>
    <w:rsid w:val="000675E7"/>
    <w:rsid w:val="0007181C"/>
    <w:rsid w:val="00071E10"/>
    <w:rsid w:val="00072797"/>
    <w:rsid w:val="00072E4C"/>
    <w:rsid w:val="00073980"/>
    <w:rsid w:val="00073CA1"/>
    <w:rsid w:val="00074273"/>
    <w:rsid w:val="00076244"/>
    <w:rsid w:val="00076FE8"/>
    <w:rsid w:val="0008278F"/>
    <w:rsid w:val="00084D14"/>
    <w:rsid w:val="000851E5"/>
    <w:rsid w:val="00085F5B"/>
    <w:rsid w:val="00086E09"/>
    <w:rsid w:val="00087C62"/>
    <w:rsid w:val="0009010A"/>
    <w:rsid w:val="0009042A"/>
    <w:rsid w:val="00090644"/>
    <w:rsid w:val="0009092C"/>
    <w:rsid w:val="00091A20"/>
    <w:rsid w:val="00091FEA"/>
    <w:rsid w:val="00093759"/>
    <w:rsid w:val="00093814"/>
    <w:rsid w:val="00093EB8"/>
    <w:rsid w:val="00094167"/>
    <w:rsid w:val="00094209"/>
    <w:rsid w:val="0009453B"/>
    <w:rsid w:val="00094A22"/>
    <w:rsid w:val="00094CEA"/>
    <w:rsid w:val="00094EC8"/>
    <w:rsid w:val="00095817"/>
    <w:rsid w:val="0009615D"/>
    <w:rsid w:val="00096A53"/>
    <w:rsid w:val="00096F87"/>
    <w:rsid w:val="00097C84"/>
    <w:rsid w:val="000A0A59"/>
    <w:rsid w:val="000A214F"/>
    <w:rsid w:val="000A3531"/>
    <w:rsid w:val="000A35E1"/>
    <w:rsid w:val="000A53E7"/>
    <w:rsid w:val="000A5CC1"/>
    <w:rsid w:val="000B03E8"/>
    <w:rsid w:val="000B08AD"/>
    <w:rsid w:val="000B1B1C"/>
    <w:rsid w:val="000B2351"/>
    <w:rsid w:val="000B2C36"/>
    <w:rsid w:val="000B374D"/>
    <w:rsid w:val="000B5ACF"/>
    <w:rsid w:val="000B651D"/>
    <w:rsid w:val="000C0A9D"/>
    <w:rsid w:val="000C111F"/>
    <w:rsid w:val="000C1383"/>
    <w:rsid w:val="000C1618"/>
    <w:rsid w:val="000C2D0A"/>
    <w:rsid w:val="000C2FC3"/>
    <w:rsid w:val="000C3E3D"/>
    <w:rsid w:val="000C6265"/>
    <w:rsid w:val="000C64DA"/>
    <w:rsid w:val="000C6EBD"/>
    <w:rsid w:val="000D0D90"/>
    <w:rsid w:val="000D1E3D"/>
    <w:rsid w:val="000D2D24"/>
    <w:rsid w:val="000D312B"/>
    <w:rsid w:val="000D3B91"/>
    <w:rsid w:val="000D3C17"/>
    <w:rsid w:val="000D3F34"/>
    <w:rsid w:val="000D4333"/>
    <w:rsid w:val="000D47E6"/>
    <w:rsid w:val="000D4C7D"/>
    <w:rsid w:val="000D6D83"/>
    <w:rsid w:val="000D791F"/>
    <w:rsid w:val="000D7DEF"/>
    <w:rsid w:val="000E02D7"/>
    <w:rsid w:val="000E10C5"/>
    <w:rsid w:val="000E14F5"/>
    <w:rsid w:val="000E1C9B"/>
    <w:rsid w:val="000E4FB7"/>
    <w:rsid w:val="000E50CB"/>
    <w:rsid w:val="000E5A82"/>
    <w:rsid w:val="000E5FFC"/>
    <w:rsid w:val="000E64EA"/>
    <w:rsid w:val="000F05BE"/>
    <w:rsid w:val="000F157C"/>
    <w:rsid w:val="000F2499"/>
    <w:rsid w:val="000F3FE9"/>
    <w:rsid w:val="000F4D22"/>
    <w:rsid w:val="000F4FE3"/>
    <w:rsid w:val="000F5B13"/>
    <w:rsid w:val="000F6064"/>
    <w:rsid w:val="000F739A"/>
    <w:rsid w:val="000F79C1"/>
    <w:rsid w:val="00100074"/>
    <w:rsid w:val="001010BC"/>
    <w:rsid w:val="00103418"/>
    <w:rsid w:val="00103CA0"/>
    <w:rsid w:val="00103E67"/>
    <w:rsid w:val="0010434D"/>
    <w:rsid w:val="00104763"/>
    <w:rsid w:val="00104EB6"/>
    <w:rsid w:val="00105A09"/>
    <w:rsid w:val="00107658"/>
    <w:rsid w:val="00107D57"/>
    <w:rsid w:val="0011001A"/>
    <w:rsid w:val="00111FAC"/>
    <w:rsid w:val="00113160"/>
    <w:rsid w:val="0011441B"/>
    <w:rsid w:val="00114E46"/>
    <w:rsid w:val="0011522B"/>
    <w:rsid w:val="00117206"/>
    <w:rsid w:val="0012037D"/>
    <w:rsid w:val="00122939"/>
    <w:rsid w:val="00122961"/>
    <w:rsid w:val="00122B6D"/>
    <w:rsid w:val="00122FAA"/>
    <w:rsid w:val="0012502E"/>
    <w:rsid w:val="0012552F"/>
    <w:rsid w:val="001258F1"/>
    <w:rsid w:val="001261ED"/>
    <w:rsid w:val="00130790"/>
    <w:rsid w:val="00130A54"/>
    <w:rsid w:val="00131099"/>
    <w:rsid w:val="0013264B"/>
    <w:rsid w:val="00132F8E"/>
    <w:rsid w:val="001333FA"/>
    <w:rsid w:val="001341FB"/>
    <w:rsid w:val="00135624"/>
    <w:rsid w:val="00135687"/>
    <w:rsid w:val="00136485"/>
    <w:rsid w:val="00136EF5"/>
    <w:rsid w:val="00140CCD"/>
    <w:rsid w:val="00141128"/>
    <w:rsid w:val="00141334"/>
    <w:rsid w:val="001414C1"/>
    <w:rsid w:val="00141B90"/>
    <w:rsid w:val="00143F2E"/>
    <w:rsid w:val="00144392"/>
    <w:rsid w:val="00145489"/>
    <w:rsid w:val="00145D8A"/>
    <w:rsid w:val="00145FF0"/>
    <w:rsid w:val="001506CE"/>
    <w:rsid w:val="001511C7"/>
    <w:rsid w:val="0015120C"/>
    <w:rsid w:val="0015158B"/>
    <w:rsid w:val="0015279A"/>
    <w:rsid w:val="001535B9"/>
    <w:rsid w:val="00153A99"/>
    <w:rsid w:val="0015511D"/>
    <w:rsid w:val="001554FB"/>
    <w:rsid w:val="001560B2"/>
    <w:rsid w:val="00163761"/>
    <w:rsid w:val="001638BE"/>
    <w:rsid w:val="0016446E"/>
    <w:rsid w:val="00164968"/>
    <w:rsid w:val="0016656A"/>
    <w:rsid w:val="0016667B"/>
    <w:rsid w:val="00166BCF"/>
    <w:rsid w:val="00167369"/>
    <w:rsid w:val="00170F1D"/>
    <w:rsid w:val="00172811"/>
    <w:rsid w:val="00172934"/>
    <w:rsid w:val="00173DF2"/>
    <w:rsid w:val="00175B5E"/>
    <w:rsid w:val="001765D3"/>
    <w:rsid w:val="00176667"/>
    <w:rsid w:val="001858A9"/>
    <w:rsid w:val="0018630A"/>
    <w:rsid w:val="001879E2"/>
    <w:rsid w:val="001902DF"/>
    <w:rsid w:val="001904B4"/>
    <w:rsid w:val="0019071F"/>
    <w:rsid w:val="00190E9B"/>
    <w:rsid w:val="0019348C"/>
    <w:rsid w:val="001949C2"/>
    <w:rsid w:val="0019705D"/>
    <w:rsid w:val="001A03A2"/>
    <w:rsid w:val="001A07C4"/>
    <w:rsid w:val="001A0F4E"/>
    <w:rsid w:val="001A1C29"/>
    <w:rsid w:val="001A2388"/>
    <w:rsid w:val="001A3986"/>
    <w:rsid w:val="001A39E1"/>
    <w:rsid w:val="001A469D"/>
    <w:rsid w:val="001A7DEE"/>
    <w:rsid w:val="001B00B2"/>
    <w:rsid w:val="001B1863"/>
    <w:rsid w:val="001B3139"/>
    <w:rsid w:val="001B3795"/>
    <w:rsid w:val="001B3F80"/>
    <w:rsid w:val="001B4037"/>
    <w:rsid w:val="001B48A3"/>
    <w:rsid w:val="001B4FBD"/>
    <w:rsid w:val="001B5CC1"/>
    <w:rsid w:val="001B6CA2"/>
    <w:rsid w:val="001C10E5"/>
    <w:rsid w:val="001C18B4"/>
    <w:rsid w:val="001C2625"/>
    <w:rsid w:val="001C46E6"/>
    <w:rsid w:val="001C696B"/>
    <w:rsid w:val="001C6A57"/>
    <w:rsid w:val="001C71D6"/>
    <w:rsid w:val="001C7855"/>
    <w:rsid w:val="001D0513"/>
    <w:rsid w:val="001D0A3D"/>
    <w:rsid w:val="001D0EDE"/>
    <w:rsid w:val="001D28C1"/>
    <w:rsid w:val="001D30E1"/>
    <w:rsid w:val="001D40E7"/>
    <w:rsid w:val="001D4F53"/>
    <w:rsid w:val="001D52E2"/>
    <w:rsid w:val="001D5B58"/>
    <w:rsid w:val="001D6745"/>
    <w:rsid w:val="001D77E7"/>
    <w:rsid w:val="001D7B60"/>
    <w:rsid w:val="001D7B7C"/>
    <w:rsid w:val="001D7F22"/>
    <w:rsid w:val="001D7F9D"/>
    <w:rsid w:val="001E013A"/>
    <w:rsid w:val="001E0D49"/>
    <w:rsid w:val="001E1908"/>
    <w:rsid w:val="001E2214"/>
    <w:rsid w:val="001E2539"/>
    <w:rsid w:val="001E3097"/>
    <w:rsid w:val="001E3BF1"/>
    <w:rsid w:val="001E45AD"/>
    <w:rsid w:val="001E796C"/>
    <w:rsid w:val="001F0589"/>
    <w:rsid w:val="001F0EE9"/>
    <w:rsid w:val="001F370B"/>
    <w:rsid w:val="001F3AFE"/>
    <w:rsid w:val="001F4293"/>
    <w:rsid w:val="001F44B0"/>
    <w:rsid w:val="001F4D1E"/>
    <w:rsid w:val="001F53FA"/>
    <w:rsid w:val="001F547B"/>
    <w:rsid w:val="001F5F2A"/>
    <w:rsid w:val="001F6071"/>
    <w:rsid w:val="001F7EAD"/>
    <w:rsid w:val="00202199"/>
    <w:rsid w:val="00202313"/>
    <w:rsid w:val="0020294B"/>
    <w:rsid w:val="00203784"/>
    <w:rsid w:val="00203BD5"/>
    <w:rsid w:val="00204C0B"/>
    <w:rsid w:val="00205B2C"/>
    <w:rsid w:val="00206489"/>
    <w:rsid w:val="002064FA"/>
    <w:rsid w:val="00206650"/>
    <w:rsid w:val="00206BD9"/>
    <w:rsid w:val="00206C78"/>
    <w:rsid w:val="00214E58"/>
    <w:rsid w:val="00216537"/>
    <w:rsid w:val="00217A72"/>
    <w:rsid w:val="00217AA8"/>
    <w:rsid w:val="00221BC0"/>
    <w:rsid w:val="00221FC2"/>
    <w:rsid w:val="0022298D"/>
    <w:rsid w:val="00223365"/>
    <w:rsid w:val="00225565"/>
    <w:rsid w:val="00225AC0"/>
    <w:rsid w:val="00227018"/>
    <w:rsid w:val="0023029F"/>
    <w:rsid w:val="00233471"/>
    <w:rsid w:val="00234415"/>
    <w:rsid w:val="00235212"/>
    <w:rsid w:val="00235822"/>
    <w:rsid w:val="00235986"/>
    <w:rsid w:val="0024039E"/>
    <w:rsid w:val="00240578"/>
    <w:rsid w:val="002409AE"/>
    <w:rsid w:val="002420C7"/>
    <w:rsid w:val="00242A2F"/>
    <w:rsid w:val="00243169"/>
    <w:rsid w:val="00243DED"/>
    <w:rsid w:val="0024470F"/>
    <w:rsid w:val="002447E3"/>
    <w:rsid w:val="00246026"/>
    <w:rsid w:val="0024605A"/>
    <w:rsid w:val="00247CDA"/>
    <w:rsid w:val="002524AD"/>
    <w:rsid w:val="0025437C"/>
    <w:rsid w:val="002543F4"/>
    <w:rsid w:val="002543F5"/>
    <w:rsid w:val="00255322"/>
    <w:rsid w:val="00255E6C"/>
    <w:rsid w:val="00257B61"/>
    <w:rsid w:val="00257C96"/>
    <w:rsid w:val="00261EB0"/>
    <w:rsid w:val="002629E3"/>
    <w:rsid w:val="0026386A"/>
    <w:rsid w:val="00266E9A"/>
    <w:rsid w:val="00267082"/>
    <w:rsid w:val="002709FF"/>
    <w:rsid w:val="00271B99"/>
    <w:rsid w:val="00272C3D"/>
    <w:rsid w:val="002764E3"/>
    <w:rsid w:val="00276D89"/>
    <w:rsid w:val="002777A9"/>
    <w:rsid w:val="002779DA"/>
    <w:rsid w:val="002803A9"/>
    <w:rsid w:val="002828A3"/>
    <w:rsid w:val="0028510A"/>
    <w:rsid w:val="00286E1F"/>
    <w:rsid w:val="0028788D"/>
    <w:rsid w:val="00287F04"/>
    <w:rsid w:val="00290DCF"/>
    <w:rsid w:val="00293CF1"/>
    <w:rsid w:val="00294085"/>
    <w:rsid w:val="00294AF2"/>
    <w:rsid w:val="00295446"/>
    <w:rsid w:val="00295883"/>
    <w:rsid w:val="00296295"/>
    <w:rsid w:val="002977BE"/>
    <w:rsid w:val="002A06DB"/>
    <w:rsid w:val="002A11FB"/>
    <w:rsid w:val="002A21BE"/>
    <w:rsid w:val="002A571B"/>
    <w:rsid w:val="002A5CD0"/>
    <w:rsid w:val="002A5FFA"/>
    <w:rsid w:val="002A6278"/>
    <w:rsid w:val="002A6399"/>
    <w:rsid w:val="002A734F"/>
    <w:rsid w:val="002A771B"/>
    <w:rsid w:val="002A79CE"/>
    <w:rsid w:val="002B12F6"/>
    <w:rsid w:val="002B134A"/>
    <w:rsid w:val="002B165F"/>
    <w:rsid w:val="002B188F"/>
    <w:rsid w:val="002B1A91"/>
    <w:rsid w:val="002B1AFC"/>
    <w:rsid w:val="002B1CE1"/>
    <w:rsid w:val="002B211B"/>
    <w:rsid w:val="002B2BA9"/>
    <w:rsid w:val="002B35D0"/>
    <w:rsid w:val="002B37C0"/>
    <w:rsid w:val="002B47F6"/>
    <w:rsid w:val="002C16D5"/>
    <w:rsid w:val="002C32ED"/>
    <w:rsid w:val="002C4750"/>
    <w:rsid w:val="002C61C6"/>
    <w:rsid w:val="002C7C8E"/>
    <w:rsid w:val="002D1FDF"/>
    <w:rsid w:val="002D3D16"/>
    <w:rsid w:val="002D41A6"/>
    <w:rsid w:val="002D5239"/>
    <w:rsid w:val="002D68E1"/>
    <w:rsid w:val="002D7810"/>
    <w:rsid w:val="002D7D6D"/>
    <w:rsid w:val="002E1104"/>
    <w:rsid w:val="002E2A61"/>
    <w:rsid w:val="002E5AB8"/>
    <w:rsid w:val="002E5DDD"/>
    <w:rsid w:val="002F04BD"/>
    <w:rsid w:val="002F2038"/>
    <w:rsid w:val="002F23EF"/>
    <w:rsid w:val="002F2905"/>
    <w:rsid w:val="002F4CD2"/>
    <w:rsid w:val="002F6EC9"/>
    <w:rsid w:val="00301640"/>
    <w:rsid w:val="00302271"/>
    <w:rsid w:val="0030381A"/>
    <w:rsid w:val="00304ED4"/>
    <w:rsid w:val="00305912"/>
    <w:rsid w:val="00305FFE"/>
    <w:rsid w:val="00306AC6"/>
    <w:rsid w:val="00306DAE"/>
    <w:rsid w:val="00307037"/>
    <w:rsid w:val="003078AD"/>
    <w:rsid w:val="00310D8E"/>
    <w:rsid w:val="00312128"/>
    <w:rsid w:val="003127F4"/>
    <w:rsid w:val="00312D7F"/>
    <w:rsid w:val="00314268"/>
    <w:rsid w:val="0031698F"/>
    <w:rsid w:val="00317AF2"/>
    <w:rsid w:val="00321BA1"/>
    <w:rsid w:val="0032218B"/>
    <w:rsid w:val="00322CA1"/>
    <w:rsid w:val="00323C45"/>
    <w:rsid w:val="003249C0"/>
    <w:rsid w:val="00325FBA"/>
    <w:rsid w:val="00326057"/>
    <w:rsid w:val="0032691B"/>
    <w:rsid w:val="00327E84"/>
    <w:rsid w:val="00330E2A"/>
    <w:rsid w:val="00331197"/>
    <w:rsid w:val="003315F8"/>
    <w:rsid w:val="003317D4"/>
    <w:rsid w:val="00331F27"/>
    <w:rsid w:val="00334ADD"/>
    <w:rsid w:val="00334CA6"/>
    <w:rsid w:val="00335660"/>
    <w:rsid w:val="003356C6"/>
    <w:rsid w:val="0034026E"/>
    <w:rsid w:val="00340AD0"/>
    <w:rsid w:val="00342AD9"/>
    <w:rsid w:val="00342D06"/>
    <w:rsid w:val="00343E31"/>
    <w:rsid w:val="00344DFF"/>
    <w:rsid w:val="0034550A"/>
    <w:rsid w:val="00345E37"/>
    <w:rsid w:val="00345E82"/>
    <w:rsid w:val="003469BE"/>
    <w:rsid w:val="0035085F"/>
    <w:rsid w:val="00351346"/>
    <w:rsid w:val="00352501"/>
    <w:rsid w:val="00352F6A"/>
    <w:rsid w:val="00355113"/>
    <w:rsid w:val="0035728D"/>
    <w:rsid w:val="00357619"/>
    <w:rsid w:val="00361320"/>
    <w:rsid w:val="003631D1"/>
    <w:rsid w:val="003632E7"/>
    <w:rsid w:val="00363810"/>
    <w:rsid w:val="00364FFF"/>
    <w:rsid w:val="00365C99"/>
    <w:rsid w:val="00366DA5"/>
    <w:rsid w:val="003679A9"/>
    <w:rsid w:val="00367B4A"/>
    <w:rsid w:val="00372760"/>
    <w:rsid w:val="00372A30"/>
    <w:rsid w:val="00372D47"/>
    <w:rsid w:val="00373585"/>
    <w:rsid w:val="00373D8E"/>
    <w:rsid w:val="003751F6"/>
    <w:rsid w:val="003755D8"/>
    <w:rsid w:val="00376574"/>
    <w:rsid w:val="00376F94"/>
    <w:rsid w:val="00381586"/>
    <w:rsid w:val="0038445D"/>
    <w:rsid w:val="00385A18"/>
    <w:rsid w:val="0038732E"/>
    <w:rsid w:val="003912C0"/>
    <w:rsid w:val="00393605"/>
    <w:rsid w:val="00394FE5"/>
    <w:rsid w:val="003950CA"/>
    <w:rsid w:val="00395DDB"/>
    <w:rsid w:val="00396340"/>
    <w:rsid w:val="003A062B"/>
    <w:rsid w:val="003A2ECD"/>
    <w:rsid w:val="003A477C"/>
    <w:rsid w:val="003A4888"/>
    <w:rsid w:val="003A5941"/>
    <w:rsid w:val="003A615F"/>
    <w:rsid w:val="003B0970"/>
    <w:rsid w:val="003B35CD"/>
    <w:rsid w:val="003B710A"/>
    <w:rsid w:val="003B7404"/>
    <w:rsid w:val="003C02BB"/>
    <w:rsid w:val="003C17DB"/>
    <w:rsid w:val="003C1B68"/>
    <w:rsid w:val="003C1B7E"/>
    <w:rsid w:val="003C38A0"/>
    <w:rsid w:val="003C5969"/>
    <w:rsid w:val="003C6B8E"/>
    <w:rsid w:val="003D1636"/>
    <w:rsid w:val="003D19B7"/>
    <w:rsid w:val="003D21E3"/>
    <w:rsid w:val="003D292A"/>
    <w:rsid w:val="003D3AED"/>
    <w:rsid w:val="003D441D"/>
    <w:rsid w:val="003D539A"/>
    <w:rsid w:val="003D5FA4"/>
    <w:rsid w:val="003D746A"/>
    <w:rsid w:val="003E0EF1"/>
    <w:rsid w:val="003E10B6"/>
    <w:rsid w:val="003E18D8"/>
    <w:rsid w:val="003E22E6"/>
    <w:rsid w:val="003E3D34"/>
    <w:rsid w:val="003E40A6"/>
    <w:rsid w:val="003E46DB"/>
    <w:rsid w:val="003E6A45"/>
    <w:rsid w:val="003E6AB1"/>
    <w:rsid w:val="003E71C6"/>
    <w:rsid w:val="003E7FD5"/>
    <w:rsid w:val="003F07BA"/>
    <w:rsid w:val="003F0C55"/>
    <w:rsid w:val="003F3770"/>
    <w:rsid w:val="003F3B57"/>
    <w:rsid w:val="003F740A"/>
    <w:rsid w:val="00401986"/>
    <w:rsid w:val="004020F7"/>
    <w:rsid w:val="00402D87"/>
    <w:rsid w:val="00405D29"/>
    <w:rsid w:val="00406B47"/>
    <w:rsid w:val="00407B62"/>
    <w:rsid w:val="0041105B"/>
    <w:rsid w:val="004128C0"/>
    <w:rsid w:val="0041441E"/>
    <w:rsid w:val="00414D79"/>
    <w:rsid w:val="00416178"/>
    <w:rsid w:val="004162F7"/>
    <w:rsid w:val="00417808"/>
    <w:rsid w:val="00420475"/>
    <w:rsid w:val="00420B8D"/>
    <w:rsid w:val="004229D9"/>
    <w:rsid w:val="00422C51"/>
    <w:rsid w:val="00423475"/>
    <w:rsid w:val="004238B3"/>
    <w:rsid w:val="004306B1"/>
    <w:rsid w:val="00430E21"/>
    <w:rsid w:val="00431034"/>
    <w:rsid w:val="0043195A"/>
    <w:rsid w:val="00431C73"/>
    <w:rsid w:val="0043217F"/>
    <w:rsid w:val="004348B1"/>
    <w:rsid w:val="00436F14"/>
    <w:rsid w:val="00441FD8"/>
    <w:rsid w:val="00442768"/>
    <w:rsid w:val="004446B2"/>
    <w:rsid w:val="0044471C"/>
    <w:rsid w:val="00444E02"/>
    <w:rsid w:val="00447F0C"/>
    <w:rsid w:val="00450C30"/>
    <w:rsid w:val="00451239"/>
    <w:rsid w:val="0045181C"/>
    <w:rsid w:val="00451BDA"/>
    <w:rsid w:val="004535A7"/>
    <w:rsid w:val="00454A0E"/>
    <w:rsid w:val="00455859"/>
    <w:rsid w:val="00456BF3"/>
    <w:rsid w:val="00461EF4"/>
    <w:rsid w:val="0046251C"/>
    <w:rsid w:val="00462A50"/>
    <w:rsid w:val="00463678"/>
    <w:rsid w:val="00463911"/>
    <w:rsid w:val="004640DE"/>
    <w:rsid w:val="00466353"/>
    <w:rsid w:val="00467F9F"/>
    <w:rsid w:val="00471E69"/>
    <w:rsid w:val="0047201C"/>
    <w:rsid w:val="004722F0"/>
    <w:rsid w:val="004733D6"/>
    <w:rsid w:val="0047625E"/>
    <w:rsid w:val="00476C7F"/>
    <w:rsid w:val="00480A54"/>
    <w:rsid w:val="00481F1E"/>
    <w:rsid w:val="00482715"/>
    <w:rsid w:val="00485BBA"/>
    <w:rsid w:val="00485DA1"/>
    <w:rsid w:val="004867CF"/>
    <w:rsid w:val="00486EBF"/>
    <w:rsid w:val="0048705A"/>
    <w:rsid w:val="00491F0C"/>
    <w:rsid w:val="00492706"/>
    <w:rsid w:val="00493708"/>
    <w:rsid w:val="00493F45"/>
    <w:rsid w:val="00494486"/>
    <w:rsid w:val="00494637"/>
    <w:rsid w:val="00494A99"/>
    <w:rsid w:val="0049539E"/>
    <w:rsid w:val="0049564A"/>
    <w:rsid w:val="00495E5A"/>
    <w:rsid w:val="0049665D"/>
    <w:rsid w:val="00496778"/>
    <w:rsid w:val="00497F6A"/>
    <w:rsid w:val="004A1604"/>
    <w:rsid w:val="004A1CB2"/>
    <w:rsid w:val="004A2FD0"/>
    <w:rsid w:val="004A656A"/>
    <w:rsid w:val="004B0CA9"/>
    <w:rsid w:val="004B2477"/>
    <w:rsid w:val="004B295A"/>
    <w:rsid w:val="004B3A39"/>
    <w:rsid w:val="004B5541"/>
    <w:rsid w:val="004B656C"/>
    <w:rsid w:val="004B79FA"/>
    <w:rsid w:val="004B7A7B"/>
    <w:rsid w:val="004C3EA0"/>
    <w:rsid w:val="004C4F5A"/>
    <w:rsid w:val="004C6243"/>
    <w:rsid w:val="004C6252"/>
    <w:rsid w:val="004D30B4"/>
    <w:rsid w:val="004D461E"/>
    <w:rsid w:val="004D69F2"/>
    <w:rsid w:val="004D6B80"/>
    <w:rsid w:val="004D6EB5"/>
    <w:rsid w:val="004D7421"/>
    <w:rsid w:val="004E045E"/>
    <w:rsid w:val="004E1E2E"/>
    <w:rsid w:val="004E2562"/>
    <w:rsid w:val="004E2B66"/>
    <w:rsid w:val="004E4D43"/>
    <w:rsid w:val="004E5B48"/>
    <w:rsid w:val="004E6759"/>
    <w:rsid w:val="004F0455"/>
    <w:rsid w:val="004F0490"/>
    <w:rsid w:val="004F0A2F"/>
    <w:rsid w:val="004F33A8"/>
    <w:rsid w:val="004F38D8"/>
    <w:rsid w:val="004F3E6F"/>
    <w:rsid w:val="004F4FEE"/>
    <w:rsid w:val="004F6B55"/>
    <w:rsid w:val="0050043E"/>
    <w:rsid w:val="00500CD6"/>
    <w:rsid w:val="00502295"/>
    <w:rsid w:val="00502E7E"/>
    <w:rsid w:val="00503FD3"/>
    <w:rsid w:val="0050493E"/>
    <w:rsid w:val="005076BF"/>
    <w:rsid w:val="00507AD2"/>
    <w:rsid w:val="005100E5"/>
    <w:rsid w:val="00512B3F"/>
    <w:rsid w:val="005134B8"/>
    <w:rsid w:val="00513E94"/>
    <w:rsid w:val="00516533"/>
    <w:rsid w:val="0051735E"/>
    <w:rsid w:val="00517899"/>
    <w:rsid w:val="005201A5"/>
    <w:rsid w:val="0052087A"/>
    <w:rsid w:val="00520F21"/>
    <w:rsid w:val="00525154"/>
    <w:rsid w:val="0052552B"/>
    <w:rsid w:val="00526017"/>
    <w:rsid w:val="00526D1C"/>
    <w:rsid w:val="0053081A"/>
    <w:rsid w:val="00530A65"/>
    <w:rsid w:val="00530AA1"/>
    <w:rsid w:val="00532EF4"/>
    <w:rsid w:val="00535327"/>
    <w:rsid w:val="0054082D"/>
    <w:rsid w:val="00542430"/>
    <w:rsid w:val="00542CB7"/>
    <w:rsid w:val="0054388F"/>
    <w:rsid w:val="00544CBD"/>
    <w:rsid w:val="00545D32"/>
    <w:rsid w:val="005460D3"/>
    <w:rsid w:val="005472B5"/>
    <w:rsid w:val="00550676"/>
    <w:rsid w:val="00551150"/>
    <w:rsid w:val="0055115A"/>
    <w:rsid w:val="005512E4"/>
    <w:rsid w:val="005526C8"/>
    <w:rsid w:val="00554692"/>
    <w:rsid w:val="00554A25"/>
    <w:rsid w:val="00554BA5"/>
    <w:rsid w:val="00556284"/>
    <w:rsid w:val="0056057A"/>
    <w:rsid w:val="005621AA"/>
    <w:rsid w:val="00565B41"/>
    <w:rsid w:val="00570202"/>
    <w:rsid w:val="005711DF"/>
    <w:rsid w:val="00571C67"/>
    <w:rsid w:val="005736FD"/>
    <w:rsid w:val="0057421F"/>
    <w:rsid w:val="005749C2"/>
    <w:rsid w:val="00574CDE"/>
    <w:rsid w:val="00575071"/>
    <w:rsid w:val="005761AF"/>
    <w:rsid w:val="00580F2F"/>
    <w:rsid w:val="00581B11"/>
    <w:rsid w:val="00581B68"/>
    <w:rsid w:val="005828F4"/>
    <w:rsid w:val="005836DF"/>
    <w:rsid w:val="00583C28"/>
    <w:rsid w:val="0058414F"/>
    <w:rsid w:val="0058483A"/>
    <w:rsid w:val="0058587C"/>
    <w:rsid w:val="005859A0"/>
    <w:rsid w:val="00585F87"/>
    <w:rsid w:val="00586A26"/>
    <w:rsid w:val="005911C0"/>
    <w:rsid w:val="00593A0A"/>
    <w:rsid w:val="00593C6E"/>
    <w:rsid w:val="005947E5"/>
    <w:rsid w:val="00594D51"/>
    <w:rsid w:val="00595039"/>
    <w:rsid w:val="005964CE"/>
    <w:rsid w:val="00596AC0"/>
    <w:rsid w:val="005974E8"/>
    <w:rsid w:val="00597F0A"/>
    <w:rsid w:val="005A089E"/>
    <w:rsid w:val="005A0BFB"/>
    <w:rsid w:val="005A0CFE"/>
    <w:rsid w:val="005A3766"/>
    <w:rsid w:val="005A5451"/>
    <w:rsid w:val="005A61B9"/>
    <w:rsid w:val="005A62FD"/>
    <w:rsid w:val="005A6DAA"/>
    <w:rsid w:val="005B0ECA"/>
    <w:rsid w:val="005B191C"/>
    <w:rsid w:val="005B2AEC"/>
    <w:rsid w:val="005B3058"/>
    <w:rsid w:val="005B41AC"/>
    <w:rsid w:val="005B467D"/>
    <w:rsid w:val="005B575D"/>
    <w:rsid w:val="005B62CE"/>
    <w:rsid w:val="005B6E46"/>
    <w:rsid w:val="005C17D7"/>
    <w:rsid w:val="005C22DE"/>
    <w:rsid w:val="005C3664"/>
    <w:rsid w:val="005C3798"/>
    <w:rsid w:val="005C3ACA"/>
    <w:rsid w:val="005C4CCE"/>
    <w:rsid w:val="005C55FE"/>
    <w:rsid w:val="005C5C39"/>
    <w:rsid w:val="005C6E6B"/>
    <w:rsid w:val="005D052C"/>
    <w:rsid w:val="005D2211"/>
    <w:rsid w:val="005D2B07"/>
    <w:rsid w:val="005D3916"/>
    <w:rsid w:val="005D497C"/>
    <w:rsid w:val="005D67FE"/>
    <w:rsid w:val="005D6E59"/>
    <w:rsid w:val="005D7306"/>
    <w:rsid w:val="005E103B"/>
    <w:rsid w:val="005E1B7F"/>
    <w:rsid w:val="005E1CC0"/>
    <w:rsid w:val="005E626B"/>
    <w:rsid w:val="005E657E"/>
    <w:rsid w:val="005E7459"/>
    <w:rsid w:val="005E7E9B"/>
    <w:rsid w:val="005F04B1"/>
    <w:rsid w:val="005F0AAB"/>
    <w:rsid w:val="005F4AFE"/>
    <w:rsid w:val="005F70DC"/>
    <w:rsid w:val="00601D66"/>
    <w:rsid w:val="00602397"/>
    <w:rsid w:val="00602A3E"/>
    <w:rsid w:val="0060327E"/>
    <w:rsid w:val="00603AA8"/>
    <w:rsid w:val="00605E15"/>
    <w:rsid w:val="00606229"/>
    <w:rsid w:val="00606300"/>
    <w:rsid w:val="00607963"/>
    <w:rsid w:val="00607C5D"/>
    <w:rsid w:val="00607CEF"/>
    <w:rsid w:val="00610A47"/>
    <w:rsid w:val="00611799"/>
    <w:rsid w:val="0061192A"/>
    <w:rsid w:val="00611BC3"/>
    <w:rsid w:val="00612A9D"/>
    <w:rsid w:val="006131C7"/>
    <w:rsid w:val="00614E3D"/>
    <w:rsid w:val="00622DD1"/>
    <w:rsid w:val="00623944"/>
    <w:rsid w:val="006242B4"/>
    <w:rsid w:val="00624B1E"/>
    <w:rsid w:val="00627961"/>
    <w:rsid w:val="00631CF9"/>
    <w:rsid w:val="006327BA"/>
    <w:rsid w:val="006329BD"/>
    <w:rsid w:val="00632D04"/>
    <w:rsid w:val="00633BEE"/>
    <w:rsid w:val="00633F89"/>
    <w:rsid w:val="00636DB1"/>
    <w:rsid w:val="0063784B"/>
    <w:rsid w:val="00640D80"/>
    <w:rsid w:val="006414E7"/>
    <w:rsid w:val="00641C2F"/>
    <w:rsid w:val="006423EB"/>
    <w:rsid w:val="00642567"/>
    <w:rsid w:val="006425D0"/>
    <w:rsid w:val="006428A2"/>
    <w:rsid w:val="00642D19"/>
    <w:rsid w:val="006438F4"/>
    <w:rsid w:val="00643C1B"/>
    <w:rsid w:val="00644335"/>
    <w:rsid w:val="006450D5"/>
    <w:rsid w:val="006454DC"/>
    <w:rsid w:val="00645BC5"/>
    <w:rsid w:val="00647967"/>
    <w:rsid w:val="00650129"/>
    <w:rsid w:val="00652A40"/>
    <w:rsid w:val="006602AF"/>
    <w:rsid w:val="00660E16"/>
    <w:rsid w:val="006612A3"/>
    <w:rsid w:val="006631A3"/>
    <w:rsid w:val="00664B45"/>
    <w:rsid w:val="00666059"/>
    <w:rsid w:val="00666BE3"/>
    <w:rsid w:val="00667BDC"/>
    <w:rsid w:val="00667E10"/>
    <w:rsid w:val="00673173"/>
    <w:rsid w:val="0067326E"/>
    <w:rsid w:val="00673572"/>
    <w:rsid w:val="00674DEC"/>
    <w:rsid w:val="00677641"/>
    <w:rsid w:val="0067788C"/>
    <w:rsid w:val="00677DC6"/>
    <w:rsid w:val="00683407"/>
    <w:rsid w:val="006835E8"/>
    <w:rsid w:val="00684B7E"/>
    <w:rsid w:val="006861FB"/>
    <w:rsid w:val="00692B5D"/>
    <w:rsid w:val="00693DF8"/>
    <w:rsid w:val="00697ED0"/>
    <w:rsid w:val="006A0D0C"/>
    <w:rsid w:val="006A318B"/>
    <w:rsid w:val="006A3501"/>
    <w:rsid w:val="006A3D21"/>
    <w:rsid w:val="006A410B"/>
    <w:rsid w:val="006A5A3D"/>
    <w:rsid w:val="006A6254"/>
    <w:rsid w:val="006B0818"/>
    <w:rsid w:val="006B0BC9"/>
    <w:rsid w:val="006B1876"/>
    <w:rsid w:val="006B40DC"/>
    <w:rsid w:val="006B418A"/>
    <w:rsid w:val="006B4E0F"/>
    <w:rsid w:val="006B4E1B"/>
    <w:rsid w:val="006B5319"/>
    <w:rsid w:val="006B630A"/>
    <w:rsid w:val="006C069C"/>
    <w:rsid w:val="006C1533"/>
    <w:rsid w:val="006C30B7"/>
    <w:rsid w:val="006C4137"/>
    <w:rsid w:val="006C44F7"/>
    <w:rsid w:val="006D03D6"/>
    <w:rsid w:val="006D06A0"/>
    <w:rsid w:val="006D0CEA"/>
    <w:rsid w:val="006D0F4E"/>
    <w:rsid w:val="006D16C3"/>
    <w:rsid w:val="006D2F3D"/>
    <w:rsid w:val="006D337C"/>
    <w:rsid w:val="006D52DB"/>
    <w:rsid w:val="006D5326"/>
    <w:rsid w:val="006D6467"/>
    <w:rsid w:val="006D7A33"/>
    <w:rsid w:val="006E637B"/>
    <w:rsid w:val="006E66AC"/>
    <w:rsid w:val="006E6C65"/>
    <w:rsid w:val="006F1C16"/>
    <w:rsid w:val="006F4076"/>
    <w:rsid w:val="006F4756"/>
    <w:rsid w:val="006F5FE0"/>
    <w:rsid w:val="006F76CA"/>
    <w:rsid w:val="006F775F"/>
    <w:rsid w:val="00700E3F"/>
    <w:rsid w:val="00701B1B"/>
    <w:rsid w:val="00702CDE"/>
    <w:rsid w:val="00702EA4"/>
    <w:rsid w:val="00703092"/>
    <w:rsid w:val="00703589"/>
    <w:rsid w:val="00703FE1"/>
    <w:rsid w:val="00704078"/>
    <w:rsid w:val="007056AF"/>
    <w:rsid w:val="0070573E"/>
    <w:rsid w:val="00706D4E"/>
    <w:rsid w:val="00706F23"/>
    <w:rsid w:val="007078E8"/>
    <w:rsid w:val="00710E45"/>
    <w:rsid w:val="00710FBD"/>
    <w:rsid w:val="0071162B"/>
    <w:rsid w:val="00713031"/>
    <w:rsid w:val="007151A2"/>
    <w:rsid w:val="007156A9"/>
    <w:rsid w:val="00715844"/>
    <w:rsid w:val="00716C26"/>
    <w:rsid w:val="00716C2F"/>
    <w:rsid w:val="00716DE5"/>
    <w:rsid w:val="007208CA"/>
    <w:rsid w:val="00720E8E"/>
    <w:rsid w:val="00721270"/>
    <w:rsid w:val="007213D4"/>
    <w:rsid w:val="00721B37"/>
    <w:rsid w:val="007227D2"/>
    <w:rsid w:val="00722CAF"/>
    <w:rsid w:val="0072360C"/>
    <w:rsid w:val="00723BAA"/>
    <w:rsid w:val="00725002"/>
    <w:rsid w:val="007306F9"/>
    <w:rsid w:val="00731153"/>
    <w:rsid w:val="007315FA"/>
    <w:rsid w:val="00732880"/>
    <w:rsid w:val="00732A87"/>
    <w:rsid w:val="00732AE4"/>
    <w:rsid w:val="007353A1"/>
    <w:rsid w:val="0073558E"/>
    <w:rsid w:val="00735DE5"/>
    <w:rsid w:val="007367AB"/>
    <w:rsid w:val="00737874"/>
    <w:rsid w:val="00737AED"/>
    <w:rsid w:val="00737F2D"/>
    <w:rsid w:val="007404E9"/>
    <w:rsid w:val="007416D1"/>
    <w:rsid w:val="00743976"/>
    <w:rsid w:val="007440A4"/>
    <w:rsid w:val="00744470"/>
    <w:rsid w:val="0074533E"/>
    <w:rsid w:val="00745A0F"/>
    <w:rsid w:val="00746299"/>
    <w:rsid w:val="007521CB"/>
    <w:rsid w:val="0075458A"/>
    <w:rsid w:val="007558D7"/>
    <w:rsid w:val="00755F32"/>
    <w:rsid w:val="00756C61"/>
    <w:rsid w:val="00760150"/>
    <w:rsid w:val="007610D4"/>
    <w:rsid w:val="007625C8"/>
    <w:rsid w:val="0076294E"/>
    <w:rsid w:val="0076309D"/>
    <w:rsid w:val="00764087"/>
    <w:rsid w:val="00765E99"/>
    <w:rsid w:val="00767C72"/>
    <w:rsid w:val="00767D66"/>
    <w:rsid w:val="007702BB"/>
    <w:rsid w:val="007724AB"/>
    <w:rsid w:val="00772767"/>
    <w:rsid w:val="00775484"/>
    <w:rsid w:val="00775BE8"/>
    <w:rsid w:val="00777581"/>
    <w:rsid w:val="00780D80"/>
    <w:rsid w:val="00781075"/>
    <w:rsid w:val="007811A7"/>
    <w:rsid w:val="00783AB2"/>
    <w:rsid w:val="00784175"/>
    <w:rsid w:val="007868CD"/>
    <w:rsid w:val="00791382"/>
    <w:rsid w:val="00791388"/>
    <w:rsid w:val="007919B6"/>
    <w:rsid w:val="007925E4"/>
    <w:rsid w:val="007957F1"/>
    <w:rsid w:val="007968CE"/>
    <w:rsid w:val="00797D37"/>
    <w:rsid w:val="007A4668"/>
    <w:rsid w:val="007A4D67"/>
    <w:rsid w:val="007A6B11"/>
    <w:rsid w:val="007A7B82"/>
    <w:rsid w:val="007B02DB"/>
    <w:rsid w:val="007B054A"/>
    <w:rsid w:val="007B25AC"/>
    <w:rsid w:val="007B354D"/>
    <w:rsid w:val="007B3CA2"/>
    <w:rsid w:val="007B44FD"/>
    <w:rsid w:val="007B59DB"/>
    <w:rsid w:val="007B5E48"/>
    <w:rsid w:val="007B71D6"/>
    <w:rsid w:val="007C0F48"/>
    <w:rsid w:val="007C1CE7"/>
    <w:rsid w:val="007C2100"/>
    <w:rsid w:val="007C3616"/>
    <w:rsid w:val="007C46E6"/>
    <w:rsid w:val="007C56D8"/>
    <w:rsid w:val="007C6F76"/>
    <w:rsid w:val="007C7996"/>
    <w:rsid w:val="007D3000"/>
    <w:rsid w:val="007D3B5C"/>
    <w:rsid w:val="007D5C21"/>
    <w:rsid w:val="007D5EC7"/>
    <w:rsid w:val="007D6253"/>
    <w:rsid w:val="007D6D3D"/>
    <w:rsid w:val="007D7AFC"/>
    <w:rsid w:val="007E03AC"/>
    <w:rsid w:val="007E0993"/>
    <w:rsid w:val="007E1868"/>
    <w:rsid w:val="007E519B"/>
    <w:rsid w:val="007F284E"/>
    <w:rsid w:val="007F2D66"/>
    <w:rsid w:val="007F366A"/>
    <w:rsid w:val="007F4612"/>
    <w:rsid w:val="007F4A87"/>
    <w:rsid w:val="007F4EA7"/>
    <w:rsid w:val="007F563F"/>
    <w:rsid w:val="007F588C"/>
    <w:rsid w:val="007F678D"/>
    <w:rsid w:val="007F6F4B"/>
    <w:rsid w:val="00800A25"/>
    <w:rsid w:val="008019F5"/>
    <w:rsid w:val="00802804"/>
    <w:rsid w:val="00804743"/>
    <w:rsid w:val="00805505"/>
    <w:rsid w:val="00805FA2"/>
    <w:rsid w:val="0080632B"/>
    <w:rsid w:val="00806593"/>
    <w:rsid w:val="00806DE8"/>
    <w:rsid w:val="0080708F"/>
    <w:rsid w:val="0080712B"/>
    <w:rsid w:val="008077A3"/>
    <w:rsid w:val="008078C2"/>
    <w:rsid w:val="00807DB6"/>
    <w:rsid w:val="00810B57"/>
    <w:rsid w:val="00811D0C"/>
    <w:rsid w:val="00814C76"/>
    <w:rsid w:val="00814F50"/>
    <w:rsid w:val="0081523B"/>
    <w:rsid w:val="00815305"/>
    <w:rsid w:val="00815BB7"/>
    <w:rsid w:val="008165DC"/>
    <w:rsid w:val="00817F5B"/>
    <w:rsid w:val="00822561"/>
    <w:rsid w:val="008227B3"/>
    <w:rsid w:val="0082403F"/>
    <w:rsid w:val="008259AB"/>
    <w:rsid w:val="00825BCD"/>
    <w:rsid w:val="008270BA"/>
    <w:rsid w:val="0082754F"/>
    <w:rsid w:val="008304B8"/>
    <w:rsid w:val="00831482"/>
    <w:rsid w:val="008314DB"/>
    <w:rsid w:val="008330BE"/>
    <w:rsid w:val="00833C23"/>
    <w:rsid w:val="008358F2"/>
    <w:rsid w:val="0084020B"/>
    <w:rsid w:val="00842624"/>
    <w:rsid w:val="00842777"/>
    <w:rsid w:val="00842DFD"/>
    <w:rsid w:val="00843DC5"/>
    <w:rsid w:val="008460FB"/>
    <w:rsid w:val="00847854"/>
    <w:rsid w:val="00850766"/>
    <w:rsid w:val="00851353"/>
    <w:rsid w:val="00852B76"/>
    <w:rsid w:val="00853668"/>
    <w:rsid w:val="00853A63"/>
    <w:rsid w:val="00853B47"/>
    <w:rsid w:val="00855500"/>
    <w:rsid w:val="00855BF0"/>
    <w:rsid w:val="00861184"/>
    <w:rsid w:val="00862082"/>
    <w:rsid w:val="008621FC"/>
    <w:rsid w:val="008640E6"/>
    <w:rsid w:val="0086633C"/>
    <w:rsid w:val="00867918"/>
    <w:rsid w:val="008717B5"/>
    <w:rsid w:val="00880A4E"/>
    <w:rsid w:val="00881AF3"/>
    <w:rsid w:val="00881DB8"/>
    <w:rsid w:val="00882822"/>
    <w:rsid w:val="00884165"/>
    <w:rsid w:val="0088591A"/>
    <w:rsid w:val="00887E99"/>
    <w:rsid w:val="00887E9C"/>
    <w:rsid w:val="0089056A"/>
    <w:rsid w:val="00892953"/>
    <w:rsid w:val="00895737"/>
    <w:rsid w:val="00897C32"/>
    <w:rsid w:val="008A0268"/>
    <w:rsid w:val="008A02F1"/>
    <w:rsid w:val="008A1EC4"/>
    <w:rsid w:val="008A46FE"/>
    <w:rsid w:val="008A501A"/>
    <w:rsid w:val="008A5D09"/>
    <w:rsid w:val="008A69AD"/>
    <w:rsid w:val="008A6D1F"/>
    <w:rsid w:val="008B08ED"/>
    <w:rsid w:val="008B0949"/>
    <w:rsid w:val="008B0A3B"/>
    <w:rsid w:val="008B15BF"/>
    <w:rsid w:val="008B2998"/>
    <w:rsid w:val="008B2D0C"/>
    <w:rsid w:val="008B4A89"/>
    <w:rsid w:val="008B6714"/>
    <w:rsid w:val="008B7933"/>
    <w:rsid w:val="008B7C1F"/>
    <w:rsid w:val="008B7C7F"/>
    <w:rsid w:val="008C03BD"/>
    <w:rsid w:val="008C12CE"/>
    <w:rsid w:val="008C187E"/>
    <w:rsid w:val="008C3AAD"/>
    <w:rsid w:val="008C3B38"/>
    <w:rsid w:val="008C3B83"/>
    <w:rsid w:val="008C61DC"/>
    <w:rsid w:val="008C69E3"/>
    <w:rsid w:val="008C714D"/>
    <w:rsid w:val="008D11F7"/>
    <w:rsid w:val="008D1E4D"/>
    <w:rsid w:val="008D27E7"/>
    <w:rsid w:val="008D3991"/>
    <w:rsid w:val="008D40E4"/>
    <w:rsid w:val="008D4D87"/>
    <w:rsid w:val="008D5424"/>
    <w:rsid w:val="008D5B57"/>
    <w:rsid w:val="008D65D7"/>
    <w:rsid w:val="008D67F7"/>
    <w:rsid w:val="008D68AB"/>
    <w:rsid w:val="008E1527"/>
    <w:rsid w:val="008E1DCC"/>
    <w:rsid w:val="008E2AF8"/>
    <w:rsid w:val="008E30A8"/>
    <w:rsid w:val="008E396E"/>
    <w:rsid w:val="008E3BB0"/>
    <w:rsid w:val="008E3E1D"/>
    <w:rsid w:val="008E4CD8"/>
    <w:rsid w:val="008E52F9"/>
    <w:rsid w:val="008E5807"/>
    <w:rsid w:val="008E65E9"/>
    <w:rsid w:val="008F1140"/>
    <w:rsid w:val="008F1BE7"/>
    <w:rsid w:val="008F1D59"/>
    <w:rsid w:val="008F2919"/>
    <w:rsid w:val="008F4C4C"/>
    <w:rsid w:val="008F7FD4"/>
    <w:rsid w:val="009009FD"/>
    <w:rsid w:val="00900AEC"/>
    <w:rsid w:val="00900E8B"/>
    <w:rsid w:val="00903FD3"/>
    <w:rsid w:val="009048C7"/>
    <w:rsid w:val="00905D5D"/>
    <w:rsid w:val="00907559"/>
    <w:rsid w:val="0091135C"/>
    <w:rsid w:val="009121A1"/>
    <w:rsid w:val="00913D93"/>
    <w:rsid w:val="0091526F"/>
    <w:rsid w:val="00915567"/>
    <w:rsid w:val="00915A33"/>
    <w:rsid w:val="00916BA5"/>
    <w:rsid w:val="0092011A"/>
    <w:rsid w:val="00920223"/>
    <w:rsid w:val="00920AB6"/>
    <w:rsid w:val="00921DC6"/>
    <w:rsid w:val="00922C2F"/>
    <w:rsid w:val="00924172"/>
    <w:rsid w:val="00924C7C"/>
    <w:rsid w:val="00926BB9"/>
    <w:rsid w:val="0093185B"/>
    <w:rsid w:val="00932381"/>
    <w:rsid w:val="00933D25"/>
    <w:rsid w:val="00935623"/>
    <w:rsid w:val="009356D8"/>
    <w:rsid w:val="00936DAE"/>
    <w:rsid w:val="00937688"/>
    <w:rsid w:val="00937697"/>
    <w:rsid w:val="00940464"/>
    <w:rsid w:val="0094107D"/>
    <w:rsid w:val="00942C63"/>
    <w:rsid w:val="00942FD2"/>
    <w:rsid w:val="00943B9D"/>
    <w:rsid w:val="009476B7"/>
    <w:rsid w:val="00947BA1"/>
    <w:rsid w:val="00947CA0"/>
    <w:rsid w:val="0095150C"/>
    <w:rsid w:val="00951C17"/>
    <w:rsid w:val="00952106"/>
    <w:rsid w:val="00954329"/>
    <w:rsid w:val="0095578C"/>
    <w:rsid w:val="00955C40"/>
    <w:rsid w:val="00956557"/>
    <w:rsid w:val="00956B2D"/>
    <w:rsid w:val="00957DF7"/>
    <w:rsid w:val="00963FA5"/>
    <w:rsid w:val="009647F2"/>
    <w:rsid w:val="00964C2F"/>
    <w:rsid w:val="00964EB4"/>
    <w:rsid w:val="0096540E"/>
    <w:rsid w:val="00965563"/>
    <w:rsid w:val="00966284"/>
    <w:rsid w:val="00966A57"/>
    <w:rsid w:val="009674C5"/>
    <w:rsid w:val="00967844"/>
    <w:rsid w:val="00967DDC"/>
    <w:rsid w:val="00972B49"/>
    <w:rsid w:val="00972FFA"/>
    <w:rsid w:val="00973D6B"/>
    <w:rsid w:val="00976493"/>
    <w:rsid w:val="00976E02"/>
    <w:rsid w:val="00977446"/>
    <w:rsid w:val="009818FC"/>
    <w:rsid w:val="00981BAE"/>
    <w:rsid w:val="00982B31"/>
    <w:rsid w:val="009836F4"/>
    <w:rsid w:val="00983DF7"/>
    <w:rsid w:val="009873F6"/>
    <w:rsid w:val="00990467"/>
    <w:rsid w:val="0099149A"/>
    <w:rsid w:val="00992646"/>
    <w:rsid w:val="009936AB"/>
    <w:rsid w:val="009939C3"/>
    <w:rsid w:val="009948CE"/>
    <w:rsid w:val="009956E2"/>
    <w:rsid w:val="00995D2A"/>
    <w:rsid w:val="009970FD"/>
    <w:rsid w:val="0099743C"/>
    <w:rsid w:val="00997444"/>
    <w:rsid w:val="009A0423"/>
    <w:rsid w:val="009A0AA5"/>
    <w:rsid w:val="009A3166"/>
    <w:rsid w:val="009A461E"/>
    <w:rsid w:val="009A75E2"/>
    <w:rsid w:val="009A76E9"/>
    <w:rsid w:val="009B1112"/>
    <w:rsid w:val="009B19BD"/>
    <w:rsid w:val="009B2A1F"/>
    <w:rsid w:val="009B2BAE"/>
    <w:rsid w:val="009B2D2C"/>
    <w:rsid w:val="009C153F"/>
    <w:rsid w:val="009C20D2"/>
    <w:rsid w:val="009C2C78"/>
    <w:rsid w:val="009C300E"/>
    <w:rsid w:val="009C48D3"/>
    <w:rsid w:val="009C54E0"/>
    <w:rsid w:val="009C5639"/>
    <w:rsid w:val="009C581A"/>
    <w:rsid w:val="009C7392"/>
    <w:rsid w:val="009C77F7"/>
    <w:rsid w:val="009D2323"/>
    <w:rsid w:val="009D2419"/>
    <w:rsid w:val="009D2757"/>
    <w:rsid w:val="009D3418"/>
    <w:rsid w:val="009D4DB1"/>
    <w:rsid w:val="009D5849"/>
    <w:rsid w:val="009D60A4"/>
    <w:rsid w:val="009D68F2"/>
    <w:rsid w:val="009D6DE8"/>
    <w:rsid w:val="009D6F74"/>
    <w:rsid w:val="009E10BF"/>
    <w:rsid w:val="009E19FF"/>
    <w:rsid w:val="009E2D9E"/>
    <w:rsid w:val="009E7056"/>
    <w:rsid w:val="009F092E"/>
    <w:rsid w:val="009F1324"/>
    <w:rsid w:val="009F1488"/>
    <w:rsid w:val="009F1645"/>
    <w:rsid w:val="009F27BD"/>
    <w:rsid w:val="009F37D9"/>
    <w:rsid w:val="009F4AB8"/>
    <w:rsid w:val="009F5A49"/>
    <w:rsid w:val="00A004FB"/>
    <w:rsid w:val="00A007C4"/>
    <w:rsid w:val="00A013FF"/>
    <w:rsid w:val="00A057CD"/>
    <w:rsid w:val="00A07AD6"/>
    <w:rsid w:val="00A118A6"/>
    <w:rsid w:val="00A11C2F"/>
    <w:rsid w:val="00A12F9E"/>
    <w:rsid w:val="00A13D05"/>
    <w:rsid w:val="00A14DAF"/>
    <w:rsid w:val="00A14DEB"/>
    <w:rsid w:val="00A15F8A"/>
    <w:rsid w:val="00A168CE"/>
    <w:rsid w:val="00A177CC"/>
    <w:rsid w:val="00A20DA4"/>
    <w:rsid w:val="00A22173"/>
    <w:rsid w:val="00A23375"/>
    <w:rsid w:val="00A236BB"/>
    <w:rsid w:val="00A2428F"/>
    <w:rsid w:val="00A259F4"/>
    <w:rsid w:val="00A25ED7"/>
    <w:rsid w:val="00A30840"/>
    <w:rsid w:val="00A317C8"/>
    <w:rsid w:val="00A334E1"/>
    <w:rsid w:val="00A35F66"/>
    <w:rsid w:val="00A3633D"/>
    <w:rsid w:val="00A37DA0"/>
    <w:rsid w:val="00A41579"/>
    <w:rsid w:val="00A41E00"/>
    <w:rsid w:val="00A42ECF"/>
    <w:rsid w:val="00A43702"/>
    <w:rsid w:val="00A43D36"/>
    <w:rsid w:val="00A43EEB"/>
    <w:rsid w:val="00A44487"/>
    <w:rsid w:val="00A46196"/>
    <w:rsid w:val="00A46DC7"/>
    <w:rsid w:val="00A478AF"/>
    <w:rsid w:val="00A47966"/>
    <w:rsid w:val="00A47C66"/>
    <w:rsid w:val="00A503BA"/>
    <w:rsid w:val="00A52112"/>
    <w:rsid w:val="00A536E8"/>
    <w:rsid w:val="00A5495F"/>
    <w:rsid w:val="00A54A43"/>
    <w:rsid w:val="00A54C3D"/>
    <w:rsid w:val="00A55058"/>
    <w:rsid w:val="00A57335"/>
    <w:rsid w:val="00A63147"/>
    <w:rsid w:val="00A63A22"/>
    <w:rsid w:val="00A63C39"/>
    <w:rsid w:val="00A64A8A"/>
    <w:rsid w:val="00A708AC"/>
    <w:rsid w:val="00A70AF5"/>
    <w:rsid w:val="00A72A7B"/>
    <w:rsid w:val="00A742A8"/>
    <w:rsid w:val="00A7749E"/>
    <w:rsid w:val="00A77E36"/>
    <w:rsid w:val="00A8132C"/>
    <w:rsid w:val="00A81354"/>
    <w:rsid w:val="00A815DC"/>
    <w:rsid w:val="00A816B9"/>
    <w:rsid w:val="00A8379D"/>
    <w:rsid w:val="00A83DBC"/>
    <w:rsid w:val="00A85611"/>
    <w:rsid w:val="00A85927"/>
    <w:rsid w:val="00A86D58"/>
    <w:rsid w:val="00A8703A"/>
    <w:rsid w:val="00A901B1"/>
    <w:rsid w:val="00A90FE3"/>
    <w:rsid w:val="00A92369"/>
    <w:rsid w:val="00A9358B"/>
    <w:rsid w:val="00A93858"/>
    <w:rsid w:val="00A948FE"/>
    <w:rsid w:val="00A95832"/>
    <w:rsid w:val="00A95C31"/>
    <w:rsid w:val="00A9651C"/>
    <w:rsid w:val="00A97E31"/>
    <w:rsid w:val="00AA0FFC"/>
    <w:rsid w:val="00AA10D0"/>
    <w:rsid w:val="00AA1851"/>
    <w:rsid w:val="00AA2401"/>
    <w:rsid w:val="00AA3432"/>
    <w:rsid w:val="00AA3F6F"/>
    <w:rsid w:val="00AA47E7"/>
    <w:rsid w:val="00AA481F"/>
    <w:rsid w:val="00AA4A01"/>
    <w:rsid w:val="00AA5BA6"/>
    <w:rsid w:val="00AA6CEB"/>
    <w:rsid w:val="00AA6E1F"/>
    <w:rsid w:val="00AB03F3"/>
    <w:rsid w:val="00AB0735"/>
    <w:rsid w:val="00AB08CD"/>
    <w:rsid w:val="00AB120B"/>
    <w:rsid w:val="00AB12C3"/>
    <w:rsid w:val="00AB14FB"/>
    <w:rsid w:val="00AB2584"/>
    <w:rsid w:val="00AB3033"/>
    <w:rsid w:val="00AB431B"/>
    <w:rsid w:val="00AB6198"/>
    <w:rsid w:val="00AB65B5"/>
    <w:rsid w:val="00AB6E74"/>
    <w:rsid w:val="00AB713A"/>
    <w:rsid w:val="00AB7ADE"/>
    <w:rsid w:val="00AB7CE0"/>
    <w:rsid w:val="00AB7E67"/>
    <w:rsid w:val="00AC3A15"/>
    <w:rsid w:val="00AC4DA8"/>
    <w:rsid w:val="00AC57EF"/>
    <w:rsid w:val="00AC70CA"/>
    <w:rsid w:val="00AC7F16"/>
    <w:rsid w:val="00AD1207"/>
    <w:rsid w:val="00AD1352"/>
    <w:rsid w:val="00AD1DAA"/>
    <w:rsid w:val="00AD23C3"/>
    <w:rsid w:val="00AD2D93"/>
    <w:rsid w:val="00AD5372"/>
    <w:rsid w:val="00AD656F"/>
    <w:rsid w:val="00AD747C"/>
    <w:rsid w:val="00AD798A"/>
    <w:rsid w:val="00AD7B12"/>
    <w:rsid w:val="00AD7DD1"/>
    <w:rsid w:val="00AE03EA"/>
    <w:rsid w:val="00AE23CD"/>
    <w:rsid w:val="00AE2703"/>
    <w:rsid w:val="00AE3662"/>
    <w:rsid w:val="00AE4409"/>
    <w:rsid w:val="00AE4C98"/>
    <w:rsid w:val="00AE4F0E"/>
    <w:rsid w:val="00AE55EC"/>
    <w:rsid w:val="00AE56AD"/>
    <w:rsid w:val="00AE62AF"/>
    <w:rsid w:val="00AE632F"/>
    <w:rsid w:val="00AE6DF4"/>
    <w:rsid w:val="00AE735B"/>
    <w:rsid w:val="00AE79A6"/>
    <w:rsid w:val="00AE7D13"/>
    <w:rsid w:val="00AF15A4"/>
    <w:rsid w:val="00AF1663"/>
    <w:rsid w:val="00AF2020"/>
    <w:rsid w:val="00AF2553"/>
    <w:rsid w:val="00AF3EAC"/>
    <w:rsid w:val="00AF42BC"/>
    <w:rsid w:val="00AF5EA0"/>
    <w:rsid w:val="00B0117B"/>
    <w:rsid w:val="00B01703"/>
    <w:rsid w:val="00B03101"/>
    <w:rsid w:val="00B047FB"/>
    <w:rsid w:val="00B06702"/>
    <w:rsid w:val="00B101D4"/>
    <w:rsid w:val="00B109CA"/>
    <w:rsid w:val="00B10CAA"/>
    <w:rsid w:val="00B12BA9"/>
    <w:rsid w:val="00B12ECC"/>
    <w:rsid w:val="00B15BC8"/>
    <w:rsid w:val="00B177C2"/>
    <w:rsid w:val="00B20033"/>
    <w:rsid w:val="00B20748"/>
    <w:rsid w:val="00B20E74"/>
    <w:rsid w:val="00B218AE"/>
    <w:rsid w:val="00B21A8E"/>
    <w:rsid w:val="00B21C9F"/>
    <w:rsid w:val="00B21D2C"/>
    <w:rsid w:val="00B247F5"/>
    <w:rsid w:val="00B25527"/>
    <w:rsid w:val="00B26588"/>
    <w:rsid w:val="00B26C1C"/>
    <w:rsid w:val="00B30B9E"/>
    <w:rsid w:val="00B314F3"/>
    <w:rsid w:val="00B33247"/>
    <w:rsid w:val="00B335FB"/>
    <w:rsid w:val="00B3379F"/>
    <w:rsid w:val="00B33E14"/>
    <w:rsid w:val="00B3612A"/>
    <w:rsid w:val="00B36B2E"/>
    <w:rsid w:val="00B37D28"/>
    <w:rsid w:val="00B41731"/>
    <w:rsid w:val="00B448CD"/>
    <w:rsid w:val="00B45A5E"/>
    <w:rsid w:val="00B465D0"/>
    <w:rsid w:val="00B47EA6"/>
    <w:rsid w:val="00B50FEA"/>
    <w:rsid w:val="00B511FA"/>
    <w:rsid w:val="00B5190A"/>
    <w:rsid w:val="00B52EBD"/>
    <w:rsid w:val="00B52F84"/>
    <w:rsid w:val="00B53716"/>
    <w:rsid w:val="00B53F21"/>
    <w:rsid w:val="00B54EC8"/>
    <w:rsid w:val="00B560FA"/>
    <w:rsid w:val="00B604E7"/>
    <w:rsid w:val="00B6529E"/>
    <w:rsid w:val="00B6644A"/>
    <w:rsid w:val="00B707A8"/>
    <w:rsid w:val="00B70830"/>
    <w:rsid w:val="00B71DF3"/>
    <w:rsid w:val="00B71F1D"/>
    <w:rsid w:val="00B74F1E"/>
    <w:rsid w:val="00B75A58"/>
    <w:rsid w:val="00B75F22"/>
    <w:rsid w:val="00B75F5B"/>
    <w:rsid w:val="00B76F5E"/>
    <w:rsid w:val="00B80ADA"/>
    <w:rsid w:val="00B818B8"/>
    <w:rsid w:val="00B81AFF"/>
    <w:rsid w:val="00B822F6"/>
    <w:rsid w:val="00B84020"/>
    <w:rsid w:val="00B90E22"/>
    <w:rsid w:val="00B91170"/>
    <w:rsid w:val="00B935E3"/>
    <w:rsid w:val="00B95ADB"/>
    <w:rsid w:val="00B963B9"/>
    <w:rsid w:val="00B9770D"/>
    <w:rsid w:val="00BA0157"/>
    <w:rsid w:val="00BA031A"/>
    <w:rsid w:val="00BA0634"/>
    <w:rsid w:val="00BA1305"/>
    <w:rsid w:val="00BA20F5"/>
    <w:rsid w:val="00BA21FF"/>
    <w:rsid w:val="00BA2474"/>
    <w:rsid w:val="00BA301E"/>
    <w:rsid w:val="00BA32BC"/>
    <w:rsid w:val="00BA5C91"/>
    <w:rsid w:val="00BA69E4"/>
    <w:rsid w:val="00BA7A13"/>
    <w:rsid w:val="00BB03EA"/>
    <w:rsid w:val="00BB1429"/>
    <w:rsid w:val="00BB22CE"/>
    <w:rsid w:val="00BB2740"/>
    <w:rsid w:val="00BB28D1"/>
    <w:rsid w:val="00BB2C0A"/>
    <w:rsid w:val="00BB3594"/>
    <w:rsid w:val="00BB4C1F"/>
    <w:rsid w:val="00BB5348"/>
    <w:rsid w:val="00BC1188"/>
    <w:rsid w:val="00BC3FD6"/>
    <w:rsid w:val="00BC6586"/>
    <w:rsid w:val="00BC6DD0"/>
    <w:rsid w:val="00BC6EC2"/>
    <w:rsid w:val="00BC75C3"/>
    <w:rsid w:val="00BC7D53"/>
    <w:rsid w:val="00BD0056"/>
    <w:rsid w:val="00BD0874"/>
    <w:rsid w:val="00BD2C66"/>
    <w:rsid w:val="00BD3CF2"/>
    <w:rsid w:val="00BD44CE"/>
    <w:rsid w:val="00BD6287"/>
    <w:rsid w:val="00BD7362"/>
    <w:rsid w:val="00BD7D6C"/>
    <w:rsid w:val="00BE03CE"/>
    <w:rsid w:val="00BE157E"/>
    <w:rsid w:val="00BE16EB"/>
    <w:rsid w:val="00BE2DE5"/>
    <w:rsid w:val="00BE577E"/>
    <w:rsid w:val="00BE59BF"/>
    <w:rsid w:val="00BE6439"/>
    <w:rsid w:val="00BE65FF"/>
    <w:rsid w:val="00BE6A8E"/>
    <w:rsid w:val="00BE6C59"/>
    <w:rsid w:val="00BF1A47"/>
    <w:rsid w:val="00BF3322"/>
    <w:rsid w:val="00BF562C"/>
    <w:rsid w:val="00BF7082"/>
    <w:rsid w:val="00C0449D"/>
    <w:rsid w:val="00C04DE9"/>
    <w:rsid w:val="00C074C8"/>
    <w:rsid w:val="00C079B8"/>
    <w:rsid w:val="00C07B44"/>
    <w:rsid w:val="00C10DC5"/>
    <w:rsid w:val="00C11C4F"/>
    <w:rsid w:val="00C13748"/>
    <w:rsid w:val="00C14340"/>
    <w:rsid w:val="00C14843"/>
    <w:rsid w:val="00C15455"/>
    <w:rsid w:val="00C17260"/>
    <w:rsid w:val="00C20A87"/>
    <w:rsid w:val="00C212EF"/>
    <w:rsid w:val="00C21A4A"/>
    <w:rsid w:val="00C21AC4"/>
    <w:rsid w:val="00C231ED"/>
    <w:rsid w:val="00C23E24"/>
    <w:rsid w:val="00C24AD1"/>
    <w:rsid w:val="00C26F4D"/>
    <w:rsid w:val="00C27A83"/>
    <w:rsid w:val="00C30B98"/>
    <w:rsid w:val="00C3138D"/>
    <w:rsid w:val="00C31CB2"/>
    <w:rsid w:val="00C32290"/>
    <w:rsid w:val="00C322BB"/>
    <w:rsid w:val="00C33640"/>
    <w:rsid w:val="00C34794"/>
    <w:rsid w:val="00C361AE"/>
    <w:rsid w:val="00C36238"/>
    <w:rsid w:val="00C36324"/>
    <w:rsid w:val="00C36F43"/>
    <w:rsid w:val="00C40F4B"/>
    <w:rsid w:val="00C46639"/>
    <w:rsid w:val="00C46E97"/>
    <w:rsid w:val="00C47AEF"/>
    <w:rsid w:val="00C47BD1"/>
    <w:rsid w:val="00C50A89"/>
    <w:rsid w:val="00C50CA1"/>
    <w:rsid w:val="00C513C8"/>
    <w:rsid w:val="00C522DF"/>
    <w:rsid w:val="00C53DF5"/>
    <w:rsid w:val="00C551DE"/>
    <w:rsid w:val="00C5544F"/>
    <w:rsid w:val="00C5584A"/>
    <w:rsid w:val="00C562C9"/>
    <w:rsid w:val="00C5631E"/>
    <w:rsid w:val="00C62ABB"/>
    <w:rsid w:val="00C630DC"/>
    <w:rsid w:val="00C6376A"/>
    <w:rsid w:val="00C64269"/>
    <w:rsid w:val="00C65599"/>
    <w:rsid w:val="00C6730C"/>
    <w:rsid w:val="00C70612"/>
    <w:rsid w:val="00C734A0"/>
    <w:rsid w:val="00C7361F"/>
    <w:rsid w:val="00C74BDB"/>
    <w:rsid w:val="00C75672"/>
    <w:rsid w:val="00C805EE"/>
    <w:rsid w:val="00C80C9C"/>
    <w:rsid w:val="00C80E3B"/>
    <w:rsid w:val="00C828C0"/>
    <w:rsid w:val="00C8495B"/>
    <w:rsid w:val="00C877D7"/>
    <w:rsid w:val="00C878D8"/>
    <w:rsid w:val="00C90524"/>
    <w:rsid w:val="00C905A7"/>
    <w:rsid w:val="00C92868"/>
    <w:rsid w:val="00C92DE4"/>
    <w:rsid w:val="00C945C9"/>
    <w:rsid w:val="00C94BE7"/>
    <w:rsid w:val="00C95080"/>
    <w:rsid w:val="00C95B6F"/>
    <w:rsid w:val="00C9702D"/>
    <w:rsid w:val="00CA006F"/>
    <w:rsid w:val="00CA0311"/>
    <w:rsid w:val="00CA26C8"/>
    <w:rsid w:val="00CA3F1D"/>
    <w:rsid w:val="00CA419F"/>
    <w:rsid w:val="00CA4FC5"/>
    <w:rsid w:val="00CA58DA"/>
    <w:rsid w:val="00CA77B8"/>
    <w:rsid w:val="00CB11BE"/>
    <w:rsid w:val="00CB194E"/>
    <w:rsid w:val="00CB4405"/>
    <w:rsid w:val="00CB5651"/>
    <w:rsid w:val="00CB5EB1"/>
    <w:rsid w:val="00CB65BB"/>
    <w:rsid w:val="00CB6D75"/>
    <w:rsid w:val="00CB76FF"/>
    <w:rsid w:val="00CB77F3"/>
    <w:rsid w:val="00CC34FC"/>
    <w:rsid w:val="00CC487E"/>
    <w:rsid w:val="00CC5FAE"/>
    <w:rsid w:val="00CC74D5"/>
    <w:rsid w:val="00CC77FF"/>
    <w:rsid w:val="00CD0EF5"/>
    <w:rsid w:val="00CD0F60"/>
    <w:rsid w:val="00CD1572"/>
    <w:rsid w:val="00CD17B4"/>
    <w:rsid w:val="00CD1E32"/>
    <w:rsid w:val="00CD333A"/>
    <w:rsid w:val="00CD35E9"/>
    <w:rsid w:val="00CD5D0D"/>
    <w:rsid w:val="00CD6F45"/>
    <w:rsid w:val="00CD78CB"/>
    <w:rsid w:val="00CD7D68"/>
    <w:rsid w:val="00CE0FA3"/>
    <w:rsid w:val="00CE19B3"/>
    <w:rsid w:val="00CE1C3D"/>
    <w:rsid w:val="00CE2E4E"/>
    <w:rsid w:val="00CE3FF9"/>
    <w:rsid w:val="00CE485A"/>
    <w:rsid w:val="00CE5324"/>
    <w:rsid w:val="00CE5842"/>
    <w:rsid w:val="00CE7BE6"/>
    <w:rsid w:val="00CF1121"/>
    <w:rsid w:val="00CF7100"/>
    <w:rsid w:val="00CF7BE9"/>
    <w:rsid w:val="00D00E7E"/>
    <w:rsid w:val="00D03C87"/>
    <w:rsid w:val="00D050B7"/>
    <w:rsid w:val="00D117B2"/>
    <w:rsid w:val="00D1313B"/>
    <w:rsid w:val="00D140E3"/>
    <w:rsid w:val="00D15251"/>
    <w:rsid w:val="00D169B5"/>
    <w:rsid w:val="00D179E2"/>
    <w:rsid w:val="00D202F8"/>
    <w:rsid w:val="00D20464"/>
    <w:rsid w:val="00D23CA5"/>
    <w:rsid w:val="00D24B6E"/>
    <w:rsid w:val="00D24CD9"/>
    <w:rsid w:val="00D251E6"/>
    <w:rsid w:val="00D26642"/>
    <w:rsid w:val="00D26F06"/>
    <w:rsid w:val="00D311E1"/>
    <w:rsid w:val="00D33F42"/>
    <w:rsid w:val="00D341FE"/>
    <w:rsid w:val="00D34412"/>
    <w:rsid w:val="00D364DF"/>
    <w:rsid w:val="00D36CBC"/>
    <w:rsid w:val="00D37470"/>
    <w:rsid w:val="00D40A61"/>
    <w:rsid w:val="00D42980"/>
    <w:rsid w:val="00D443EF"/>
    <w:rsid w:val="00D46519"/>
    <w:rsid w:val="00D472BC"/>
    <w:rsid w:val="00D47FF3"/>
    <w:rsid w:val="00D513E7"/>
    <w:rsid w:val="00D53A39"/>
    <w:rsid w:val="00D53D24"/>
    <w:rsid w:val="00D53D41"/>
    <w:rsid w:val="00D53FE4"/>
    <w:rsid w:val="00D55656"/>
    <w:rsid w:val="00D57852"/>
    <w:rsid w:val="00D6101A"/>
    <w:rsid w:val="00D623DE"/>
    <w:rsid w:val="00D627FE"/>
    <w:rsid w:val="00D64FD6"/>
    <w:rsid w:val="00D65C0F"/>
    <w:rsid w:val="00D677A2"/>
    <w:rsid w:val="00D6798D"/>
    <w:rsid w:val="00D70742"/>
    <w:rsid w:val="00D70D00"/>
    <w:rsid w:val="00D7129F"/>
    <w:rsid w:val="00D71482"/>
    <w:rsid w:val="00D73220"/>
    <w:rsid w:val="00D7400F"/>
    <w:rsid w:val="00D75353"/>
    <w:rsid w:val="00D75782"/>
    <w:rsid w:val="00D758AF"/>
    <w:rsid w:val="00D76BE7"/>
    <w:rsid w:val="00D779CB"/>
    <w:rsid w:val="00D779D0"/>
    <w:rsid w:val="00D80613"/>
    <w:rsid w:val="00D82029"/>
    <w:rsid w:val="00D82C79"/>
    <w:rsid w:val="00D847BB"/>
    <w:rsid w:val="00D84954"/>
    <w:rsid w:val="00D85435"/>
    <w:rsid w:val="00D86E28"/>
    <w:rsid w:val="00D86EAA"/>
    <w:rsid w:val="00D93DEF"/>
    <w:rsid w:val="00D93EBF"/>
    <w:rsid w:val="00DA047D"/>
    <w:rsid w:val="00DA05B8"/>
    <w:rsid w:val="00DA0C70"/>
    <w:rsid w:val="00DA18FD"/>
    <w:rsid w:val="00DA2866"/>
    <w:rsid w:val="00DA2C79"/>
    <w:rsid w:val="00DA2EF4"/>
    <w:rsid w:val="00DA39F6"/>
    <w:rsid w:val="00DA49B0"/>
    <w:rsid w:val="00DA4D35"/>
    <w:rsid w:val="00DA59E8"/>
    <w:rsid w:val="00DB0426"/>
    <w:rsid w:val="00DB0AA1"/>
    <w:rsid w:val="00DB0AAF"/>
    <w:rsid w:val="00DB26B6"/>
    <w:rsid w:val="00DB359A"/>
    <w:rsid w:val="00DB4643"/>
    <w:rsid w:val="00DB47F9"/>
    <w:rsid w:val="00DB4831"/>
    <w:rsid w:val="00DB62C8"/>
    <w:rsid w:val="00DB6F4D"/>
    <w:rsid w:val="00DB7CD8"/>
    <w:rsid w:val="00DC067B"/>
    <w:rsid w:val="00DC4D77"/>
    <w:rsid w:val="00DC5449"/>
    <w:rsid w:val="00DC58E2"/>
    <w:rsid w:val="00DC5D43"/>
    <w:rsid w:val="00DC6525"/>
    <w:rsid w:val="00DC66BA"/>
    <w:rsid w:val="00DC73C3"/>
    <w:rsid w:val="00DD0B26"/>
    <w:rsid w:val="00DD0C9B"/>
    <w:rsid w:val="00DD2253"/>
    <w:rsid w:val="00DD30C1"/>
    <w:rsid w:val="00DD368E"/>
    <w:rsid w:val="00DD3D31"/>
    <w:rsid w:val="00DD3DE3"/>
    <w:rsid w:val="00DD3E11"/>
    <w:rsid w:val="00DD4F70"/>
    <w:rsid w:val="00DD683C"/>
    <w:rsid w:val="00DE00D1"/>
    <w:rsid w:val="00DE2D8C"/>
    <w:rsid w:val="00DE36B1"/>
    <w:rsid w:val="00DE3EDC"/>
    <w:rsid w:val="00DE4954"/>
    <w:rsid w:val="00DE5DCF"/>
    <w:rsid w:val="00DE6364"/>
    <w:rsid w:val="00DE7B2F"/>
    <w:rsid w:val="00DE7F2D"/>
    <w:rsid w:val="00DF0269"/>
    <w:rsid w:val="00DF3BBE"/>
    <w:rsid w:val="00DF66F9"/>
    <w:rsid w:val="00DF76CE"/>
    <w:rsid w:val="00DF770F"/>
    <w:rsid w:val="00E02843"/>
    <w:rsid w:val="00E03C04"/>
    <w:rsid w:val="00E04857"/>
    <w:rsid w:val="00E05FB0"/>
    <w:rsid w:val="00E07C3E"/>
    <w:rsid w:val="00E07FBD"/>
    <w:rsid w:val="00E1000B"/>
    <w:rsid w:val="00E10417"/>
    <w:rsid w:val="00E10EC4"/>
    <w:rsid w:val="00E12297"/>
    <w:rsid w:val="00E1255D"/>
    <w:rsid w:val="00E131AE"/>
    <w:rsid w:val="00E1381B"/>
    <w:rsid w:val="00E13E66"/>
    <w:rsid w:val="00E16029"/>
    <w:rsid w:val="00E160EC"/>
    <w:rsid w:val="00E1622D"/>
    <w:rsid w:val="00E17BFA"/>
    <w:rsid w:val="00E2001E"/>
    <w:rsid w:val="00E20DA5"/>
    <w:rsid w:val="00E226EC"/>
    <w:rsid w:val="00E240E8"/>
    <w:rsid w:val="00E25847"/>
    <w:rsid w:val="00E2757D"/>
    <w:rsid w:val="00E2763D"/>
    <w:rsid w:val="00E27A97"/>
    <w:rsid w:val="00E27B53"/>
    <w:rsid w:val="00E27EB0"/>
    <w:rsid w:val="00E30700"/>
    <w:rsid w:val="00E307A2"/>
    <w:rsid w:val="00E30DB9"/>
    <w:rsid w:val="00E312FF"/>
    <w:rsid w:val="00E3138A"/>
    <w:rsid w:val="00E32F66"/>
    <w:rsid w:val="00E33549"/>
    <w:rsid w:val="00E364A5"/>
    <w:rsid w:val="00E36C55"/>
    <w:rsid w:val="00E371AD"/>
    <w:rsid w:val="00E3768A"/>
    <w:rsid w:val="00E40185"/>
    <w:rsid w:val="00E42563"/>
    <w:rsid w:val="00E43DCD"/>
    <w:rsid w:val="00E446E6"/>
    <w:rsid w:val="00E46F9B"/>
    <w:rsid w:val="00E532B2"/>
    <w:rsid w:val="00E53DC3"/>
    <w:rsid w:val="00E53E2D"/>
    <w:rsid w:val="00E54B4A"/>
    <w:rsid w:val="00E55B9E"/>
    <w:rsid w:val="00E578E5"/>
    <w:rsid w:val="00E62654"/>
    <w:rsid w:val="00E6379E"/>
    <w:rsid w:val="00E63E85"/>
    <w:rsid w:val="00E64677"/>
    <w:rsid w:val="00E66145"/>
    <w:rsid w:val="00E66BC5"/>
    <w:rsid w:val="00E71B6E"/>
    <w:rsid w:val="00E72562"/>
    <w:rsid w:val="00E74FE4"/>
    <w:rsid w:val="00E774F8"/>
    <w:rsid w:val="00E774FD"/>
    <w:rsid w:val="00E8420B"/>
    <w:rsid w:val="00E8434B"/>
    <w:rsid w:val="00E84C03"/>
    <w:rsid w:val="00E873C9"/>
    <w:rsid w:val="00E87B63"/>
    <w:rsid w:val="00E90DA1"/>
    <w:rsid w:val="00E917D4"/>
    <w:rsid w:val="00E92DE8"/>
    <w:rsid w:val="00E94AAF"/>
    <w:rsid w:val="00E94C2F"/>
    <w:rsid w:val="00E95435"/>
    <w:rsid w:val="00E959A6"/>
    <w:rsid w:val="00E95E48"/>
    <w:rsid w:val="00E96283"/>
    <w:rsid w:val="00EA04EA"/>
    <w:rsid w:val="00EA0FEE"/>
    <w:rsid w:val="00EA1B19"/>
    <w:rsid w:val="00EA540F"/>
    <w:rsid w:val="00EA54A0"/>
    <w:rsid w:val="00EA5D8D"/>
    <w:rsid w:val="00EA6453"/>
    <w:rsid w:val="00EA74E0"/>
    <w:rsid w:val="00EB0DB6"/>
    <w:rsid w:val="00EB179F"/>
    <w:rsid w:val="00EB3E48"/>
    <w:rsid w:val="00EB5B43"/>
    <w:rsid w:val="00EB666B"/>
    <w:rsid w:val="00EB7455"/>
    <w:rsid w:val="00EB7750"/>
    <w:rsid w:val="00EC1402"/>
    <w:rsid w:val="00EC1723"/>
    <w:rsid w:val="00EC2648"/>
    <w:rsid w:val="00EC3C5C"/>
    <w:rsid w:val="00EC4BFC"/>
    <w:rsid w:val="00EC5B4E"/>
    <w:rsid w:val="00EC65E4"/>
    <w:rsid w:val="00EC7E99"/>
    <w:rsid w:val="00ED0C39"/>
    <w:rsid w:val="00ED2A2A"/>
    <w:rsid w:val="00ED4AC5"/>
    <w:rsid w:val="00ED4B82"/>
    <w:rsid w:val="00ED76E4"/>
    <w:rsid w:val="00ED7E90"/>
    <w:rsid w:val="00EE2017"/>
    <w:rsid w:val="00EE2CDD"/>
    <w:rsid w:val="00EE2E8F"/>
    <w:rsid w:val="00EE3AA3"/>
    <w:rsid w:val="00EE3EF3"/>
    <w:rsid w:val="00EE6124"/>
    <w:rsid w:val="00EE64A0"/>
    <w:rsid w:val="00EE661B"/>
    <w:rsid w:val="00EE71D4"/>
    <w:rsid w:val="00EE74CC"/>
    <w:rsid w:val="00EF100B"/>
    <w:rsid w:val="00EF1E7C"/>
    <w:rsid w:val="00EF2185"/>
    <w:rsid w:val="00EF24A9"/>
    <w:rsid w:val="00EF4DF7"/>
    <w:rsid w:val="00EF5291"/>
    <w:rsid w:val="00EF54FB"/>
    <w:rsid w:val="00EF63FA"/>
    <w:rsid w:val="00EF6D6F"/>
    <w:rsid w:val="00EF740D"/>
    <w:rsid w:val="00EF7CA4"/>
    <w:rsid w:val="00F00265"/>
    <w:rsid w:val="00F0028B"/>
    <w:rsid w:val="00F006BA"/>
    <w:rsid w:val="00F01D3D"/>
    <w:rsid w:val="00F02B03"/>
    <w:rsid w:val="00F0379B"/>
    <w:rsid w:val="00F0472F"/>
    <w:rsid w:val="00F06163"/>
    <w:rsid w:val="00F064EC"/>
    <w:rsid w:val="00F067C8"/>
    <w:rsid w:val="00F06EC8"/>
    <w:rsid w:val="00F07228"/>
    <w:rsid w:val="00F079C5"/>
    <w:rsid w:val="00F10086"/>
    <w:rsid w:val="00F106E5"/>
    <w:rsid w:val="00F1080D"/>
    <w:rsid w:val="00F10DA7"/>
    <w:rsid w:val="00F11E9F"/>
    <w:rsid w:val="00F1298A"/>
    <w:rsid w:val="00F1549F"/>
    <w:rsid w:val="00F1566E"/>
    <w:rsid w:val="00F22683"/>
    <w:rsid w:val="00F231D6"/>
    <w:rsid w:val="00F23F48"/>
    <w:rsid w:val="00F27811"/>
    <w:rsid w:val="00F306A6"/>
    <w:rsid w:val="00F30737"/>
    <w:rsid w:val="00F30B9C"/>
    <w:rsid w:val="00F31EA1"/>
    <w:rsid w:val="00F33802"/>
    <w:rsid w:val="00F33975"/>
    <w:rsid w:val="00F35C77"/>
    <w:rsid w:val="00F35D64"/>
    <w:rsid w:val="00F361AC"/>
    <w:rsid w:val="00F363E8"/>
    <w:rsid w:val="00F36B05"/>
    <w:rsid w:val="00F37ABF"/>
    <w:rsid w:val="00F42B7B"/>
    <w:rsid w:val="00F43ED0"/>
    <w:rsid w:val="00F44775"/>
    <w:rsid w:val="00F44874"/>
    <w:rsid w:val="00F45E93"/>
    <w:rsid w:val="00F4773A"/>
    <w:rsid w:val="00F503A1"/>
    <w:rsid w:val="00F5287C"/>
    <w:rsid w:val="00F52C5A"/>
    <w:rsid w:val="00F52CB9"/>
    <w:rsid w:val="00F53864"/>
    <w:rsid w:val="00F5463F"/>
    <w:rsid w:val="00F54A2C"/>
    <w:rsid w:val="00F54E54"/>
    <w:rsid w:val="00F55DD8"/>
    <w:rsid w:val="00F56343"/>
    <w:rsid w:val="00F57114"/>
    <w:rsid w:val="00F60D79"/>
    <w:rsid w:val="00F6338B"/>
    <w:rsid w:val="00F63760"/>
    <w:rsid w:val="00F6542B"/>
    <w:rsid w:val="00F655A5"/>
    <w:rsid w:val="00F66141"/>
    <w:rsid w:val="00F67E94"/>
    <w:rsid w:val="00F72418"/>
    <w:rsid w:val="00F759C5"/>
    <w:rsid w:val="00F76259"/>
    <w:rsid w:val="00F76286"/>
    <w:rsid w:val="00F762A2"/>
    <w:rsid w:val="00F766D1"/>
    <w:rsid w:val="00F76A61"/>
    <w:rsid w:val="00F81251"/>
    <w:rsid w:val="00F81F05"/>
    <w:rsid w:val="00F82329"/>
    <w:rsid w:val="00F84110"/>
    <w:rsid w:val="00F84C0E"/>
    <w:rsid w:val="00F867D9"/>
    <w:rsid w:val="00F868C7"/>
    <w:rsid w:val="00F87DC7"/>
    <w:rsid w:val="00F905F4"/>
    <w:rsid w:val="00F90EBA"/>
    <w:rsid w:val="00F9134E"/>
    <w:rsid w:val="00F9176D"/>
    <w:rsid w:val="00F91BD4"/>
    <w:rsid w:val="00F950DE"/>
    <w:rsid w:val="00F9633B"/>
    <w:rsid w:val="00F97194"/>
    <w:rsid w:val="00F97C7C"/>
    <w:rsid w:val="00F97DC6"/>
    <w:rsid w:val="00FA0A6F"/>
    <w:rsid w:val="00FA0B19"/>
    <w:rsid w:val="00FA0F5E"/>
    <w:rsid w:val="00FA10ED"/>
    <w:rsid w:val="00FA1D22"/>
    <w:rsid w:val="00FA27C1"/>
    <w:rsid w:val="00FA489D"/>
    <w:rsid w:val="00FA634F"/>
    <w:rsid w:val="00FA6851"/>
    <w:rsid w:val="00FA6EA6"/>
    <w:rsid w:val="00FB0A2B"/>
    <w:rsid w:val="00FB0EA7"/>
    <w:rsid w:val="00FB2813"/>
    <w:rsid w:val="00FB2F6F"/>
    <w:rsid w:val="00FB3D96"/>
    <w:rsid w:val="00FB4B62"/>
    <w:rsid w:val="00FB56BF"/>
    <w:rsid w:val="00FB5D55"/>
    <w:rsid w:val="00FB6C23"/>
    <w:rsid w:val="00FB7B24"/>
    <w:rsid w:val="00FC2D88"/>
    <w:rsid w:val="00FC351B"/>
    <w:rsid w:val="00FC36FA"/>
    <w:rsid w:val="00FC37BE"/>
    <w:rsid w:val="00FC5CBB"/>
    <w:rsid w:val="00FC61F1"/>
    <w:rsid w:val="00FC72D0"/>
    <w:rsid w:val="00FD0C7F"/>
    <w:rsid w:val="00FD24F8"/>
    <w:rsid w:val="00FD313F"/>
    <w:rsid w:val="00FD3654"/>
    <w:rsid w:val="00FD377A"/>
    <w:rsid w:val="00FD40F0"/>
    <w:rsid w:val="00FD536E"/>
    <w:rsid w:val="00FD5514"/>
    <w:rsid w:val="00FD5DDF"/>
    <w:rsid w:val="00FD6D23"/>
    <w:rsid w:val="00FE07A4"/>
    <w:rsid w:val="00FE163E"/>
    <w:rsid w:val="00FE1E12"/>
    <w:rsid w:val="00FE1FD8"/>
    <w:rsid w:val="00FE2C00"/>
    <w:rsid w:val="00FE47EB"/>
    <w:rsid w:val="00FE4E74"/>
    <w:rsid w:val="00FF07E3"/>
    <w:rsid w:val="00FF17BA"/>
    <w:rsid w:val="00FF2F90"/>
    <w:rsid w:val="00FF3826"/>
    <w:rsid w:val="00FF5DEE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913A"/>
  <w15:chartTrackingRefBased/>
  <w15:docId w15:val="{661E8A21-19F2-40AA-BB4F-17D5A56F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07559"/>
    <w:rPr>
      <w:color w:val="0563C1"/>
      <w:u w:val="single"/>
    </w:rPr>
  </w:style>
  <w:style w:type="paragraph" w:styleId="a5">
    <w:name w:val="Body Text Indent"/>
    <w:basedOn w:val="a"/>
    <w:link w:val="a6"/>
    <w:rsid w:val="00650129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50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25D0"/>
    <w:rPr>
      <w:rFonts w:ascii="Segoe UI" w:hAnsi="Segoe UI" w:cs="Segoe UI"/>
      <w:sz w:val="18"/>
      <w:szCs w:val="18"/>
    </w:rPr>
  </w:style>
  <w:style w:type="paragraph" w:styleId="a9">
    <w:name w:val="Normal (Web)"/>
    <w:aliases w:val="Обычный (Web)1 Знак,Обычный (Web)1,Знак Знак Знак Знак Знак Знак,Обычный (веб)1,Обычный (веб) Знак,Обычный (веб) Знак1,Обычный (веб) Знак Знак,Обычный (веб) Знак Знак Знак Знак,Обычный (Web)"/>
    <w:basedOn w:val="a"/>
    <w:uiPriority w:val="99"/>
    <w:rsid w:val="00266E9A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266E9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6E9A"/>
    <w:pPr>
      <w:widowControl w:val="0"/>
      <w:shd w:val="clear" w:color="auto" w:fill="FFFFFF"/>
      <w:spacing w:after="0" w:line="278" w:lineRule="exact"/>
      <w:jc w:val="center"/>
    </w:pPr>
  </w:style>
  <w:style w:type="paragraph" w:styleId="aa">
    <w:name w:val="List Paragraph"/>
    <w:basedOn w:val="a"/>
    <w:uiPriority w:val="34"/>
    <w:qFormat/>
    <w:rsid w:val="00B101D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6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1184"/>
  </w:style>
  <w:style w:type="paragraph" w:styleId="ad">
    <w:name w:val="footer"/>
    <w:basedOn w:val="a"/>
    <w:link w:val="ae"/>
    <w:uiPriority w:val="99"/>
    <w:unhideWhenUsed/>
    <w:rsid w:val="0086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1184"/>
  </w:style>
  <w:style w:type="table" w:customStyle="1" w:styleId="1">
    <w:name w:val="Сетка таблицы1"/>
    <w:basedOn w:val="a1"/>
    <w:next w:val="a3"/>
    <w:uiPriority w:val="39"/>
    <w:rsid w:val="0054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A334E1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DC067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C067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C067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067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C06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обращений, поступивших</a:t>
            </a:r>
            <a:r>
              <a:rPr lang="ru-RU" sz="12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в администрацию района</a:t>
            </a:r>
          </a:p>
          <a:p>
            <a:pPr>
              <a:defRPr/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1020822397200353"/>
          <c:y val="9.259259259259258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4692038495188105E-2"/>
          <c:y val="0.20092613423322084"/>
          <c:w val="0.87753018372703417"/>
          <c:h val="0.5556158605174352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Лист1!$A$2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1  квартал 2026 года</c:v>
                </c:pt>
                <c:pt idx="1">
                  <c:v>4 квартал 2025 года</c:v>
                </c:pt>
                <c:pt idx="2">
                  <c:v>1 квартал 2025 года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754</c:v>
                </c:pt>
                <c:pt idx="1">
                  <c:v>648</c:v>
                </c:pt>
                <c:pt idx="2">
                  <c:v>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68-4006-9BA0-8AC2D0F16F3A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аналогичные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4.16666666666667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F65-427F-BB0F-C6DE05F3F92B}"/>
                </c:ext>
              </c:extLst>
            </c:dLbl>
            <c:dLbl>
              <c:idx val="1"/>
              <c:layout>
                <c:manualLayout>
                  <c:x val="0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F65-427F-BB0F-C6DE05F3F92B}"/>
                </c:ext>
              </c:extLst>
            </c:dLbl>
            <c:dLbl>
              <c:idx val="2"/>
              <c:layout>
                <c:manualLayout>
                  <c:x val="0"/>
                  <c:y val="-5.952380952380952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F65-427F-BB0F-C6DE05F3F9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1  квартал 2026 года</c:v>
                </c:pt>
                <c:pt idx="1">
                  <c:v>4 квартал 2025 года</c:v>
                </c:pt>
                <c:pt idx="2">
                  <c:v>1 квартал 2025 года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69</c:v>
                </c:pt>
                <c:pt idx="1">
                  <c:v>50</c:v>
                </c:pt>
                <c:pt idx="2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68-4006-9BA0-8AC2D0F16F3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45760584"/>
        <c:axId val="145760976"/>
      </c:barChart>
      <c:catAx>
        <c:axId val="145760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760976"/>
        <c:crosses val="autoZero"/>
        <c:auto val="1"/>
        <c:lblAlgn val="ctr"/>
        <c:lblOffset val="100"/>
        <c:noMultiLvlLbl val="0"/>
      </c:catAx>
      <c:valAx>
        <c:axId val="145760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760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EC065-4C5C-4F75-A311-97B67D0A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2837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Елена</dc:creator>
  <cp:keywords/>
  <dc:description/>
  <cp:lastModifiedBy>Нефедова Елена Витальевна</cp:lastModifiedBy>
  <cp:revision>15</cp:revision>
  <cp:lastPrinted>2026-04-02T12:35:00Z</cp:lastPrinted>
  <dcterms:created xsi:type="dcterms:W3CDTF">2026-04-02T11:44:00Z</dcterms:created>
  <dcterms:modified xsi:type="dcterms:W3CDTF">2026-04-02T13:51:00Z</dcterms:modified>
</cp:coreProperties>
</file>