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C30428">
        <w:rPr>
          <w:b/>
          <w:sz w:val="28"/>
          <w:szCs w:val="28"/>
        </w:rPr>
        <w:t xml:space="preserve">за </w:t>
      </w:r>
      <w:r w:rsidRPr="00C30428">
        <w:rPr>
          <w:b/>
          <w:sz w:val="28"/>
          <w:szCs w:val="28"/>
          <w:lang w:val="en-US"/>
        </w:rPr>
        <w:t>I</w:t>
      </w:r>
      <w:r w:rsidRPr="00C30428">
        <w:rPr>
          <w:b/>
          <w:sz w:val="28"/>
          <w:szCs w:val="28"/>
        </w:rPr>
        <w:t xml:space="preserve"> квартал 202</w:t>
      </w:r>
      <w:r w:rsidR="00BF1804">
        <w:rPr>
          <w:b/>
          <w:sz w:val="28"/>
          <w:szCs w:val="28"/>
        </w:rPr>
        <w:t>6</w:t>
      </w:r>
      <w:r w:rsidRPr="00C30428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DC507E" w:rsidRDefault="00081E23" w:rsidP="007E0CB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 xml:space="preserve">В </w:t>
      </w:r>
      <w:r w:rsidR="00A862E3" w:rsidRPr="00C30428">
        <w:rPr>
          <w:sz w:val="28"/>
          <w:szCs w:val="28"/>
          <w:lang w:val="en-US"/>
        </w:rPr>
        <w:t>I</w:t>
      </w:r>
      <w:r w:rsidRPr="00C30428">
        <w:rPr>
          <w:sz w:val="28"/>
          <w:szCs w:val="28"/>
        </w:rPr>
        <w:t xml:space="preserve"> квартале 202</w:t>
      </w:r>
      <w:r w:rsidR="00BF1804">
        <w:rPr>
          <w:sz w:val="28"/>
          <w:szCs w:val="28"/>
        </w:rPr>
        <w:t>6</w:t>
      </w:r>
      <w:r w:rsidRPr="00C30428">
        <w:rPr>
          <w:sz w:val="28"/>
          <w:szCs w:val="28"/>
        </w:rPr>
        <w:t xml:space="preserve"> года зарегистрировано </w:t>
      </w:r>
      <w:r w:rsidR="00EC676E">
        <w:rPr>
          <w:sz w:val="28"/>
          <w:szCs w:val="28"/>
        </w:rPr>
        <w:t>88</w:t>
      </w:r>
      <w:r w:rsidR="008C4C62" w:rsidRPr="00C30428">
        <w:rPr>
          <w:sz w:val="28"/>
          <w:szCs w:val="28"/>
        </w:rPr>
        <w:t xml:space="preserve"> письменных обращени</w:t>
      </w:r>
      <w:r w:rsidR="00AA2473" w:rsidRPr="00C30428">
        <w:rPr>
          <w:sz w:val="28"/>
          <w:szCs w:val="28"/>
        </w:rPr>
        <w:t>й</w:t>
      </w:r>
      <w:r w:rsidR="008C4C62" w:rsidRPr="00C30428">
        <w:rPr>
          <w:sz w:val="28"/>
          <w:szCs w:val="28"/>
        </w:rPr>
        <w:t xml:space="preserve"> граждан</w:t>
      </w:r>
      <w:r w:rsidR="008C4C62" w:rsidRPr="00135AD8">
        <w:rPr>
          <w:sz w:val="28"/>
          <w:szCs w:val="28"/>
        </w:rPr>
        <w:t>:</w:t>
      </w:r>
      <w:r w:rsidRPr="00135AD8">
        <w:rPr>
          <w:sz w:val="28"/>
          <w:szCs w:val="28"/>
        </w:rPr>
        <w:t xml:space="preserve"> </w:t>
      </w:r>
      <w:r w:rsidR="007E0CB9" w:rsidRPr="00135AD8">
        <w:rPr>
          <w:sz w:val="28"/>
          <w:szCs w:val="28"/>
        </w:rPr>
        <w:t xml:space="preserve">в форме электронного документа – </w:t>
      </w:r>
      <w:r w:rsidR="00EC676E" w:rsidRPr="00135AD8">
        <w:rPr>
          <w:sz w:val="28"/>
          <w:szCs w:val="28"/>
        </w:rPr>
        <w:t>8</w:t>
      </w:r>
      <w:r w:rsidR="00F76377" w:rsidRPr="00135AD8">
        <w:rPr>
          <w:sz w:val="28"/>
          <w:szCs w:val="28"/>
        </w:rPr>
        <w:t>6</w:t>
      </w:r>
      <w:r w:rsidR="007E0CB9" w:rsidRPr="00135AD8">
        <w:rPr>
          <w:sz w:val="28"/>
          <w:szCs w:val="28"/>
        </w:rPr>
        <w:t xml:space="preserve"> обращен</w:t>
      </w:r>
      <w:r w:rsidR="00EC676E" w:rsidRPr="00135AD8">
        <w:rPr>
          <w:sz w:val="28"/>
          <w:szCs w:val="28"/>
        </w:rPr>
        <w:t>и</w:t>
      </w:r>
      <w:r w:rsidR="00F76377" w:rsidRPr="00135AD8">
        <w:rPr>
          <w:sz w:val="28"/>
          <w:szCs w:val="28"/>
        </w:rPr>
        <w:t>й</w:t>
      </w:r>
      <w:r w:rsidR="007E0CB9" w:rsidRPr="00135AD8">
        <w:rPr>
          <w:sz w:val="28"/>
          <w:szCs w:val="28"/>
        </w:rPr>
        <w:t xml:space="preserve"> (</w:t>
      </w:r>
      <w:r w:rsidR="00EC676E" w:rsidRPr="00135AD8">
        <w:rPr>
          <w:sz w:val="28"/>
          <w:szCs w:val="28"/>
        </w:rPr>
        <w:t>9</w:t>
      </w:r>
      <w:r w:rsidR="00F76377" w:rsidRPr="00135AD8">
        <w:rPr>
          <w:sz w:val="28"/>
          <w:szCs w:val="28"/>
        </w:rPr>
        <w:t>7,7</w:t>
      </w:r>
      <w:r w:rsidR="007840BD" w:rsidRPr="00135AD8">
        <w:rPr>
          <w:sz w:val="28"/>
          <w:szCs w:val="28"/>
        </w:rPr>
        <w:t xml:space="preserve"> %)</w:t>
      </w:r>
      <w:r w:rsidR="00EC676E" w:rsidRPr="00135AD8">
        <w:rPr>
          <w:sz w:val="28"/>
          <w:szCs w:val="28"/>
        </w:rPr>
        <w:t xml:space="preserve">, </w:t>
      </w:r>
      <w:r w:rsidR="00C81118">
        <w:rPr>
          <w:sz w:val="28"/>
          <w:szCs w:val="28"/>
        </w:rPr>
        <w:br/>
      </w:r>
      <w:bookmarkStart w:id="0" w:name="_GoBack"/>
      <w:bookmarkEnd w:id="0"/>
      <w:r w:rsidR="00F07B6D">
        <w:rPr>
          <w:sz w:val="28"/>
          <w:szCs w:val="28"/>
        </w:rPr>
        <w:t>в письменной форме</w:t>
      </w:r>
      <w:r w:rsidR="00F76377" w:rsidRPr="00135AD8">
        <w:rPr>
          <w:sz w:val="28"/>
          <w:szCs w:val="28"/>
        </w:rPr>
        <w:t xml:space="preserve"> – </w:t>
      </w:r>
      <w:r w:rsidR="00887C61">
        <w:rPr>
          <w:sz w:val="28"/>
          <w:szCs w:val="28"/>
        </w:rPr>
        <w:t>2</w:t>
      </w:r>
      <w:r w:rsidR="00EC676E" w:rsidRPr="00135AD8">
        <w:rPr>
          <w:sz w:val="28"/>
          <w:szCs w:val="28"/>
        </w:rPr>
        <w:t xml:space="preserve"> обращени</w:t>
      </w:r>
      <w:r w:rsidR="00F07B6D">
        <w:rPr>
          <w:sz w:val="28"/>
          <w:szCs w:val="28"/>
        </w:rPr>
        <w:t>я</w:t>
      </w:r>
      <w:r w:rsidR="00EC676E" w:rsidRPr="00135AD8">
        <w:rPr>
          <w:sz w:val="28"/>
          <w:szCs w:val="28"/>
        </w:rPr>
        <w:t xml:space="preserve"> (</w:t>
      </w:r>
      <w:r w:rsidR="00887C61">
        <w:rPr>
          <w:sz w:val="28"/>
          <w:szCs w:val="28"/>
        </w:rPr>
        <w:t>2</w:t>
      </w:r>
      <w:r w:rsidR="00EC676E" w:rsidRPr="00135AD8">
        <w:rPr>
          <w:sz w:val="28"/>
          <w:szCs w:val="28"/>
        </w:rPr>
        <w:t>,</w:t>
      </w:r>
      <w:r w:rsidR="00887C61">
        <w:rPr>
          <w:sz w:val="28"/>
          <w:szCs w:val="28"/>
        </w:rPr>
        <w:t>3</w:t>
      </w:r>
      <w:r w:rsidR="00EC676E" w:rsidRPr="00135AD8">
        <w:rPr>
          <w:sz w:val="28"/>
          <w:szCs w:val="28"/>
        </w:rPr>
        <w:t xml:space="preserve"> %)</w:t>
      </w:r>
      <w:r w:rsidR="00887C61">
        <w:rPr>
          <w:sz w:val="28"/>
          <w:szCs w:val="28"/>
        </w:rPr>
        <w:t>.</w:t>
      </w:r>
    </w:p>
    <w:p w:rsidR="00CA4A67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социокультурной адаптации иностранных граждан</w:t>
      </w:r>
      <w:r w:rsidR="000C5E3F" w:rsidRPr="000C5E3F">
        <w:rPr>
          <w:sz w:val="28"/>
          <w:szCs w:val="28"/>
          <w:shd w:val="clear" w:color="auto" w:fill="FFFFFF"/>
        </w:rPr>
        <w:t>)</w:t>
      </w:r>
      <w:r w:rsidR="0008549C">
        <w:rPr>
          <w:sz w:val="28"/>
          <w:szCs w:val="28"/>
          <w:shd w:val="clear" w:color="auto" w:fill="FFFFFF"/>
        </w:rPr>
        <w:t xml:space="preserve">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 xml:space="preserve">иностранных граждан </w:t>
      </w:r>
      <w:r w:rsidR="00FC5FAA">
        <w:rPr>
          <w:sz w:val="28"/>
          <w:szCs w:val="28"/>
          <w:shd w:val="clear" w:color="auto" w:fill="FFFFFF"/>
        </w:rPr>
        <w:br/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DB3BCE">
        <w:rPr>
          <w:sz w:val="28"/>
          <w:szCs w:val="28"/>
          <w:shd w:val="clear" w:color="auto" w:fill="FFFFFF"/>
        </w:rPr>
        <w:t>, получения статуса беженца и предоставления временного убежища</w:t>
      </w:r>
      <w:r w:rsidR="00BB524F" w:rsidRPr="00C30428">
        <w:rPr>
          <w:sz w:val="28"/>
          <w:szCs w:val="28"/>
          <w:shd w:val="clear" w:color="auto" w:fill="FFFFFF"/>
        </w:rPr>
        <w:t>.</w:t>
      </w:r>
      <w:r w:rsidR="00E21F7C" w:rsidRPr="00C30428">
        <w:rPr>
          <w:sz w:val="28"/>
          <w:szCs w:val="28"/>
          <w:shd w:val="clear" w:color="auto" w:fill="FFFFFF"/>
        </w:rPr>
        <w:t xml:space="preserve"> </w:t>
      </w:r>
      <w:r w:rsidR="00645423">
        <w:rPr>
          <w:sz w:val="28"/>
          <w:szCs w:val="28"/>
          <w:shd w:val="clear" w:color="auto" w:fill="FFFFFF"/>
        </w:rPr>
        <w:t>Рассматривал</w:t>
      </w:r>
      <w:r w:rsidR="00DB3BCE">
        <w:rPr>
          <w:sz w:val="28"/>
          <w:szCs w:val="28"/>
          <w:shd w:val="clear" w:color="auto" w:fill="FFFFFF"/>
        </w:rPr>
        <w:t>и</w:t>
      </w:r>
      <w:r w:rsidR="00645423">
        <w:rPr>
          <w:sz w:val="28"/>
          <w:szCs w:val="28"/>
          <w:shd w:val="clear" w:color="auto" w:fill="FFFFFF"/>
        </w:rPr>
        <w:t>сь</w:t>
      </w:r>
      <w:r w:rsidR="00CA4A67">
        <w:rPr>
          <w:sz w:val="28"/>
          <w:szCs w:val="28"/>
          <w:shd w:val="clear" w:color="auto" w:fill="FFFFFF"/>
        </w:rPr>
        <w:t xml:space="preserve"> обращени</w:t>
      </w:r>
      <w:r w:rsidR="00DB3BCE">
        <w:rPr>
          <w:sz w:val="28"/>
          <w:szCs w:val="28"/>
          <w:shd w:val="clear" w:color="auto" w:fill="FFFFFF"/>
        </w:rPr>
        <w:t>я</w:t>
      </w:r>
      <w:r w:rsidR="00CA4A67">
        <w:rPr>
          <w:sz w:val="28"/>
          <w:szCs w:val="28"/>
          <w:shd w:val="clear" w:color="auto" w:fill="FFFFFF"/>
        </w:rPr>
        <w:t xml:space="preserve"> по вопрос</w:t>
      </w:r>
      <w:r w:rsidR="00DB3BCE">
        <w:rPr>
          <w:sz w:val="28"/>
          <w:szCs w:val="28"/>
          <w:shd w:val="clear" w:color="auto" w:fill="FFFFFF"/>
        </w:rPr>
        <w:t>ам</w:t>
      </w:r>
      <w:r w:rsidR="0008549C">
        <w:rPr>
          <w:sz w:val="28"/>
          <w:szCs w:val="28"/>
          <w:shd w:val="clear" w:color="auto" w:fill="FFFFFF"/>
        </w:rPr>
        <w:t xml:space="preserve"> о </w:t>
      </w:r>
      <w:r w:rsidR="0008549C" w:rsidRPr="0008549C">
        <w:rPr>
          <w:sz w:val="28"/>
          <w:szCs w:val="28"/>
          <w:shd w:val="clear" w:color="auto" w:fill="FFFFFF"/>
        </w:rPr>
        <w:t xml:space="preserve">воссоздании татарского драматического театра </w:t>
      </w:r>
      <w:r w:rsidR="00DB3BCE">
        <w:rPr>
          <w:sz w:val="28"/>
          <w:szCs w:val="28"/>
          <w:shd w:val="clear" w:color="auto" w:fill="FFFFFF"/>
        </w:rPr>
        <w:t>и создании Каза</w:t>
      </w:r>
      <w:r w:rsidR="00966C48">
        <w:rPr>
          <w:sz w:val="28"/>
          <w:szCs w:val="28"/>
          <w:shd w:val="clear" w:color="auto" w:fill="FFFFFF"/>
        </w:rPr>
        <w:t xml:space="preserve">чьего института </w:t>
      </w:r>
      <w:r w:rsidR="00FC5FAA">
        <w:rPr>
          <w:sz w:val="28"/>
          <w:szCs w:val="28"/>
          <w:shd w:val="clear" w:color="auto" w:fill="FFFFFF"/>
        </w:rPr>
        <w:br/>
      </w:r>
      <w:r w:rsidR="00966C48" w:rsidRPr="0008549C">
        <w:rPr>
          <w:sz w:val="28"/>
          <w:szCs w:val="28"/>
          <w:shd w:val="clear" w:color="auto" w:fill="FFFFFF"/>
        </w:rPr>
        <w:t>в Санкт-Петербурге</w:t>
      </w:r>
      <w:r w:rsidR="00C428F2">
        <w:rPr>
          <w:sz w:val="28"/>
          <w:szCs w:val="28"/>
          <w:shd w:val="clear" w:color="auto" w:fill="FFFFFF"/>
        </w:rPr>
        <w:t>.</w:t>
      </w:r>
      <w:r w:rsidR="00DB3BCE">
        <w:rPr>
          <w:sz w:val="28"/>
          <w:szCs w:val="28"/>
          <w:shd w:val="clear" w:color="auto" w:fill="FFFFFF"/>
        </w:rPr>
        <w:t xml:space="preserve"> Поступали обращения от иностранных граждан, участвующих в СВО, по вопросу урегулирования своего правового положения на территории Российской Федерации.</w:t>
      </w:r>
    </w:p>
    <w:p w:rsidR="00BE0225" w:rsidRPr="00C30428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r w:rsidR="00AE675C" w:rsidRPr="00C30428">
        <w:rPr>
          <w:sz w:val="28"/>
          <w:szCs w:val="28"/>
          <w:shd w:val="clear" w:color="auto" w:fill="FFFFFF"/>
        </w:rPr>
        <w:t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</w:t>
      </w:r>
      <w:r w:rsidR="00966C48">
        <w:rPr>
          <w:sz w:val="28"/>
          <w:szCs w:val="28"/>
          <w:shd w:val="clear" w:color="auto" w:fill="FFFFFF"/>
        </w:rPr>
        <w:t>.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5AD8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87C61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6C48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1804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118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3BCE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76E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07B6D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377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C5FAA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3333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978FC-9433-49AA-8684-5F13580A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Курбанова Заира Гаджиюллаевна</cp:lastModifiedBy>
  <cp:revision>21</cp:revision>
  <cp:lastPrinted>2025-01-10T12:24:00Z</cp:lastPrinted>
  <dcterms:created xsi:type="dcterms:W3CDTF">2025-01-06T06:55:00Z</dcterms:created>
  <dcterms:modified xsi:type="dcterms:W3CDTF">2026-04-01T07:07:00Z</dcterms:modified>
</cp:coreProperties>
</file>