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CE" w:rsidRDefault="009776B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42D1">
        <w:object w:dxaOrig="1110" w:dyaOrig="972">
          <v:shape id="ole_rId2" o:spid="_x0000_i1025" type="#_x0000_t75" style="width:57.75pt;height:50.25pt;visibility:visible;mso-wrap-distance-right:0" o:ole="" filled="t">
            <v:imagedata r:id="rId8" o:title=""/>
          </v:shape>
          <o:OLEObject Type="Embed" ProgID="Imaging.Document" ShapeID="ole_rId2" DrawAspect="Content" ObjectID="_1836044469" r:id="rId9"/>
        </w:object>
      </w:r>
    </w:p>
    <w:p w:rsidR="001225CE" w:rsidRDefault="000C42D1">
      <w:pPr>
        <w:keepNext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1225CE" w:rsidRDefault="001225C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1225CE" w:rsidRDefault="000C42D1">
      <w:pPr>
        <w:keepNext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0C42D1">
      <w:pPr>
        <w:tabs>
          <w:tab w:val="left" w:pos="708"/>
          <w:tab w:val="center" w:pos="4536"/>
          <w:tab w:val="right" w:pos="9072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1225CE" w:rsidRDefault="001225CE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436" w:type="dxa"/>
        <w:tblInd w:w="-113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71"/>
        <w:gridCol w:w="171"/>
        <w:gridCol w:w="168"/>
        <w:gridCol w:w="171"/>
        <w:gridCol w:w="280"/>
        <w:gridCol w:w="58"/>
        <w:gridCol w:w="168"/>
        <w:gridCol w:w="170"/>
        <w:gridCol w:w="171"/>
        <w:gridCol w:w="170"/>
        <w:gridCol w:w="170"/>
        <w:gridCol w:w="168"/>
        <w:gridCol w:w="169"/>
        <w:gridCol w:w="170"/>
        <w:gridCol w:w="170"/>
        <w:gridCol w:w="170"/>
        <w:gridCol w:w="169"/>
        <w:gridCol w:w="170"/>
        <w:gridCol w:w="170"/>
        <w:gridCol w:w="168"/>
        <w:gridCol w:w="171"/>
        <w:gridCol w:w="170"/>
        <w:gridCol w:w="168"/>
        <w:gridCol w:w="170"/>
        <w:gridCol w:w="170"/>
        <w:gridCol w:w="169"/>
        <w:gridCol w:w="170"/>
        <w:gridCol w:w="170"/>
        <w:gridCol w:w="168"/>
        <w:gridCol w:w="1165"/>
        <w:gridCol w:w="183"/>
      </w:tblGrid>
      <w:tr w:rsidR="001225CE">
        <w:trPr>
          <w:trHeight w:hRule="exact" w:val="200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</w:t>
      </w:r>
      <w:r w:rsidR="00206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постановлени</w:t>
      </w:r>
      <w:r w:rsidR="00894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Правительства </w:t>
      </w:r>
    </w:p>
    <w:p w:rsidR="001225CE" w:rsidRDefault="000C42D1" w:rsidP="001E1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 от 30.12.2013 № 1095</w:t>
      </w: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1225CE" w:rsidRDefault="00122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CE" w:rsidRDefault="000C42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1225CE" w:rsidRDefault="001225C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0F30" w:rsidRPr="00AA349F" w:rsidRDefault="000C42D1" w:rsidP="000E275D">
      <w:pPr>
        <w:pStyle w:val="af2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изменение </w:t>
      </w: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об организации деятельности заказчиков, уполномоченных органов, уполномоченных учреждений при осуществлении закупок товаров, работ, услуг для обеспечения нужд Санкт-Петербурга, утвержденное </w:t>
      </w: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Правительства Санкт-Петербурга от 30.12.2013 № 1095 «О системе закупок товаров, </w:t>
      </w:r>
      <w:r w:rsidR="0070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работ, услуг для обеспечения нужд Санкт-Петербурга»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Положение)</w:t>
      </w:r>
      <w:r w:rsidR="00CC1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0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изложив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</w:t>
      </w:r>
      <w:r w:rsidR="00AA349F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453F9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к Положению</w:t>
      </w:r>
      <w:r w:rsidR="00AA349F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редакции согласно приложению к настоящему постановлению</w:t>
      </w:r>
      <w:r w:rsidR="002828E1"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0C8F" w:rsidRPr="00AA349F" w:rsidRDefault="00A20C8F" w:rsidP="00A20C8F">
      <w:pPr>
        <w:pStyle w:val="af2"/>
        <w:numPr>
          <w:ilvl w:val="0"/>
          <w:numId w:val="1"/>
        </w:numPr>
        <w:tabs>
          <w:tab w:val="clear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выполнением постановления возложить на вице-губернатора </w:t>
      </w:r>
      <w:r w:rsidRPr="00AA3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Санкт-Петербурга – руководителя Администрации Губернатора Санкт-Петербурга Москаленко В.Н.</w:t>
      </w:r>
    </w:p>
    <w:p w:rsidR="001225CE" w:rsidRPr="00AA349F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Губернатор </w:t>
      </w:r>
    </w:p>
    <w:p w:rsidR="001225CE" w:rsidRDefault="000C42D1">
      <w:pPr>
        <w:spacing w:after="0" w:line="240" w:lineRule="auto"/>
        <w:ind w:right="-57"/>
        <w:sectPr w:rsidR="001225CE">
          <w:headerReference w:type="default" r:id="rId10"/>
          <w:pgSz w:w="11906" w:h="16838"/>
          <w:pgMar w:top="1134" w:right="851" w:bottom="1134" w:left="1418" w:header="709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  <w:proofErr w:type="spellEnd"/>
    </w:p>
    <w:p w:rsidR="00704E74" w:rsidRDefault="00704E74" w:rsidP="00704E74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04E74" w:rsidRPr="00464A6E" w:rsidRDefault="00704E74" w:rsidP="00704E74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64A6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704E74" w:rsidRPr="00464A6E" w:rsidRDefault="00704E74" w:rsidP="00704E74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464A6E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704E74" w:rsidRPr="00464A6E" w:rsidRDefault="00704E74" w:rsidP="00704E74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464A6E">
        <w:rPr>
          <w:rFonts w:ascii="Times New Roman" w:hAnsi="Times New Roman" w:cs="Times New Roman"/>
          <w:sz w:val="24"/>
          <w:szCs w:val="24"/>
        </w:rPr>
        <w:t>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A6E">
        <w:rPr>
          <w:rFonts w:ascii="Times New Roman" w:hAnsi="Times New Roman" w:cs="Times New Roman"/>
          <w:sz w:val="24"/>
          <w:szCs w:val="24"/>
        </w:rPr>
        <w:t>_________ №_____</w:t>
      </w:r>
    </w:p>
    <w:p w:rsidR="00704E74" w:rsidRDefault="00704E74" w:rsidP="00704E74"/>
    <w:p w:rsidR="00704E74" w:rsidRPr="00A30949" w:rsidRDefault="00704E74" w:rsidP="00704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4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704E74" w:rsidRPr="00A30949" w:rsidRDefault="00704E74" w:rsidP="00704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949">
        <w:rPr>
          <w:rFonts w:ascii="Times New Roman" w:hAnsi="Times New Roman" w:cs="Times New Roman"/>
          <w:sz w:val="24"/>
          <w:szCs w:val="24"/>
        </w:rPr>
        <w:t xml:space="preserve">комиссии уполномоченного органа, осуществляющего определение поставщика, </w:t>
      </w:r>
      <w:r w:rsidRPr="00A30949">
        <w:rPr>
          <w:rFonts w:ascii="Times New Roman" w:hAnsi="Times New Roman" w:cs="Times New Roman"/>
          <w:sz w:val="24"/>
          <w:szCs w:val="24"/>
        </w:rPr>
        <w:br/>
        <w:t>по осуществлению закупок</w:t>
      </w:r>
    </w:p>
    <w:p w:rsidR="00704E74" w:rsidRDefault="00704E74" w:rsidP="00704E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704E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(заместитель руководителя)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органа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для нужд которого (нужд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подведомственного ему заказчика или юридического лица, которому в соответствии с 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законом переданы полномочия заказчика),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осуществляется определение поставщика (подрядчика, исполнителя)/глава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) 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внутригородского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города федерального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Санкт-Петербурга для нужд которого осуществляется определение поставщика (подрядчика, исполнителя)</w:t>
            </w:r>
          </w:p>
        </w:tc>
      </w:tr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0416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(начальник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управления/начальник</w:t>
            </w:r>
            <w:r w:rsidR="00041678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начальника)</w:t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6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отдела) уполномоченного</w:t>
            </w:r>
            <w:r w:rsidR="00041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</w:tr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704E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представители уполномоченного органа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(1-2 представителя уполномоченного органа)</w:t>
            </w:r>
            <w:r w:rsidRPr="00220A4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AD2D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лицо, обладающее специальными знаниями,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относящимися к объекту закупки</w:t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3C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</w:p>
        </w:tc>
      </w:tr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заказчика или юридического лица,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которому в соответствии с Федеральным законом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переданы полномочия заказчика</w:t>
            </w:r>
          </w:p>
        </w:tc>
      </w:tr>
      <w:tr w:rsidR="00704E74" w:rsidRPr="00A30949" w:rsidTr="00E146CD">
        <w:tc>
          <w:tcPr>
            <w:tcW w:w="2948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4E74" w:rsidRPr="00A30949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A30949" w:rsidRDefault="00704E74" w:rsidP="00AD2D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общественного объединения,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осуществляющего деятельность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(в соответствии с предметом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0949">
              <w:rPr>
                <w:rFonts w:ascii="Times New Roman" w:hAnsi="Times New Roman" w:cs="Times New Roman"/>
                <w:sz w:val="24"/>
                <w:szCs w:val="24"/>
              </w:rPr>
              <w:t>проводимых торгов) (по согласованию)</w:t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3C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220A4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74" w:rsidTr="00E146CD">
        <w:tc>
          <w:tcPr>
            <w:tcW w:w="2948" w:type="dxa"/>
          </w:tcPr>
          <w:p w:rsidR="00704E74" w:rsidRPr="006D669B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9B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0" w:type="dxa"/>
          </w:tcPr>
          <w:p w:rsidR="00704E74" w:rsidRPr="006D669B" w:rsidRDefault="00704E74" w:rsidP="00E146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3" w:type="dxa"/>
          </w:tcPr>
          <w:p w:rsidR="00704E74" w:rsidRPr="006D669B" w:rsidRDefault="00704E74" w:rsidP="00AD2D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9B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органа</w:t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3C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041678" w:rsidRPr="00041678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</w:p>
        </w:tc>
      </w:tr>
    </w:tbl>
    <w:p w:rsidR="008342F7" w:rsidRDefault="008342F7" w:rsidP="00B36B09">
      <w:pPr>
        <w:tabs>
          <w:tab w:val="left" w:pos="709"/>
          <w:tab w:val="left" w:pos="851"/>
        </w:tabs>
        <w:suppressAutoHyphens w:val="0"/>
        <w:spacing w:after="0" w:line="240" w:lineRule="auto"/>
        <w:jc w:val="both"/>
      </w:pPr>
      <w:bookmarkStart w:id="0" w:name="_GoBack"/>
      <w:bookmarkEnd w:id="0"/>
    </w:p>
    <w:sectPr w:rsidR="008342F7">
      <w:headerReference w:type="default" r:id="rId11"/>
      <w:footnotePr>
        <w:numFmt w:val="chicago"/>
      </w:footnotePr>
      <w:pgSz w:w="11906" w:h="16838"/>
      <w:pgMar w:top="1134" w:right="851" w:bottom="993" w:left="1418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F6" w:rsidRDefault="000C42D1">
      <w:pPr>
        <w:spacing w:after="0" w:line="240" w:lineRule="auto"/>
      </w:pPr>
      <w:r>
        <w:separator/>
      </w:r>
    </w:p>
  </w:endnote>
  <w:endnote w:type="continuationSeparator" w:id="0">
    <w:p w:rsidR="00F972F6" w:rsidRDefault="000C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F6" w:rsidRDefault="000C42D1">
      <w:pPr>
        <w:spacing w:after="0" w:line="240" w:lineRule="auto"/>
      </w:pPr>
      <w:r>
        <w:separator/>
      </w:r>
    </w:p>
  </w:footnote>
  <w:footnote w:type="continuationSeparator" w:id="0">
    <w:p w:rsidR="00F972F6" w:rsidRDefault="000C42D1">
      <w:pPr>
        <w:spacing w:after="0" w:line="240" w:lineRule="auto"/>
      </w:pPr>
      <w:r>
        <w:continuationSeparator/>
      </w:r>
    </w:p>
  </w:footnote>
  <w:footnote w:id="1">
    <w:p w:rsidR="00041678" w:rsidRDefault="00041678" w:rsidP="0088615C">
      <w:pPr>
        <w:pStyle w:val="af3"/>
        <w:jc w:val="both"/>
      </w:pPr>
      <w:r w:rsidRPr="00041678">
        <w:rPr>
          <w:rStyle w:val="af5"/>
        </w:rPr>
        <w:sym w:font="Symbol" w:char="F03C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3E"/>
      </w:r>
      <w:r>
        <w:t> </w:t>
      </w:r>
      <w:r w:rsidR="0088615C">
        <w:rPr>
          <w:rFonts w:ascii="Times New Roman" w:hAnsi="Times New Roman" w:cs="Times New Roman"/>
        </w:rPr>
        <w:t xml:space="preserve">В случае осуществления </w:t>
      </w:r>
      <w:r w:rsidR="0088615C" w:rsidRPr="0088615C">
        <w:rPr>
          <w:rFonts w:ascii="Times New Roman" w:hAnsi="Times New Roman" w:cs="Times New Roman"/>
        </w:rPr>
        <w:t>закрытых конкурентных способов</w:t>
      </w:r>
      <w:r w:rsidR="0088615C">
        <w:rPr>
          <w:rFonts w:ascii="Times New Roman" w:hAnsi="Times New Roman" w:cs="Times New Roman"/>
        </w:rPr>
        <w:t xml:space="preserve"> может не участвовать </w:t>
      </w:r>
      <w:r w:rsidR="0088615C" w:rsidRPr="0088615C">
        <w:rPr>
          <w:rFonts w:ascii="Times New Roman" w:hAnsi="Times New Roman" w:cs="Times New Roman"/>
        </w:rPr>
        <w:t xml:space="preserve">в комиссии уполномоченного органа, осуществляющего определение поставщика, по осуществлению закупок </w:t>
      </w:r>
      <w:r w:rsidR="0088615C">
        <w:rPr>
          <w:rFonts w:ascii="Times New Roman" w:hAnsi="Times New Roman" w:cs="Times New Roman"/>
        </w:rPr>
        <w:br/>
      </w:r>
      <w:r w:rsidR="0088615C" w:rsidRPr="0088615C">
        <w:rPr>
          <w:rFonts w:ascii="Times New Roman" w:hAnsi="Times New Roman" w:cs="Times New Roman"/>
        </w:rPr>
        <w:t>(далее</w:t>
      </w:r>
      <w:r w:rsidR="0088615C">
        <w:rPr>
          <w:rFonts w:ascii="Times New Roman" w:hAnsi="Times New Roman" w:cs="Times New Roman"/>
        </w:rPr>
        <w:t xml:space="preserve"> – </w:t>
      </w:r>
      <w:r w:rsidR="0088615C" w:rsidRPr="0088615C">
        <w:rPr>
          <w:rFonts w:ascii="Times New Roman" w:hAnsi="Times New Roman" w:cs="Times New Roman"/>
        </w:rPr>
        <w:t>комиссия)</w:t>
      </w:r>
      <w:r w:rsidR="0088615C">
        <w:rPr>
          <w:rFonts w:ascii="Times New Roman" w:hAnsi="Times New Roman" w:cs="Times New Roman"/>
        </w:rPr>
        <w:t>.</w:t>
      </w:r>
    </w:p>
  </w:footnote>
  <w:footnote w:id="2">
    <w:p w:rsidR="00041678" w:rsidRDefault="00041678" w:rsidP="00041678">
      <w:pPr>
        <w:pStyle w:val="af3"/>
        <w:jc w:val="both"/>
      </w:pPr>
      <w:r w:rsidRPr="00041678">
        <w:rPr>
          <w:rStyle w:val="af5"/>
        </w:rPr>
        <w:sym w:font="Symbol" w:char="F03C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3E"/>
      </w:r>
      <w:r>
        <w:t> </w:t>
      </w:r>
      <w:r w:rsidRPr="008342F7">
        <w:rPr>
          <w:rFonts w:ascii="Times New Roman" w:hAnsi="Times New Roman" w:cs="Times New Roman"/>
        </w:rPr>
        <w:t xml:space="preserve">Представитель общественного объединения, осуществляющего деятельность на территории </w:t>
      </w:r>
      <w:r>
        <w:rPr>
          <w:rFonts w:ascii="Times New Roman" w:hAnsi="Times New Roman" w:cs="Times New Roman"/>
        </w:rPr>
        <w:br/>
      </w:r>
      <w:r w:rsidRPr="008342F7">
        <w:rPr>
          <w:rFonts w:ascii="Times New Roman" w:hAnsi="Times New Roman" w:cs="Times New Roman"/>
        </w:rPr>
        <w:t>Санкт-Петербурга</w:t>
      </w:r>
      <w:r w:rsidR="0088615C">
        <w:rPr>
          <w:rFonts w:ascii="Times New Roman" w:hAnsi="Times New Roman" w:cs="Times New Roman"/>
        </w:rPr>
        <w:t>,</w:t>
      </w:r>
      <w:r w:rsidRPr="008342F7">
        <w:rPr>
          <w:rFonts w:ascii="Times New Roman" w:hAnsi="Times New Roman" w:cs="Times New Roman"/>
        </w:rPr>
        <w:t xml:space="preserve"> может участвовать в комиссии в качестве наблюдателя, без включения в ее состав</w:t>
      </w:r>
      <w:r w:rsidR="0088615C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>.</w:t>
      </w:r>
      <w:r w:rsidR="0088615C">
        <w:rPr>
          <w:rFonts w:ascii="Times New Roman" w:hAnsi="Times New Roman" w:cs="Times New Roman"/>
        </w:rPr>
        <w:t xml:space="preserve"> В случае осуществления </w:t>
      </w:r>
      <w:r w:rsidR="0088615C" w:rsidRPr="0088615C">
        <w:rPr>
          <w:rFonts w:ascii="Times New Roman" w:hAnsi="Times New Roman" w:cs="Times New Roman"/>
        </w:rPr>
        <w:t>закрытых конкурентных способов</w:t>
      </w:r>
      <w:r w:rsidR="0088615C">
        <w:rPr>
          <w:rFonts w:ascii="Times New Roman" w:hAnsi="Times New Roman" w:cs="Times New Roman"/>
        </w:rPr>
        <w:t xml:space="preserve"> может не участвовать в комиссии.</w:t>
      </w:r>
    </w:p>
  </w:footnote>
  <w:footnote w:id="3">
    <w:p w:rsidR="00041678" w:rsidRDefault="00041678" w:rsidP="00041678">
      <w:pPr>
        <w:pStyle w:val="af3"/>
        <w:jc w:val="both"/>
      </w:pPr>
      <w:r w:rsidRPr="00041678">
        <w:rPr>
          <w:rStyle w:val="af5"/>
        </w:rPr>
        <w:sym w:font="Symbol" w:char="F03C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2A"/>
      </w:r>
      <w:r w:rsidRPr="00041678">
        <w:rPr>
          <w:rStyle w:val="af5"/>
        </w:rPr>
        <w:sym w:font="Symbol" w:char="F03E"/>
      </w:r>
      <w:r>
        <w:t> </w:t>
      </w:r>
      <w:r w:rsidRPr="008342F7">
        <w:rPr>
          <w:rFonts w:ascii="Times New Roman" w:hAnsi="Times New Roman" w:cs="Times New Roman"/>
        </w:rPr>
        <w:t>Полномочия и функции секретаря</w:t>
      </w:r>
      <w:r>
        <w:rPr>
          <w:rFonts w:ascii="Times New Roman" w:hAnsi="Times New Roman" w:cs="Times New Roman"/>
        </w:rPr>
        <w:t xml:space="preserve"> комиссии</w:t>
      </w:r>
      <w:r w:rsidRPr="008342F7">
        <w:rPr>
          <w:rFonts w:ascii="Times New Roman" w:hAnsi="Times New Roman" w:cs="Times New Roman"/>
        </w:rPr>
        <w:t xml:space="preserve"> может исполнять один из членов комиссии – представитель уполномоченного органа. В указанном случае секретарь комиссии не назначается</w:t>
      </w:r>
      <w:r w:rsidR="0088615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CE" w:rsidRDefault="000C42D1">
    <w:pPr>
      <w:pStyle w:val="a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E5E1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CE" w:rsidRPr="008342F7" w:rsidRDefault="001225CE" w:rsidP="008342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B9C"/>
    <w:multiLevelType w:val="multilevel"/>
    <w:tmpl w:val="191ED2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50"/>
        </w:tabs>
        <w:ind w:left="22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" w15:restartNumberingAfterBreak="0">
    <w:nsid w:val="1D9334A4"/>
    <w:multiLevelType w:val="multilevel"/>
    <w:tmpl w:val="7234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28FF787B"/>
    <w:multiLevelType w:val="multilevel"/>
    <w:tmpl w:val="C6BE1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AF40ECF"/>
    <w:multiLevelType w:val="multilevel"/>
    <w:tmpl w:val="A93CF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2E713AC"/>
    <w:multiLevelType w:val="multilevel"/>
    <w:tmpl w:val="C78E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B522BA"/>
    <w:multiLevelType w:val="multilevel"/>
    <w:tmpl w:val="F04891BA"/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26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82" w:hanging="720"/>
      </w:p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426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44" w:hanging="1800"/>
      </w:pPr>
    </w:lvl>
  </w:abstractNum>
  <w:abstractNum w:abstractNumId="6" w15:restartNumberingAfterBreak="0">
    <w:nsid w:val="7024770A"/>
    <w:multiLevelType w:val="multilevel"/>
    <w:tmpl w:val="3F5E58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E"/>
    <w:rsid w:val="00041678"/>
    <w:rsid w:val="000B55D7"/>
    <w:rsid w:val="000C42D1"/>
    <w:rsid w:val="000D1F7C"/>
    <w:rsid w:val="00100E72"/>
    <w:rsid w:val="001225CE"/>
    <w:rsid w:val="001332F0"/>
    <w:rsid w:val="001453F9"/>
    <w:rsid w:val="00166755"/>
    <w:rsid w:val="001930D5"/>
    <w:rsid w:val="0019555C"/>
    <w:rsid w:val="001E1786"/>
    <w:rsid w:val="00206820"/>
    <w:rsid w:val="00220A4F"/>
    <w:rsid w:val="002449C6"/>
    <w:rsid w:val="0025678A"/>
    <w:rsid w:val="00262D1E"/>
    <w:rsid w:val="002828E1"/>
    <w:rsid w:val="00323F81"/>
    <w:rsid w:val="003275E2"/>
    <w:rsid w:val="003423B2"/>
    <w:rsid w:val="003A5B61"/>
    <w:rsid w:val="003B08C2"/>
    <w:rsid w:val="003C3586"/>
    <w:rsid w:val="003D54CD"/>
    <w:rsid w:val="003F5DB5"/>
    <w:rsid w:val="003F6A2B"/>
    <w:rsid w:val="00421724"/>
    <w:rsid w:val="00424D30"/>
    <w:rsid w:val="0043395C"/>
    <w:rsid w:val="004347AA"/>
    <w:rsid w:val="00447F11"/>
    <w:rsid w:val="00451E59"/>
    <w:rsid w:val="00470737"/>
    <w:rsid w:val="004A3F18"/>
    <w:rsid w:val="004B4324"/>
    <w:rsid w:val="004D5DC6"/>
    <w:rsid w:val="004F3C9C"/>
    <w:rsid w:val="00507794"/>
    <w:rsid w:val="00540ABF"/>
    <w:rsid w:val="00566381"/>
    <w:rsid w:val="005C788F"/>
    <w:rsid w:val="00651777"/>
    <w:rsid w:val="0068727D"/>
    <w:rsid w:val="006C46D0"/>
    <w:rsid w:val="006D669B"/>
    <w:rsid w:val="006D7FB9"/>
    <w:rsid w:val="006F75B6"/>
    <w:rsid w:val="00704E74"/>
    <w:rsid w:val="007A040F"/>
    <w:rsid w:val="00804E31"/>
    <w:rsid w:val="00820F30"/>
    <w:rsid w:val="008342F7"/>
    <w:rsid w:val="0088615C"/>
    <w:rsid w:val="00894661"/>
    <w:rsid w:val="008C6D3E"/>
    <w:rsid w:val="009207E0"/>
    <w:rsid w:val="00947E9E"/>
    <w:rsid w:val="009776B8"/>
    <w:rsid w:val="009E5E16"/>
    <w:rsid w:val="009F4D9F"/>
    <w:rsid w:val="00A029B2"/>
    <w:rsid w:val="00A20C8F"/>
    <w:rsid w:val="00A30949"/>
    <w:rsid w:val="00A54590"/>
    <w:rsid w:val="00AA196A"/>
    <w:rsid w:val="00AA349F"/>
    <w:rsid w:val="00AD2DF5"/>
    <w:rsid w:val="00B36B09"/>
    <w:rsid w:val="00BA42DF"/>
    <w:rsid w:val="00C2358F"/>
    <w:rsid w:val="00C333E4"/>
    <w:rsid w:val="00C4757B"/>
    <w:rsid w:val="00CC127E"/>
    <w:rsid w:val="00CD49B1"/>
    <w:rsid w:val="00D27D49"/>
    <w:rsid w:val="00DC006A"/>
    <w:rsid w:val="00DD117D"/>
    <w:rsid w:val="00DE4C96"/>
    <w:rsid w:val="00E1544C"/>
    <w:rsid w:val="00E65BB3"/>
    <w:rsid w:val="00E83EBE"/>
    <w:rsid w:val="00EF55E6"/>
    <w:rsid w:val="00F05721"/>
    <w:rsid w:val="00F61941"/>
    <w:rsid w:val="00F819CC"/>
    <w:rsid w:val="00F87751"/>
    <w:rsid w:val="00F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CDFF8F"/>
  <w15:docId w15:val="{124521C2-48F9-4FD9-86B6-BEF51DD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E2DEB"/>
  </w:style>
  <w:style w:type="character" w:customStyle="1" w:styleId="-">
    <w:name w:val="Интернет-ссылка"/>
    <w:basedOn w:val="a0"/>
    <w:uiPriority w:val="99"/>
    <w:unhideWhenUsed/>
    <w:rsid w:val="00A15880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C06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748E5"/>
  </w:style>
  <w:style w:type="character" w:styleId="a9">
    <w:name w:val="annotation reference"/>
    <w:basedOn w:val="a0"/>
    <w:uiPriority w:val="99"/>
    <w:semiHidden/>
    <w:unhideWhenUsed/>
    <w:qFormat/>
    <w:rsid w:val="004F03CB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F03CB"/>
    <w:rPr>
      <w:sz w:val="20"/>
      <w:szCs w:val="20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E2DE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9E2DE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C06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C748E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annotation text"/>
    <w:basedOn w:val="a"/>
    <w:link w:val="aa"/>
    <w:uiPriority w:val="99"/>
    <w:semiHidden/>
    <w:unhideWhenUsed/>
    <w:qFormat/>
    <w:rsid w:val="004F03CB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rsid w:val="00A3094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6D669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D669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D669B"/>
    <w:rPr>
      <w:vertAlign w:val="superscript"/>
    </w:rPr>
  </w:style>
  <w:style w:type="character" w:styleId="af6">
    <w:name w:val="Hyperlink"/>
    <w:basedOn w:val="a0"/>
    <w:uiPriority w:val="99"/>
    <w:unhideWhenUsed/>
    <w:rsid w:val="00E65BB3"/>
    <w:rPr>
      <w:color w:val="0563C1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CD49B1"/>
    <w:rPr>
      <w:rFonts w:ascii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AD2DF5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D2DF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AD2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{B0104040-0E24-42FC-BE3F-0C6617B5C9EE}</b:Guid>
    <b:RefOrder>1</b:RefOrder>
  </b:Source>
</b:Sources>
</file>

<file path=customXml/itemProps1.xml><?xml version="1.0" encoding="utf-8"?>
<ds:datastoreItem xmlns:ds="http://schemas.openxmlformats.org/officeDocument/2006/customXml" ds:itemID="{917698D1-1205-48F0-9F36-227C31EF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dc:description/>
  <cp:lastModifiedBy>Красовский Геннадий Геннадьевич</cp:lastModifiedBy>
  <cp:revision>2</cp:revision>
  <cp:lastPrinted>2024-10-10T09:19:00Z</cp:lastPrinted>
  <dcterms:created xsi:type="dcterms:W3CDTF">2026-03-26T12:35:00Z</dcterms:created>
  <dcterms:modified xsi:type="dcterms:W3CDTF">2026-03-26T12:35:00Z</dcterms:modified>
  <dc:language>ru-RU</dc:language>
</cp:coreProperties>
</file>