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3768" w14:textId="7308441B" w:rsidR="006F698B" w:rsidRDefault="00A81600" w:rsidP="009D56CC">
      <w:pPr>
        <w:pStyle w:val="ConsPlusNormal"/>
        <w:jc w:val="right"/>
        <w:outlineLvl w:val="0"/>
      </w:pPr>
      <w:r>
        <w:t>Приложение № 4</w:t>
      </w:r>
    </w:p>
    <w:p w14:paraId="00000478" w14:textId="4DAC2E32" w:rsidR="006F698B" w:rsidRDefault="006F698B" w:rsidP="009D56CC">
      <w:pPr>
        <w:pStyle w:val="ConsPlusNormal"/>
        <w:jc w:val="right"/>
      </w:pPr>
      <w:r>
        <w:t>к распоряжению</w:t>
      </w:r>
      <w:r w:rsidR="00DD5F53">
        <w:t xml:space="preserve"> </w:t>
      </w:r>
      <w:r>
        <w:t>Управления по развитию</w:t>
      </w:r>
    </w:p>
    <w:p w14:paraId="7FD8F5B8" w14:textId="61B598E6" w:rsidR="006F698B" w:rsidRDefault="006F698B" w:rsidP="009D56CC">
      <w:pPr>
        <w:pStyle w:val="ConsPlusNormal"/>
        <w:jc w:val="right"/>
      </w:pPr>
      <w:r>
        <w:t>садоводства и огородничества</w:t>
      </w:r>
      <w:r w:rsidR="00DD5F53">
        <w:t xml:space="preserve"> </w:t>
      </w:r>
      <w:r>
        <w:t>Санкт-Петербурга</w:t>
      </w:r>
    </w:p>
    <w:p w14:paraId="4157A235" w14:textId="00188340" w:rsidR="006F698B" w:rsidRDefault="00B2294A" w:rsidP="009D56CC">
      <w:pPr>
        <w:pStyle w:val="ConsPlusNormal"/>
        <w:jc w:val="right"/>
      </w:pPr>
      <w:r>
        <w:t xml:space="preserve">от </w:t>
      </w:r>
      <w:r w:rsidR="00156F89">
        <w:t>_____________№_________</w:t>
      </w:r>
    </w:p>
    <w:p w14:paraId="476FCD45" w14:textId="2722B18D" w:rsidR="007338FE" w:rsidRDefault="007338FE" w:rsidP="009D56CC">
      <w:pPr>
        <w:pStyle w:val="ConsPlusNormal"/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976"/>
        <w:gridCol w:w="6096"/>
      </w:tblGrid>
      <w:tr w:rsidR="006F698B" w14:paraId="2105C310" w14:textId="77777777" w:rsidTr="00E23EB6">
        <w:tc>
          <w:tcPr>
            <w:tcW w:w="9436" w:type="dxa"/>
            <w:gridSpan w:val="3"/>
          </w:tcPr>
          <w:tbl>
            <w:tblPr>
              <w:tblStyle w:val="aa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5032"/>
            </w:tblGrid>
            <w:tr w:rsidR="00E23EB6" w14:paraId="72C9F50A" w14:textId="77777777" w:rsidTr="00E23EB6">
              <w:tc>
                <w:tcPr>
                  <w:tcW w:w="4270" w:type="dxa"/>
                </w:tcPr>
                <w:p w14:paraId="457D4573" w14:textId="77777777" w:rsidR="00E23EB6" w:rsidRDefault="00E23EB6" w:rsidP="009D56CC">
                  <w:pPr>
                    <w:pStyle w:val="ConsPlusNormal"/>
                    <w:jc w:val="center"/>
                    <w:rPr>
                      <w:b/>
                      <w:bCs/>
                    </w:rPr>
                  </w:pPr>
                  <w:bookmarkStart w:id="0" w:name="Par363"/>
                  <w:bookmarkEnd w:id="0"/>
                </w:p>
              </w:tc>
              <w:tc>
                <w:tcPr>
                  <w:tcW w:w="5032" w:type="dxa"/>
                </w:tcPr>
                <w:p w14:paraId="71DE28A3" w14:textId="07C7638F" w:rsidR="00E23EB6" w:rsidRDefault="00E23EB6" w:rsidP="00E23EB6">
                  <w:pPr>
                    <w:pStyle w:val="ConsPlusNormal"/>
                    <w:jc w:val="both"/>
                    <w:rPr>
                      <w:b/>
                      <w:bCs/>
                    </w:rPr>
                  </w:pPr>
                  <w:r w:rsidRPr="00E23EB6">
                    <w:rPr>
                      <w:b/>
                      <w:bCs/>
                    </w:rPr>
                    <w:t>В Управление по развитию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23EB6">
                    <w:rPr>
                      <w:b/>
                      <w:bCs/>
                    </w:rPr>
                    <w:t xml:space="preserve">садоводства </w:t>
                  </w:r>
                  <w:r>
                    <w:rPr>
                      <w:b/>
                      <w:bCs/>
                    </w:rPr>
                    <w:br/>
                  </w:r>
                  <w:r w:rsidRPr="00E23EB6">
                    <w:rPr>
                      <w:b/>
                      <w:bCs/>
                    </w:rPr>
                    <w:t>и огородничества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23EB6">
                    <w:rPr>
                      <w:b/>
                      <w:bCs/>
                    </w:rPr>
                    <w:t>Санкт-Петербурга</w:t>
                  </w:r>
                </w:p>
              </w:tc>
            </w:tr>
          </w:tbl>
          <w:p w14:paraId="39E2C8C2" w14:textId="77777777" w:rsidR="007338FE" w:rsidRDefault="007338FE" w:rsidP="009D56CC">
            <w:pPr>
              <w:pStyle w:val="ConsPlusNormal"/>
              <w:jc w:val="center"/>
              <w:rPr>
                <w:b/>
                <w:bCs/>
              </w:rPr>
            </w:pPr>
          </w:p>
          <w:p w14:paraId="0E9A9995" w14:textId="77777777" w:rsidR="00E23EB6" w:rsidRDefault="00E23EB6" w:rsidP="009D56CC">
            <w:pPr>
              <w:pStyle w:val="ConsPlusNormal"/>
              <w:jc w:val="center"/>
              <w:rPr>
                <w:b/>
                <w:bCs/>
              </w:rPr>
            </w:pPr>
          </w:p>
          <w:p w14:paraId="2CD1AEA0" w14:textId="6B53F2E8" w:rsidR="006F698B" w:rsidRDefault="006F698B" w:rsidP="009D56CC">
            <w:pPr>
              <w:pStyle w:val="ConsPlusNormal"/>
              <w:jc w:val="center"/>
            </w:pPr>
            <w:r>
              <w:rPr>
                <w:b/>
                <w:bCs/>
              </w:rPr>
              <w:t>ЗАЯВЛЕНИЕ</w:t>
            </w:r>
          </w:p>
          <w:p w14:paraId="37B11F2D" w14:textId="56DA6755" w:rsidR="006F698B" w:rsidRDefault="006F698B" w:rsidP="009D56CC">
            <w:pPr>
              <w:pStyle w:val="ConsPlusNormal"/>
              <w:jc w:val="center"/>
            </w:pPr>
            <w:r>
              <w:rPr>
                <w:b/>
                <w:bCs/>
              </w:rPr>
              <w:t xml:space="preserve">на участие в отборе </w:t>
            </w:r>
            <w:r w:rsidR="00466535">
              <w:rPr>
                <w:b/>
                <w:bCs/>
              </w:rPr>
              <w:t>получателей субсидии</w:t>
            </w:r>
          </w:p>
        </w:tc>
      </w:tr>
      <w:tr w:rsidR="006F698B" w14:paraId="45056275" w14:textId="77777777" w:rsidTr="0005454A">
        <w:tc>
          <w:tcPr>
            <w:tcW w:w="364" w:type="dxa"/>
          </w:tcPr>
          <w:p w14:paraId="511B2252" w14:textId="74C23983" w:rsidR="006F698B" w:rsidRDefault="006F698B" w:rsidP="00E23EB6">
            <w:pPr>
              <w:pStyle w:val="ConsPlusNormal"/>
              <w:jc w:val="both"/>
            </w:pPr>
            <w:r>
              <w:t xml:space="preserve">Я, 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19008BF1" w14:textId="77777777" w:rsidR="006F698B" w:rsidRDefault="006F698B" w:rsidP="009D56CC">
            <w:pPr>
              <w:pStyle w:val="ConsPlusNormal"/>
              <w:jc w:val="both"/>
            </w:pPr>
          </w:p>
        </w:tc>
      </w:tr>
      <w:tr w:rsidR="006F698B" w14:paraId="4AE755B1" w14:textId="77777777" w:rsidTr="0005454A">
        <w:trPr>
          <w:trHeight w:val="125"/>
        </w:trPr>
        <w:tc>
          <w:tcPr>
            <w:tcW w:w="364" w:type="dxa"/>
          </w:tcPr>
          <w:p w14:paraId="7A9F0E66" w14:textId="77777777" w:rsidR="006F698B" w:rsidRDefault="006F698B" w:rsidP="009D56CC">
            <w:pPr>
              <w:pStyle w:val="ConsPlusNormal"/>
              <w:jc w:val="both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42F84E79" w14:textId="434A4640" w:rsidR="006F698B" w:rsidRPr="00426923" w:rsidRDefault="006F698B" w:rsidP="00B74D29">
            <w:pPr>
              <w:pStyle w:val="ConsPlusNormal"/>
              <w:ind w:left="-69"/>
              <w:rPr>
                <w:spacing w:val="-4"/>
                <w:sz w:val="18"/>
                <w:szCs w:val="18"/>
              </w:rPr>
            </w:pPr>
            <w:r w:rsidRPr="00426923">
              <w:rPr>
                <w:spacing w:val="-4"/>
                <w:sz w:val="18"/>
                <w:szCs w:val="18"/>
              </w:rPr>
              <w:t>(</w:t>
            </w:r>
            <w:r w:rsidR="00E23EB6" w:rsidRPr="00CC2BF5">
              <w:rPr>
                <w:sz w:val="18"/>
                <w:szCs w:val="18"/>
              </w:rPr>
              <w:t xml:space="preserve">фамилия, имя, отчество председателя </w:t>
            </w:r>
            <w:r w:rsidR="0005454A">
              <w:rPr>
                <w:sz w:val="18"/>
                <w:szCs w:val="18"/>
              </w:rPr>
              <w:t xml:space="preserve">СНТ </w:t>
            </w:r>
            <w:r w:rsidR="00E23EB6">
              <w:rPr>
                <w:sz w:val="18"/>
                <w:szCs w:val="18"/>
              </w:rPr>
              <w:t>(лица</w:t>
            </w:r>
            <w:r w:rsidR="00E23EB6" w:rsidRPr="00E23EB6">
              <w:rPr>
                <w:sz w:val="18"/>
                <w:szCs w:val="18"/>
              </w:rPr>
              <w:t xml:space="preserve"> в установленном</w:t>
            </w:r>
            <w:r w:rsidR="0005454A" w:rsidRPr="00E23EB6">
              <w:rPr>
                <w:sz w:val="18"/>
                <w:szCs w:val="18"/>
              </w:rPr>
              <w:t xml:space="preserve"> </w:t>
            </w:r>
            <w:r w:rsidR="00B74D29">
              <w:rPr>
                <w:sz w:val="18"/>
                <w:szCs w:val="18"/>
              </w:rPr>
              <w:t>порядке уполномоченного</w:t>
            </w:r>
            <w:r w:rsidR="0005454A" w:rsidRPr="00E23EB6">
              <w:rPr>
                <w:sz w:val="18"/>
                <w:szCs w:val="18"/>
              </w:rPr>
              <w:t xml:space="preserve"> действовать от имени</w:t>
            </w:r>
          </w:p>
        </w:tc>
      </w:tr>
      <w:tr w:rsidR="006F698B" w14:paraId="5658E45C" w14:textId="77777777" w:rsidTr="00E23EB6">
        <w:trPr>
          <w:trHeight w:val="23"/>
        </w:trPr>
        <w:tc>
          <w:tcPr>
            <w:tcW w:w="9436" w:type="dxa"/>
            <w:gridSpan w:val="3"/>
            <w:tcBorders>
              <w:bottom w:val="single" w:sz="4" w:space="0" w:color="auto"/>
            </w:tcBorders>
          </w:tcPr>
          <w:p w14:paraId="27CF4A0F" w14:textId="77777777" w:rsidR="006F698B" w:rsidRPr="00426923" w:rsidRDefault="006F698B" w:rsidP="009D56CC">
            <w:pPr>
              <w:pStyle w:val="ConsPlusNormal"/>
              <w:jc w:val="both"/>
              <w:rPr>
                <w:sz w:val="2"/>
                <w:szCs w:val="2"/>
              </w:rPr>
            </w:pPr>
          </w:p>
        </w:tc>
      </w:tr>
      <w:tr w:rsidR="006F698B" w14:paraId="7142E96E" w14:textId="77777777" w:rsidTr="00E23EB6">
        <w:tc>
          <w:tcPr>
            <w:tcW w:w="9436" w:type="dxa"/>
            <w:gridSpan w:val="3"/>
            <w:tcBorders>
              <w:top w:val="single" w:sz="4" w:space="0" w:color="auto"/>
            </w:tcBorders>
          </w:tcPr>
          <w:p w14:paraId="2B3D7F21" w14:textId="1BAB58EE" w:rsidR="006F698B" w:rsidRPr="00CC2BF5" w:rsidRDefault="0005454A" w:rsidP="0005454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СНТ при проведении </w:t>
            </w:r>
            <w:r w:rsidR="00E23EB6">
              <w:rPr>
                <w:sz w:val="18"/>
                <w:szCs w:val="18"/>
              </w:rPr>
              <w:t>о</w:t>
            </w:r>
            <w:r w:rsidR="00E23EB6" w:rsidRPr="00E23EB6">
              <w:rPr>
                <w:sz w:val="18"/>
                <w:szCs w:val="18"/>
              </w:rPr>
              <w:t>тбора)</w:t>
            </w:r>
            <w:r w:rsidR="00BD0E3F" w:rsidRPr="00CC2BF5">
              <w:rPr>
                <w:sz w:val="18"/>
                <w:szCs w:val="18"/>
              </w:rPr>
              <w:t>, контактный телефон</w:t>
            </w:r>
            <w:r w:rsidR="006F698B" w:rsidRPr="00CC2BF5">
              <w:rPr>
                <w:sz w:val="18"/>
                <w:szCs w:val="18"/>
              </w:rPr>
              <w:t>)</w:t>
            </w:r>
          </w:p>
        </w:tc>
      </w:tr>
      <w:tr w:rsidR="006F698B" w14:paraId="7FA4655A" w14:textId="77777777" w:rsidTr="001C461E">
        <w:trPr>
          <w:trHeight w:val="3526"/>
        </w:trPr>
        <w:tc>
          <w:tcPr>
            <w:tcW w:w="9436" w:type="dxa"/>
            <w:gridSpan w:val="3"/>
          </w:tcPr>
          <w:p w14:paraId="403BF97F" w14:textId="2262F961" w:rsidR="00E23EB6" w:rsidRDefault="007E48D2" w:rsidP="00725F99">
            <w:pPr>
              <w:pStyle w:val="ConsPlusNormal"/>
              <w:jc w:val="both"/>
            </w:pPr>
            <w:r>
              <w:t xml:space="preserve">прошу </w:t>
            </w:r>
            <w:r w:rsidR="00C176E3" w:rsidRPr="00C176E3">
              <w:t>принять документы</w:t>
            </w:r>
            <w:r w:rsidR="00E23EB6">
              <w:t>_____________________________________________________</w:t>
            </w:r>
          </w:p>
          <w:p w14:paraId="707A1107" w14:textId="77777777" w:rsidR="00E23EB6" w:rsidRDefault="00E23EB6" w:rsidP="00725F99">
            <w:pPr>
              <w:pStyle w:val="ConsPlusNormal"/>
              <w:jc w:val="both"/>
            </w:pPr>
          </w:p>
          <w:p w14:paraId="08A0A564" w14:textId="00BE809C" w:rsidR="00D1282A" w:rsidRDefault="00E23EB6" w:rsidP="00725F99">
            <w:pPr>
              <w:pStyle w:val="ConsPlusNormal"/>
              <w:jc w:val="both"/>
            </w:pPr>
            <w:r>
              <w:t>____________________________________________________________________________</w:t>
            </w:r>
            <w:r w:rsidR="00C176E3" w:rsidRPr="00C176E3">
              <w:t xml:space="preserve"> 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D1282A" w14:paraId="2D5D567A" w14:textId="77777777" w:rsidTr="00104524">
              <w:tc>
                <w:tcPr>
                  <w:tcW w:w="9071" w:type="dxa"/>
                  <w:tcBorders>
                    <w:bottom w:val="single" w:sz="4" w:space="0" w:color="auto"/>
                  </w:tcBorders>
                </w:tcPr>
                <w:p w14:paraId="54CF3CD3" w14:textId="77777777" w:rsidR="00D1282A" w:rsidRDefault="00D1282A" w:rsidP="00725F99">
                  <w:pPr>
                    <w:pStyle w:val="ConsPlusNormal"/>
                    <w:jc w:val="both"/>
                  </w:pPr>
                </w:p>
              </w:tc>
            </w:tr>
            <w:tr w:rsidR="00D1282A" w:rsidRPr="00D1282A" w14:paraId="41A59F90" w14:textId="77777777" w:rsidTr="00104524">
              <w:tc>
                <w:tcPr>
                  <w:tcW w:w="9071" w:type="dxa"/>
                  <w:tcBorders>
                    <w:top w:val="single" w:sz="4" w:space="0" w:color="auto"/>
                  </w:tcBorders>
                </w:tcPr>
                <w:p w14:paraId="70CB4868" w14:textId="47229114" w:rsidR="00D1282A" w:rsidRPr="00D359D1" w:rsidRDefault="00D1282A" w:rsidP="0005454A">
                  <w:pPr>
                    <w:pStyle w:val="ConsPlusNormal"/>
                    <w:jc w:val="center"/>
                    <w:rPr>
                      <w:sz w:val="18"/>
                      <w:szCs w:val="18"/>
                    </w:rPr>
                  </w:pPr>
                  <w:r w:rsidRPr="00D359D1">
                    <w:rPr>
                      <w:sz w:val="18"/>
                      <w:szCs w:val="18"/>
                    </w:rPr>
                    <w:t>(</w:t>
                  </w:r>
                  <w:r w:rsidR="00EE1AE0" w:rsidRPr="00D359D1">
                    <w:rPr>
                      <w:sz w:val="18"/>
                      <w:szCs w:val="18"/>
                    </w:rPr>
                    <w:t xml:space="preserve">полное </w:t>
                  </w:r>
                  <w:r w:rsidR="00CC2BF5" w:rsidRPr="00D359D1">
                    <w:rPr>
                      <w:sz w:val="18"/>
                      <w:szCs w:val="18"/>
                    </w:rPr>
                    <w:t>наименование</w:t>
                  </w:r>
                  <w:r w:rsidR="0005454A">
                    <w:rPr>
                      <w:sz w:val="18"/>
                      <w:szCs w:val="18"/>
                    </w:rPr>
                    <w:t xml:space="preserve"> СНТ</w:t>
                  </w:r>
                  <w:r w:rsidR="00E052AD">
                    <w:rPr>
                      <w:sz w:val="18"/>
                      <w:szCs w:val="18"/>
                    </w:rPr>
                    <w:t>,</w:t>
                  </w:r>
                  <w:r w:rsidR="00901ED4" w:rsidRPr="00426923">
                    <w:rPr>
                      <w:spacing w:val="-4"/>
                      <w:sz w:val="18"/>
                      <w:szCs w:val="18"/>
                    </w:rPr>
                    <w:t xml:space="preserve"> адрес</w:t>
                  </w:r>
                  <w:r w:rsidR="0005454A">
                    <w:rPr>
                      <w:spacing w:val="-4"/>
                      <w:sz w:val="18"/>
                      <w:szCs w:val="18"/>
                    </w:rPr>
                    <w:t xml:space="preserve"> его место</w:t>
                  </w:r>
                  <w:r w:rsidR="0005454A" w:rsidRPr="00426923">
                    <w:rPr>
                      <w:spacing w:val="-4"/>
                      <w:sz w:val="18"/>
                      <w:szCs w:val="18"/>
                    </w:rPr>
                    <w:t>нахождения</w:t>
                  </w:r>
                  <w:r w:rsidR="00901ED4">
                    <w:rPr>
                      <w:spacing w:val="-4"/>
                      <w:sz w:val="18"/>
                      <w:szCs w:val="18"/>
                    </w:rPr>
                    <w:t>,</w:t>
                  </w:r>
                  <w:r w:rsidR="00E052AD">
                    <w:rPr>
                      <w:sz w:val="18"/>
                      <w:szCs w:val="18"/>
                    </w:rPr>
                    <w:t xml:space="preserve"> ИНН</w:t>
                  </w:r>
                  <w:r w:rsidRPr="00D359D1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F124446" w14:textId="191ECFEF" w:rsidR="006F698B" w:rsidRPr="00AD6DD2" w:rsidRDefault="00466535" w:rsidP="00286E3F">
            <w:pPr>
              <w:pStyle w:val="ConsPlusNormal"/>
              <w:jc w:val="both"/>
              <w:rPr>
                <w:sz w:val="2"/>
                <w:szCs w:val="2"/>
              </w:rPr>
            </w:pPr>
            <w:r>
              <w:t>для  участия</w:t>
            </w:r>
            <w:r w:rsidR="00C176E3" w:rsidRPr="00C176E3">
              <w:t xml:space="preserve"> в отборе </w:t>
            </w:r>
            <w:r>
              <w:t xml:space="preserve">получателей </w:t>
            </w:r>
            <w:r w:rsidR="006F698B">
              <w:t>субсиди</w:t>
            </w:r>
            <w:r w:rsidR="00C176E3">
              <w:t>й</w:t>
            </w:r>
            <w:r w:rsidR="006F698B">
              <w:t xml:space="preserve"> в рамках реализации </w:t>
            </w:r>
            <w:r>
              <w:t>в 202</w:t>
            </w:r>
            <w:r w:rsidR="002C120D" w:rsidRPr="002C120D">
              <w:t>6</w:t>
            </w:r>
            <w:r>
              <w:t xml:space="preserve"> году </w:t>
            </w:r>
            <w:hyperlink r:id="rId8" w:history="1">
              <w:r w:rsidR="006F698B" w:rsidRPr="00C176E3">
                <w:t>подпрограммы</w:t>
              </w:r>
            </w:hyperlink>
            <w:r w:rsidR="006F698B">
              <w:t xml:space="preserve"> </w:t>
            </w:r>
            <w:r w:rsidR="00C176E3">
              <w:t>«</w:t>
            </w:r>
            <w:r w:rsidR="00C176E3" w:rsidRPr="00C176E3">
              <w:t>Поддержка ведения жителями</w:t>
            </w:r>
            <w:r w:rsidR="00EE1AE0">
              <w:t xml:space="preserve"> </w:t>
            </w:r>
            <w:r w:rsidR="00C176E3" w:rsidRPr="00C176E3">
              <w:t>Санкт-Петербурга садоводства для собственных нужд</w:t>
            </w:r>
            <w:r w:rsidR="00C176E3">
              <w:t xml:space="preserve">» </w:t>
            </w:r>
            <w:r w:rsidR="006F698B">
              <w:t xml:space="preserve">государственной программы Санкт-Петербурга </w:t>
            </w:r>
            <w:r w:rsidR="00C176E3">
              <w:t>«</w:t>
            </w:r>
            <w:r w:rsidR="006F698B">
              <w:t>Социальная поддержка граждан в Санкт-Петербурге</w:t>
            </w:r>
            <w:r w:rsidR="00C176E3">
              <w:t>»</w:t>
            </w:r>
            <w:r w:rsidR="006F698B">
              <w:t xml:space="preserve">, утвержденной постановлением Правительства Санкт-Петербурга </w:t>
            </w:r>
            <w:r w:rsidR="006F698B" w:rsidRPr="0000424F">
              <w:t xml:space="preserve">от 23.06.2014 </w:t>
            </w:r>
            <w:r w:rsidR="00C176E3" w:rsidRPr="0000424F">
              <w:t>№</w:t>
            </w:r>
            <w:r w:rsidR="006F698B" w:rsidRPr="0000424F">
              <w:t xml:space="preserve"> 497</w:t>
            </w:r>
            <w:r w:rsidR="006F698B">
              <w:t xml:space="preserve"> (далее - Подпрограмма), в целях </w:t>
            </w:r>
            <w:r w:rsidR="00C76382">
              <w:t xml:space="preserve">возмещения </w:t>
            </w:r>
            <w:r w:rsidR="005E4212" w:rsidRPr="009D56CC">
              <w:rPr>
                <w:color w:val="000000" w:themeColor="text1"/>
                <w:spacing w:val="-2"/>
              </w:rPr>
              <w:t>до</w:t>
            </w:r>
            <w:r w:rsidR="00557CDA">
              <w:rPr>
                <w:color w:val="000000" w:themeColor="text1"/>
                <w:spacing w:val="-2"/>
              </w:rPr>
              <w:t xml:space="preserve">кументально </w:t>
            </w:r>
            <w:r w:rsidR="00C76382">
              <w:rPr>
                <w:color w:val="000000" w:themeColor="text1"/>
                <w:spacing w:val="-2"/>
              </w:rPr>
              <w:t xml:space="preserve">подтвержденных и экономически </w:t>
            </w:r>
            <w:r w:rsidR="00557CDA">
              <w:rPr>
                <w:color w:val="000000" w:themeColor="text1"/>
                <w:spacing w:val="-2"/>
              </w:rPr>
              <w:t>обоснованных затрат</w:t>
            </w:r>
            <w:r w:rsidR="00C76382">
              <w:rPr>
                <w:color w:val="000000" w:themeColor="text1"/>
                <w:spacing w:val="-2"/>
              </w:rPr>
              <w:t>, возникших в связи</w:t>
            </w:r>
            <w:r w:rsidR="00C76382">
              <w:rPr>
                <w:color w:val="000000" w:themeColor="text1"/>
                <w:spacing w:val="-2"/>
              </w:rPr>
              <w:br/>
              <w:t>с выполнением</w:t>
            </w:r>
            <w:r w:rsidR="00992341">
              <w:rPr>
                <w:color w:val="000000" w:themeColor="text1"/>
                <w:spacing w:val="-2"/>
              </w:rPr>
              <w:t xml:space="preserve"> работ при</w:t>
            </w:r>
            <w:r w:rsidR="00557CDA">
              <w:rPr>
                <w:color w:val="000000" w:themeColor="text1"/>
                <w:spacing w:val="-2"/>
              </w:rPr>
              <w:t xml:space="preserve"> </w:t>
            </w:r>
            <w:r w:rsidR="005E4212" w:rsidRPr="009D56CC">
              <w:rPr>
                <w:color w:val="000000" w:themeColor="text1"/>
                <w:spacing w:val="-2"/>
              </w:rPr>
              <w:t>реализации</w:t>
            </w:r>
            <w:r w:rsidR="00C76382">
              <w:rPr>
                <w:color w:val="000000" w:themeColor="text1"/>
                <w:spacing w:val="-2"/>
              </w:rPr>
              <w:t xml:space="preserve"> </w:t>
            </w:r>
            <w:r w:rsidR="00DC6A3F">
              <w:rPr>
                <w:color w:val="000000" w:themeColor="text1"/>
              </w:rPr>
              <w:t>в период</w:t>
            </w:r>
            <w:r w:rsidR="00557CDA">
              <w:rPr>
                <w:color w:val="000000" w:themeColor="text1"/>
              </w:rPr>
              <w:t xml:space="preserve"> </w:t>
            </w:r>
            <w:r w:rsidR="00426923" w:rsidRPr="00426923">
              <w:rPr>
                <w:color w:val="000000" w:themeColor="text1"/>
                <w:spacing w:val="-2"/>
                <w:u w:val="single"/>
              </w:rPr>
              <w:t xml:space="preserve">    </w:t>
            </w:r>
            <w:r w:rsidR="00EE0550">
              <w:rPr>
                <w:color w:val="000000" w:themeColor="text1"/>
                <w:spacing w:val="-2"/>
                <w:u w:val="single"/>
              </w:rPr>
              <w:t xml:space="preserve">                               </w:t>
            </w:r>
            <w:r w:rsidR="00426923">
              <w:rPr>
                <w:color w:val="000000" w:themeColor="text1"/>
                <w:spacing w:val="-2"/>
              </w:rPr>
              <w:t xml:space="preserve"> </w:t>
            </w:r>
            <w:r w:rsidR="00EE0550">
              <w:rPr>
                <w:color w:val="000000" w:themeColor="text1"/>
                <w:spacing w:val="-2"/>
              </w:rPr>
              <w:t xml:space="preserve">г. </w:t>
            </w:r>
            <w:r w:rsidR="00DC6A3F" w:rsidRPr="00EE0550">
              <w:rPr>
                <w:color w:val="000000" w:themeColor="text1"/>
                <w:spacing w:val="-4"/>
              </w:rPr>
              <w:t>п</w:t>
            </w:r>
            <w:r w:rsidR="00426923" w:rsidRPr="00EE0550">
              <w:rPr>
                <w:color w:val="000000" w:themeColor="text1"/>
                <w:spacing w:val="-4"/>
              </w:rPr>
              <w:softHyphen/>
            </w:r>
            <w:r w:rsidR="00426923" w:rsidRPr="00EE0550">
              <w:rPr>
                <w:color w:val="000000" w:themeColor="text1"/>
                <w:spacing w:val="-4"/>
              </w:rPr>
              <w:softHyphen/>
            </w:r>
            <w:r w:rsidR="00426923" w:rsidRPr="00EE0550">
              <w:rPr>
                <w:color w:val="000000" w:themeColor="text1"/>
                <w:spacing w:val="-4"/>
              </w:rPr>
              <w:softHyphen/>
            </w:r>
            <w:r w:rsidR="00426923" w:rsidRPr="00EE0550">
              <w:rPr>
                <w:color w:val="000000" w:themeColor="text1"/>
                <w:spacing w:val="-4"/>
              </w:rPr>
              <w:softHyphen/>
            </w:r>
            <w:r w:rsidR="00426923" w:rsidRPr="00EE0550">
              <w:rPr>
                <w:color w:val="000000" w:themeColor="text1"/>
                <w:spacing w:val="-4"/>
              </w:rPr>
              <w:softHyphen/>
            </w:r>
            <w:r w:rsidR="00DC6A3F" w:rsidRPr="00EE0550">
              <w:rPr>
                <w:color w:val="000000" w:themeColor="text1"/>
                <w:spacing w:val="-4"/>
              </w:rPr>
              <w:t>роектов, предусмотренных</w:t>
            </w:r>
            <w:r w:rsidR="00725F99" w:rsidRPr="00EE0550">
              <w:rPr>
                <w:spacing w:val="-4"/>
                <w:sz w:val="18"/>
                <w:szCs w:val="18"/>
              </w:rPr>
              <w:t xml:space="preserve"> </w:t>
            </w:r>
            <w:r w:rsidR="00725F99" w:rsidRPr="00EE0550">
              <w:rPr>
                <w:color w:val="000000" w:themeColor="text1"/>
                <w:spacing w:val="-4"/>
              </w:rPr>
              <w:t>мероприятиями Подпрограммы</w:t>
            </w:r>
            <w:r w:rsidR="00725F99" w:rsidRPr="00EE0550">
              <w:rPr>
                <w:spacing w:val="-4"/>
              </w:rPr>
              <w:t>, а именно:</w:t>
            </w:r>
          </w:p>
        </w:tc>
      </w:tr>
      <w:tr w:rsidR="00381C09" w14:paraId="14273EB0" w14:textId="77777777" w:rsidTr="00E23EB6">
        <w:trPr>
          <w:trHeight w:val="23"/>
        </w:trPr>
        <w:tc>
          <w:tcPr>
            <w:tcW w:w="9436" w:type="dxa"/>
            <w:gridSpan w:val="3"/>
            <w:tcBorders>
              <w:bottom w:val="single" w:sz="4" w:space="0" w:color="auto"/>
            </w:tcBorders>
          </w:tcPr>
          <w:p w14:paraId="767225F6" w14:textId="38C48C19" w:rsidR="00381C09" w:rsidRPr="00426923" w:rsidRDefault="00381C09" w:rsidP="00725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"/>
                <w:szCs w:val="2"/>
              </w:rPr>
            </w:pPr>
            <w:bookmarkStart w:id="1" w:name="_Hlk71114771"/>
          </w:p>
        </w:tc>
      </w:tr>
      <w:tr w:rsidR="00381C09" w14:paraId="45110B3C" w14:textId="77777777" w:rsidTr="00E23EB6">
        <w:tc>
          <w:tcPr>
            <w:tcW w:w="9436" w:type="dxa"/>
            <w:gridSpan w:val="3"/>
            <w:tcBorders>
              <w:bottom w:val="single" w:sz="4" w:space="0" w:color="auto"/>
            </w:tcBorders>
          </w:tcPr>
          <w:p w14:paraId="72370D95" w14:textId="77777777" w:rsidR="00381C09" w:rsidRDefault="00381C09" w:rsidP="00725F99">
            <w:pPr>
              <w:pStyle w:val="ConsPlusNormal"/>
              <w:jc w:val="both"/>
            </w:pPr>
          </w:p>
        </w:tc>
      </w:tr>
      <w:tr w:rsidR="006F698B" w14:paraId="6B18D989" w14:textId="77777777" w:rsidTr="00E23EB6">
        <w:tc>
          <w:tcPr>
            <w:tcW w:w="9436" w:type="dxa"/>
            <w:gridSpan w:val="3"/>
            <w:tcBorders>
              <w:top w:val="single" w:sz="4" w:space="0" w:color="auto"/>
            </w:tcBorders>
          </w:tcPr>
          <w:p w14:paraId="6DE7A7AF" w14:textId="4505FB83" w:rsidR="006F698B" w:rsidRPr="0069548C" w:rsidRDefault="006F698B" w:rsidP="00725F99">
            <w:pPr>
              <w:pStyle w:val="ConsPlusNormal"/>
              <w:jc w:val="center"/>
              <w:rPr>
                <w:sz w:val="18"/>
                <w:szCs w:val="18"/>
              </w:rPr>
            </w:pPr>
            <w:r w:rsidRPr="0069548C">
              <w:rPr>
                <w:sz w:val="18"/>
                <w:szCs w:val="18"/>
              </w:rPr>
              <w:t>(наименование выполненных работ)</w:t>
            </w:r>
          </w:p>
        </w:tc>
      </w:tr>
      <w:bookmarkEnd w:id="1"/>
      <w:tr w:rsidR="006F698B" w14:paraId="4380EC77" w14:textId="77777777" w:rsidTr="00E23EB6">
        <w:tc>
          <w:tcPr>
            <w:tcW w:w="9436" w:type="dxa"/>
            <w:gridSpan w:val="3"/>
          </w:tcPr>
          <w:p w14:paraId="1CA107EC" w14:textId="789BC3D6" w:rsidR="00E171C4" w:rsidRDefault="00E171C4" w:rsidP="009D56CC">
            <w:pPr>
              <w:pStyle w:val="ConsPlusNormal"/>
              <w:ind w:firstLine="589"/>
              <w:jc w:val="both"/>
            </w:pPr>
            <w:r>
              <w:t xml:space="preserve">Сведения о садоводческом товариществе, внесенные в регистрационную карту согласно </w:t>
            </w:r>
            <w:proofErr w:type="gramStart"/>
            <w:r>
              <w:t>приложению</w:t>
            </w:r>
            <w:proofErr w:type="gramEnd"/>
            <w:r>
              <w:t xml:space="preserve"> к настоящему заявлению</w:t>
            </w:r>
            <w:r w:rsidR="00DB17AB">
              <w:t>,</w:t>
            </w:r>
            <w:r>
              <w:t xml:space="preserve"> подтверждаю.</w:t>
            </w:r>
          </w:p>
          <w:p w14:paraId="3DF6F7B8" w14:textId="0B9CE244" w:rsidR="002A3AA6" w:rsidRDefault="00EE1AE0" w:rsidP="009D56CC">
            <w:pPr>
              <w:pStyle w:val="ConsPlusNormal"/>
              <w:ind w:firstLine="589"/>
              <w:jc w:val="both"/>
            </w:pPr>
            <w:r w:rsidRPr="00EE1AE0">
              <w:t>Гарантирую, что</w:t>
            </w:r>
            <w:r w:rsidR="002A3AA6">
              <w:t>:</w:t>
            </w:r>
          </w:p>
          <w:p w14:paraId="019489DD" w14:textId="78496CD8" w:rsidR="005E4212" w:rsidRDefault="00EE1AE0" w:rsidP="009D56CC">
            <w:pPr>
              <w:pStyle w:val="ConsPlusNormal"/>
              <w:ind w:firstLine="589"/>
              <w:jc w:val="both"/>
            </w:pPr>
            <w:r w:rsidRPr="00D95327">
              <w:rPr>
                <w:spacing w:val="-2"/>
              </w:rPr>
              <w:t xml:space="preserve">все </w:t>
            </w:r>
            <w:r w:rsidR="00D95327" w:rsidRPr="00D95327">
              <w:rPr>
                <w:spacing w:val="-2"/>
              </w:rPr>
              <w:t xml:space="preserve">указанные </w:t>
            </w:r>
            <w:r w:rsidRPr="00D95327">
              <w:rPr>
                <w:spacing w:val="-2"/>
              </w:rPr>
              <w:t>работы</w:t>
            </w:r>
            <w:r w:rsidR="00D95327" w:rsidRPr="00D95327">
              <w:rPr>
                <w:spacing w:val="-2"/>
              </w:rPr>
              <w:t xml:space="preserve"> </w:t>
            </w:r>
            <w:r w:rsidR="005E4212" w:rsidRPr="00D95327">
              <w:rPr>
                <w:spacing w:val="-2"/>
              </w:rPr>
              <w:t>выполнены</w:t>
            </w:r>
            <w:r w:rsidRPr="00D95327">
              <w:rPr>
                <w:spacing w:val="-2"/>
              </w:rPr>
              <w:t xml:space="preserve"> на землях общего назначения</w:t>
            </w:r>
            <w:r w:rsidR="00D95327" w:rsidRPr="00D95327">
              <w:rPr>
                <w:spacing w:val="-2"/>
              </w:rPr>
              <w:t xml:space="preserve"> </w:t>
            </w:r>
            <w:r w:rsidR="00CC2BF5" w:rsidRPr="00D95327">
              <w:rPr>
                <w:spacing w:val="-2"/>
              </w:rPr>
              <w:t>садоводческого</w:t>
            </w:r>
            <w:r w:rsidR="00CC2BF5">
              <w:t xml:space="preserve"> товарищества</w:t>
            </w:r>
            <w:r w:rsidR="005E4212">
              <w:t>;</w:t>
            </w:r>
          </w:p>
          <w:p w14:paraId="75F14A58" w14:textId="5BA4049E" w:rsidR="00BD238E" w:rsidRDefault="004C0755" w:rsidP="009D56CC">
            <w:pPr>
              <w:pStyle w:val="ConsPlusNormal"/>
              <w:ind w:firstLine="589"/>
              <w:jc w:val="both"/>
            </w:pPr>
            <w:r w:rsidRPr="009D56CC">
              <w:t>имущество общего пользования</w:t>
            </w:r>
            <w:r w:rsidR="00CC2BF5" w:rsidRPr="009D56CC">
              <w:t xml:space="preserve"> садоводческого товарищества</w:t>
            </w:r>
            <w:r w:rsidRPr="009D56CC">
              <w:t xml:space="preserve"> обременений (ограничений)</w:t>
            </w:r>
            <w:r w:rsidR="002A3AA6" w:rsidRPr="009D56CC">
              <w:t xml:space="preserve"> </w:t>
            </w:r>
            <w:r w:rsidRPr="009D56CC">
              <w:t>не имеет</w:t>
            </w:r>
            <w:r w:rsidR="00CC2BF5" w:rsidRPr="009D56CC">
              <w:t xml:space="preserve"> </w:t>
            </w:r>
            <w:r w:rsidRPr="009D56CC">
              <w:t xml:space="preserve">и не является предметом судебных споров </w:t>
            </w:r>
            <w:r w:rsidR="00BD238E" w:rsidRPr="009D56CC">
              <w:t>или договоров</w:t>
            </w:r>
            <w:r w:rsidR="009D56CC" w:rsidRPr="009D56CC">
              <w:t xml:space="preserve"> </w:t>
            </w:r>
            <w:r w:rsidR="009D56CC">
              <w:br/>
            </w:r>
            <w:r w:rsidR="00BD238E" w:rsidRPr="009D56CC">
              <w:t>с третьими лицам</w:t>
            </w:r>
            <w:r w:rsidR="009D56CC">
              <w:t>и</w:t>
            </w:r>
            <w:r w:rsidR="00BD238E" w:rsidRPr="009D56CC">
              <w:t>;</w:t>
            </w:r>
          </w:p>
          <w:p w14:paraId="7AB7CB3C" w14:textId="449C193A" w:rsidR="004C0755" w:rsidRDefault="0069548C" w:rsidP="009D56CC">
            <w:pPr>
              <w:pStyle w:val="ConsPlusNormal"/>
              <w:jc w:val="both"/>
            </w:pPr>
            <w:r>
              <w:t xml:space="preserve">        </w:t>
            </w:r>
            <w:r w:rsidR="00D359D1">
              <w:t xml:space="preserve">садоводческое товарищество </w:t>
            </w:r>
            <w:r w:rsidR="004C0755" w:rsidRPr="004C0755">
              <w:t xml:space="preserve">не имеет предписаний (решений) государственных органов о приостановке деятельности и не находится в процессе имущественных </w:t>
            </w:r>
            <w:r w:rsidR="00D359D1">
              <w:br/>
            </w:r>
            <w:r w:rsidR="004C0755" w:rsidRPr="004C0755">
              <w:t xml:space="preserve">и правовых судебных разбирательств, </w:t>
            </w:r>
            <w:r w:rsidR="004C0755">
              <w:t xml:space="preserve">все сведения и информация, поданные для участия </w:t>
            </w:r>
            <w:r w:rsidR="00426923">
              <w:br/>
            </w:r>
            <w:r w:rsidR="004C0755">
              <w:t>в отборе верны</w:t>
            </w:r>
            <w:r w:rsidR="00D359D1">
              <w:t xml:space="preserve"> </w:t>
            </w:r>
            <w:r w:rsidR="004C0755">
              <w:t>и соответствуют действительно</w:t>
            </w:r>
            <w:r w:rsidR="002A3AA6">
              <w:t>сти;</w:t>
            </w:r>
            <w:r w:rsidR="004C0755">
              <w:t xml:space="preserve"> </w:t>
            </w:r>
          </w:p>
          <w:p w14:paraId="40789A8D" w14:textId="57BB0243" w:rsidR="007338FE" w:rsidRDefault="00D359D1" w:rsidP="009D56CC">
            <w:pPr>
              <w:pStyle w:val="ConsPlusNormal"/>
              <w:ind w:firstLine="589"/>
              <w:jc w:val="both"/>
              <w:rPr>
                <w:spacing w:val="-6"/>
              </w:rPr>
            </w:pPr>
            <w:r w:rsidRPr="00426923">
              <w:rPr>
                <w:spacing w:val="-6"/>
              </w:rPr>
              <w:t>имущество общего пользования садоводческого товарищества</w:t>
            </w:r>
            <w:r w:rsidR="002A3AA6" w:rsidRPr="00426923">
              <w:rPr>
                <w:spacing w:val="-6"/>
              </w:rPr>
              <w:t xml:space="preserve">, </w:t>
            </w:r>
            <w:r w:rsidR="00D52A28" w:rsidRPr="00426923">
              <w:rPr>
                <w:spacing w:val="-6"/>
              </w:rPr>
              <w:t>являющееся предметом выполнения рабо</w:t>
            </w:r>
            <w:r w:rsidR="00544A63">
              <w:rPr>
                <w:spacing w:val="-6"/>
              </w:rPr>
              <w:t>т, финансовые затраты по которым</w:t>
            </w:r>
            <w:r w:rsidR="00D52A28" w:rsidRPr="00426923">
              <w:rPr>
                <w:spacing w:val="-6"/>
              </w:rPr>
              <w:t xml:space="preserve"> </w:t>
            </w:r>
            <w:r w:rsidR="009623FA">
              <w:rPr>
                <w:spacing w:val="-6"/>
              </w:rPr>
              <w:t xml:space="preserve">возмещаются </w:t>
            </w:r>
            <w:r w:rsidR="002A3AA6" w:rsidRPr="00426923">
              <w:rPr>
                <w:spacing w:val="-6"/>
              </w:rPr>
              <w:t>за счет предоставления</w:t>
            </w:r>
            <w:r w:rsidRPr="00426923">
              <w:rPr>
                <w:spacing w:val="-6"/>
              </w:rPr>
              <w:t xml:space="preserve"> </w:t>
            </w:r>
            <w:r w:rsidR="002A3AA6" w:rsidRPr="00426923">
              <w:rPr>
                <w:spacing w:val="-6"/>
              </w:rPr>
              <w:t xml:space="preserve">субсидии, </w:t>
            </w:r>
            <w:r w:rsidR="00D52A28" w:rsidRPr="00426923">
              <w:rPr>
                <w:spacing w:val="-6"/>
              </w:rPr>
              <w:t xml:space="preserve">в дальнейшем </w:t>
            </w:r>
            <w:r w:rsidR="002A3AA6" w:rsidRPr="00426923">
              <w:rPr>
                <w:spacing w:val="-6"/>
              </w:rPr>
              <w:t xml:space="preserve">будет использоваться </w:t>
            </w:r>
            <w:r w:rsidRPr="00426923">
              <w:rPr>
                <w:spacing w:val="-6"/>
              </w:rPr>
              <w:t xml:space="preserve">садоводческим товариществом </w:t>
            </w:r>
            <w:r w:rsidR="002A3AA6" w:rsidRPr="00426923">
              <w:rPr>
                <w:spacing w:val="-6"/>
              </w:rPr>
              <w:t>исключительно по целевому назначению</w:t>
            </w:r>
            <w:r w:rsidR="008A26AF" w:rsidRPr="00426923">
              <w:rPr>
                <w:spacing w:val="-6"/>
              </w:rPr>
              <w:t xml:space="preserve"> </w:t>
            </w:r>
            <w:r w:rsidR="00124122" w:rsidRPr="00426923">
              <w:rPr>
                <w:spacing w:val="-6"/>
              </w:rPr>
              <w:t>и эксплуатироваться за счет средств</w:t>
            </w:r>
            <w:r w:rsidRPr="00426923">
              <w:rPr>
                <w:spacing w:val="-6"/>
              </w:rPr>
              <w:t xml:space="preserve"> садоводческого товарищества</w:t>
            </w:r>
            <w:r w:rsidR="00124122" w:rsidRPr="00426923">
              <w:rPr>
                <w:spacing w:val="-6"/>
              </w:rPr>
              <w:t>.</w:t>
            </w:r>
          </w:p>
          <w:tbl>
            <w:tblPr>
              <w:tblW w:w="9619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2C120D" w:rsidRPr="004443CE" w14:paraId="1F5F780C" w14:textId="77777777" w:rsidTr="00741798">
              <w:tc>
                <w:tcPr>
                  <w:tcW w:w="9619" w:type="dxa"/>
                  <w:hideMark/>
                </w:tcPr>
                <w:p w14:paraId="27D48783" w14:textId="66FD8C40" w:rsidR="002C120D" w:rsidRPr="002D5CA2" w:rsidRDefault="002C120D" w:rsidP="00D37CBA">
                  <w:pPr>
                    <w:spacing w:after="100" w:line="240" w:lineRule="auto"/>
                    <w:ind w:right="284" w:firstLine="716"/>
                    <w:jc w:val="both"/>
                    <w:rPr>
                      <w:rFonts w:ascii="Verdana" w:eastAsia="Times New Roman" w:hAnsi="Verdana" w:cs="Times New Roman"/>
                      <w:spacing w:val="-6"/>
                      <w:sz w:val="21"/>
                      <w:szCs w:val="21"/>
                    </w:rPr>
                  </w:pPr>
                  <w:r w:rsidRPr="002D5CA2"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  <w:lastRenderedPageBreak/>
                    <w:t xml:space="preserve">Подтверждаю, </w:t>
                  </w:r>
                  <w:r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что садоводческое товарищество</w:t>
                  </w:r>
                  <w:r w:rsidRPr="002D5CA2"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  <w:t xml:space="preserve"> </w:t>
                  </w:r>
                  <w:r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соответствует </w:t>
                  </w:r>
                  <w:r w:rsidR="00D37CBA"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 xml:space="preserve">требованиям </w:t>
                  </w:r>
                  <w:r w:rsidR="00D37CBA"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br/>
                    <w:t>к участникам отбора получателей субсидий</w:t>
                  </w:r>
                  <w:r w:rsidR="002D5CA2"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,</w:t>
                  </w:r>
                  <w:r w:rsidR="002D5CA2" w:rsidRPr="002D5CA2">
                    <w:rPr>
                      <w:spacing w:val="-6"/>
                    </w:rPr>
                    <w:t xml:space="preserve"> </w:t>
                  </w:r>
                  <w:r w:rsidR="002D5CA2"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проводимого Управлением в 2026 году</w:t>
                  </w:r>
                  <w:r w:rsidR="00D37CBA"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,</w:t>
                  </w:r>
                  <w:r w:rsidRPr="002D5CA2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</w:rPr>
                    <w:t xml:space="preserve"> </w:t>
                  </w:r>
                  <w:r w:rsidRPr="002D5CA2">
                    <w:rPr>
                      <w:rFonts w:ascii="Times New Roman" w:eastAsia="Times New Roman" w:hAnsi="Times New Roman" w:cs="Times New Roman"/>
                      <w:bCs/>
                      <w:spacing w:val="-6"/>
                      <w:sz w:val="24"/>
                      <w:szCs w:val="24"/>
                    </w:rPr>
                    <w:t>а именно</w:t>
                  </w:r>
                  <w:r w:rsidRPr="002D5CA2">
                    <w:rPr>
                      <w:rFonts w:ascii="Times New Roman" w:eastAsia="Times New Roman" w:hAnsi="Times New Roman" w:cs="Times New Roman"/>
                      <w:b/>
                      <w:bCs/>
                      <w:spacing w:val="-6"/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2C8D1477" w14:textId="7E8174D7" w:rsidR="002C120D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A7695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A769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DE4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иностранным </w:t>
            </w:r>
            <w:r w:rsidRPr="00254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юридическим лицом, в том числе местом регистрации </w:t>
            </w:r>
            <w:r w:rsidRPr="006D1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      </w:r>
            <w:r w:rsidRPr="006D1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иных процентов, предусмотренных </w:t>
            </w:r>
            <w:r w:rsidRPr="006D1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ельством Российской Федерации;</w:t>
            </w:r>
          </w:p>
          <w:p w14:paraId="3B56E43C" w14:textId="68C9B126" w:rsidR="002C120D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ся в перечне организаций и физических лиц, в отношении которых имеются сведения об их причастности к экстремистс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деятельности или терроризму;</w:t>
            </w:r>
          </w:p>
          <w:p w14:paraId="0F7EA4D2" w14:textId="7DD844F1" w:rsidR="002C120D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физических лиц, связанных с террористическими организациями и террористами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с распространением оружия массового уничтожения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85C9A9" w14:textId="02B3FA0A" w:rsidR="002C120D" w:rsidRPr="00914AF2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AF2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агентом в соответствии с Федеральным </w:t>
            </w:r>
            <w:hyperlink r:id="rId9" w:history="1">
              <w:r w:rsidRPr="00914AF2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914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AF2">
              <w:rPr>
                <w:rFonts w:ascii="Times New Roman" w:hAnsi="Times New Roman" w:cs="Times New Roman"/>
                <w:sz w:val="24"/>
                <w:szCs w:val="24"/>
              </w:rPr>
              <w:br/>
              <w:t>«О контроле за деятельностью лиц, находящихся под иностранны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влиянием»;</w:t>
            </w:r>
          </w:p>
          <w:p w14:paraId="0F9602CF" w14:textId="69FDCADC" w:rsidR="002C120D" w:rsidRPr="00914AF2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14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является получателем средств из бюджета Санкт-Петербурга на реализацию проектов, указанных в</w:t>
            </w:r>
            <w:r w:rsidR="00D37C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настоящем заявлении</w:t>
            </w:r>
            <w:r w:rsidRPr="00914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на основании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иных нормативных правовых актов;</w:t>
            </w:r>
            <w:r w:rsidRPr="00914A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08F66B56" w14:textId="530A6431" w:rsidR="002C120D" w:rsidRPr="00914AF2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14AF2">
              <w:rPr>
                <w:rFonts w:ascii="Times New Roman" w:hAnsi="Times New Roman" w:cs="Times New Roman"/>
                <w:sz w:val="24"/>
                <w:szCs w:val="24"/>
              </w:rPr>
              <w:t xml:space="preserve">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914AF2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 по возврату в бюджет Санкт-Петербурга иных субсидий, бюджетных инвестиций, а также иной просроченной (неурегулированная) задолженности по денежным обязательствам перед Санкт-Петербургом (за исключением случаев, установленных Правительством Санкт-Петербурга)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07531" w14:textId="18226030" w:rsidR="002C120D" w:rsidRPr="00AD17AF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73260516"/>
            <w:r>
              <w:rPr>
                <w:rFonts w:ascii="Times New Roman" w:hAnsi="Times New Roman" w:cs="Times New Roman"/>
                <w:sz w:val="24"/>
                <w:szCs w:val="24"/>
              </w:rPr>
              <w:t>не находит</w:t>
            </w:r>
            <w:r w:rsidRPr="000A7695">
              <w:rPr>
                <w:rFonts w:ascii="Times New Roman" w:hAnsi="Times New Roman" w:cs="Times New Roman"/>
                <w:sz w:val="24"/>
                <w:szCs w:val="24"/>
              </w:rPr>
              <w:t>ся в процессе реорганизации</w:t>
            </w:r>
            <w:r w:rsidRPr="00AD17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ликвидации, в отношении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 xml:space="preserve">не введена процедура банкротства,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СНТ </w:t>
            </w:r>
            <w:r w:rsidRPr="00AD17AF">
              <w:rPr>
                <w:rFonts w:ascii="Times New Roman" w:hAnsi="Times New Roman" w:cs="Times New Roman"/>
                <w:sz w:val="24"/>
                <w:szCs w:val="24"/>
              </w:rPr>
              <w:t>не приостановлена в порядке, предусмотренном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ательством Российской Федерации;</w:t>
            </w:r>
          </w:p>
          <w:bookmarkEnd w:id="2"/>
          <w:p w14:paraId="0B1CC66D" w14:textId="473376B6" w:rsidR="002C120D" w:rsidRPr="002C120D" w:rsidRDefault="002C120D" w:rsidP="002C120D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12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сведения о дисквалифицированных председателе, членах правления, главном бухгалтере садоводческого товарищества отсутствуют в реестре дисквалифицированных лиц.</w:t>
            </w:r>
          </w:p>
          <w:p w14:paraId="0CF9A8AE" w14:textId="00BEAC9A" w:rsidR="00A2314C" w:rsidRDefault="00C13CC2" w:rsidP="009D56CC">
            <w:pPr>
              <w:pStyle w:val="ConsPlusNormal"/>
              <w:ind w:firstLine="589"/>
              <w:jc w:val="both"/>
            </w:pPr>
            <w:r>
              <w:rPr>
                <w:spacing w:val="-4"/>
              </w:rPr>
              <w:t>С П</w:t>
            </w:r>
            <w:r w:rsidR="00A2314C" w:rsidRPr="00DC6A3F">
              <w:rPr>
                <w:spacing w:val="-4"/>
              </w:rPr>
              <w:t>орядко</w:t>
            </w:r>
            <w:r w:rsidR="00241AC7">
              <w:rPr>
                <w:spacing w:val="-4"/>
              </w:rPr>
              <w:t>м предоставления субсидий в 202</w:t>
            </w:r>
            <w:r w:rsidR="002C120D">
              <w:rPr>
                <w:spacing w:val="-4"/>
              </w:rPr>
              <w:t>6</w:t>
            </w:r>
            <w:r w:rsidR="00A2314C" w:rsidRPr="00DC6A3F">
              <w:rPr>
                <w:spacing w:val="-4"/>
              </w:rPr>
              <w:t xml:space="preserve"> году, определенным постановлением</w:t>
            </w:r>
            <w:r w:rsidR="00A2314C">
              <w:t xml:space="preserve"> Правительства Санкт-</w:t>
            </w:r>
            <w:r w:rsidR="002C120D" w:rsidRPr="00C13CC2">
              <w:rPr>
                <w:rFonts w:eastAsiaTheme="minorHAnsi"/>
                <w:spacing w:val="-4"/>
                <w:lang w:eastAsia="en-US"/>
              </w:rPr>
              <w:t>Петербурга от</w:t>
            </w:r>
            <w:r w:rsidRPr="00C13CC2">
              <w:rPr>
                <w:rFonts w:eastAsiaTheme="minorHAnsi"/>
                <w:spacing w:val="-4"/>
                <w:lang w:eastAsia="en-US"/>
              </w:rPr>
              <w:t xml:space="preserve"> 11.02.2026 № 62</w:t>
            </w:r>
            <w:r w:rsidR="0000424F" w:rsidRPr="00C13CC2">
              <w:rPr>
                <w:rFonts w:eastAsiaTheme="minorHAnsi"/>
                <w:spacing w:val="-4"/>
                <w:lang w:eastAsia="en-US"/>
              </w:rPr>
              <w:t xml:space="preserve"> </w:t>
            </w:r>
            <w:r w:rsidR="00A2314C" w:rsidRPr="00C13CC2">
              <w:rPr>
                <w:rFonts w:eastAsiaTheme="minorHAnsi"/>
                <w:spacing w:val="-4"/>
                <w:lang w:eastAsia="en-US"/>
              </w:rPr>
              <w:t>«О</w:t>
            </w:r>
            <w:r w:rsidR="00A2314C">
              <w:t xml:space="preserve"> мерах</w:t>
            </w:r>
            <w:r w:rsidR="00DC6A3F">
              <w:t xml:space="preserve"> </w:t>
            </w:r>
            <w:r w:rsidR="00A2314C">
              <w:t xml:space="preserve">по реализации </w:t>
            </w:r>
            <w:r w:rsidR="00241AC7">
              <w:t>в 202</w:t>
            </w:r>
            <w:r w:rsidR="002C120D">
              <w:t>6</w:t>
            </w:r>
            <w:r w:rsidR="00A2314C" w:rsidRPr="002E42FB">
              <w:t xml:space="preserve"> </w:t>
            </w:r>
            <w:r w:rsidR="00A2314C">
              <w:t>году подпрограммы «Поддержка ведения жителями</w:t>
            </w:r>
            <w:r w:rsidR="00DC6A3F">
              <w:t xml:space="preserve"> </w:t>
            </w:r>
            <w:r w:rsidR="00A2314C">
              <w:t>Санкт-Петербурга садоводства для собственных нужд» государственной программы Санкт-Петербурга «Социальная поддержка граждан в Санкт-Петербурге», ознакомлен и согласен.</w:t>
            </w:r>
          </w:p>
          <w:p w14:paraId="04CA630B" w14:textId="6DC08F05" w:rsidR="00D37CBA" w:rsidRPr="00DE1FD1" w:rsidRDefault="00D37CBA" w:rsidP="00D37CBA">
            <w:pPr>
              <w:pStyle w:val="a3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Даю согласие </w:t>
            </w:r>
            <w:r w:rsidRPr="00DE1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размещение на сайте 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E40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в АИС БП-ЭК  </w:t>
            </w:r>
            <w:r w:rsidRPr="00DE1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E1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садоводческом товариществе, поданной им заявке и иной информации о садоводческом товариществе, связанной с отбором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предоставлением субсидий</w:t>
            </w:r>
            <w:r w:rsidRPr="00DE1F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D6B7147" w14:textId="77777777" w:rsidR="00A17010" w:rsidRDefault="00A17010" w:rsidP="009D56CC">
            <w:pPr>
              <w:pStyle w:val="ConsPlusNormal"/>
              <w:ind w:firstLine="589"/>
              <w:jc w:val="both"/>
            </w:pPr>
          </w:p>
          <w:p w14:paraId="184EC8A1" w14:textId="4BC2DB7F" w:rsidR="006F698B" w:rsidRDefault="00D1282A" w:rsidP="009D56CC">
            <w:pPr>
              <w:pStyle w:val="ConsPlusNormal"/>
              <w:ind w:firstLine="589"/>
              <w:jc w:val="both"/>
            </w:pPr>
            <w:r>
              <w:t>Лицо для осуществления взаимодействия при проведении отбора</w:t>
            </w:r>
          </w:p>
          <w:p w14:paraId="7F3E0BC7" w14:textId="06A11DDB" w:rsidR="00A17010" w:rsidRDefault="00A17010" w:rsidP="009D56CC">
            <w:pPr>
              <w:pStyle w:val="ConsPlusNormal"/>
              <w:ind w:firstLine="589"/>
              <w:jc w:val="both"/>
            </w:pPr>
          </w:p>
          <w:p w14:paraId="6E030ABC" w14:textId="0DCB2B89" w:rsidR="00A17010" w:rsidRDefault="00A17010" w:rsidP="009D56CC">
            <w:pPr>
              <w:pStyle w:val="ConsPlusNormal"/>
              <w:ind w:firstLine="589"/>
              <w:jc w:val="both"/>
            </w:pPr>
          </w:p>
          <w:p w14:paraId="335E4B71" w14:textId="6176740C" w:rsidR="001659D5" w:rsidRDefault="001659D5" w:rsidP="009D56CC">
            <w:pPr>
              <w:pStyle w:val="ConsPlusNormal"/>
              <w:ind w:firstLine="589"/>
              <w:jc w:val="both"/>
            </w:pPr>
          </w:p>
        </w:tc>
      </w:tr>
      <w:tr w:rsidR="006F698B" w14:paraId="7B6492C8" w14:textId="77777777" w:rsidTr="00E23EB6">
        <w:tc>
          <w:tcPr>
            <w:tcW w:w="9436" w:type="dxa"/>
            <w:gridSpan w:val="3"/>
            <w:tcBorders>
              <w:top w:val="single" w:sz="4" w:space="0" w:color="auto"/>
            </w:tcBorders>
          </w:tcPr>
          <w:p w14:paraId="6FADD8D7" w14:textId="7FA0C48E" w:rsidR="006F698B" w:rsidRPr="0069548C" w:rsidRDefault="00D1282A" w:rsidP="009D56CC">
            <w:pPr>
              <w:pStyle w:val="ConsPlusNormal"/>
              <w:jc w:val="center"/>
              <w:rPr>
                <w:sz w:val="18"/>
                <w:szCs w:val="18"/>
              </w:rPr>
            </w:pPr>
            <w:r w:rsidRPr="0069548C">
              <w:rPr>
                <w:sz w:val="18"/>
                <w:szCs w:val="18"/>
              </w:rPr>
              <w:lastRenderedPageBreak/>
              <w:t>(фамилия, имя, отчество, контактный телефон)</w:t>
            </w:r>
          </w:p>
        </w:tc>
      </w:tr>
      <w:tr w:rsidR="006F698B" w14:paraId="327ACA7B" w14:textId="77777777" w:rsidTr="00E23EB6">
        <w:tc>
          <w:tcPr>
            <w:tcW w:w="9436" w:type="dxa"/>
            <w:gridSpan w:val="3"/>
          </w:tcPr>
          <w:p w14:paraId="5D150A76" w14:textId="67A3975C" w:rsidR="006F698B" w:rsidRPr="00556E93" w:rsidRDefault="00556E93" w:rsidP="009D56CC">
            <w:pPr>
              <w:pStyle w:val="ConsPlusNormal"/>
              <w:ind w:firstLine="589"/>
              <w:jc w:val="both"/>
              <w:rPr>
                <w:spacing w:val="-4"/>
              </w:rPr>
            </w:pPr>
            <w:r w:rsidRPr="00556E93">
              <w:rPr>
                <w:b/>
                <w:bCs/>
                <w:spacing w:val="-4"/>
              </w:rPr>
              <w:t>С</w:t>
            </w:r>
            <w:r w:rsidR="00EE1AE0" w:rsidRPr="00556E93">
              <w:rPr>
                <w:b/>
                <w:bCs/>
                <w:spacing w:val="-4"/>
              </w:rPr>
              <w:t xml:space="preserve"> </w:t>
            </w:r>
            <w:r w:rsidRPr="00556E93">
              <w:rPr>
                <w:b/>
                <w:bCs/>
                <w:spacing w:val="-4"/>
              </w:rPr>
              <w:t xml:space="preserve">заявлением </w:t>
            </w:r>
            <w:r w:rsidR="00C07128">
              <w:rPr>
                <w:b/>
                <w:bCs/>
                <w:spacing w:val="-4"/>
              </w:rPr>
              <w:t>представляю</w:t>
            </w:r>
            <w:r w:rsidR="00FE6647" w:rsidRPr="00556E93">
              <w:rPr>
                <w:b/>
                <w:bCs/>
                <w:spacing w:val="-4"/>
              </w:rPr>
              <w:t xml:space="preserve"> скан-образы следующих</w:t>
            </w:r>
            <w:r w:rsidR="00EE1AE0" w:rsidRPr="00556E93">
              <w:rPr>
                <w:b/>
                <w:bCs/>
                <w:spacing w:val="-4"/>
              </w:rPr>
              <w:t xml:space="preserve"> </w:t>
            </w:r>
            <w:r w:rsidR="00FE6647" w:rsidRPr="00556E93">
              <w:rPr>
                <w:b/>
                <w:bCs/>
                <w:spacing w:val="-4"/>
              </w:rPr>
              <w:t>подтверждающих</w:t>
            </w:r>
            <w:r w:rsidRPr="00556E93">
              <w:rPr>
                <w:b/>
                <w:bCs/>
                <w:spacing w:val="-4"/>
              </w:rPr>
              <w:t xml:space="preserve"> </w:t>
            </w:r>
            <w:r w:rsidR="00FE6647" w:rsidRPr="00556E93">
              <w:rPr>
                <w:b/>
                <w:bCs/>
                <w:spacing w:val="-4"/>
              </w:rPr>
              <w:t>документов</w:t>
            </w:r>
            <w:r w:rsidR="006F698B" w:rsidRPr="00556E93">
              <w:rPr>
                <w:b/>
                <w:bCs/>
                <w:spacing w:val="-4"/>
              </w:rPr>
              <w:t>:</w:t>
            </w:r>
          </w:p>
          <w:p w14:paraId="31721C51" w14:textId="64A4EAFA" w:rsidR="00DD639E" w:rsidRPr="00DD639E" w:rsidRDefault="00DD639E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66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>чредительных документов</w:t>
            </w:r>
            <w:r w:rsidR="00D359D1"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садоводческого товарищества</w:t>
            </w:r>
            <w:r w:rsidR="00FE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873" w:rsidRPr="00506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 изменениями </w:t>
            </w:r>
            <w:r w:rsidR="00FE6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E03873" w:rsidRPr="00506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дополнениями)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BA29D" w14:textId="68C8E776" w:rsidR="00DD639E" w:rsidRPr="00426923" w:rsidRDefault="00DD639E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69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241AC7">
              <w:t xml:space="preserve"> </w:t>
            </w:r>
            <w:r w:rsidR="00556E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Выписки</w:t>
            </w:r>
            <w:r w:rsidR="00241AC7" w:rsidRPr="00241A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из Единого государственного реестра юридических лиц, содержащую информацию о садоводческом товариществе, сформированную выдавшим ее налоговым органом не ранее чем за 30 календарных дней до дня представления заявки в Управление</w:t>
            </w:r>
            <w:r w:rsidR="00EC5D19" w:rsidRPr="0042692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14:paraId="2DCA2226" w14:textId="0B329009" w:rsidR="00DD639E" w:rsidRPr="00DD639E" w:rsidRDefault="00F725F0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6E9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ротокола общего собрания членов </w:t>
            </w:r>
            <w:r w:rsidR="00CC2BF5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садоводческого товарищества 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>об образовании исполнительных органов</w:t>
            </w:r>
            <w:r w:rsidR="00D95327"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садоводческого товарищества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CDFBA" w14:textId="73196BA5" w:rsidR="00DD639E" w:rsidRPr="005A4FAB" w:rsidRDefault="00F725F0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4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="00556E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ротокола общего собрания членов</w:t>
            </w:r>
            <w:r w:rsidR="00D359D1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садоводческого товарищества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содержащего решение</w:t>
            </w:r>
            <w:r w:rsidR="00D359D1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 создании </w:t>
            </w:r>
            <w:r w:rsidR="00EC5D19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(строительстве, реконструкции, техн</w:t>
            </w:r>
            <w:r w:rsidR="00544A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ическом перевооружении, ремонте, содержании, оснащении</w:t>
            </w:r>
            <w:r w:rsidR="00EC5D19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техническими средствами) 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имуществ</w:t>
            </w:r>
            <w:r w:rsidR="00544A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общего пользования, требующего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выполнения работ,</w:t>
            </w:r>
            <w:r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предусмотренных </w:t>
            </w:r>
            <w:r w:rsidR="00D953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мероприятиями Подпрограммы</w:t>
            </w:r>
            <w:r w:rsidR="00DD639E" w:rsidRPr="005A4F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14:paraId="3D6FA6D5" w14:textId="45BEEDEF" w:rsidR="00DD639E" w:rsidRPr="00DD639E" w:rsidRDefault="00F725F0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E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>ротокола общего собрания членов</w:t>
            </w:r>
            <w:r w:rsidR="00D359D1">
              <w:rPr>
                <w:rFonts w:ascii="Times New Roman" w:hAnsi="Times New Roman" w:cs="Times New Roman"/>
                <w:sz w:val="24"/>
                <w:szCs w:val="24"/>
              </w:rPr>
              <w:t xml:space="preserve"> садоводческого товарищества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содержащего решени</w:t>
            </w:r>
            <w:r w:rsidR="00D359D1">
              <w:rPr>
                <w:rFonts w:ascii="Times New Roman" w:hAnsi="Times New Roman" w:cs="Times New Roman"/>
                <w:sz w:val="24"/>
                <w:szCs w:val="24"/>
              </w:rPr>
              <w:t>е об участии в отборе, проводимом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в 202</w:t>
            </w:r>
            <w:r w:rsidR="00A17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33D1509A" w14:textId="62E5B32E" w:rsidR="00EC5D19" w:rsidRDefault="00F725F0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E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5D19" w:rsidRPr="00EC5D19">
              <w:rPr>
                <w:rFonts w:ascii="Times New Roman" w:hAnsi="Times New Roman" w:cs="Times New Roman"/>
                <w:sz w:val="24"/>
                <w:szCs w:val="24"/>
              </w:rPr>
              <w:t xml:space="preserve">окументов о праве </w:t>
            </w:r>
            <w:r w:rsidR="00D359D1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садоводческого товарищества </w:t>
            </w:r>
            <w:r w:rsidR="00EC5D19" w:rsidRPr="00EC5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(лиц, являющихся собственниками (правообладателями) садовых земельных участков, расположенных </w:t>
            </w:r>
            <w:r w:rsidR="00A231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EC5D19" w:rsidRPr="00EC5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границах садоводства (если земельный участок общего назначения находится </w:t>
            </w:r>
            <w:r w:rsidR="00A231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EC5D19" w:rsidRPr="00EC5D19">
              <w:rPr>
                <w:rFonts w:ascii="Times New Roman" w:hAnsi="Times New Roman" w:cs="Times New Roman"/>
                <w:i/>
                <w:sz w:val="24"/>
                <w:szCs w:val="24"/>
              </w:rPr>
              <w:t>в общей долевой собственности)</w:t>
            </w:r>
            <w:r w:rsidR="00EC5D19" w:rsidRPr="00EC5D19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земельные участки общего назначения, на которых</w:t>
            </w:r>
            <w:r w:rsidR="002E42FB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реализуются мероприятия</w:t>
            </w:r>
            <w:r w:rsidR="00EC5D19" w:rsidRPr="00EC5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327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в заявлении</w:t>
            </w:r>
            <w:r w:rsidR="00EC5D19" w:rsidRPr="00EC5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A41CD" w14:textId="6DB6C1C0" w:rsidR="00EC5D19" w:rsidRPr="006A7402" w:rsidRDefault="00EC5D19" w:rsidP="009D56CC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72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E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Выписки</w:t>
            </w:r>
            <w:r w:rsidRPr="00444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 Единого государственного реестра недвижимости</w:t>
            </w:r>
            <w:r w:rsidR="00444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444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зарегистрированных правах на земельные участки общего назначения, на которых</w:t>
            </w:r>
            <w:r w:rsidR="00D359D1" w:rsidRPr="00426923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реализуются мероприятия</w:t>
            </w: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5327" w:rsidRPr="006A74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указанные в заявлении</w:t>
            </w:r>
            <w:r w:rsidRPr="006A74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выданную уполномоченным органом не ранее чем </w:t>
            </w:r>
            <w:r w:rsidR="006A7402" w:rsidRPr="006A74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 30 календарных дней до дня представления заявки в Управление</w:t>
            </w:r>
            <w:r w:rsidRPr="006A74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11AAF6C1" w14:textId="2841A63E" w:rsidR="000D69D5" w:rsidRPr="0069548C" w:rsidRDefault="00937163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E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5D19" w:rsidRP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окументов, подтверждающих переход права на земельные участки общего назначения к </w:t>
            </w:r>
            <w:r w:rsidR="00D359D1" w:rsidRP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садоводческому товариществу </w:t>
            </w:r>
            <w:r w:rsidR="00EC5D19" w:rsidRP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универсального правопреемства</w:t>
            </w:r>
            <w:r w:rsidR="000A6948" w:rsidRP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(копию свидетельства о государственной регистрации юридического лица, копию свидетельства о внесении записи в Единый государственный реестр юридических лиц </w:t>
            </w:r>
            <w:r w:rsid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0A6948" w:rsidRP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т.п.)</w:t>
            </w:r>
            <w:r w:rsidR="00EC5D19" w:rsidRPr="0069548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0A6948" w:rsidRPr="0069548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(предоставляются </w:t>
            </w:r>
            <w:r w:rsidR="00EC5D19" w:rsidRPr="0069548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в случае реорганизации</w:t>
            </w:r>
            <w:r w:rsidR="0069548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EC5D19" w:rsidRPr="0069548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их правообладателя</w:t>
            </w:r>
            <w:r w:rsidR="00693DF8" w:rsidRPr="0069548C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  <w:r w:rsidR="00EC5D19" w:rsidRPr="006954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9BD56AE" w14:textId="03AAB4A6" w:rsidR="00DD639E" w:rsidRDefault="000D69D5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E93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r w:rsidR="002E42FB">
              <w:rPr>
                <w:rFonts w:ascii="Times New Roman" w:hAnsi="Times New Roman" w:cs="Times New Roman"/>
                <w:sz w:val="24"/>
                <w:szCs w:val="24"/>
              </w:rPr>
              <w:t xml:space="preserve"> со списками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 членов </w:t>
            </w:r>
            <w:r w:rsidR="00D359D1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садоводческого товарищества </w:t>
            </w:r>
            <w:r w:rsidR="00DD639E"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и лиц, ведущих садоводство без участия в </w:t>
            </w:r>
            <w:r w:rsidR="00D359D1"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садоводческом товариществе </w:t>
            </w:r>
            <w:r w:rsidR="000A6948" w:rsidRPr="00687D7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A6948" w:rsidRPr="00AE0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 w:rsidR="00D35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садоводческих товариществ </w:t>
            </w:r>
            <w:r w:rsidR="000A6948" w:rsidRPr="00AE002A">
              <w:rPr>
                <w:rFonts w:ascii="Times New Roman" w:hAnsi="Times New Roman" w:cs="Times New Roman"/>
                <w:i/>
                <w:sz w:val="24"/>
                <w:szCs w:val="24"/>
              </w:rPr>
              <w:t>жителей Санкт-Петербурга, имеющих трех и более детей:</w:t>
            </w:r>
            <w:r w:rsidR="006A7402">
              <w:t xml:space="preserve"> </w:t>
            </w:r>
            <w:r w:rsidR="006A740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556E93">
              <w:rPr>
                <w:rFonts w:ascii="Times New Roman" w:hAnsi="Times New Roman" w:cs="Times New Roman"/>
                <w:i/>
                <w:sz w:val="24"/>
                <w:szCs w:val="24"/>
              </w:rPr>
              <w:t>правки</w:t>
            </w:r>
            <w:r w:rsidR="006A7402" w:rsidRPr="006A7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садоводческого товарищества, содержащую сведения о количестве земельных участков в границах садоводства, собственниками (правообладателями) которых являются многодетные граждане, или находящихся в государственной собственности Санкт-Петербурга</w:t>
            </w:r>
            <w:r w:rsidR="009A05F9" w:rsidRPr="009A05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9A05F9" w:rsidRPr="009A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606FA" w14:textId="1D8CEF78" w:rsidR="006A7402" w:rsidRDefault="006A7402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9E40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ешения общего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садоводческого товарищества (правления садоводческого товарищества) </w:t>
            </w: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>о выборе подрядчика для выполнения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</w:t>
            </w:r>
            <w:r w:rsidR="009E40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заявлении</w:t>
            </w: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A371D" w14:textId="20801CB0" w:rsidR="00DD639E" w:rsidRPr="00426923" w:rsidRDefault="000D69D5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40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Проектно-сметной документации, составленной</w:t>
            </w:r>
            <w:r w:rsidR="000A6948" w:rsidRPr="004269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соответствии</w:t>
            </w:r>
            <w:r w:rsidR="004269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A6948" w:rsidRPr="004269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методической, сметно-нормативной базой и условиями ценообразования, действующими в Санкт-Петербурге применительно к работам, осуществляемым за счет бюджетного финансирования.</w:t>
            </w:r>
          </w:p>
          <w:p w14:paraId="44912847" w14:textId="43FCA821" w:rsidR="00DD639E" w:rsidRPr="007B61D7" w:rsidRDefault="00DD639E" w:rsidP="006A7402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3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4094">
              <w:rPr>
                <w:rFonts w:ascii="Times New Roman" w:hAnsi="Times New Roman" w:cs="Times New Roman"/>
                <w:sz w:val="24"/>
                <w:szCs w:val="24"/>
              </w:rPr>
              <w:t>Документов, подтверждающих затраты</w:t>
            </w:r>
            <w:r w:rsidR="006A7402" w:rsidRPr="006A7402">
              <w:rPr>
                <w:rFonts w:ascii="Times New Roman" w:hAnsi="Times New Roman" w:cs="Times New Roman"/>
                <w:sz w:val="24"/>
                <w:szCs w:val="24"/>
              </w:rPr>
              <w:t xml:space="preserve">: копии договоров подряда, актов </w:t>
            </w:r>
            <w:r w:rsidR="009E40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402" w:rsidRPr="006A7402">
              <w:rPr>
                <w:rFonts w:ascii="Times New Roman" w:hAnsi="Times New Roman" w:cs="Times New Roman"/>
                <w:sz w:val="24"/>
                <w:szCs w:val="24"/>
              </w:rPr>
              <w:t xml:space="preserve">о приемке выполненных работ по форме КС-2, справок о стоимости выполненных работ </w:t>
            </w:r>
            <w:r w:rsidR="009E40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7402" w:rsidRPr="006A7402">
              <w:rPr>
                <w:rFonts w:ascii="Times New Roman" w:hAnsi="Times New Roman" w:cs="Times New Roman"/>
                <w:sz w:val="24"/>
                <w:szCs w:val="24"/>
              </w:rPr>
              <w:t xml:space="preserve">и затрат по форме КС-3 </w:t>
            </w:r>
            <w:r w:rsidR="006A7402" w:rsidRPr="007B6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</w:t>
            </w:r>
            <w:r w:rsidR="007B61D7" w:rsidRPr="007B6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отдельных </w:t>
            </w:r>
            <w:r w:rsidR="006A7402" w:rsidRPr="007B61D7">
              <w:rPr>
                <w:rFonts w:ascii="Times New Roman" w:hAnsi="Times New Roman" w:cs="Times New Roman"/>
                <w:i/>
                <w:sz w:val="24"/>
                <w:szCs w:val="24"/>
              </w:rPr>
              <w:t>работ, указанных в</w:t>
            </w:r>
            <w:r w:rsidR="007B61D7" w:rsidRPr="007B6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Постановлении:</w:t>
            </w:r>
            <w:r w:rsidR="006A7402" w:rsidRPr="007B6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копий счетов, счетов-фактур, договоров поставки, товарно-транспортных накладных).</w:t>
            </w:r>
          </w:p>
          <w:p w14:paraId="23F67B40" w14:textId="026C1DF9" w:rsidR="007B61D7" w:rsidRDefault="007B61D7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7FB8">
              <w:rPr>
                <w:color w:val="000000" w:themeColor="text1"/>
              </w:rPr>
              <w:t xml:space="preserve">. </w:t>
            </w:r>
            <w:r w:rsidR="009E40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Исполнительной документации</w:t>
            </w:r>
            <w:r w:rsidRPr="007B61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 выполненным работам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30CBCA79" w14:textId="7456BFD4" w:rsidR="007B61D7" w:rsidRDefault="007B61D7" w:rsidP="009D56CC">
            <w:pPr>
              <w:pStyle w:val="a3"/>
              <w:ind w:firstLine="589"/>
              <w:jc w:val="both"/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14. </w:t>
            </w:r>
            <w:r w:rsidR="009E40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7B61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кта, подписанного органом (организацией), проведшим (проведшей) строительный контроль при выполнении работ, указанных 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Постановлении</w:t>
            </w:r>
            <w:r w:rsidRPr="007B61D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подтверждающего соответствие параметров построенного, реконструированного объекта капитального строительства треб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ованиям проектной документации </w:t>
            </w:r>
            <w:r w:rsidRPr="007B61D7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>(предоставляются в случае проведения строительного контроля в соответствии со статьей 53 Градостроительного кодекса Российской Федерации).</w:t>
            </w:r>
          </w:p>
          <w:p w14:paraId="62265A66" w14:textId="7223C836" w:rsidR="00BC0826" w:rsidRDefault="007B61D7" w:rsidP="00C072BF">
            <w:pPr>
              <w:pStyle w:val="ab"/>
              <w:spacing w:after="0"/>
              <w:ind w:firstLine="540"/>
              <w:jc w:val="both"/>
              <w:rPr>
                <w:spacing w:val="-8"/>
              </w:rPr>
            </w:pPr>
            <w:r w:rsidRPr="007B61D7">
              <w:rPr>
                <w:spacing w:val="-8"/>
              </w:rPr>
              <w:t xml:space="preserve">15. </w:t>
            </w:r>
            <w:r w:rsidR="009E4094">
              <w:rPr>
                <w:spacing w:val="-8"/>
              </w:rPr>
              <w:t>Справки</w:t>
            </w:r>
            <w:r w:rsidR="00BC0826" w:rsidRPr="00BC0826">
              <w:rPr>
                <w:spacing w:val="-8"/>
              </w:rPr>
              <w:t xml:space="preserve">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форме, утвержденной</w:t>
            </w:r>
            <w:r w:rsidR="009E4094">
              <w:rPr>
                <w:spacing w:val="-8"/>
              </w:rPr>
              <w:t xml:space="preserve"> Федеральной налоговой службой</w:t>
            </w:r>
            <w:r w:rsidR="00BC0826" w:rsidRPr="00BC0826">
              <w:rPr>
                <w:spacing w:val="-8"/>
              </w:rPr>
              <w:t>, выданную на дату не ранее 30 календарных дней до дня направления в Управление заявки.</w:t>
            </w:r>
          </w:p>
          <w:p w14:paraId="7AD1380F" w14:textId="5F5820C8" w:rsidR="00C072BF" w:rsidRPr="00C072BF" w:rsidRDefault="009E6C33" w:rsidP="00C072B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1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0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Согласия</w:t>
            </w:r>
            <w:r w:rsidR="00C072BF" w:rsidRPr="00C0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председателя садоводческого товарищества (</w:t>
            </w:r>
            <w:r w:rsidR="00C072BF" w:rsidRPr="00C07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лица, в установленном порядке уполномоченного действовать от имени садоводческого товарищества при проведении отбора</w:t>
            </w:r>
            <w:r w:rsidR="00C072BF" w:rsidRPr="00C07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на обработку персональных данных.</w:t>
            </w:r>
          </w:p>
          <w:p w14:paraId="3C6394F7" w14:textId="08F9DE5D" w:rsidR="009E4094" w:rsidRDefault="009E6C33" w:rsidP="00C072BF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1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E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Согласия</w:t>
            </w:r>
            <w:r w:rsidR="009E4094" w:rsidRPr="009E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садоводческого товарищества на осуществление в отношении него Управлением проверок соблюдения порядка и условий предоставления субсидий, а также проверок органами государственного финансового контроля в соответствии со статьями </w:t>
            </w:r>
            <w:r w:rsidR="00D37C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268</w:t>
            </w:r>
            <w:r w:rsidR="00D37CBA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4"/>
                <w:vertAlign w:val="superscript"/>
              </w:rPr>
              <w:t>1</w:t>
            </w:r>
            <w:r w:rsidR="00D37C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 269</w:t>
            </w:r>
            <w:r w:rsidR="00D37CBA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vertAlign w:val="superscript"/>
              </w:rPr>
              <w:t>2</w:t>
            </w:r>
            <w:r w:rsidR="009E4094" w:rsidRPr="009E40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Бюджетного кодекса Российской Федерации и на включение таких положений</w:t>
            </w:r>
            <w:r w:rsidR="009E4094" w:rsidRPr="009E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3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E4094" w:rsidRPr="009E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соглашение</w:t>
            </w:r>
            <w:r w:rsidR="009E4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AC49452" w14:textId="2DD34180" w:rsidR="001659D5" w:rsidRDefault="001659D5" w:rsidP="009E4094">
            <w:pPr>
              <w:pStyle w:val="a3"/>
              <w:ind w:firstLine="567"/>
              <w:jc w:val="both"/>
            </w:pPr>
          </w:p>
        </w:tc>
      </w:tr>
      <w:tr w:rsidR="006F698B" w14:paraId="2848F674" w14:textId="77777777" w:rsidTr="00E23EB6">
        <w:trPr>
          <w:trHeight w:val="15"/>
        </w:trPr>
        <w:tc>
          <w:tcPr>
            <w:tcW w:w="3340" w:type="dxa"/>
            <w:gridSpan w:val="2"/>
          </w:tcPr>
          <w:p w14:paraId="4A46AADE" w14:textId="2396F915" w:rsidR="006F698B" w:rsidRPr="00DD5F53" w:rsidRDefault="00DD5F53" w:rsidP="00286E3F">
            <w:pPr>
              <w:pStyle w:val="ConsPlusNormal"/>
            </w:pPr>
            <w:r>
              <w:lastRenderedPageBreak/>
              <w:t>«_____» ____________202</w:t>
            </w:r>
            <w:r w:rsidR="00D37CBA">
              <w:rPr>
                <w:lang w:val="en-US"/>
              </w:rPr>
              <w:t>6</w:t>
            </w:r>
            <w:r w:rsidR="00501D60">
              <w:t xml:space="preserve"> </w:t>
            </w:r>
            <w:r>
              <w:t>г.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1415ED9A" w14:textId="77777777" w:rsidR="006F698B" w:rsidRDefault="006F698B" w:rsidP="009D56CC">
            <w:pPr>
              <w:pStyle w:val="ConsPlusNormal"/>
              <w:jc w:val="both"/>
            </w:pPr>
          </w:p>
        </w:tc>
      </w:tr>
      <w:tr w:rsidR="006F698B" w14:paraId="61961952" w14:textId="77777777" w:rsidTr="00E23EB6">
        <w:tc>
          <w:tcPr>
            <w:tcW w:w="3340" w:type="dxa"/>
            <w:gridSpan w:val="2"/>
          </w:tcPr>
          <w:p w14:paraId="16794076" w14:textId="77777777" w:rsidR="006F698B" w:rsidRDefault="006F698B" w:rsidP="009D56CC">
            <w:pPr>
              <w:pStyle w:val="ConsPlusNormal"/>
              <w:jc w:val="both"/>
            </w:pPr>
          </w:p>
          <w:p w14:paraId="7EA6C8A8" w14:textId="4D67DF55" w:rsidR="005A4FAB" w:rsidRPr="005A4FAB" w:rsidRDefault="005A4FAB" w:rsidP="009D56CC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t xml:space="preserve">        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5A4FAB">
              <w:rPr>
                <w:sz w:val="20"/>
                <w:szCs w:val="20"/>
              </w:rPr>
              <w:t>.п</w:t>
            </w:r>
            <w:proofErr w:type="spellEnd"/>
            <w:r w:rsidRPr="005A4FAB">
              <w:rPr>
                <w:sz w:val="20"/>
                <w:szCs w:val="20"/>
              </w:rPr>
              <w:t>.</w:t>
            </w:r>
          </w:p>
          <w:p w14:paraId="6353A3AE" w14:textId="77777777" w:rsidR="005A4FAB" w:rsidRDefault="005A4FAB" w:rsidP="009D56CC">
            <w:pPr>
              <w:pStyle w:val="ConsPlusNormal"/>
              <w:jc w:val="both"/>
              <w:rPr>
                <w:sz w:val="18"/>
                <w:szCs w:val="18"/>
              </w:rPr>
            </w:pPr>
          </w:p>
          <w:p w14:paraId="31B39957" w14:textId="06075BA6" w:rsidR="005A4FAB" w:rsidRPr="0069548C" w:rsidRDefault="005A4FAB" w:rsidP="009D56CC">
            <w:pPr>
              <w:pStyle w:val="ConsPlusNormal"/>
              <w:jc w:val="both"/>
              <w:rPr>
                <w:sz w:val="18"/>
                <w:szCs w:val="18"/>
              </w:rPr>
            </w:pPr>
            <w:r w:rsidRPr="0069548C">
              <w:rPr>
                <w:sz w:val="18"/>
                <w:szCs w:val="18"/>
              </w:rPr>
              <w:t>(проставляется</w:t>
            </w:r>
          </w:p>
          <w:p w14:paraId="12237AE3" w14:textId="520E66E9" w:rsidR="005A4FAB" w:rsidRDefault="005A4FAB" w:rsidP="009D56CC">
            <w:pPr>
              <w:pStyle w:val="ConsPlusNormal"/>
              <w:jc w:val="both"/>
            </w:pPr>
            <w:r w:rsidRPr="0069548C">
              <w:rPr>
                <w:sz w:val="18"/>
                <w:szCs w:val="18"/>
              </w:rPr>
              <w:t xml:space="preserve">  при наличии)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762E1986" w14:textId="12B18749" w:rsidR="006F698B" w:rsidRDefault="006F698B" w:rsidP="009D56CC">
            <w:pPr>
              <w:pStyle w:val="ConsPlusNormal"/>
              <w:jc w:val="both"/>
            </w:pPr>
            <w:r>
              <w:t>(</w:t>
            </w:r>
            <w:r w:rsidRPr="00D359D1">
              <w:rPr>
                <w:sz w:val="18"/>
                <w:szCs w:val="18"/>
              </w:rPr>
              <w:t>подпись председателя</w:t>
            </w:r>
            <w:r w:rsidR="00D359D1">
              <w:rPr>
                <w:sz w:val="18"/>
                <w:szCs w:val="18"/>
              </w:rPr>
              <w:t xml:space="preserve"> садоводческого товарищества</w:t>
            </w:r>
            <w:r w:rsidRPr="00D359D1">
              <w:rPr>
                <w:sz w:val="18"/>
                <w:szCs w:val="18"/>
              </w:rPr>
              <w:t xml:space="preserve">, </w:t>
            </w:r>
            <w:r w:rsidR="00BC7AF0" w:rsidRPr="00D359D1">
              <w:rPr>
                <w:sz w:val="18"/>
                <w:szCs w:val="18"/>
              </w:rPr>
              <w:t>(лица, уполномоченного действовать от имени</w:t>
            </w:r>
            <w:r w:rsidR="0069548C">
              <w:rPr>
                <w:sz w:val="18"/>
                <w:szCs w:val="18"/>
              </w:rPr>
              <w:t xml:space="preserve"> садоводческого товарищества</w:t>
            </w:r>
            <w:r w:rsidR="005A4FAB">
              <w:rPr>
                <w:sz w:val="18"/>
                <w:szCs w:val="18"/>
              </w:rPr>
              <w:t>, фамилия, инициалы</w:t>
            </w:r>
            <w:r w:rsidR="00BC7AF0" w:rsidRPr="00D359D1">
              <w:rPr>
                <w:sz w:val="18"/>
                <w:szCs w:val="18"/>
              </w:rPr>
              <w:t>)</w:t>
            </w:r>
          </w:p>
        </w:tc>
      </w:tr>
    </w:tbl>
    <w:p w14:paraId="6576B27C" w14:textId="2B2EB0A9" w:rsidR="0073037F" w:rsidRDefault="0073037F" w:rsidP="009D56CC">
      <w:pPr>
        <w:pStyle w:val="ConsPlusNormal"/>
      </w:pPr>
    </w:p>
    <w:p w14:paraId="393C209B" w14:textId="543CD857" w:rsidR="0073037F" w:rsidRDefault="0073037F" w:rsidP="0073037F"/>
    <w:p w14:paraId="3D446A0E" w14:textId="20B493C4" w:rsidR="0073037F" w:rsidRDefault="0073037F" w:rsidP="0073037F"/>
    <w:p w14:paraId="03798618" w14:textId="1B2E89BF" w:rsidR="00A81D80" w:rsidRPr="00A81D80" w:rsidRDefault="00850251" w:rsidP="004163E3">
      <w:pPr>
        <w:pStyle w:val="ConsPlusNormal"/>
        <w:sectPr w:rsidR="00A81D80" w:rsidRPr="00A81D80" w:rsidSect="009D56CC">
          <w:headerReference w:type="default" r:id="rId10"/>
          <w:headerReference w:type="first" r:id="rId11"/>
          <w:pgSz w:w="11906" w:h="16838"/>
          <w:pgMar w:top="992" w:right="567" w:bottom="567" w:left="1701" w:header="709" w:footer="709" w:gutter="0"/>
          <w:cols w:space="708"/>
          <w:titlePg/>
          <w:docGrid w:linePitch="360"/>
        </w:sectPr>
      </w:pPr>
      <w:r>
        <w:t xml:space="preserve"> </w:t>
      </w:r>
    </w:p>
    <w:p w14:paraId="57ED06FB" w14:textId="3BFD69FD" w:rsidR="00BA242D" w:rsidRDefault="00BA242D" w:rsidP="009D56CC">
      <w:pPr>
        <w:pStyle w:val="ConsPlusNormal"/>
        <w:jc w:val="right"/>
        <w:outlineLvl w:val="1"/>
      </w:pPr>
      <w:r>
        <w:lastRenderedPageBreak/>
        <w:t xml:space="preserve">Приложение </w:t>
      </w:r>
    </w:p>
    <w:p w14:paraId="3B31A9AB" w14:textId="77777777" w:rsidR="00BA242D" w:rsidRDefault="00BA242D" w:rsidP="009D56CC">
      <w:pPr>
        <w:pStyle w:val="ConsPlusNormal"/>
        <w:jc w:val="right"/>
      </w:pPr>
      <w:r>
        <w:t>к заявлению на участие</w:t>
      </w:r>
    </w:p>
    <w:p w14:paraId="5F7F915D" w14:textId="1FE03686" w:rsidR="00BA242D" w:rsidRDefault="00BA242D" w:rsidP="00A23CE1">
      <w:pPr>
        <w:pStyle w:val="ConsPlusNormal"/>
        <w:jc w:val="right"/>
      </w:pPr>
      <w:r>
        <w:t xml:space="preserve">в отборе </w:t>
      </w:r>
      <w:r w:rsidR="00A23CE1">
        <w:t>получателей субсидии</w:t>
      </w:r>
    </w:p>
    <w:p w14:paraId="11610802" w14:textId="77777777" w:rsidR="00C40FFB" w:rsidRPr="00C40FFB" w:rsidRDefault="00C40FFB" w:rsidP="00C40F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40FFB" w:rsidRPr="00C40FFB" w14:paraId="4B4FAD7C" w14:textId="77777777" w:rsidTr="001D270A">
        <w:tc>
          <w:tcPr>
            <w:tcW w:w="9014" w:type="dxa"/>
          </w:tcPr>
          <w:p w14:paraId="527CF850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РЕГИСТРАЦИОННАЯ КАРТА</w:t>
            </w:r>
          </w:p>
          <w:p w14:paraId="1F4EE8C2" w14:textId="0E4666EB" w:rsidR="00EF291B" w:rsidRDefault="00C40FFB" w:rsidP="00E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садоводческого некоммерческ</w:t>
            </w:r>
            <w:r w:rsidR="00EF291B">
              <w:rPr>
                <w:rFonts w:ascii="Times New Roman" w:hAnsi="Times New Roman" w:cs="Times New Roman"/>
                <w:sz w:val="24"/>
                <w:szCs w:val="24"/>
              </w:rPr>
              <w:t>ого товарищества (далее - СНТ) - участника</w:t>
            </w:r>
          </w:p>
          <w:p w14:paraId="1FF9C036" w14:textId="73A2AFFD" w:rsidR="00C40FFB" w:rsidRPr="00C40FFB" w:rsidRDefault="00EF291B" w:rsidP="0057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отбора </w:t>
            </w:r>
            <w:r w:rsidR="00245F52">
              <w:rPr>
                <w:rFonts w:ascii="Times New Roman" w:hAnsi="Times New Roman" w:cs="Times New Roman"/>
                <w:sz w:val="24"/>
                <w:szCs w:val="24"/>
              </w:rPr>
              <w:t>получателей субсидии в 202</w:t>
            </w:r>
            <w:r w:rsidR="00B23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3" w:name="_GoBack"/>
            <w:bookmarkEnd w:id="3"/>
            <w:r w:rsidR="00C40FFB" w:rsidRPr="00C40FF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</w:tbl>
    <w:p w14:paraId="4ABF4E08" w14:textId="77777777" w:rsidR="00C40FFB" w:rsidRPr="00C40FFB" w:rsidRDefault="00C40FFB" w:rsidP="00C40F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5440"/>
        <w:gridCol w:w="3483"/>
      </w:tblGrid>
      <w:tr w:rsidR="00C40FFB" w:rsidRPr="00C40FFB" w14:paraId="71CF5047" w14:textId="77777777" w:rsidTr="00C5706C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5689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024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BA9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</w:t>
            </w:r>
          </w:p>
        </w:tc>
      </w:tr>
      <w:tr w:rsidR="00C40FFB" w:rsidRPr="00C40FFB" w14:paraId="1DAB1D9C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A47C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A15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3B8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58AA9AAD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99A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67E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Почтовый индекс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8D5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49367C4F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AA3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C640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Адрес юридический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039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724133D7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C5FB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FB82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Адрес фактический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573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1052C0EE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1DB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70D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Телефон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050D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670547A1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3204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AF33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902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5458B97C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687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F71F" w14:textId="4D2E7059" w:rsidR="00C40FFB" w:rsidRPr="00C40FFB" w:rsidRDefault="00C40FFB" w:rsidP="0024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председателя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1E13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3972D7CF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A2D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246" w14:textId="57BA10D1" w:rsidR="00C40FFB" w:rsidRPr="00C40FFB" w:rsidRDefault="00835AAD" w:rsidP="00245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0FFB" w:rsidRPr="00C40FFB">
              <w:rPr>
                <w:rFonts w:ascii="Times New Roman" w:hAnsi="Times New Roman" w:cs="Times New Roman"/>
                <w:sz w:val="24"/>
                <w:szCs w:val="24"/>
              </w:rPr>
              <w:t>онтактный телефон, адрес электронной почты председателя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012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7E11EF61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ECE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6B4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521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FB" w:rsidRPr="00C40FFB" w14:paraId="7615DDA6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4584" w14:textId="77777777" w:rsidR="00C40FFB" w:rsidRPr="00C40FFB" w:rsidRDefault="00C40FFB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460" w14:textId="465F169D" w:rsidR="00C40FFB" w:rsidRPr="00C40FFB" w:rsidRDefault="00835AAD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0FFB" w:rsidRPr="00C40FFB">
              <w:rPr>
                <w:rFonts w:ascii="Times New Roman" w:hAnsi="Times New Roman" w:cs="Times New Roman"/>
                <w:sz w:val="24"/>
                <w:szCs w:val="24"/>
              </w:rPr>
              <w:t>онтактный телефон, адрес электронной почты главного бухгалтера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BEC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98" w:rsidRPr="00C40FFB" w14:paraId="18D35047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E3BF" w14:textId="77777777" w:rsidR="00470598" w:rsidRPr="00C40FFB" w:rsidRDefault="00470598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7A7" w14:textId="5C06997B" w:rsidR="00470598" w:rsidRDefault="00470598" w:rsidP="0047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</w:t>
            </w: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оличество садовых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участков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границах СНТ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DD2A" w14:textId="77777777" w:rsidR="00470598" w:rsidRPr="00C40FFB" w:rsidRDefault="00470598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98" w:rsidRPr="00C40FFB" w14:paraId="7DBC22B0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123" w14:textId="77777777" w:rsidR="00470598" w:rsidRPr="00C40FFB" w:rsidRDefault="00470598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FA3" w14:textId="1BD2372A" w:rsidR="00470598" w:rsidRPr="00470598" w:rsidRDefault="00470598" w:rsidP="0047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705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Количество садовых земельных участков </w:t>
            </w:r>
            <w:r w:rsidRPr="004705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границах СНТ, собственниками (правообладателями) которых являются жители Санкт-Петербурга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BB2" w14:textId="77777777" w:rsidR="00470598" w:rsidRPr="00C40FFB" w:rsidRDefault="00470598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98" w:rsidRPr="00C40FFB" w14:paraId="168C6A8A" w14:textId="77777777" w:rsidTr="00C5706C">
        <w:trPr>
          <w:trHeight w:val="2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C76" w14:textId="77777777" w:rsidR="00470598" w:rsidRPr="00C40FFB" w:rsidRDefault="00470598" w:rsidP="00C40F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2D08" w14:textId="44C9535D" w:rsidR="00470598" w:rsidRDefault="00470598" w:rsidP="00D2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собственников (правообладателей)  </w:t>
            </w:r>
            <w:r w:rsidRPr="004705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садовых земельных участков</w:t>
            </w:r>
            <w:r w:rsidR="00D21314" w:rsidRPr="0047059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границах СНТ</w:t>
            </w:r>
            <w:r w:rsidR="00D213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являющихся </w:t>
            </w:r>
            <w:r w:rsidR="00D2131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жителями</w:t>
            </w:r>
            <w:r w:rsidRPr="004705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E4B" w14:textId="77777777" w:rsidR="00470598" w:rsidRPr="00C40FFB" w:rsidRDefault="00470598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481D5" w14:textId="77777777" w:rsidR="00C40FFB" w:rsidRPr="00C40FFB" w:rsidRDefault="00C40FFB" w:rsidP="00C40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C596AD" w14:textId="77777777" w:rsidR="00C40FFB" w:rsidRPr="00C40FFB" w:rsidRDefault="00C40FFB" w:rsidP="00C40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928"/>
        <w:gridCol w:w="340"/>
        <w:gridCol w:w="3742"/>
        <w:gridCol w:w="340"/>
      </w:tblGrid>
      <w:tr w:rsidR="00C40FFB" w:rsidRPr="00C40FFB" w14:paraId="12FC403A" w14:textId="77777777" w:rsidTr="001D270A">
        <w:tc>
          <w:tcPr>
            <w:tcW w:w="2721" w:type="dxa"/>
          </w:tcPr>
          <w:p w14:paraId="173263EF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СНТ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03308FAF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904E777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C30B798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4001A43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0FFB" w:rsidRPr="00C40FFB" w14:paraId="1BA2E57C" w14:textId="77777777" w:rsidTr="001D270A">
        <w:tc>
          <w:tcPr>
            <w:tcW w:w="2721" w:type="dxa"/>
          </w:tcPr>
          <w:p w14:paraId="7238BA46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054EFB08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010F17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3DACAD23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FFB">
              <w:rPr>
                <w:rFonts w:ascii="Times New Roman" w:hAnsi="Times New Roman" w:cs="Times New Roman"/>
                <w:sz w:val="24"/>
                <w:szCs w:val="24"/>
              </w:rPr>
              <w:t>(подпись, фамилия, имя, отчество)</w:t>
            </w:r>
          </w:p>
        </w:tc>
        <w:tc>
          <w:tcPr>
            <w:tcW w:w="340" w:type="dxa"/>
          </w:tcPr>
          <w:p w14:paraId="247AF201" w14:textId="77777777" w:rsidR="00C40FFB" w:rsidRPr="00C40FFB" w:rsidRDefault="00C40FFB" w:rsidP="00C4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50C98" w14:textId="77777777" w:rsidR="00C40FFB" w:rsidRPr="00C40FFB" w:rsidRDefault="00C40FFB" w:rsidP="00C40F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0EF92" w14:textId="77777777" w:rsidR="00C40FFB" w:rsidRPr="00C40FFB" w:rsidRDefault="00C40FFB" w:rsidP="00C40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C39166" w14:textId="77777777" w:rsidR="00C40FFB" w:rsidRPr="00C40FFB" w:rsidRDefault="00C40FFB" w:rsidP="00C40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ADDC56" w14:textId="77777777" w:rsidR="00C40FFB" w:rsidRPr="00C40FFB" w:rsidRDefault="00C40FFB" w:rsidP="00C40F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F87B58" w14:textId="77777777" w:rsidR="00BA242D" w:rsidRDefault="00BA242D" w:rsidP="009D56CC">
      <w:pPr>
        <w:pStyle w:val="ConsPlusNormal"/>
      </w:pPr>
    </w:p>
    <w:sectPr w:rsidR="00BA242D" w:rsidSect="009D56CC">
      <w:headerReference w:type="default" r:id="rId12"/>
      <w:headerReference w:type="first" r:id="rId13"/>
      <w:pgSz w:w="11906" w:h="16838"/>
      <w:pgMar w:top="99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27D6" w14:textId="77777777" w:rsidR="008561D8" w:rsidRDefault="008561D8" w:rsidP="0069548C">
      <w:pPr>
        <w:spacing w:after="0" w:line="240" w:lineRule="auto"/>
      </w:pPr>
      <w:r>
        <w:separator/>
      </w:r>
    </w:p>
  </w:endnote>
  <w:endnote w:type="continuationSeparator" w:id="0">
    <w:p w14:paraId="0EE799CE" w14:textId="77777777" w:rsidR="008561D8" w:rsidRDefault="008561D8" w:rsidP="006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765B2" w14:textId="77777777" w:rsidR="008561D8" w:rsidRDefault="008561D8" w:rsidP="0069548C">
      <w:pPr>
        <w:spacing w:after="0" w:line="240" w:lineRule="auto"/>
      </w:pPr>
      <w:r>
        <w:separator/>
      </w:r>
    </w:p>
  </w:footnote>
  <w:footnote w:type="continuationSeparator" w:id="0">
    <w:p w14:paraId="7EE443C9" w14:textId="77777777" w:rsidR="008561D8" w:rsidRDefault="008561D8" w:rsidP="006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254"/>
      <w:docPartObj>
        <w:docPartGallery w:val="Page Numbers (Top of Page)"/>
        <w:docPartUnique/>
      </w:docPartObj>
    </w:sdtPr>
    <w:sdtEndPr/>
    <w:sdtContent>
      <w:p w14:paraId="08027D60" w14:textId="7683CFF9" w:rsidR="00125795" w:rsidRDefault="001257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F62">
          <w:rPr>
            <w:noProof/>
          </w:rPr>
          <w:t>4</w:t>
        </w:r>
        <w:r>
          <w:fldChar w:fldCharType="end"/>
        </w:r>
      </w:p>
    </w:sdtContent>
  </w:sdt>
  <w:p w14:paraId="5B240B32" w14:textId="77777777" w:rsidR="0069548C" w:rsidRDefault="006954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4F68D" w14:textId="524E9333" w:rsidR="0023325A" w:rsidRDefault="0023325A">
    <w:pPr>
      <w:pStyle w:val="a6"/>
      <w:jc w:val="center"/>
    </w:pPr>
  </w:p>
  <w:p w14:paraId="4FDCBC29" w14:textId="77777777" w:rsidR="00125795" w:rsidRDefault="001257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704076"/>
      <w:docPartObj>
        <w:docPartGallery w:val="Page Numbers (Top of Page)"/>
        <w:docPartUnique/>
      </w:docPartObj>
    </w:sdtPr>
    <w:sdtEndPr/>
    <w:sdtContent>
      <w:p w14:paraId="2E051224" w14:textId="26F89870" w:rsidR="00A93F3A" w:rsidRDefault="00A93F3A">
        <w:pPr>
          <w:pStyle w:val="a6"/>
          <w:jc w:val="center"/>
        </w:pPr>
        <w:r>
          <w:t>2</w:t>
        </w:r>
      </w:p>
    </w:sdtContent>
  </w:sdt>
  <w:p w14:paraId="1395BF1B" w14:textId="77777777" w:rsidR="00A93F3A" w:rsidRDefault="00A93F3A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5F943" w14:textId="3037F396" w:rsidR="00A93F3A" w:rsidRDefault="00A93F3A">
    <w:pPr>
      <w:pStyle w:val="a6"/>
      <w:jc w:val="center"/>
    </w:pPr>
  </w:p>
  <w:p w14:paraId="49D847F3" w14:textId="77777777" w:rsidR="00A93F3A" w:rsidRDefault="00A93F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584C"/>
    <w:multiLevelType w:val="hybridMultilevel"/>
    <w:tmpl w:val="1DFA4B9C"/>
    <w:lvl w:ilvl="0" w:tplc="BA2C9F8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d6f161f-f365-458e-95db-aecaf6062cd3"/>
  </w:docVars>
  <w:rsids>
    <w:rsidRoot w:val="006F698B"/>
    <w:rsid w:val="0000424F"/>
    <w:rsid w:val="00036E78"/>
    <w:rsid w:val="0005454A"/>
    <w:rsid w:val="000549C3"/>
    <w:rsid w:val="00060F17"/>
    <w:rsid w:val="000A4A96"/>
    <w:rsid w:val="000A6948"/>
    <w:rsid w:val="000D69D5"/>
    <w:rsid w:val="000E6F9A"/>
    <w:rsid w:val="00124122"/>
    <w:rsid w:val="00125795"/>
    <w:rsid w:val="00156F89"/>
    <w:rsid w:val="00162067"/>
    <w:rsid w:val="001659D5"/>
    <w:rsid w:val="00195FB4"/>
    <w:rsid w:val="001C461E"/>
    <w:rsid w:val="001F0ED2"/>
    <w:rsid w:val="0023325A"/>
    <w:rsid w:val="00241AC7"/>
    <w:rsid w:val="00245F52"/>
    <w:rsid w:val="00286E3F"/>
    <w:rsid w:val="002A3AA6"/>
    <w:rsid w:val="002C120D"/>
    <w:rsid w:val="002D5CA2"/>
    <w:rsid w:val="002E42FB"/>
    <w:rsid w:val="00302398"/>
    <w:rsid w:val="00344AB1"/>
    <w:rsid w:val="00352845"/>
    <w:rsid w:val="00381C09"/>
    <w:rsid w:val="00382CE0"/>
    <w:rsid w:val="003A7BB1"/>
    <w:rsid w:val="003B3CA5"/>
    <w:rsid w:val="003B418B"/>
    <w:rsid w:val="003F7AEB"/>
    <w:rsid w:val="004001D7"/>
    <w:rsid w:val="004163E3"/>
    <w:rsid w:val="00426923"/>
    <w:rsid w:val="00431CF6"/>
    <w:rsid w:val="00444447"/>
    <w:rsid w:val="00455C50"/>
    <w:rsid w:val="00466535"/>
    <w:rsid w:val="00470598"/>
    <w:rsid w:val="004A669A"/>
    <w:rsid w:val="004B5850"/>
    <w:rsid w:val="004C0755"/>
    <w:rsid w:val="004C3E0A"/>
    <w:rsid w:val="004E25C2"/>
    <w:rsid w:val="00501D60"/>
    <w:rsid w:val="0053290F"/>
    <w:rsid w:val="00544A63"/>
    <w:rsid w:val="00556E93"/>
    <w:rsid w:val="00557CDA"/>
    <w:rsid w:val="005616B0"/>
    <w:rsid w:val="00570E8F"/>
    <w:rsid w:val="00583968"/>
    <w:rsid w:val="005A4FAB"/>
    <w:rsid w:val="005E4212"/>
    <w:rsid w:val="005F3462"/>
    <w:rsid w:val="0060131A"/>
    <w:rsid w:val="00607360"/>
    <w:rsid w:val="00616F9E"/>
    <w:rsid w:val="00634F91"/>
    <w:rsid w:val="00693DF8"/>
    <w:rsid w:val="0069548C"/>
    <w:rsid w:val="006A2E4C"/>
    <w:rsid w:val="006A5E4A"/>
    <w:rsid w:val="006A7402"/>
    <w:rsid w:val="006B0640"/>
    <w:rsid w:val="006B3E1B"/>
    <w:rsid w:val="006B69BF"/>
    <w:rsid w:val="006F4A49"/>
    <w:rsid w:val="006F698B"/>
    <w:rsid w:val="00716B86"/>
    <w:rsid w:val="007213BB"/>
    <w:rsid w:val="0072435D"/>
    <w:rsid w:val="00725F99"/>
    <w:rsid w:val="0073037F"/>
    <w:rsid w:val="0073387A"/>
    <w:rsid w:val="007338FE"/>
    <w:rsid w:val="00751E99"/>
    <w:rsid w:val="00754209"/>
    <w:rsid w:val="007710B2"/>
    <w:rsid w:val="007A3B78"/>
    <w:rsid w:val="007B61D7"/>
    <w:rsid w:val="007D30C7"/>
    <w:rsid w:val="007D49B3"/>
    <w:rsid w:val="007E48D2"/>
    <w:rsid w:val="00835AAD"/>
    <w:rsid w:val="00850251"/>
    <w:rsid w:val="008561D8"/>
    <w:rsid w:val="008618F5"/>
    <w:rsid w:val="00880AF0"/>
    <w:rsid w:val="00880F91"/>
    <w:rsid w:val="00884E7B"/>
    <w:rsid w:val="008A26AF"/>
    <w:rsid w:val="008D7E60"/>
    <w:rsid w:val="00901ED4"/>
    <w:rsid w:val="00933A2B"/>
    <w:rsid w:val="00937163"/>
    <w:rsid w:val="009422ED"/>
    <w:rsid w:val="009623FA"/>
    <w:rsid w:val="00992341"/>
    <w:rsid w:val="009A05F9"/>
    <w:rsid w:val="009C4397"/>
    <w:rsid w:val="009D56CC"/>
    <w:rsid w:val="009E4094"/>
    <w:rsid w:val="009E6C33"/>
    <w:rsid w:val="00A17010"/>
    <w:rsid w:val="00A2314C"/>
    <w:rsid w:val="00A23CE1"/>
    <w:rsid w:val="00A30DD2"/>
    <w:rsid w:val="00A54423"/>
    <w:rsid w:val="00A56D55"/>
    <w:rsid w:val="00A63E0E"/>
    <w:rsid w:val="00A7383C"/>
    <w:rsid w:val="00A81600"/>
    <w:rsid w:val="00A81D80"/>
    <w:rsid w:val="00A93F3A"/>
    <w:rsid w:val="00AD6DD2"/>
    <w:rsid w:val="00B2294A"/>
    <w:rsid w:val="00B23F62"/>
    <w:rsid w:val="00B362F9"/>
    <w:rsid w:val="00B74D29"/>
    <w:rsid w:val="00BA242D"/>
    <w:rsid w:val="00BC0826"/>
    <w:rsid w:val="00BC7AF0"/>
    <w:rsid w:val="00BD0E3F"/>
    <w:rsid w:val="00BD238E"/>
    <w:rsid w:val="00C07128"/>
    <w:rsid w:val="00C072BF"/>
    <w:rsid w:val="00C13CC2"/>
    <w:rsid w:val="00C176E3"/>
    <w:rsid w:val="00C179D7"/>
    <w:rsid w:val="00C22CA2"/>
    <w:rsid w:val="00C40FFB"/>
    <w:rsid w:val="00C452E1"/>
    <w:rsid w:val="00C5706C"/>
    <w:rsid w:val="00C66395"/>
    <w:rsid w:val="00C76382"/>
    <w:rsid w:val="00C80924"/>
    <w:rsid w:val="00CA6417"/>
    <w:rsid w:val="00CB3595"/>
    <w:rsid w:val="00CC2BF5"/>
    <w:rsid w:val="00CF3F88"/>
    <w:rsid w:val="00D1282A"/>
    <w:rsid w:val="00D21314"/>
    <w:rsid w:val="00D252FD"/>
    <w:rsid w:val="00D359D1"/>
    <w:rsid w:val="00D37CBA"/>
    <w:rsid w:val="00D52A28"/>
    <w:rsid w:val="00D95327"/>
    <w:rsid w:val="00DA090F"/>
    <w:rsid w:val="00DB17AB"/>
    <w:rsid w:val="00DC2079"/>
    <w:rsid w:val="00DC6A3F"/>
    <w:rsid w:val="00DD5F53"/>
    <w:rsid w:val="00DD639E"/>
    <w:rsid w:val="00DF789E"/>
    <w:rsid w:val="00E03873"/>
    <w:rsid w:val="00E052AD"/>
    <w:rsid w:val="00E171C4"/>
    <w:rsid w:val="00E23BA0"/>
    <w:rsid w:val="00E23EB6"/>
    <w:rsid w:val="00E60610"/>
    <w:rsid w:val="00EC5D19"/>
    <w:rsid w:val="00EE0550"/>
    <w:rsid w:val="00EE1AE0"/>
    <w:rsid w:val="00EF291B"/>
    <w:rsid w:val="00F24580"/>
    <w:rsid w:val="00F277C8"/>
    <w:rsid w:val="00F37D5F"/>
    <w:rsid w:val="00F60B5E"/>
    <w:rsid w:val="00F629DF"/>
    <w:rsid w:val="00F725F0"/>
    <w:rsid w:val="00F77CE5"/>
    <w:rsid w:val="00FA2228"/>
    <w:rsid w:val="00FE6647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ADB4"/>
  <w15:chartTrackingRefBased/>
  <w15:docId w15:val="{0AA760AA-4828-4899-BE5A-BF2C588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9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D63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5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9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4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9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48C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E2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C072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2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7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3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6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8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5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3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3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4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1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5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32698&amp;date=03.05.2021&amp;dst=163319&amp;fld=134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&amp;date=06.03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6547-E91E-4D75-9A57-1B9B059D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 SPB</dc:creator>
  <cp:keywords/>
  <dc:description/>
  <cp:lastModifiedBy>Александр Теличкин</cp:lastModifiedBy>
  <cp:revision>8</cp:revision>
  <cp:lastPrinted>2025-05-27T11:41:00Z</cp:lastPrinted>
  <dcterms:created xsi:type="dcterms:W3CDTF">2025-06-23T14:32:00Z</dcterms:created>
  <dcterms:modified xsi:type="dcterms:W3CDTF">2026-02-17T11:42:00Z</dcterms:modified>
</cp:coreProperties>
</file>