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0C86" w:rsidRDefault="00B127AA">
      <w:pPr>
        <w:pageBreakBefore/>
        <w:jc w:val="center"/>
      </w:pPr>
      <w:r>
        <w:rPr>
          <w:noProof/>
        </w:rPr>
        <w:drawing>
          <wp:anchor distT="0" distB="0" distL="114300" distR="114300" simplePos="0" relativeHeight="251658240" behindDoc="0" locked="0" layoutInCell="1" allowOverlap="1" wp14:anchorId="2154B1B3" wp14:editId="4931E017">
            <wp:simplePos x="0" y="0"/>
            <wp:positionH relativeFrom="margin">
              <wp:posOffset>2691130</wp:posOffset>
            </wp:positionH>
            <wp:positionV relativeFrom="page">
              <wp:posOffset>779145</wp:posOffset>
            </wp:positionV>
            <wp:extent cx="609600" cy="649605"/>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rcRect/>
                    <a:stretch/>
                  </pic:blipFill>
                  <pic:spPr>
                    <a:xfrm>
                      <a:off x="0" y="0"/>
                      <a:ext cx="609600" cy="649605"/>
                    </a:xfrm>
                    <a:prstGeom prst="rect">
                      <a:avLst/>
                    </a:prstGeom>
                  </pic:spPr>
                </pic:pic>
              </a:graphicData>
            </a:graphic>
          </wp:anchor>
        </w:drawing>
      </w:r>
    </w:p>
    <w:p w:rsidR="00A20C86" w:rsidRDefault="00A20C86">
      <w:pPr>
        <w:jc w:val="center"/>
        <w:rPr>
          <w:sz w:val="28"/>
        </w:rPr>
      </w:pPr>
    </w:p>
    <w:p w:rsidR="00A20C86" w:rsidRDefault="00A20C86">
      <w:pPr>
        <w:jc w:val="center"/>
        <w:rPr>
          <w:sz w:val="28"/>
        </w:rPr>
      </w:pPr>
    </w:p>
    <w:p w:rsidR="00A20C86" w:rsidRDefault="00A20C86">
      <w:pPr>
        <w:jc w:val="center"/>
        <w:rPr>
          <w:sz w:val="28"/>
        </w:rPr>
      </w:pPr>
    </w:p>
    <w:p w:rsidR="00A20C86" w:rsidRDefault="00B127AA">
      <w:pPr>
        <w:jc w:val="center"/>
      </w:pPr>
      <w:r>
        <w:t>ПРАВИТЕЛЬСТВО САНКТ-ПЕТЕРБУРГА</w:t>
      </w:r>
    </w:p>
    <w:p w:rsidR="00A20C86" w:rsidRDefault="00B127AA">
      <w:pPr>
        <w:jc w:val="center"/>
        <w:rPr>
          <w:b/>
          <w:spacing w:val="50"/>
        </w:rPr>
      </w:pPr>
      <w:r>
        <w:rPr>
          <w:b/>
          <w:spacing w:val="50"/>
        </w:rPr>
        <w:t>КОМИТЕТ ПО ТРАНСПОРТУ</w:t>
      </w:r>
    </w:p>
    <w:p w:rsidR="00A20C86" w:rsidRDefault="00B127AA">
      <w:pPr>
        <w:jc w:val="center"/>
        <w:rPr>
          <w:b/>
          <w:spacing w:val="120"/>
        </w:rPr>
      </w:pPr>
      <w:r>
        <w:rPr>
          <w:b/>
          <w:spacing w:val="120"/>
        </w:rPr>
        <w:t>РАСПОРЯЖЕНИЕ</w:t>
      </w:r>
    </w:p>
    <w:p w:rsidR="00A20C86" w:rsidRDefault="00B127AA">
      <w:pPr>
        <w:rPr>
          <w:sz w:val="16"/>
        </w:rPr>
      </w:pP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p>
    <w:p w:rsidR="00A20C86" w:rsidRDefault="00A20C86">
      <w:pPr>
        <w:rPr>
          <w:sz w:val="16"/>
        </w:rPr>
      </w:pPr>
    </w:p>
    <w:p w:rsidR="00A20C86" w:rsidRDefault="008C5C65">
      <w:pPr>
        <w:ind w:left="6491" w:firstLine="709"/>
        <w:rPr>
          <w:sz w:val="16"/>
        </w:rPr>
      </w:pPr>
      <w:r>
        <w:rPr>
          <w:sz w:val="16"/>
        </w:rPr>
        <w:t xml:space="preserve">                 </w:t>
      </w:r>
      <w:r w:rsidR="00B127AA">
        <w:rPr>
          <w:sz w:val="16"/>
        </w:rPr>
        <w:t>ОКУД</w:t>
      </w:r>
    </w:p>
    <w:p w:rsidR="00A20C86" w:rsidRDefault="00A20C86">
      <w:pPr>
        <w:rPr>
          <w:b/>
        </w:rPr>
      </w:pPr>
    </w:p>
    <w:p w:rsidR="00A20C86" w:rsidRDefault="00B127AA">
      <w:r>
        <w:t>____ _____________ 202</w:t>
      </w:r>
      <w:r w:rsidR="00E22F34">
        <w:t>6</w:t>
      </w:r>
      <w:r>
        <w:t xml:space="preserve"> г.</w:t>
      </w:r>
      <w:r>
        <w:tab/>
      </w:r>
      <w:r>
        <w:tab/>
      </w:r>
      <w:r>
        <w:tab/>
      </w:r>
      <w:r>
        <w:tab/>
      </w:r>
      <w:r>
        <w:tab/>
      </w:r>
      <w:r>
        <w:tab/>
      </w:r>
      <w:r>
        <w:tab/>
      </w:r>
      <w:r w:rsidR="008C5C65">
        <w:t xml:space="preserve">            </w:t>
      </w:r>
      <w:r>
        <w:t>№ ___________</w:t>
      </w:r>
    </w:p>
    <w:p w:rsidR="00A20C86" w:rsidRDefault="00A20C86">
      <w:pPr>
        <w:rPr>
          <w:b/>
        </w:rPr>
      </w:pPr>
    </w:p>
    <w:p w:rsidR="000E3623" w:rsidRDefault="00CD2156" w:rsidP="000E3623">
      <w:pPr>
        <w:tabs>
          <w:tab w:val="left" w:pos="1134"/>
        </w:tabs>
        <w:rPr>
          <w:b/>
          <w:szCs w:val="24"/>
        </w:rPr>
      </w:pPr>
      <w:r>
        <w:rPr>
          <w:b/>
          <w:szCs w:val="24"/>
        </w:rPr>
        <w:t>Об утверждении О</w:t>
      </w:r>
      <w:r w:rsidR="000E3623">
        <w:rPr>
          <w:b/>
          <w:szCs w:val="24"/>
        </w:rPr>
        <w:t xml:space="preserve">собенностей </w:t>
      </w:r>
    </w:p>
    <w:p w:rsidR="000E3623" w:rsidRDefault="000E3623" w:rsidP="000E3623">
      <w:pPr>
        <w:tabs>
          <w:tab w:val="left" w:pos="1134"/>
        </w:tabs>
        <w:rPr>
          <w:b/>
          <w:szCs w:val="24"/>
        </w:rPr>
      </w:pPr>
      <w:r>
        <w:rPr>
          <w:b/>
          <w:szCs w:val="24"/>
        </w:rPr>
        <w:t xml:space="preserve">пользования отдельными </w:t>
      </w:r>
    </w:p>
    <w:p w:rsidR="000E3623" w:rsidRDefault="000E3623" w:rsidP="000E3623">
      <w:pPr>
        <w:tabs>
          <w:tab w:val="left" w:pos="1134"/>
        </w:tabs>
        <w:rPr>
          <w:b/>
          <w:szCs w:val="24"/>
        </w:rPr>
      </w:pPr>
      <w:r>
        <w:rPr>
          <w:b/>
          <w:szCs w:val="24"/>
        </w:rPr>
        <w:t xml:space="preserve">категориями (типами) маломерных </w:t>
      </w:r>
    </w:p>
    <w:p w:rsidR="000E3623" w:rsidRDefault="000E3623" w:rsidP="000E3623">
      <w:pPr>
        <w:tabs>
          <w:tab w:val="left" w:pos="1134"/>
        </w:tabs>
        <w:rPr>
          <w:b/>
          <w:szCs w:val="24"/>
        </w:rPr>
      </w:pPr>
      <w:r>
        <w:rPr>
          <w:b/>
          <w:szCs w:val="24"/>
        </w:rPr>
        <w:t xml:space="preserve">судов на водных объектах </w:t>
      </w:r>
    </w:p>
    <w:p w:rsidR="000E3623" w:rsidRDefault="000E3623" w:rsidP="000E3623">
      <w:pPr>
        <w:tabs>
          <w:tab w:val="left" w:pos="1134"/>
        </w:tabs>
        <w:rPr>
          <w:b/>
          <w:szCs w:val="24"/>
        </w:rPr>
      </w:pPr>
      <w:r>
        <w:rPr>
          <w:b/>
          <w:szCs w:val="24"/>
        </w:rPr>
        <w:t>на территории Санкт-Петербурга</w:t>
      </w:r>
    </w:p>
    <w:p w:rsidR="000E3623" w:rsidRDefault="000E3623" w:rsidP="000E3623">
      <w:pPr>
        <w:jc w:val="both"/>
        <w:rPr>
          <w:szCs w:val="24"/>
        </w:rPr>
      </w:pPr>
    </w:p>
    <w:p w:rsidR="000E3623" w:rsidRDefault="000E3623" w:rsidP="002A49C4">
      <w:pPr>
        <w:pStyle w:val="ConsPlusNormal"/>
        <w:ind w:firstLine="709"/>
        <w:jc w:val="both"/>
        <w:rPr>
          <w:rFonts w:ascii="Times New Roman" w:hAnsi="Times New Roman" w:cs="Times New Roman"/>
          <w:sz w:val="24"/>
          <w:szCs w:val="24"/>
        </w:rPr>
      </w:pPr>
      <w:r w:rsidRPr="0086003C">
        <w:rPr>
          <w:rFonts w:ascii="Times New Roman" w:hAnsi="Times New Roman" w:cs="Times New Roman"/>
          <w:sz w:val="24"/>
          <w:szCs w:val="24"/>
        </w:rPr>
        <w:t xml:space="preserve">В соответствии с </w:t>
      </w:r>
      <w:r>
        <w:rPr>
          <w:rFonts w:ascii="Times New Roman" w:hAnsi="Times New Roman" w:cs="Times New Roman"/>
          <w:sz w:val="24"/>
          <w:szCs w:val="24"/>
        </w:rPr>
        <w:t>пунктом 2.1 постановления</w:t>
      </w:r>
      <w:r w:rsidRPr="002A2810">
        <w:rPr>
          <w:rFonts w:ascii="Times New Roman" w:hAnsi="Times New Roman" w:cs="Times New Roman"/>
          <w:sz w:val="24"/>
          <w:szCs w:val="24"/>
        </w:rPr>
        <w:t xml:space="preserve"> Прав</w:t>
      </w:r>
      <w:r w:rsidR="00446635">
        <w:rPr>
          <w:rFonts w:ascii="Times New Roman" w:hAnsi="Times New Roman" w:cs="Times New Roman"/>
          <w:sz w:val="24"/>
          <w:szCs w:val="24"/>
        </w:rPr>
        <w:t xml:space="preserve">ительства </w:t>
      </w:r>
      <w:r>
        <w:rPr>
          <w:rFonts w:ascii="Times New Roman" w:hAnsi="Times New Roman" w:cs="Times New Roman"/>
          <w:sz w:val="24"/>
          <w:szCs w:val="24"/>
        </w:rPr>
        <w:t xml:space="preserve">Санкт-Петербурга </w:t>
      </w:r>
      <w:r w:rsidR="00446635">
        <w:rPr>
          <w:rFonts w:ascii="Times New Roman" w:hAnsi="Times New Roman" w:cs="Times New Roman"/>
          <w:sz w:val="24"/>
          <w:szCs w:val="24"/>
        </w:rPr>
        <w:br/>
      </w:r>
      <w:r>
        <w:rPr>
          <w:rFonts w:ascii="Times New Roman" w:hAnsi="Times New Roman" w:cs="Times New Roman"/>
          <w:sz w:val="24"/>
          <w:szCs w:val="24"/>
        </w:rPr>
        <w:t xml:space="preserve">от 27.11.2020 № 880 «Об утверждении Правил пользования маломерными судами на водных объектах на территории </w:t>
      </w:r>
      <w:r w:rsidR="00777923">
        <w:rPr>
          <w:rFonts w:ascii="Times New Roman" w:hAnsi="Times New Roman" w:cs="Times New Roman"/>
          <w:sz w:val="24"/>
          <w:szCs w:val="24"/>
        </w:rPr>
        <w:t>Санкт-Петербурга»</w:t>
      </w:r>
      <w:r>
        <w:rPr>
          <w:rFonts w:ascii="Times New Roman" w:hAnsi="Times New Roman" w:cs="Times New Roman"/>
          <w:sz w:val="24"/>
          <w:szCs w:val="24"/>
        </w:rPr>
        <w:t>:</w:t>
      </w:r>
    </w:p>
    <w:p w:rsidR="00F2372E" w:rsidRDefault="00F2372E" w:rsidP="002A49C4">
      <w:pPr>
        <w:pStyle w:val="ConsPlusNormal"/>
        <w:ind w:firstLine="709"/>
        <w:jc w:val="both"/>
        <w:rPr>
          <w:rFonts w:ascii="Times New Roman" w:hAnsi="Times New Roman" w:cs="Times New Roman"/>
          <w:sz w:val="24"/>
          <w:szCs w:val="24"/>
        </w:rPr>
      </w:pPr>
    </w:p>
    <w:p w:rsidR="000E3623" w:rsidRPr="000E3623" w:rsidRDefault="000E3623" w:rsidP="002A49C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en-US"/>
        </w:rPr>
        <w:t> </w:t>
      </w:r>
      <w:r w:rsidR="00CD2156">
        <w:rPr>
          <w:rFonts w:ascii="Times New Roman" w:hAnsi="Times New Roman" w:cs="Times New Roman"/>
          <w:sz w:val="24"/>
          <w:szCs w:val="24"/>
        </w:rPr>
        <w:t>Утвердить О</w:t>
      </w:r>
      <w:r>
        <w:rPr>
          <w:rFonts w:ascii="Times New Roman" w:hAnsi="Times New Roman" w:cs="Times New Roman"/>
          <w:sz w:val="24"/>
          <w:szCs w:val="24"/>
        </w:rPr>
        <w:t>собенности пользованиями отдельными категориями (типами) маломерных судов на водных объектах на территории Санкт-Петербурга</w:t>
      </w:r>
      <w:r w:rsidR="007066A9">
        <w:rPr>
          <w:rFonts w:ascii="Times New Roman" w:hAnsi="Times New Roman" w:cs="Times New Roman"/>
          <w:sz w:val="24"/>
          <w:szCs w:val="24"/>
        </w:rPr>
        <w:t xml:space="preserve"> согласно приложению</w:t>
      </w:r>
      <w:r w:rsidR="000E5C37">
        <w:rPr>
          <w:rFonts w:ascii="Times New Roman" w:hAnsi="Times New Roman" w:cs="Times New Roman"/>
          <w:sz w:val="24"/>
          <w:szCs w:val="24"/>
        </w:rPr>
        <w:t>.</w:t>
      </w:r>
    </w:p>
    <w:p w:rsidR="002A49C4" w:rsidRDefault="000E3623" w:rsidP="002A49C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w:t>
      </w:r>
      <w:r w:rsidRPr="001E022A">
        <w:rPr>
          <w:rFonts w:ascii="Times New Roman" w:hAnsi="Times New Roman" w:cs="Times New Roman"/>
          <w:sz w:val="24"/>
          <w:szCs w:val="24"/>
        </w:rPr>
        <w:t>.</w:t>
      </w:r>
      <w:r w:rsidRPr="00446635">
        <w:rPr>
          <w:rFonts w:ascii="Times New Roman" w:hAnsi="Times New Roman" w:cs="Times New Roman"/>
          <w:sz w:val="24"/>
          <w:szCs w:val="24"/>
        </w:rPr>
        <w:t> </w:t>
      </w:r>
      <w:r w:rsidR="002A49C4">
        <w:rPr>
          <w:rFonts w:ascii="Times New Roman" w:hAnsi="Times New Roman" w:cs="Times New Roman"/>
          <w:sz w:val="24"/>
          <w:szCs w:val="24"/>
        </w:rPr>
        <w:t>Распоряжение вступает в силу с 01.03.2026.</w:t>
      </w:r>
    </w:p>
    <w:p w:rsidR="002A49C4" w:rsidRPr="00DD4247" w:rsidRDefault="002A49C4" w:rsidP="002A49C4">
      <w:pPr>
        <w:ind w:firstLine="709"/>
        <w:jc w:val="both"/>
      </w:pPr>
      <w:r>
        <w:t>3. </w:t>
      </w:r>
      <w:r w:rsidRPr="00DD4247">
        <w:t xml:space="preserve">Контроль за выполнением распоряжения </w:t>
      </w:r>
      <w:r>
        <w:t xml:space="preserve">возложить на первого заместителя председателя Комитета по транспорту </w:t>
      </w:r>
      <w:proofErr w:type="spellStart"/>
      <w:r>
        <w:t>Ваньчкова</w:t>
      </w:r>
      <w:proofErr w:type="spellEnd"/>
      <w:r>
        <w:t xml:space="preserve"> Д.Ю</w:t>
      </w:r>
      <w:r w:rsidRPr="00DD4247">
        <w:t>.</w:t>
      </w:r>
    </w:p>
    <w:p w:rsidR="002A49C4" w:rsidRPr="00280DC4" w:rsidRDefault="002A49C4" w:rsidP="002A49C4">
      <w:pPr>
        <w:ind w:firstLine="709"/>
        <w:jc w:val="both"/>
        <w:rPr>
          <w:szCs w:val="24"/>
        </w:rPr>
      </w:pPr>
    </w:p>
    <w:p w:rsidR="002A49C4" w:rsidRDefault="002A49C4" w:rsidP="002A49C4">
      <w:pPr>
        <w:tabs>
          <w:tab w:val="right" w:pos="9639"/>
        </w:tabs>
        <w:rPr>
          <w:b/>
        </w:rPr>
      </w:pPr>
    </w:p>
    <w:p w:rsidR="002A49C4" w:rsidRPr="002D3C34" w:rsidRDefault="002A49C4" w:rsidP="002A49C4">
      <w:pPr>
        <w:tabs>
          <w:tab w:val="right" w:pos="9639"/>
        </w:tabs>
        <w:rPr>
          <w:snapToGrid w:val="0"/>
          <w:color w:val="auto"/>
          <w:sz w:val="16"/>
          <w:szCs w:val="24"/>
        </w:rPr>
      </w:pPr>
      <w:r>
        <w:rPr>
          <w:b/>
          <w:snapToGrid w:val="0"/>
          <w:color w:val="auto"/>
          <w:szCs w:val="24"/>
        </w:rPr>
        <w:t>Председатель Комитета</w:t>
      </w:r>
      <w:r w:rsidRPr="00996DAD">
        <w:rPr>
          <w:b/>
          <w:snapToGrid w:val="0"/>
          <w:color w:val="auto"/>
          <w:szCs w:val="24"/>
        </w:rPr>
        <w:tab/>
      </w:r>
      <w:proofErr w:type="spellStart"/>
      <w:r>
        <w:rPr>
          <w:b/>
          <w:snapToGrid w:val="0"/>
          <w:color w:val="auto"/>
          <w:szCs w:val="24"/>
        </w:rPr>
        <w:t>Д.Ю.Минкин</w:t>
      </w:r>
      <w:proofErr w:type="spellEnd"/>
    </w:p>
    <w:p w:rsidR="002A49C4" w:rsidRDefault="002A49C4" w:rsidP="002A49C4">
      <w:pPr>
        <w:tabs>
          <w:tab w:val="right" w:pos="9639"/>
        </w:tabs>
        <w:rPr>
          <w:b/>
        </w:rPr>
      </w:pPr>
    </w:p>
    <w:p w:rsidR="00B2209F" w:rsidRDefault="00B2209F" w:rsidP="008C7257">
      <w:pPr>
        <w:tabs>
          <w:tab w:val="right" w:pos="9639"/>
        </w:tabs>
        <w:rPr>
          <w:b/>
        </w:rPr>
      </w:pPr>
    </w:p>
    <w:p w:rsidR="00F2372E" w:rsidRDefault="00F2372E" w:rsidP="008C7257">
      <w:pPr>
        <w:tabs>
          <w:tab w:val="right" w:pos="9639"/>
        </w:tabs>
        <w:rPr>
          <w:b/>
        </w:rPr>
      </w:pPr>
    </w:p>
    <w:p w:rsidR="00F2372E" w:rsidRDefault="00F2372E" w:rsidP="008C7257">
      <w:pPr>
        <w:tabs>
          <w:tab w:val="right" w:pos="9639"/>
        </w:tabs>
        <w:rPr>
          <w:b/>
        </w:rPr>
      </w:pPr>
    </w:p>
    <w:p w:rsidR="00F2372E" w:rsidRDefault="00F2372E" w:rsidP="008C7257">
      <w:pPr>
        <w:tabs>
          <w:tab w:val="right" w:pos="9639"/>
        </w:tabs>
        <w:rPr>
          <w:b/>
        </w:rPr>
      </w:pPr>
    </w:p>
    <w:p w:rsidR="00F2372E" w:rsidRDefault="00F2372E" w:rsidP="008C7257">
      <w:pPr>
        <w:tabs>
          <w:tab w:val="right" w:pos="9639"/>
        </w:tabs>
        <w:rPr>
          <w:b/>
        </w:rPr>
      </w:pPr>
    </w:p>
    <w:p w:rsidR="00F2372E" w:rsidRDefault="00F2372E" w:rsidP="008C7257">
      <w:pPr>
        <w:tabs>
          <w:tab w:val="right" w:pos="9639"/>
        </w:tabs>
        <w:rPr>
          <w:b/>
        </w:rPr>
      </w:pPr>
    </w:p>
    <w:p w:rsidR="00F2372E" w:rsidRDefault="00F2372E" w:rsidP="008C7257">
      <w:pPr>
        <w:tabs>
          <w:tab w:val="right" w:pos="9639"/>
        </w:tabs>
        <w:rPr>
          <w:b/>
        </w:rPr>
      </w:pPr>
    </w:p>
    <w:p w:rsidR="00F2372E" w:rsidRDefault="00F2372E" w:rsidP="008C7257">
      <w:pPr>
        <w:tabs>
          <w:tab w:val="right" w:pos="9639"/>
        </w:tabs>
        <w:rPr>
          <w:b/>
        </w:rPr>
      </w:pPr>
    </w:p>
    <w:p w:rsidR="00F2372E" w:rsidRDefault="00F2372E" w:rsidP="008C7257">
      <w:pPr>
        <w:tabs>
          <w:tab w:val="right" w:pos="9639"/>
        </w:tabs>
        <w:rPr>
          <w:b/>
        </w:rPr>
      </w:pPr>
    </w:p>
    <w:p w:rsidR="00F2372E" w:rsidRDefault="00F2372E" w:rsidP="008C7257">
      <w:pPr>
        <w:tabs>
          <w:tab w:val="right" w:pos="9639"/>
        </w:tabs>
        <w:rPr>
          <w:b/>
        </w:rPr>
      </w:pPr>
    </w:p>
    <w:p w:rsidR="00F2372E" w:rsidRDefault="00F2372E" w:rsidP="008C7257">
      <w:pPr>
        <w:tabs>
          <w:tab w:val="right" w:pos="9639"/>
        </w:tabs>
        <w:rPr>
          <w:b/>
        </w:rPr>
      </w:pPr>
    </w:p>
    <w:p w:rsidR="00F2372E" w:rsidRDefault="00F2372E" w:rsidP="008C7257">
      <w:pPr>
        <w:tabs>
          <w:tab w:val="right" w:pos="9639"/>
        </w:tabs>
        <w:rPr>
          <w:b/>
        </w:rPr>
      </w:pPr>
    </w:p>
    <w:p w:rsidR="00F2372E" w:rsidRDefault="00F2372E" w:rsidP="008C7257">
      <w:pPr>
        <w:tabs>
          <w:tab w:val="right" w:pos="9639"/>
        </w:tabs>
        <w:rPr>
          <w:b/>
        </w:rPr>
      </w:pPr>
    </w:p>
    <w:p w:rsidR="00F2372E" w:rsidRDefault="00F2372E" w:rsidP="008C7257">
      <w:pPr>
        <w:tabs>
          <w:tab w:val="right" w:pos="9639"/>
        </w:tabs>
        <w:rPr>
          <w:b/>
        </w:rPr>
      </w:pPr>
    </w:p>
    <w:p w:rsidR="00F2372E" w:rsidRDefault="00F2372E" w:rsidP="008C7257">
      <w:pPr>
        <w:tabs>
          <w:tab w:val="right" w:pos="9639"/>
        </w:tabs>
        <w:rPr>
          <w:b/>
        </w:rPr>
      </w:pPr>
    </w:p>
    <w:p w:rsidR="00F2372E" w:rsidRDefault="00F2372E" w:rsidP="008C7257">
      <w:pPr>
        <w:tabs>
          <w:tab w:val="right" w:pos="9639"/>
        </w:tabs>
        <w:rPr>
          <w:b/>
        </w:rPr>
      </w:pPr>
    </w:p>
    <w:p w:rsidR="00F2372E" w:rsidRDefault="00F2372E" w:rsidP="008C7257">
      <w:pPr>
        <w:tabs>
          <w:tab w:val="right" w:pos="9639"/>
        </w:tabs>
        <w:rPr>
          <w:b/>
        </w:rPr>
      </w:pPr>
    </w:p>
    <w:p w:rsidR="007066A9" w:rsidRDefault="007066A9" w:rsidP="008C7257">
      <w:pPr>
        <w:tabs>
          <w:tab w:val="right" w:pos="9639"/>
        </w:tabs>
        <w:rPr>
          <w:b/>
        </w:rPr>
      </w:pPr>
    </w:p>
    <w:p w:rsidR="000E2FE2" w:rsidRDefault="000E2FE2" w:rsidP="008C7257">
      <w:pPr>
        <w:tabs>
          <w:tab w:val="right" w:pos="9639"/>
        </w:tabs>
        <w:rPr>
          <w:b/>
        </w:rPr>
      </w:pPr>
    </w:p>
    <w:p w:rsidR="00F2372E" w:rsidRDefault="00F2372E" w:rsidP="008C7257">
      <w:pPr>
        <w:tabs>
          <w:tab w:val="right" w:pos="9639"/>
        </w:tabs>
        <w:rPr>
          <w:b/>
        </w:rPr>
      </w:pPr>
    </w:p>
    <w:p w:rsidR="00F2372E" w:rsidRPr="00C75331" w:rsidRDefault="00F2372E" w:rsidP="00F2372E">
      <w:pPr>
        <w:pStyle w:val="ConsPlusNormal"/>
        <w:spacing w:line="228" w:lineRule="auto"/>
        <w:ind w:left="6946"/>
        <w:jc w:val="both"/>
        <w:outlineLvl w:val="0"/>
        <w:rPr>
          <w:rFonts w:ascii="Times New Roman" w:hAnsi="Times New Roman" w:cs="Times New Roman"/>
          <w:sz w:val="24"/>
          <w:szCs w:val="24"/>
        </w:rPr>
      </w:pPr>
      <w:r>
        <w:rPr>
          <w:rFonts w:ascii="Times New Roman" w:hAnsi="Times New Roman" w:cs="Times New Roman"/>
          <w:sz w:val="24"/>
          <w:szCs w:val="24"/>
        </w:rPr>
        <w:t xml:space="preserve">Приложение </w:t>
      </w:r>
    </w:p>
    <w:p w:rsidR="00F2372E" w:rsidRPr="00C75331" w:rsidRDefault="00F2372E" w:rsidP="00F2372E">
      <w:pPr>
        <w:pStyle w:val="ConsPlusNormal"/>
        <w:ind w:left="6946"/>
        <w:rPr>
          <w:rFonts w:ascii="Times New Roman" w:hAnsi="Times New Roman" w:cs="Times New Roman"/>
          <w:sz w:val="24"/>
          <w:szCs w:val="24"/>
        </w:rPr>
      </w:pPr>
      <w:r w:rsidRPr="00C75331">
        <w:rPr>
          <w:rFonts w:ascii="Times New Roman" w:hAnsi="Times New Roman" w:cs="Times New Roman"/>
          <w:sz w:val="24"/>
          <w:szCs w:val="24"/>
        </w:rPr>
        <w:t xml:space="preserve">к распоряжению </w:t>
      </w:r>
      <w:r>
        <w:rPr>
          <w:rFonts w:ascii="Times New Roman" w:hAnsi="Times New Roman" w:cs="Times New Roman"/>
          <w:sz w:val="24"/>
          <w:szCs w:val="24"/>
        </w:rPr>
        <w:br/>
      </w:r>
      <w:r w:rsidRPr="00C75331">
        <w:rPr>
          <w:rFonts w:ascii="Times New Roman" w:hAnsi="Times New Roman" w:cs="Times New Roman"/>
          <w:sz w:val="24"/>
          <w:szCs w:val="24"/>
        </w:rPr>
        <w:t>Комитета по транспорт</w:t>
      </w:r>
      <w:r>
        <w:rPr>
          <w:rFonts w:ascii="Times New Roman" w:hAnsi="Times New Roman" w:cs="Times New Roman"/>
          <w:sz w:val="24"/>
          <w:szCs w:val="24"/>
        </w:rPr>
        <w:t xml:space="preserve">у </w:t>
      </w:r>
      <w:r>
        <w:rPr>
          <w:rFonts w:ascii="Times New Roman" w:hAnsi="Times New Roman" w:cs="Times New Roman"/>
          <w:sz w:val="24"/>
          <w:szCs w:val="24"/>
        </w:rPr>
        <w:br/>
      </w:r>
      <w:r w:rsidRPr="00C75331">
        <w:rPr>
          <w:rFonts w:ascii="Times New Roman" w:hAnsi="Times New Roman" w:cs="Times New Roman"/>
          <w:sz w:val="24"/>
          <w:szCs w:val="24"/>
        </w:rPr>
        <w:t>от</w:t>
      </w:r>
      <w:r>
        <w:rPr>
          <w:rFonts w:ascii="Times New Roman" w:hAnsi="Times New Roman" w:cs="Times New Roman"/>
          <w:sz w:val="24"/>
          <w:szCs w:val="24"/>
        </w:rPr>
        <w:t xml:space="preserve"> _________</w:t>
      </w:r>
      <w:r w:rsidRPr="00C75331">
        <w:rPr>
          <w:rFonts w:ascii="Times New Roman" w:hAnsi="Times New Roman" w:cs="Times New Roman"/>
          <w:sz w:val="24"/>
          <w:szCs w:val="24"/>
        </w:rPr>
        <w:t xml:space="preserve">№ </w:t>
      </w:r>
      <w:r>
        <w:rPr>
          <w:rFonts w:ascii="Times New Roman" w:hAnsi="Times New Roman" w:cs="Times New Roman"/>
          <w:sz w:val="24"/>
          <w:szCs w:val="24"/>
        </w:rPr>
        <w:t>________</w:t>
      </w:r>
    </w:p>
    <w:p w:rsidR="00F2372E" w:rsidRDefault="00F2372E" w:rsidP="00F2372E">
      <w:pPr>
        <w:jc w:val="center"/>
        <w:rPr>
          <w:b/>
          <w:szCs w:val="24"/>
        </w:rPr>
      </w:pPr>
    </w:p>
    <w:p w:rsidR="00F2372E" w:rsidRDefault="00F2372E" w:rsidP="00F2372E">
      <w:pPr>
        <w:jc w:val="center"/>
        <w:rPr>
          <w:b/>
          <w:szCs w:val="24"/>
        </w:rPr>
      </w:pPr>
    </w:p>
    <w:p w:rsidR="00F2372E" w:rsidRDefault="00F2372E" w:rsidP="00F2372E">
      <w:pPr>
        <w:pStyle w:val="ConsPlusTitle"/>
        <w:ind w:firstLine="567"/>
        <w:jc w:val="center"/>
        <w:rPr>
          <w:rFonts w:ascii="Times New Roman" w:hAnsi="Times New Roman" w:cs="Times New Roman"/>
          <w:sz w:val="24"/>
          <w:szCs w:val="24"/>
        </w:rPr>
      </w:pPr>
      <w:r>
        <w:rPr>
          <w:rFonts w:ascii="Times New Roman" w:hAnsi="Times New Roman" w:cs="Times New Roman"/>
          <w:sz w:val="24"/>
          <w:szCs w:val="24"/>
        </w:rPr>
        <w:t xml:space="preserve">ОСОБЕННОСТИ </w:t>
      </w:r>
      <w:r w:rsidRPr="00E036A8">
        <w:rPr>
          <w:rFonts w:ascii="Times New Roman" w:hAnsi="Times New Roman" w:cs="Times New Roman"/>
          <w:sz w:val="24"/>
          <w:szCs w:val="24"/>
        </w:rPr>
        <w:t>ПОЛЬЗОВАНИЯ</w:t>
      </w:r>
    </w:p>
    <w:p w:rsidR="00F2372E" w:rsidRPr="00F2372E" w:rsidRDefault="00F2372E" w:rsidP="00AE5F7A">
      <w:pPr>
        <w:pStyle w:val="ConsPlusTitle"/>
        <w:ind w:firstLine="567"/>
        <w:jc w:val="center"/>
        <w:rPr>
          <w:rFonts w:ascii="Times New Roman" w:hAnsi="Times New Roman" w:cs="Times New Roman"/>
          <w:sz w:val="24"/>
          <w:szCs w:val="24"/>
        </w:rPr>
      </w:pPr>
      <w:r>
        <w:rPr>
          <w:rFonts w:ascii="Times New Roman" w:hAnsi="Times New Roman" w:cs="Times New Roman"/>
          <w:sz w:val="24"/>
          <w:szCs w:val="24"/>
        </w:rPr>
        <w:t>о</w:t>
      </w:r>
      <w:r w:rsidRPr="00E036A8">
        <w:rPr>
          <w:rFonts w:ascii="Times New Roman" w:hAnsi="Times New Roman" w:cs="Times New Roman"/>
          <w:sz w:val="24"/>
          <w:szCs w:val="24"/>
        </w:rPr>
        <w:t xml:space="preserve">тдельными категориями (типами) маломерных судов на водных объектах </w:t>
      </w:r>
      <w:r w:rsidR="00AE5F7A">
        <w:rPr>
          <w:rFonts w:ascii="Times New Roman" w:hAnsi="Times New Roman" w:cs="Times New Roman"/>
          <w:sz w:val="24"/>
          <w:szCs w:val="24"/>
        </w:rPr>
        <w:br/>
      </w:r>
      <w:r w:rsidRPr="00E036A8">
        <w:rPr>
          <w:rFonts w:ascii="Times New Roman" w:hAnsi="Times New Roman" w:cs="Times New Roman"/>
          <w:sz w:val="24"/>
          <w:szCs w:val="24"/>
        </w:rPr>
        <w:t xml:space="preserve">на территории </w:t>
      </w:r>
      <w:r>
        <w:rPr>
          <w:rFonts w:ascii="Times New Roman" w:hAnsi="Times New Roman" w:cs="Times New Roman"/>
          <w:sz w:val="24"/>
          <w:szCs w:val="24"/>
        </w:rPr>
        <w:t>С</w:t>
      </w:r>
      <w:r w:rsidRPr="00E036A8">
        <w:rPr>
          <w:rFonts w:ascii="Times New Roman" w:hAnsi="Times New Roman" w:cs="Times New Roman"/>
          <w:sz w:val="24"/>
          <w:szCs w:val="24"/>
        </w:rPr>
        <w:t>анкт-</w:t>
      </w:r>
      <w:r>
        <w:rPr>
          <w:rFonts w:ascii="Times New Roman" w:hAnsi="Times New Roman" w:cs="Times New Roman"/>
          <w:sz w:val="24"/>
          <w:szCs w:val="24"/>
        </w:rPr>
        <w:t>П</w:t>
      </w:r>
      <w:r w:rsidRPr="00E036A8">
        <w:rPr>
          <w:rFonts w:ascii="Times New Roman" w:hAnsi="Times New Roman" w:cs="Times New Roman"/>
          <w:sz w:val="24"/>
          <w:szCs w:val="24"/>
        </w:rPr>
        <w:t>етербурга</w:t>
      </w:r>
    </w:p>
    <w:p w:rsidR="00F2372E" w:rsidRPr="00F2372E" w:rsidRDefault="00F2372E" w:rsidP="00F2372E">
      <w:pPr>
        <w:pStyle w:val="ConsPlusNormal"/>
        <w:ind w:firstLine="567"/>
        <w:jc w:val="both"/>
        <w:rPr>
          <w:rFonts w:ascii="Times New Roman" w:hAnsi="Times New Roman" w:cs="Times New Roman"/>
          <w:sz w:val="24"/>
          <w:szCs w:val="24"/>
        </w:rPr>
      </w:pPr>
    </w:p>
    <w:p w:rsidR="004D21E9" w:rsidRPr="0052033D" w:rsidRDefault="00F2372E" w:rsidP="0052033D">
      <w:pPr>
        <w:pStyle w:val="ConsPlusTitle"/>
        <w:ind w:firstLine="709"/>
        <w:jc w:val="both"/>
        <w:rPr>
          <w:rFonts w:ascii="Times New Roman" w:hAnsi="Times New Roman" w:cs="Times New Roman"/>
          <w:b w:val="0"/>
          <w:sz w:val="24"/>
          <w:szCs w:val="24"/>
        </w:rPr>
      </w:pPr>
      <w:r w:rsidRPr="00AE5F7A">
        <w:rPr>
          <w:rFonts w:ascii="Times New Roman" w:hAnsi="Times New Roman" w:cs="Times New Roman"/>
          <w:b w:val="0"/>
          <w:sz w:val="24"/>
          <w:szCs w:val="24"/>
        </w:rPr>
        <w:t xml:space="preserve">1. Настоящие Особенности </w:t>
      </w:r>
      <w:r w:rsidR="0052033D">
        <w:rPr>
          <w:rFonts w:ascii="Times New Roman" w:hAnsi="Times New Roman" w:cs="Times New Roman"/>
          <w:b w:val="0"/>
          <w:sz w:val="24"/>
          <w:szCs w:val="24"/>
        </w:rPr>
        <w:t xml:space="preserve">пользования </w:t>
      </w:r>
      <w:r w:rsidRPr="00AE5F7A">
        <w:rPr>
          <w:rFonts w:ascii="Times New Roman" w:hAnsi="Times New Roman" w:cs="Times New Roman"/>
          <w:b w:val="0"/>
          <w:sz w:val="24"/>
          <w:szCs w:val="24"/>
        </w:rPr>
        <w:t xml:space="preserve">разработаны в соответствии с </w:t>
      </w:r>
      <w:r w:rsidR="00446635" w:rsidRPr="00AE5F7A">
        <w:rPr>
          <w:rFonts w:ascii="Times New Roman" w:hAnsi="Times New Roman" w:cs="Times New Roman"/>
          <w:b w:val="0"/>
          <w:sz w:val="24"/>
          <w:szCs w:val="24"/>
        </w:rPr>
        <w:t>Правил</w:t>
      </w:r>
      <w:r w:rsidR="00AE5F7A" w:rsidRPr="00AE5F7A">
        <w:rPr>
          <w:rFonts w:ascii="Times New Roman" w:hAnsi="Times New Roman" w:cs="Times New Roman"/>
          <w:b w:val="0"/>
          <w:sz w:val="24"/>
          <w:szCs w:val="24"/>
        </w:rPr>
        <w:t>ами</w:t>
      </w:r>
      <w:r w:rsidR="00446635" w:rsidRPr="00AE5F7A">
        <w:rPr>
          <w:rFonts w:ascii="Times New Roman" w:hAnsi="Times New Roman" w:cs="Times New Roman"/>
          <w:b w:val="0"/>
          <w:sz w:val="24"/>
          <w:szCs w:val="24"/>
        </w:rPr>
        <w:t xml:space="preserve"> пользования маломерными судами на водных объектах на территории Санкт-Петербурга, утвержденных постановлением Правительства Санкт-Петербурга от 27.11.2025 № 880 </w:t>
      </w:r>
      <w:r w:rsidR="00294CEA">
        <w:rPr>
          <w:rFonts w:ascii="Times New Roman" w:hAnsi="Times New Roman" w:cs="Times New Roman"/>
          <w:b w:val="0"/>
          <w:sz w:val="24"/>
          <w:szCs w:val="24"/>
        </w:rPr>
        <w:br/>
      </w:r>
      <w:r w:rsidR="00446635" w:rsidRPr="00AE5F7A">
        <w:rPr>
          <w:rFonts w:ascii="Times New Roman" w:hAnsi="Times New Roman" w:cs="Times New Roman"/>
          <w:b w:val="0"/>
          <w:sz w:val="24"/>
          <w:szCs w:val="24"/>
        </w:rPr>
        <w:t>(далее – Правила)</w:t>
      </w:r>
      <w:r w:rsidR="00AE5F7A" w:rsidRPr="00AE5F7A">
        <w:rPr>
          <w:rFonts w:ascii="Times New Roman" w:hAnsi="Times New Roman" w:cs="Times New Roman"/>
          <w:b w:val="0"/>
          <w:sz w:val="24"/>
          <w:szCs w:val="24"/>
        </w:rPr>
        <w:t>,</w:t>
      </w:r>
      <w:r w:rsidRPr="00AE5F7A">
        <w:rPr>
          <w:rFonts w:ascii="Times New Roman" w:hAnsi="Times New Roman" w:cs="Times New Roman"/>
          <w:b w:val="0"/>
          <w:sz w:val="24"/>
          <w:szCs w:val="24"/>
        </w:rPr>
        <w:t xml:space="preserve"> и </w:t>
      </w:r>
      <w:r w:rsidR="00AE5F7A" w:rsidRPr="00AE5F7A">
        <w:rPr>
          <w:rFonts w:ascii="Times New Roman" w:hAnsi="Times New Roman" w:cs="Times New Roman"/>
          <w:b w:val="0"/>
          <w:sz w:val="24"/>
          <w:szCs w:val="24"/>
        </w:rPr>
        <w:t>устанавливают</w:t>
      </w:r>
      <w:r w:rsidRPr="00AE5F7A">
        <w:rPr>
          <w:rFonts w:ascii="Times New Roman" w:hAnsi="Times New Roman" w:cs="Times New Roman"/>
          <w:b w:val="0"/>
          <w:sz w:val="24"/>
          <w:szCs w:val="24"/>
        </w:rPr>
        <w:t xml:space="preserve"> особенности пользования отдельными категориями (типами) маломерных судов на водных объектах </w:t>
      </w:r>
      <w:r w:rsidR="00AE5F7A" w:rsidRPr="00AE5F7A">
        <w:rPr>
          <w:rFonts w:ascii="Times New Roman" w:hAnsi="Times New Roman" w:cs="Times New Roman"/>
          <w:b w:val="0"/>
          <w:sz w:val="24"/>
          <w:szCs w:val="24"/>
        </w:rPr>
        <w:t xml:space="preserve">на водных объектах на территории </w:t>
      </w:r>
      <w:r w:rsidR="00294CEA">
        <w:rPr>
          <w:rFonts w:ascii="Times New Roman" w:hAnsi="Times New Roman" w:cs="Times New Roman"/>
          <w:b w:val="0"/>
          <w:sz w:val="24"/>
          <w:szCs w:val="24"/>
        </w:rPr>
        <w:br/>
      </w:r>
      <w:r w:rsidR="00AE5F7A" w:rsidRPr="00AE5F7A">
        <w:rPr>
          <w:rFonts w:ascii="Times New Roman" w:hAnsi="Times New Roman" w:cs="Times New Roman"/>
          <w:b w:val="0"/>
          <w:sz w:val="24"/>
          <w:szCs w:val="24"/>
        </w:rPr>
        <w:t>Санкт-Петербурга</w:t>
      </w:r>
      <w:r w:rsidR="00294CEA">
        <w:rPr>
          <w:rFonts w:ascii="Times New Roman" w:hAnsi="Times New Roman" w:cs="Times New Roman"/>
          <w:b w:val="0"/>
          <w:sz w:val="24"/>
          <w:szCs w:val="24"/>
        </w:rPr>
        <w:t xml:space="preserve"> </w:t>
      </w:r>
      <w:r w:rsidR="00AE5F7A">
        <w:rPr>
          <w:rFonts w:ascii="Times New Roman" w:hAnsi="Times New Roman" w:cs="Times New Roman"/>
          <w:b w:val="0"/>
          <w:sz w:val="24"/>
          <w:szCs w:val="24"/>
        </w:rPr>
        <w:t xml:space="preserve">(далее – водные объекты) </w:t>
      </w:r>
      <w:r w:rsidRPr="00AE5F7A">
        <w:rPr>
          <w:rFonts w:ascii="Times New Roman" w:hAnsi="Times New Roman" w:cs="Times New Roman"/>
          <w:b w:val="0"/>
          <w:sz w:val="24"/>
          <w:szCs w:val="24"/>
        </w:rPr>
        <w:t>в части, не урегулированной Правилами.</w:t>
      </w:r>
    </w:p>
    <w:p w:rsidR="004D21E9" w:rsidRPr="00E036A8" w:rsidRDefault="0052033D" w:rsidP="0052033D">
      <w:pPr>
        <w:ind w:firstLine="709"/>
        <w:jc w:val="both"/>
        <w:rPr>
          <w:szCs w:val="24"/>
        </w:rPr>
      </w:pPr>
      <w:r w:rsidRPr="0052033D">
        <w:rPr>
          <w:szCs w:val="24"/>
        </w:rPr>
        <w:t>2.</w:t>
      </w:r>
      <w:r w:rsidR="004D21E9" w:rsidRPr="0052033D">
        <w:rPr>
          <w:szCs w:val="24"/>
        </w:rPr>
        <w:t> </w:t>
      </w:r>
      <w:r w:rsidR="004D21E9" w:rsidRPr="0052033D">
        <w:rPr>
          <w:snapToGrid w:val="0"/>
          <w:szCs w:val="24"/>
        </w:rPr>
        <w:t xml:space="preserve">Понятия и определения, используемые в </w:t>
      </w:r>
      <w:r w:rsidR="004D21E9" w:rsidRPr="0052033D">
        <w:rPr>
          <w:szCs w:val="24"/>
        </w:rPr>
        <w:t>Особенностях пользования</w:t>
      </w:r>
      <w:r w:rsidR="004D21E9" w:rsidRPr="0052033D">
        <w:rPr>
          <w:snapToGrid w:val="0"/>
          <w:szCs w:val="24"/>
        </w:rPr>
        <w:t xml:space="preserve">, используются </w:t>
      </w:r>
      <w:r>
        <w:rPr>
          <w:snapToGrid w:val="0"/>
          <w:szCs w:val="24"/>
        </w:rPr>
        <w:br/>
      </w:r>
      <w:r w:rsidR="004D21E9" w:rsidRPr="0052033D">
        <w:rPr>
          <w:snapToGrid w:val="0"/>
          <w:szCs w:val="24"/>
        </w:rPr>
        <w:t>в значениях, установленных законодательством Российской Ф</w:t>
      </w:r>
      <w:r>
        <w:rPr>
          <w:snapToGrid w:val="0"/>
          <w:szCs w:val="24"/>
        </w:rPr>
        <w:t xml:space="preserve">едерации </w:t>
      </w:r>
      <w:r w:rsidR="004D21E9" w:rsidRPr="0052033D">
        <w:rPr>
          <w:snapToGrid w:val="0"/>
          <w:szCs w:val="24"/>
        </w:rPr>
        <w:t>и законодательством Санкт-Петербурга.</w:t>
      </w:r>
    </w:p>
    <w:p w:rsidR="00F2372E" w:rsidRPr="00AF0AAF" w:rsidRDefault="00FA4BAD" w:rsidP="0052033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w:t>
      </w:r>
      <w:r w:rsidR="0052033D">
        <w:rPr>
          <w:rFonts w:ascii="Times New Roman" w:hAnsi="Times New Roman" w:cs="Times New Roman"/>
          <w:sz w:val="24"/>
          <w:szCs w:val="24"/>
        </w:rPr>
        <w:t>. </w:t>
      </w:r>
      <w:r w:rsidR="00F2372E" w:rsidRPr="00E036A8">
        <w:rPr>
          <w:rFonts w:ascii="Times New Roman" w:hAnsi="Times New Roman" w:cs="Times New Roman"/>
          <w:sz w:val="24"/>
          <w:szCs w:val="24"/>
        </w:rPr>
        <w:t xml:space="preserve">Действие Особенностей пользования не распространяется на пользование отдельными категориями (типами) маломерных судов в периоды проведения международных, государственных и городских мероприятий при условии введения запретов и ограничений </w:t>
      </w:r>
      <w:r w:rsidR="00F2372E">
        <w:rPr>
          <w:rFonts w:ascii="Times New Roman" w:hAnsi="Times New Roman" w:cs="Times New Roman"/>
          <w:sz w:val="24"/>
          <w:szCs w:val="24"/>
        </w:rPr>
        <w:br/>
      </w:r>
      <w:r w:rsidR="00F2372E" w:rsidRPr="00E036A8">
        <w:rPr>
          <w:rFonts w:ascii="Times New Roman" w:hAnsi="Times New Roman" w:cs="Times New Roman"/>
          <w:sz w:val="24"/>
          <w:szCs w:val="24"/>
        </w:rPr>
        <w:t xml:space="preserve">на пользование водными объектами или их </w:t>
      </w:r>
      <w:r w:rsidR="00F2372E">
        <w:rPr>
          <w:rFonts w:ascii="Times New Roman" w:hAnsi="Times New Roman" w:cs="Times New Roman"/>
          <w:sz w:val="24"/>
          <w:szCs w:val="24"/>
        </w:rPr>
        <w:t xml:space="preserve">частями в установленном порядке, </w:t>
      </w:r>
      <w:r w:rsidR="00F2372E">
        <w:rPr>
          <w:rFonts w:ascii="Times New Roman" w:hAnsi="Times New Roman" w:cs="Times New Roman"/>
          <w:sz w:val="24"/>
          <w:szCs w:val="24"/>
        </w:rPr>
        <w:br/>
        <w:t>а также на специализированные маломерные суда.</w:t>
      </w:r>
    </w:p>
    <w:p w:rsidR="00F2372E" w:rsidRPr="00AF0AAF" w:rsidRDefault="00FA4BAD" w:rsidP="0052033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w:t>
      </w:r>
      <w:r w:rsidR="00F2372E" w:rsidRPr="00AF0AAF">
        <w:rPr>
          <w:rFonts w:ascii="Times New Roman" w:hAnsi="Times New Roman" w:cs="Times New Roman"/>
          <w:sz w:val="24"/>
          <w:szCs w:val="24"/>
        </w:rPr>
        <w:t>.</w:t>
      </w:r>
      <w:r w:rsidR="00AF0AAF">
        <w:rPr>
          <w:rFonts w:ascii="Times New Roman" w:hAnsi="Times New Roman" w:cs="Times New Roman"/>
          <w:sz w:val="24"/>
          <w:szCs w:val="24"/>
        </w:rPr>
        <w:t> </w:t>
      </w:r>
      <w:r w:rsidR="00F2372E" w:rsidRPr="00AF0AAF">
        <w:rPr>
          <w:rFonts w:ascii="Times New Roman" w:hAnsi="Times New Roman" w:cs="Times New Roman"/>
          <w:sz w:val="24"/>
          <w:szCs w:val="24"/>
        </w:rPr>
        <w:t>Особенности пользования маломерными моторными судами, не подлежащими государственной регистрации.</w:t>
      </w:r>
    </w:p>
    <w:p w:rsidR="00F2372E" w:rsidRPr="00E036A8" w:rsidRDefault="00FA4BAD" w:rsidP="0052033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w:t>
      </w:r>
      <w:r w:rsidR="000E2FE2">
        <w:rPr>
          <w:rFonts w:ascii="Times New Roman" w:hAnsi="Times New Roman" w:cs="Times New Roman"/>
          <w:sz w:val="24"/>
          <w:szCs w:val="24"/>
        </w:rPr>
        <w:t>.1. </w:t>
      </w:r>
      <w:r w:rsidR="00F2372E" w:rsidRPr="00E036A8">
        <w:rPr>
          <w:rFonts w:ascii="Times New Roman" w:hAnsi="Times New Roman" w:cs="Times New Roman"/>
          <w:sz w:val="24"/>
          <w:szCs w:val="24"/>
        </w:rPr>
        <w:t>При пользовании маломерным моторным судном, не подлежащим государственной регистрации, запрещается:</w:t>
      </w:r>
    </w:p>
    <w:p w:rsidR="00F2372E" w:rsidRPr="00E036A8" w:rsidRDefault="00F2372E" w:rsidP="0052033D">
      <w:pPr>
        <w:pStyle w:val="ConsPlusNormal"/>
        <w:ind w:firstLine="709"/>
        <w:jc w:val="both"/>
        <w:rPr>
          <w:rFonts w:ascii="Times New Roman" w:hAnsi="Times New Roman" w:cs="Times New Roman"/>
          <w:sz w:val="24"/>
          <w:szCs w:val="24"/>
        </w:rPr>
      </w:pPr>
      <w:r w:rsidRPr="00E036A8">
        <w:rPr>
          <w:rFonts w:ascii="Times New Roman" w:hAnsi="Times New Roman" w:cs="Times New Roman"/>
          <w:sz w:val="24"/>
          <w:szCs w:val="24"/>
        </w:rPr>
        <w:t>управление судном лицом, не имеющим при себе документа, удостоверяющего личность, технического паспорта на судно или его копии, договора аренды маломерного моторного судна, не подлежащего государственной регистрации (в случае эксплуатации судна на праве аренды), а равно передача управления судном лицу, не имеющему при себе документа, удостоверяющего личность;</w:t>
      </w:r>
    </w:p>
    <w:p w:rsidR="00F2372E" w:rsidRPr="00E036A8" w:rsidRDefault="00F2372E" w:rsidP="0052033D">
      <w:pPr>
        <w:pStyle w:val="ConsPlusNormal"/>
        <w:ind w:firstLine="709"/>
        <w:jc w:val="both"/>
        <w:rPr>
          <w:rFonts w:ascii="Times New Roman" w:hAnsi="Times New Roman" w:cs="Times New Roman"/>
          <w:sz w:val="24"/>
          <w:szCs w:val="24"/>
        </w:rPr>
      </w:pPr>
      <w:r w:rsidRPr="00E036A8">
        <w:rPr>
          <w:rFonts w:ascii="Times New Roman" w:hAnsi="Times New Roman" w:cs="Times New Roman"/>
          <w:sz w:val="24"/>
          <w:szCs w:val="24"/>
        </w:rPr>
        <w:t>плавание с нарушением ограничений по районам и условиям плавания с учетом технических характеристик, установленных заводом-изготовителем судна;</w:t>
      </w:r>
    </w:p>
    <w:p w:rsidR="00F2372E" w:rsidRPr="00E036A8" w:rsidRDefault="00F2372E" w:rsidP="0052033D">
      <w:pPr>
        <w:pStyle w:val="ConsPlusNormal"/>
        <w:ind w:firstLine="709"/>
        <w:jc w:val="both"/>
        <w:rPr>
          <w:rFonts w:ascii="Times New Roman" w:hAnsi="Times New Roman" w:cs="Times New Roman"/>
          <w:sz w:val="24"/>
          <w:szCs w:val="24"/>
        </w:rPr>
      </w:pPr>
      <w:r w:rsidRPr="00E036A8">
        <w:rPr>
          <w:rFonts w:ascii="Times New Roman" w:hAnsi="Times New Roman" w:cs="Times New Roman"/>
          <w:sz w:val="24"/>
          <w:szCs w:val="24"/>
        </w:rPr>
        <w:t xml:space="preserve">эксплуатация судна, если прогнозируемая или фактическая гидрометеорологическая обстановка на водных объектах на территории Санкт-Петербурга представляет опасность </w:t>
      </w:r>
      <w:r w:rsidR="00AF0AAF">
        <w:rPr>
          <w:rFonts w:ascii="Times New Roman" w:hAnsi="Times New Roman" w:cs="Times New Roman"/>
          <w:sz w:val="24"/>
          <w:szCs w:val="24"/>
        </w:rPr>
        <w:br/>
      </w:r>
      <w:r w:rsidRPr="00E036A8">
        <w:rPr>
          <w:rFonts w:ascii="Times New Roman" w:hAnsi="Times New Roman" w:cs="Times New Roman"/>
          <w:sz w:val="24"/>
          <w:szCs w:val="24"/>
        </w:rPr>
        <w:t>для плавания судов данного типа;</w:t>
      </w:r>
    </w:p>
    <w:p w:rsidR="00F2372E" w:rsidRPr="00E036A8" w:rsidRDefault="00F2372E" w:rsidP="0052033D">
      <w:pPr>
        <w:pStyle w:val="ConsPlusNormal"/>
        <w:ind w:firstLine="709"/>
        <w:jc w:val="both"/>
        <w:rPr>
          <w:rFonts w:ascii="Times New Roman" w:hAnsi="Times New Roman" w:cs="Times New Roman"/>
          <w:sz w:val="24"/>
          <w:szCs w:val="24"/>
        </w:rPr>
      </w:pPr>
      <w:r w:rsidRPr="00E036A8">
        <w:rPr>
          <w:rFonts w:ascii="Times New Roman" w:hAnsi="Times New Roman" w:cs="Times New Roman"/>
          <w:sz w:val="24"/>
          <w:szCs w:val="24"/>
        </w:rPr>
        <w:t xml:space="preserve">эксплуатация судна без идентификационных (заводских) технологических </w:t>
      </w:r>
      <w:proofErr w:type="spellStart"/>
      <w:r w:rsidRPr="00E036A8">
        <w:rPr>
          <w:rFonts w:ascii="Times New Roman" w:hAnsi="Times New Roman" w:cs="Times New Roman"/>
          <w:sz w:val="24"/>
          <w:szCs w:val="24"/>
        </w:rPr>
        <w:t>шильд</w:t>
      </w:r>
      <w:proofErr w:type="spellEnd"/>
      <w:r w:rsidRPr="00E036A8">
        <w:rPr>
          <w:rFonts w:ascii="Times New Roman" w:hAnsi="Times New Roman" w:cs="Times New Roman"/>
          <w:sz w:val="24"/>
          <w:szCs w:val="24"/>
        </w:rPr>
        <w:t xml:space="preserve"> </w:t>
      </w:r>
      <w:r w:rsidR="00AF0AAF">
        <w:rPr>
          <w:rFonts w:ascii="Times New Roman" w:hAnsi="Times New Roman" w:cs="Times New Roman"/>
          <w:sz w:val="24"/>
          <w:szCs w:val="24"/>
        </w:rPr>
        <w:br/>
      </w:r>
      <w:r w:rsidRPr="00E036A8">
        <w:rPr>
          <w:rFonts w:ascii="Times New Roman" w:hAnsi="Times New Roman" w:cs="Times New Roman"/>
          <w:sz w:val="24"/>
          <w:szCs w:val="24"/>
        </w:rPr>
        <w:t>и номеров;</w:t>
      </w:r>
    </w:p>
    <w:p w:rsidR="00AF0AAF" w:rsidRDefault="00F2372E" w:rsidP="0052033D">
      <w:pPr>
        <w:pStyle w:val="ConsPlusNormal"/>
        <w:ind w:firstLine="709"/>
        <w:jc w:val="both"/>
        <w:rPr>
          <w:rFonts w:ascii="Times New Roman" w:hAnsi="Times New Roman" w:cs="Times New Roman"/>
          <w:sz w:val="24"/>
          <w:szCs w:val="24"/>
        </w:rPr>
      </w:pPr>
      <w:r w:rsidRPr="00E036A8">
        <w:rPr>
          <w:rFonts w:ascii="Times New Roman" w:hAnsi="Times New Roman" w:cs="Times New Roman"/>
          <w:sz w:val="24"/>
          <w:szCs w:val="24"/>
        </w:rPr>
        <w:t xml:space="preserve">эксплуатация судна без включенной радиостанции на девятом или шестнадцатом каналах УКВ-диапазона при плавании (движении) в морских прибрежных водах и на пятом канале УКВ-диапазона при плавании (движении) на внутренних водных путях Российской Федерации и на отдельных водных объектах, перечень которых установлен Приложением </w:t>
      </w:r>
      <w:r w:rsidR="00AF0AAF">
        <w:rPr>
          <w:rFonts w:ascii="Times New Roman" w:hAnsi="Times New Roman" w:cs="Times New Roman"/>
          <w:sz w:val="24"/>
          <w:szCs w:val="24"/>
        </w:rPr>
        <w:br/>
        <w:t>№</w:t>
      </w:r>
      <w:r w:rsidRPr="00E036A8">
        <w:rPr>
          <w:rFonts w:ascii="Times New Roman" w:hAnsi="Times New Roman" w:cs="Times New Roman"/>
          <w:sz w:val="24"/>
          <w:szCs w:val="24"/>
        </w:rPr>
        <w:t xml:space="preserve"> 1 к Правилам (далее – Отельные водные объекты);</w:t>
      </w:r>
    </w:p>
    <w:p w:rsidR="00F2372E" w:rsidRPr="00AF0AAF" w:rsidRDefault="00FA4BAD" w:rsidP="0052033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w:t>
      </w:r>
      <w:r w:rsidR="000E2FE2">
        <w:rPr>
          <w:rFonts w:ascii="Times New Roman" w:hAnsi="Times New Roman" w:cs="Times New Roman"/>
          <w:sz w:val="24"/>
          <w:szCs w:val="24"/>
        </w:rPr>
        <w:t>. </w:t>
      </w:r>
      <w:r w:rsidR="00F2372E" w:rsidRPr="00AF0AAF">
        <w:rPr>
          <w:rFonts w:ascii="Times New Roman" w:hAnsi="Times New Roman" w:cs="Times New Roman"/>
          <w:sz w:val="24"/>
          <w:szCs w:val="24"/>
        </w:rPr>
        <w:t>Особенности пользования безмоторными маломерными судами</w:t>
      </w:r>
      <w:r w:rsidR="00AF0AAF">
        <w:rPr>
          <w:rFonts w:ascii="Times New Roman" w:hAnsi="Times New Roman" w:cs="Times New Roman"/>
          <w:sz w:val="24"/>
          <w:szCs w:val="24"/>
        </w:rPr>
        <w:t>.</w:t>
      </w:r>
    </w:p>
    <w:p w:rsidR="00F2372E" w:rsidRPr="00E036A8" w:rsidRDefault="00FA4BAD" w:rsidP="0052033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w:t>
      </w:r>
      <w:r w:rsidR="000E2FE2">
        <w:rPr>
          <w:rFonts w:ascii="Times New Roman" w:hAnsi="Times New Roman" w:cs="Times New Roman"/>
          <w:sz w:val="24"/>
          <w:szCs w:val="24"/>
        </w:rPr>
        <w:t>.1. </w:t>
      </w:r>
      <w:r w:rsidR="00F2372E" w:rsidRPr="00E036A8">
        <w:rPr>
          <w:rFonts w:ascii="Times New Roman" w:hAnsi="Times New Roman" w:cs="Times New Roman"/>
          <w:sz w:val="24"/>
          <w:szCs w:val="24"/>
        </w:rPr>
        <w:t>При движении на безмоторных маломерных судах на внутренних водных путях Российской Федерации, в прибрежных морских водах и на Отдельных водных объектах все лица, находящиеся на них, должны быть одеты в индивидуальные спасательные средства, соответствующих размера и плавучести в зависимости от массы тела.</w:t>
      </w:r>
    </w:p>
    <w:p w:rsidR="00F2372E" w:rsidRPr="00E036A8" w:rsidRDefault="00FA4BAD" w:rsidP="0052033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w:t>
      </w:r>
      <w:r w:rsidR="0052033D">
        <w:rPr>
          <w:rFonts w:ascii="Times New Roman" w:hAnsi="Times New Roman" w:cs="Times New Roman"/>
          <w:sz w:val="24"/>
          <w:szCs w:val="24"/>
        </w:rPr>
        <w:t>.</w:t>
      </w:r>
      <w:r w:rsidR="000E2FE2">
        <w:rPr>
          <w:rFonts w:ascii="Times New Roman" w:hAnsi="Times New Roman" w:cs="Times New Roman"/>
          <w:sz w:val="24"/>
          <w:szCs w:val="24"/>
        </w:rPr>
        <w:t>2. </w:t>
      </w:r>
      <w:r w:rsidR="00F2372E" w:rsidRPr="00E036A8">
        <w:rPr>
          <w:rFonts w:ascii="Times New Roman" w:hAnsi="Times New Roman" w:cs="Times New Roman"/>
          <w:sz w:val="24"/>
          <w:szCs w:val="24"/>
        </w:rPr>
        <w:t xml:space="preserve">Запрещается использование безмоторных плавательных средств с превышением установленных производителем количества лиц на них и их грузоподъемности, а также </w:t>
      </w:r>
      <w:r w:rsidR="00AF0AAF">
        <w:rPr>
          <w:rFonts w:ascii="Times New Roman" w:hAnsi="Times New Roman" w:cs="Times New Roman"/>
          <w:sz w:val="24"/>
          <w:szCs w:val="24"/>
        </w:rPr>
        <w:br/>
      </w:r>
      <w:r w:rsidR="00F2372E" w:rsidRPr="00E036A8">
        <w:rPr>
          <w:rFonts w:ascii="Times New Roman" w:hAnsi="Times New Roman" w:cs="Times New Roman"/>
          <w:sz w:val="24"/>
          <w:szCs w:val="24"/>
        </w:rPr>
        <w:t>без применения предусмотренных производителем страховочных устройств.</w:t>
      </w:r>
    </w:p>
    <w:p w:rsidR="00AF0AAF" w:rsidRPr="00AF0AAF" w:rsidRDefault="00FA4BAD" w:rsidP="0052033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w:t>
      </w:r>
      <w:r w:rsidR="000E2FE2">
        <w:rPr>
          <w:rFonts w:ascii="Times New Roman" w:hAnsi="Times New Roman" w:cs="Times New Roman"/>
          <w:sz w:val="24"/>
          <w:szCs w:val="24"/>
        </w:rPr>
        <w:t>.3. </w:t>
      </w:r>
      <w:r w:rsidR="00F2372E" w:rsidRPr="00E036A8">
        <w:rPr>
          <w:rFonts w:ascii="Times New Roman" w:hAnsi="Times New Roman" w:cs="Times New Roman"/>
          <w:sz w:val="24"/>
          <w:szCs w:val="24"/>
        </w:rPr>
        <w:t>Движение на безмоторных маломерных судах разрешено исключительно в светлое время суток за пределами судового хода.</w:t>
      </w:r>
    </w:p>
    <w:p w:rsidR="00F2372E" w:rsidRDefault="00F2372E" w:rsidP="0052033D">
      <w:pPr>
        <w:tabs>
          <w:tab w:val="right" w:pos="9639"/>
        </w:tabs>
        <w:ind w:firstLine="709"/>
        <w:rPr>
          <w:b/>
        </w:rPr>
      </w:pPr>
    </w:p>
    <w:sectPr w:rsidR="00F2372E" w:rsidSect="002A49C4">
      <w:headerReference w:type="default" r:id="rId8"/>
      <w:type w:val="continuous"/>
      <w:pgSz w:w="11907" w:h="16840"/>
      <w:pgMar w:top="1134" w:right="567" w:bottom="1134" w:left="1701" w:header="680" w:footer="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1C8C" w:rsidRDefault="000B1C8C">
      <w:r>
        <w:separator/>
      </w:r>
    </w:p>
  </w:endnote>
  <w:endnote w:type="continuationSeparator" w:id="0">
    <w:p w:rsidR="000B1C8C" w:rsidRDefault="000B1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Cambria"/>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1C8C" w:rsidRDefault="000B1C8C">
      <w:r>
        <w:separator/>
      </w:r>
    </w:p>
  </w:footnote>
  <w:footnote w:type="continuationSeparator" w:id="0">
    <w:p w:rsidR="000B1C8C" w:rsidRDefault="000B1C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0C86" w:rsidRDefault="00A20C86">
    <w:pPr>
      <w:framePr w:wrap="around" w:vAnchor="text" w:hAnchor="margin" w:xAlign="center" w:y="1"/>
    </w:pPr>
  </w:p>
  <w:p w:rsidR="00A20C86" w:rsidRDefault="00A20C86">
    <w:pPr>
      <w:pStyle w:val="a6"/>
      <w:jc w:val="center"/>
    </w:pPr>
  </w:p>
  <w:p w:rsidR="00A20C86" w:rsidRDefault="00A20C86">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E5CCB"/>
    <w:multiLevelType w:val="multilevel"/>
    <w:tmpl w:val="3532061A"/>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44C91140"/>
    <w:multiLevelType w:val="multilevel"/>
    <w:tmpl w:val="09742910"/>
    <w:lvl w:ilvl="0">
      <w:start w:val="1"/>
      <w:numFmt w:val="decimal"/>
      <w:lvlText w:val="%1."/>
      <w:lvlJc w:val="left"/>
      <w:pPr>
        <w:ind w:left="1069" w:hanging="360"/>
      </w:pPr>
      <w:rPr>
        <w:rFonts w:hint="default"/>
      </w:rPr>
    </w:lvl>
    <w:lvl w:ilvl="1">
      <w:start w:val="3"/>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15:restartNumberingAfterBreak="0">
    <w:nsid w:val="4FC446D5"/>
    <w:multiLevelType w:val="multilevel"/>
    <w:tmpl w:val="DC72874A"/>
    <w:lvl w:ilvl="0">
      <w:start w:val="1"/>
      <w:numFmt w:val="decimal"/>
      <w:suff w:val="space"/>
      <w:lvlText w:val="%1."/>
      <w:lvlJc w:val="left"/>
      <w:pPr>
        <w:ind w:left="1155" w:hanging="450"/>
      </w:pPr>
      <w:rPr>
        <w:rFonts w:hint="default"/>
        <w:sz w:val="24"/>
      </w:rPr>
    </w:lvl>
    <w:lvl w:ilvl="1">
      <w:start w:val="1"/>
      <w:numFmt w:val="decimal"/>
      <w:lvlText w:val="%1.%2."/>
      <w:lvlJc w:val="left"/>
      <w:pPr>
        <w:ind w:left="1065" w:hanging="360"/>
      </w:pPr>
      <w:rPr>
        <w:rFonts w:hint="default"/>
      </w:rPr>
    </w:lvl>
    <w:lvl w:ilvl="2">
      <w:start w:val="1"/>
      <w:numFmt w:val="decimal"/>
      <w:lvlText w:val="%1.%2.%3."/>
      <w:lvlJc w:val="left"/>
      <w:pPr>
        <w:ind w:left="1425" w:hanging="720"/>
      </w:pPr>
      <w:rPr>
        <w:rFonts w:hint="default"/>
      </w:rPr>
    </w:lvl>
    <w:lvl w:ilvl="3">
      <w:start w:val="1"/>
      <w:numFmt w:val="decimal"/>
      <w:lvlText w:val="%1.%2.%3.%4."/>
      <w:lvlJc w:val="left"/>
      <w:pPr>
        <w:ind w:left="1425" w:hanging="720"/>
      </w:pPr>
      <w:rPr>
        <w:rFonts w:hint="default"/>
      </w:rPr>
    </w:lvl>
    <w:lvl w:ilvl="4">
      <w:start w:val="1"/>
      <w:numFmt w:val="decimal"/>
      <w:lvlText w:val="%1.%2.%3.%4.%5."/>
      <w:lvlJc w:val="left"/>
      <w:pPr>
        <w:ind w:left="1785"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145" w:hanging="1440"/>
      </w:pPr>
      <w:rPr>
        <w:rFonts w:hint="default"/>
      </w:rPr>
    </w:lvl>
    <w:lvl w:ilvl="7">
      <w:start w:val="1"/>
      <w:numFmt w:val="decimal"/>
      <w:lvlText w:val="%1.%2.%3.%4.%5.%6.%7.%8."/>
      <w:lvlJc w:val="left"/>
      <w:pPr>
        <w:ind w:left="2145" w:hanging="1440"/>
      </w:pPr>
      <w:rPr>
        <w:rFonts w:hint="default"/>
      </w:rPr>
    </w:lvl>
    <w:lvl w:ilvl="8">
      <w:start w:val="1"/>
      <w:numFmt w:val="decimal"/>
      <w:lvlText w:val="%1.%2.%3.%4.%5.%6.%7.%8.%9."/>
      <w:lvlJc w:val="left"/>
      <w:pPr>
        <w:ind w:left="2505"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C86"/>
    <w:rsid w:val="00001D8A"/>
    <w:rsid w:val="00005997"/>
    <w:rsid w:val="0003550A"/>
    <w:rsid w:val="000503A4"/>
    <w:rsid w:val="00053DEC"/>
    <w:rsid w:val="0006081B"/>
    <w:rsid w:val="00071AC9"/>
    <w:rsid w:val="00086F58"/>
    <w:rsid w:val="000877B3"/>
    <w:rsid w:val="000B1C8C"/>
    <w:rsid w:val="000C03C4"/>
    <w:rsid w:val="000C1F8F"/>
    <w:rsid w:val="000C4E74"/>
    <w:rsid w:val="000E2FE2"/>
    <w:rsid w:val="000E3623"/>
    <w:rsid w:val="000E5C37"/>
    <w:rsid w:val="00111D84"/>
    <w:rsid w:val="00117699"/>
    <w:rsid w:val="00145958"/>
    <w:rsid w:val="00152AA0"/>
    <w:rsid w:val="0015513D"/>
    <w:rsid w:val="00167D33"/>
    <w:rsid w:val="001817D5"/>
    <w:rsid w:val="001832B3"/>
    <w:rsid w:val="001A2575"/>
    <w:rsid w:val="001A483C"/>
    <w:rsid w:val="001A6BE8"/>
    <w:rsid w:val="001C17C2"/>
    <w:rsid w:val="001C3808"/>
    <w:rsid w:val="001D0633"/>
    <w:rsid w:val="001E1D59"/>
    <w:rsid w:val="002009B6"/>
    <w:rsid w:val="002401AD"/>
    <w:rsid w:val="002570DE"/>
    <w:rsid w:val="00263FEB"/>
    <w:rsid w:val="00275D8F"/>
    <w:rsid w:val="002943B2"/>
    <w:rsid w:val="00294CEA"/>
    <w:rsid w:val="002A49C4"/>
    <w:rsid w:val="002A4E0E"/>
    <w:rsid w:val="002C053C"/>
    <w:rsid w:val="002C1672"/>
    <w:rsid w:val="002C51ED"/>
    <w:rsid w:val="002D3C34"/>
    <w:rsid w:val="002D5366"/>
    <w:rsid w:val="002D5F8F"/>
    <w:rsid w:val="002D6B19"/>
    <w:rsid w:val="002E35BC"/>
    <w:rsid w:val="00304D64"/>
    <w:rsid w:val="00313647"/>
    <w:rsid w:val="00320F84"/>
    <w:rsid w:val="003436A7"/>
    <w:rsid w:val="00346066"/>
    <w:rsid w:val="00353BC6"/>
    <w:rsid w:val="00362733"/>
    <w:rsid w:val="00364139"/>
    <w:rsid w:val="00366733"/>
    <w:rsid w:val="003742D4"/>
    <w:rsid w:val="00386453"/>
    <w:rsid w:val="003B1A9B"/>
    <w:rsid w:val="003B3CDA"/>
    <w:rsid w:val="003C0D80"/>
    <w:rsid w:val="003C15CA"/>
    <w:rsid w:val="003C484A"/>
    <w:rsid w:val="003D0CDA"/>
    <w:rsid w:val="003D179B"/>
    <w:rsid w:val="003D1DA2"/>
    <w:rsid w:val="003D7799"/>
    <w:rsid w:val="003F04F9"/>
    <w:rsid w:val="003F7EE8"/>
    <w:rsid w:val="004032B5"/>
    <w:rsid w:val="004061B4"/>
    <w:rsid w:val="00407269"/>
    <w:rsid w:val="00420633"/>
    <w:rsid w:val="004463D8"/>
    <w:rsid w:val="00446635"/>
    <w:rsid w:val="004601A5"/>
    <w:rsid w:val="00466634"/>
    <w:rsid w:val="00474D3C"/>
    <w:rsid w:val="00486C4B"/>
    <w:rsid w:val="00490A2E"/>
    <w:rsid w:val="0049615D"/>
    <w:rsid w:val="004B6F85"/>
    <w:rsid w:val="004C1C59"/>
    <w:rsid w:val="004C7BD4"/>
    <w:rsid w:val="004D21E9"/>
    <w:rsid w:val="004D36D6"/>
    <w:rsid w:val="004E46D4"/>
    <w:rsid w:val="004F403F"/>
    <w:rsid w:val="00507A15"/>
    <w:rsid w:val="0052033D"/>
    <w:rsid w:val="0052286D"/>
    <w:rsid w:val="00526411"/>
    <w:rsid w:val="0052733B"/>
    <w:rsid w:val="00527B98"/>
    <w:rsid w:val="005307E4"/>
    <w:rsid w:val="0053481D"/>
    <w:rsid w:val="005440EB"/>
    <w:rsid w:val="00545A4E"/>
    <w:rsid w:val="005466EB"/>
    <w:rsid w:val="005471C1"/>
    <w:rsid w:val="00575658"/>
    <w:rsid w:val="005815C3"/>
    <w:rsid w:val="00587BBA"/>
    <w:rsid w:val="005921E0"/>
    <w:rsid w:val="00593D86"/>
    <w:rsid w:val="005A0DF7"/>
    <w:rsid w:val="005A3D80"/>
    <w:rsid w:val="005A6F39"/>
    <w:rsid w:val="005B1F63"/>
    <w:rsid w:val="005B6967"/>
    <w:rsid w:val="005C35BF"/>
    <w:rsid w:val="005C3BBC"/>
    <w:rsid w:val="005C6F87"/>
    <w:rsid w:val="005E1B3C"/>
    <w:rsid w:val="005F02F4"/>
    <w:rsid w:val="00645E43"/>
    <w:rsid w:val="0065393F"/>
    <w:rsid w:val="00656D85"/>
    <w:rsid w:val="00665DA2"/>
    <w:rsid w:val="0066658E"/>
    <w:rsid w:val="00693650"/>
    <w:rsid w:val="006A71DB"/>
    <w:rsid w:val="006B3503"/>
    <w:rsid w:val="006B38F2"/>
    <w:rsid w:val="006B5152"/>
    <w:rsid w:val="006B7831"/>
    <w:rsid w:val="006F2FAC"/>
    <w:rsid w:val="007000DE"/>
    <w:rsid w:val="007017BE"/>
    <w:rsid w:val="00703B3A"/>
    <w:rsid w:val="007066A9"/>
    <w:rsid w:val="00716000"/>
    <w:rsid w:val="00730851"/>
    <w:rsid w:val="007366A1"/>
    <w:rsid w:val="00737747"/>
    <w:rsid w:val="0075739E"/>
    <w:rsid w:val="00777923"/>
    <w:rsid w:val="007840D9"/>
    <w:rsid w:val="007A5DE8"/>
    <w:rsid w:val="007B00EC"/>
    <w:rsid w:val="007D76E9"/>
    <w:rsid w:val="008013A7"/>
    <w:rsid w:val="00805D98"/>
    <w:rsid w:val="00813367"/>
    <w:rsid w:val="0082042E"/>
    <w:rsid w:val="0083497D"/>
    <w:rsid w:val="00854954"/>
    <w:rsid w:val="0086579A"/>
    <w:rsid w:val="008710CE"/>
    <w:rsid w:val="0088545D"/>
    <w:rsid w:val="0089303F"/>
    <w:rsid w:val="00896886"/>
    <w:rsid w:val="008C5C65"/>
    <w:rsid w:val="008C7257"/>
    <w:rsid w:val="008E22ED"/>
    <w:rsid w:val="008E2924"/>
    <w:rsid w:val="00913522"/>
    <w:rsid w:val="009442E3"/>
    <w:rsid w:val="00957827"/>
    <w:rsid w:val="00962D55"/>
    <w:rsid w:val="00971121"/>
    <w:rsid w:val="00996DAD"/>
    <w:rsid w:val="009C5324"/>
    <w:rsid w:val="009D2AA2"/>
    <w:rsid w:val="009D4D15"/>
    <w:rsid w:val="009E55C8"/>
    <w:rsid w:val="009F1513"/>
    <w:rsid w:val="009F3D53"/>
    <w:rsid w:val="00A101EB"/>
    <w:rsid w:val="00A17094"/>
    <w:rsid w:val="00A20A4D"/>
    <w:rsid w:val="00A20C86"/>
    <w:rsid w:val="00A217A2"/>
    <w:rsid w:val="00A3034A"/>
    <w:rsid w:val="00A3110F"/>
    <w:rsid w:val="00A41F0B"/>
    <w:rsid w:val="00A44B1D"/>
    <w:rsid w:val="00A45599"/>
    <w:rsid w:val="00A55038"/>
    <w:rsid w:val="00A573EF"/>
    <w:rsid w:val="00A62B1C"/>
    <w:rsid w:val="00A86821"/>
    <w:rsid w:val="00A94916"/>
    <w:rsid w:val="00AA382F"/>
    <w:rsid w:val="00AB4B36"/>
    <w:rsid w:val="00AC2670"/>
    <w:rsid w:val="00AD57EE"/>
    <w:rsid w:val="00AE5F7A"/>
    <w:rsid w:val="00AF0AAF"/>
    <w:rsid w:val="00AF5A4A"/>
    <w:rsid w:val="00AF6553"/>
    <w:rsid w:val="00B127AA"/>
    <w:rsid w:val="00B2209F"/>
    <w:rsid w:val="00B243D3"/>
    <w:rsid w:val="00B24CD7"/>
    <w:rsid w:val="00B37D12"/>
    <w:rsid w:val="00B44DE4"/>
    <w:rsid w:val="00B544AB"/>
    <w:rsid w:val="00B671C5"/>
    <w:rsid w:val="00B833FE"/>
    <w:rsid w:val="00BA3E8A"/>
    <w:rsid w:val="00BC48AF"/>
    <w:rsid w:val="00BC60C6"/>
    <w:rsid w:val="00BD0D00"/>
    <w:rsid w:val="00BD1EE5"/>
    <w:rsid w:val="00C13FB9"/>
    <w:rsid w:val="00C171CA"/>
    <w:rsid w:val="00C33859"/>
    <w:rsid w:val="00C45CC3"/>
    <w:rsid w:val="00C71307"/>
    <w:rsid w:val="00C95CCD"/>
    <w:rsid w:val="00C9650D"/>
    <w:rsid w:val="00CA7259"/>
    <w:rsid w:val="00CB0A81"/>
    <w:rsid w:val="00CB5C74"/>
    <w:rsid w:val="00CC0F06"/>
    <w:rsid w:val="00CC61B3"/>
    <w:rsid w:val="00CC75D5"/>
    <w:rsid w:val="00CD2156"/>
    <w:rsid w:val="00CD52B8"/>
    <w:rsid w:val="00CF0E6B"/>
    <w:rsid w:val="00CF2D8E"/>
    <w:rsid w:val="00CF6314"/>
    <w:rsid w:val="00D040D5"/>
    <w:rsid w:val="00D04CD6"/>
    <w:rsid w:val="00D12BF1"/>
    <w:rsid w:val="00D22E94"/>
    <w:rsid w:val="00D539C4"/>
    <w:rsid w:val="00D55333"/>
    <w:rsid w:val="00D713AE"/>
    <w:rsid w:val="00D71769"/>
    <w:rsid w:val="00D843A2"/>
    <w:rsid w:val="00D93A15"/>
    <w:rsid w:val="00D96BC5"/>
    <w:rsid w:val="00D97A31"/>
    <w:rsid w:val="00DB048D"/>
    <w:rsid w:val="00DB23CA"/>
    <w:rsid w:val="00DF3F57"/>
    <w:rsid w:val="00DF4CC5"/>
    <w:rsid w:val="00E0736F"/>
    <w:rsid w:val="00E108A4"/>
    <w:rsid w:val="00E22F34"/>
    <w:rsid w:val="00E25EDF"/>
    <w:rsid w:val="00E53D60"/>
    <w:rsid w:val="00E944A6"/>
    <w:rsid w:val="00EA040B"/>
    <w:rsid w:val="00EB000E"/>
    <w:rsid w:val="00EB272E"/>
    <w:rsid w:val="00EB508D"/>
    <w:rsid w:val="00EE0244"/>
    <w:rsid w:val="00EE0526"/>
    <w:rsid w:val="00EF14A3"/>
    <w:rsid w:val="00EF55C5"/>
    <w:rsid w:val="00F06875"/>
    <w:rsid w:val="00F102F9"/>
    <w:rsid w:val="00F224DD"/>
    <w:rsid w:val="00F2264E"/>
    <w:rsid w:val="00F2372E"/>
    <w:rsid w:val="00F33C91"/>
    <w:rsid w:val="00F42567"/>
    <w:rsid w:val="00F426AC"/>
    <w:rsid w:val="00F43D37"/>
    <w:rsid w:val="00F73FDF"/>
    <w:rsid w:val="00FA3212"/>
    <w:rsid w:val="00FA4BAD"/>
    <w:rsid w:val="00FB0CFF"/>
    <w:rsid w:val="00FC72E7"/>
    <w:rsid w:val="00FD556E"/>
    <w:rsid w:val="00FF030D"/>
    <w:rsid w:val="00FF70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7A3CD"/>
  <w15:docId w15:val="{1DF528C8-A43E-46EA-8F99-DA4E0167B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Pr>
      <w:sz w:val="24"/>
    </w:rPr>
  </w:style>
  <w:style w:type="paragraph" w:styleId="10">
    <w:name w:val="heading 1"/>
    <w:basedOn w:val="a"/>
    <w:next w:val="2"/>
    <w:link w:val="11"/>
    <w:uiPriority w:val="9"/>
    <w:qFormat/>
    <w:pPr>
      <w:keepNext/>
      <w:spacing w:before="120"/>
      <w:ind w:left="708" w:hanging="708"/>
      <w:jc w:val="center"/>
      <w:outlineLvl w:val="0"/>
    </w:pPr>
    <w:rPr>
      <w:b/>
      <w:caps/>
      <w:spacing w:val="40"/>
    </w:rPr>
  </w:style>
  <w:style w:type="paragraph" w:styleId="2">
    <w:name w:val="heading 2"/>
    <w:basedOn w:val="10"/>
    <w:next w:val="3"/>
    <w:link w:val="20"/>
    <w:uiPriority w:val="9"/>
    <w:qFormat/>
    <w:pPr>
      <w:keepNext w:val="0"/>
      <w:ind w:left="0" w:firstLine="0"/>
      <w:jc w:val="both"/>
      <w:outlineLvl w:val="1"/>
    </w:pPr>
    <w:rPr>
      <w:b w:val="0"/>
      <w:caps w:val="0"/>
      <w:spacing w:val="0"/>
    </w:rPr>
  </w:style>
  <w:style w:type="paragraph" w:styleId="3">
    <w:name w:val="heading 3"/>
    <w:basedOn w:val="2"/>
    <w:next w:val="4"/>
    <w:link w:val="30"/>
    <w:uiPriority w:val="9"/>
    <w:qFormat/>
    <w:pPr>
      <w:ind w:left="1135" w:hanging="851"/>
      <w:outlineLvl w:val="2"/>
    </w:pPr>
  </w:style>
  <w:style w:type="paragraph" w:styleId="4">
    <w:name w:val="heading 4"/>
    <w:basedOn w:val="3"/>
    <w:next w:val="5"/>
    <w:link w:val="40"/>
    <w:uiPriority w:val="9"/>
    <w:qFormat/>
    <w:pPr>
      <w:ind w:left="1418" w:hanging="964"/>
      <w:outlineLvl w:val="3"/>
    </w:pPr>
  </w:style>
  <w:style w:type="paragraph" w:styleId="5">
    <w:name w:val="heading 5"/>
    <w:basedOn w:val="a"/>
    <w:next w:val="a"/>
    <w:link w:val="50"/>
    <w:uiPriority w:val="9"/>
    <w:qFormat/>
    <w:pPr>
      <w:spacing w:before="240" w:after="60"/>
      <w:outlineLvl w:val="4"/>
    </w:pPr>
    <w:rPr>
      <w:rFonts w:ascii="Arial" w:hAnsi="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basedOn w:val="20"/>
    <w:link w:val="3"/>
    <w:rPr>
      <w:b w:val="0"/>
      <w:caps w:val="0"/>
      <w:spacing w:val="0"/>
      <w:sz w:val="24"/>
    </w:rPr>
  </w:style>
  <w:style w:type="paragraph" w:customStyle="1" w:styleId="12">
    <w:name w:val="Номер страницы1"/>
    <w:basedOn w:val="13"/>
    <w:link w:val="a3"/>
  </w:style>
  <w:style w:type="character" w:styleId="a3">
    <w:name w:val="page number"/>
    <w:basedOn w:val="a0"/>
    <w:link w:val="12"/>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a4">
    <w:name w:val="Осн.текст"/>
    <w:basedOn w:val="a"/>
    <w:link w:val="a5"/>
    <w:pPr>
      <w:spacing w:before="60"/>
      <w:ind w:firstLine="720"/>
      <w:jc w:val="both"/>
    </w:pPr>
  </w:style>
  <w:style w:type="character" w:customStyle="1" w:styleId="a5">
    <w:name w:val="Осн.текст"/>
    <w:basedOn w:val="1"/>
    <w:link w:val="a4"/>
    <w:rPr>
      <w:sz w:val="24"/>
    </w:rPr>
  </w:style>
  <w:style w:type="character" w:customStyle="1" w:styleId="50">
    <w:name w:val="Заголовок 5 Знак"/>
    <w:basedOn w:val="1"/>
    <w:link w:val="5"/>
    <w:rPr>
      <w:rFonts w:ascii="Arial" w:hAnsi="Arial"/>
      <w:sz w:val="22"/>
    </w:rPr>
  </w:style>
  <w:style w:type="character" w:customStyle="1" w:styleId="11">
    <w:name w:val="Заголовок 1 Знак"/>
    <w:basedOn w:val="1"/>
    <w:link w:val="10"/>
    <w:rPr>
      <w:b/>
      <w:caps/>
      <w:spacing w:val="40"/>
      <w:sz w:val="24"/>
    </w:rPr>
  </w:style>
  <w:style w:type="paragraph" w:styleId="a6">
    <w:name w:val="header"/>
    <w:basedOn w:val="a"/>
    <w:link w:val="a7"/>
    <w:pPr>
      <w:tabs>
        <w:tab w:val="center" w:pos="4153"/>
        <w:tab w:val="right" w:pos="8306"/>
      </w:tabs>
    </w:pPr>
  </w:style>
  <w:style w:type="character" w:customStyle="1" w:styleId="a7">
    <w:name w:val="Верхний колонтитул Знак"/>
    <w:basedOn w:val="1"/>
    <w:link w:val="a6"/>
    <w:rPr>
      <w:sz w:val="24"/>
    </w:rPr>
  </w:style>
  <w:style w:type="paragraph" w:customStyle="1" w:styleId="14">
    <w:name w:val="Гиперссылка1"/>
    <w:link w:val="a8"/>
    <w:rPr>
      <w:color w:val="0000FF"/>
      <w:u w:val="single"/>
    </w:rPr>
  </w:style>
  <w:style w:type="character" w:styleId="a8">
    <w:name w:val="Hyperlink"/>
    <w:link w:val="14"/>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5">
    <w:name w:val="toc 1"/>
    <w:next w:val="a"/>
    <w:link w:val="16"/>
    <w:uiPriority w:val="39"/>
    <w:rPr>
      <w:rFonts w:ascii="XO Thames" w:hAnsi="XO Thames"/>
      <w:b/>
      <w:sz w:val="28"/>
    </w:rPr>
  </w:style>
  <w:style w:type="character" w:customStyle="1" w:styleId="16">
    <w:name w:val="Оглавление 1 Знак"/>
    <w:link w:val="15"/>
    <w:rPr>
      <w:rFonts w:ascii="XO Thames" w:hAnsi="XO Thames"/>
      <w:b/>
      <w:sz w:val="28"/>
    </w:rPr>
  </w:style>
  <w:style w:type="paragraph" w:styleId="a9">
    <w:name w:val="List Paragraph"/>
    <w:basedOn w:val="a"/>
    <w:link w:val="aa"/>
    <w:uiPriority w:val="34"/>
    <w:qFormat/>
    <w:pPr>
      <w:ind w:left="720"/>
      <w:contextualSpacing/>
    </w:pPr>
    <w:rPr>
      <w:sz w:val="20"/>
    </w:rPr>
  </w:style>
  <w:style w:type="character" w:customStyle="1" w:styleId="aa">
    <w:name w:val="Абзац списка Знак"/>
    <w:basedOn w:val="1"/>
    <w:link w:val="a9"/>
    <w:rPr>
      <w:sz w:val="20"/>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styleId="ab">
    <w:name w:val="Balloon Text"/>
    <w:basedOn w:val="a"/>
    <w:link w:val="ac"/>
    <w:rPr>
      <w:rFonts w:ascii="Tahoma" w:hAnsi="Tahoma"/>
      <w:sz w:val="16"/>
    </w:rPr>
  </w:style>
  <w:style w:type="character" w:customStyle="1" w:styleId="ac">
    <w:name w:val="Текст выноски Знак"/>
    <w:basedOn w:val="1"/>
    <w:link w:val="ab"/>
    <w:rPr>
      <w:rFonts w:ascii="Tahoma" w:hAnsi="Tahoma"/>
      <w:sz w:val="16"/>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d">
    <w:name w:val="footer"/>
    <w:basedOn w:val="a"/>
    <w:link w:val="ae"/>
    <w:pPr>
      <w:tabs>
        <w:tab w:val="center" w:pos="4153"/>
        <w:tab w:val="right" w:pos="8306"/>
      </w:tabs>
    </w:pPr>
  </w:style>
  <w:style w:type="character" w:customStyle="1" w:styleId="ae">
    <w:name w:val="Нижний колонтитул Знак"/>
    <w:basedOn w:val="1"/>
    <w:link w:val="ad"/>
    <w:rPr>
      <w:sz w:val="24"/>
    </w:rPr>
  </w:style>
  <w:style w:type="paragraph" w:styleId="af">
    <w:name w:val="Subtitle"/>
    <w:next w:val="a"/>
    <w:link w:val="af0"/>
    <w:uiPriority w:val="11"/>
    <w:qFormat/>
    <w:pPr>
      <w:jc w:val="both"/>
    </w:pPr>
    <w:rPr>
      <w:rFonts w:ascii="XO Thames" w:hAnsi="XO Thames"/>
      <w:i/>
      <w:sz w:val="24"/>
    </w:rPr>
  </w:style>
  <w:style w:type="character" w:customStyle="1" w:styleId="af0">
    <w:name w:val="Подзаголовок Знак"/>
    <w:link w:val="af"/>
    <w:rPr>
      <w:rFonts w:ascii="XO Thames" w:hAnsi="XO Thames"/>
      <w:i/>
      <w:sz w:val="24"/>
    </w:rPr>
  </w:style>
  <w:style w:type="paragraph" w:styleId="af1">
    <w:name w:val="Title"/>
    <w:next w:val="a"/>
    <w:link w:val="af2"/>
    <w:uiPriority w:val="10"/>
    <w:qFormat/>
    <w:pPr>
      <w:spacing w:before="567" w:after="567"/>
      <w:jc w:val="center"/>
    </w:pPr>
    <w:rPr>
      <w:rFonts w:ascii="XO Thames" w:hAnsi="XO Thames"/>
      <w:b/>
      <w:caps/>
      <w:sz w:val="40"/>
    </w:rPr>
  </w:style>
  <w:style w:type="character" w:customStyle="1" w:styleId="af2">
    <w:name w:val="Заголовок Знак"/>
    <w:link w:val="af1"/>
    <w:rPr>
      <w:rFonts w:ascii="XO Thames" w:hAnsi="XO Thames"/>
      <w:b/>
      <w:caps/>
      <w:sz w:val="40"/>
    </w:rPr>
  </w:style>
  <w:style w:type="character" w:customStyle="1" w:styleId="40">
    <w:name w:val="Заголовок 4 Знак"/>
    <w:basedOn w:val="30"/>
    <w:link w:val="4"/>
    <w:rPr>
      <w:b w:val="0"/>
      <w:caps w:val="0"/>
      <w:spacing w:val="0"/>
      <w:sz w:val="24"/>
    </w:rPr>
  </w:style>
  <w:style w:type="paragraph" w:customStyle="1" w:styleId="13">
    <w:name w:val="Основной шрифт абзаца1"/>
  </w:style>
  <w:style w:type="character" w:customStyle="1" w:styleId="20">
    <w:name w:val="Заголовок 2 Знак"/>
    <w:basedOn w:val="11"/>
    <w:link w:val="2"/>
    <w:rPr>
      <w:b w:val="0"/>
      <w:caps w:val="0"/>
      <w:spacing w:val="0"/>
      <w:sz w:val="24"/>
    </w:rPr>
  </w:style>
  <w:style w:type="paragraph" w:customStyle="1" w:styleId="ConsPlusNormal">
    <w:name w:val="ConsPlusNormal"/>
    <w:link w:val="ConsPlusNormal0"/>
    <w:rsid w:val="000E3623"/>
    <w:pPr>
      <w:widowControl w:val="0"/>
      <w:autoSpaceDE w:val="0"/>
      <w:autoSpaceDN w:val="0"/>
    </w:pPr>
    <w:rPr>
      <w:rFonts w:ascii="Calibri" w:hAnsi="Calibri" w:cs="Calibri"/>
      <w:color w:val="auto"/>
      <w:sz w:val="22"/>
    </w:rPr>
  </w:style>
  <w:style w:type="character" w:customStyle="1" w:styleId="ConsPlusNormal0">
    <w:name w:val="ConsPlusNormal Знак"/>
    <w:link w:val="ConsPlusNormal"/>
    <w:locked/>
    <w:rsid w:val="00F2372E"/>
    <w:rPr>
      <w:rFonts w:ascii="Calibri" w:hAnsi="Calibri" w:cs="Calibri"/>
      <w:color w:val="auto"/>
      <w:sz w:val="22"/>
    </w:rPr>
  </w:style>
  <w:style w:type="paragraph" w:customStyle="1" w:styleId="ConsPlusTitle">
    <w:name w:val="ConsPlusTitle"/>
    <w:rsid w:val="00F2372E"/>
    <w:pPr>
      <w:widowControl w:val="0"/>
      <w:autoSpaceDE w:val="0"/>
      <w:autoSpaceDN w:val="0"/>
    </w:pPr>
    <w:rPr>
      <w:rFonts w:ascii="Calibri" w:hAnsi="Calibri" w:cs="Calibri"/>
      <w:b/>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630</Words>
  <Characters>3591</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Шекунова Екатерина Сергеевна</dc:creator>
  <cp:lastModifiedBy>Синеева Светлана Анатольевна</cp:lastModifiedBy>
  <cp:revision>19</cp:revision>
  <cp:lastPrinted>2025-12-10T11:12:00Z</cp:lastPrinted>
  <dcterms:created xsi:type="dcterms:W3CDTF">2026-01-20T14:35:00Z</dcterms:created>
  <dcterms:modified xsi:type="dcterms:W3CDTF">2026-02-11T15:10:00Z</dcterms:modified>
</cp:coreProperties>
</file>