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 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9F6F9B" w:rsidRDefault="009F6F9B" w:rsidP="00F56D98">
      <w:pPr>
        <w:rPr>
          <w:rFonts w:ascii="Times New Roman CYR" w:hAnsi="Times New Roman CYR"/>
          <w:b/>
          <w:color w:val="000001"/>
        </w:rPr>
      </w:pPr>
    </w:p>
    <w:p w:rsidR="0007145C" w:rsidRDefault="00F56D98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О </w:t>
      </w:r>
      <w:r w:rsidR="00EA609D" w:rsidRPr="00EA609D">
        <w:rPr>
          <w:rFonts w:ascii="Times New Roman CYR" w:hAnsi="Times New Roman CYR"/>
          <w:b/>
          <w:color w:val="000001"/>
        </w:rPr>
        <w:t>вн</w:t>
      </w:r>
      <w:r w:rsidR="00EA609D">
        <w:rPr>
          <w:rFonts w:ascii="Times New Roman CYR" w:hAnsi="Times New Roman CYR"/>
          <w:b/>
          <w:color w:val="000001"/>
        </w:rPr>
        <w:t xml:space="preserve">есении изменений </w:t>
      </w:r>
    </w:p>
    <w:p w:rsidR="0007145C" w:rsidRDefault="00EA609D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в </w:t>
      </w:r>
      <w:r w:rsidR="0007145C">
        <w:rPr>
          <w:rFonts w:ascii="Times New Roman CYR" w:hAnsi="Times New Roman CYR"/>
          <w:b/>
          <w:color w:val="000001"/>
        </w:rPr>
        <w:t>некоторые</w:t>
      </w:r>
      <w:r w:rsidRPr="00EA609D">
        <w:rPr>
          <w:rFonts w:ascii="Times New Roman CYR" w:hAnsi="Times New Roman CYR"/>
          <w:b/>
          <w:color w:val="000001"/>
        </w:rPr>
        <w:t xml:space="preserve"> </w:t>
      </w:r>
      <w:r w:rsidR="0007145C">
        <w:rPr>
          <w:rFonts w:ascii="Times New Roman CYR" w:hAnsi="Times New Roman CYR"/>
          <w:b/>
          <w:color w:val="000001"/>
        </w:rPr>
        <w:t xml:space="preserve">правовые акты </w:t>
      </w:r>
    </w:p>
    <w:p w:rsidR="00EA609D" w:rsidRDefault="0007145C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Правительства </w:t>
      </w:r>
      <w:r w:rsidR="00EA609D" w:rsidRPr="00EA609D">
        <w:rPr>
          <w:rFonts w:ascii="Times New Roman CYR" w:hAnsi="Times New Roman CYR"/>
          <w:b/>
          <w:color w:val="000001"/>
        </w:rPr>
        <w:t xml:space="preserve">Санкт-Петербурга 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E6319F" w:rsidRPr="00B76E52" w:rsidRDefault="00F56D98" w:rsidP="00CE223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B76E52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A17A74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Внести </w:t>
      </w:r>
      <w:r w:rsidR="00CE223C" w:rsidRPr="00B76E52">
        <w:rPr>
          <w:rFonts w:ascii="Times New Roman" w:eastAsiaTheme="minorHAnsi" w:hAnsi="Times New Roman" w:cs="Times New Roman"/>
          <w:color w:val="auto"/>
          <w:lang w:eastAsia="en-US" w:bidi="ar-SA"/>
        </w:rPr>
        <w:t>изменение</w:t>
      </w:r>
      <w:r w:rsidR="00CE223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 пункт 2 </w:t>
      </w:r>
      <w:r w:rsidR="00A17A74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постановлени</w:t>
      </w:r>
      <w:r w:rsidR="00CE223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я</w:t>
      </w:r>
      <w:r w:rsidR="00A17A74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Правительства Санкт-Петербурга от</w:t>
      </w:r>
      <w:r w:rsidR="00DB12EB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A17A74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06.12.2010 №</w:t>
      </w:r>
      <w:r w:rsidR="0060743B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1606 </w:t>
      </w:r>
      <w:r w:rsidR="00A17A74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60743B" w:rsidRPr="00B76E52">
        <w:rPr>
          <w:rFonts w:ascii="Times New Roman" w:eastAsiaTheme="minorHAnsi" w:hAnsi="Times New Roman" w:cs="Times New Roman"/>
          <w:color w:val="auto"/>
          <w:lang w:eastAsia="en-US" w:bidi="ar-SA"/>
        </w:rPr>
        <w:t>О принятии гражданами Российской Федерации, являющимися членами казачьих обществ, обязательств по несению государственной гражданской службы                            Санкт-Петербурга</w:t>
      </w:r>
      <w:r w:rsidR="00A17A74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CE223C" w:rsidRPr="00B76E52">
        <w:rPr>
          <w:rFonts w:ascii="Times New Roman" w:eastAsiaTheme="minorHAnsi" w:hAnsi="Times New Roman" w:cs="Times New Roman"/>
          <w:color w:val="auto"/>
          <w:lang w:eastAsia="en-US" w:bidi="ar-SA"/>
        </w:rPr>
        <w:t>, заменив слова «</w:t>
      </w:r>
      <w:r w:rsidR="00E6319F" w:rsidRPr="00B76E52">
        <w:rPr>
          <w:rFonts w:ascii="Times New Roman" w:hAnsi="Times New Roman" w:cs="Times New Roman"/>
        </w:rPr>
        <w:t xml:space="preserve">- руководителя Администрации Губернатора </w:t>
      </w:r>
      <w:r w:rsidR="00DB12EB" w:rsidRPr="00B76E52">
        <w:rPr>
          <w:rFonts w:ascii="Times New Roman" w:hAnsi="Times New Roman" w:cs="Times New Roman"/>
        </w:rPr>
        <w:t xml:space="preserve">                   </w:t>
      </w:r>
      <w:r w:rsidR="00E6319F" w:rsidRPr="00B76E52">
        <w:rPr>
          <w:rFonts w:ascii="Times New Roman" w:hAnsi="Times New Roman" w:cs="Times New Roman"/>
        </w:rPr>
        <w:t>Санкт-Петербурга Пикалёва В.И.</w:t>
      </w:r>
      <w:r w:rsidR="00CE223C" w:rsidRPr="00B76E52">
        <w:rPr>
          <w:rFonts w:ascii="Times New Roman" w:hAnsi="Times New Roman" w:cs="Times New Roman"/>
        </w:rPr>
        <w:t>»</w:t>
      </w:r>
      <w:r w:rsidR="00E6319F" w:rsidRPr="00B76E52">
        <w:rPr>
          <w:rFonts w:ascii="Times New Roman" w:hAnsi="Times New Roman" w:cs="Times New Roman"/>
        </w:rPr>
        <w:t xml:space="preserve"> словами </w:t>
      </w:r>
      <w:r w:rsidR="00CE223C" w:rsidRPr="00B76E52">
        <w:rPr>
          <w:rFonts w:ascii="Times New Roman" w:hAnsi="Times New Roman" w:cs="Times New Roman"/>
        </w:rPr>
        <w:t>«</w:t>
      </w:r>
      <w:r w:rsidR="00E6319F" w:rsidRPr="00B76E52">
        <w:rPr>
          <w:rFonts w:ascii="Times New Roman" w:hAnsi="Times New Roman" w:cs="Times New Roman"/>
        </w:rPr>
        <w:t>Потапенко И.В.</w:t>
      </w:r>
      <w:r w:rsidR="00CE223C" w:rsidRPr="00B76E52">
        <w:rPr>
          <w:rFonts w:ascii="Times New Roman" w:hAnsi="Times New Roman" w:cs="Times New Roman"/>
        </w:rPr>
        <w:t>»</w:t>
      </w:r>
      <w:r w:rsidR="00E6319F" w:rsidRPr="00B76E52">
        <w:rPr>
          <w:rFonts w:ascii="Times New Roman" w:hAnsi="Times New Roman" w:cs="Times New Roman"/>
        </w:rPr>
        <w:t>.</w:t>
      </w:r>
    </w:p>
    <w:p w:rsidR="007A705D" w:rsidRDefault="0060743B" w:rsidP="007A705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2</w:t>
      </w:r>
      <w:r w:rsidR="0007145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Внести </w:t>
      </w:r>
      <w:r w:rsid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</w:t>
      </w:r>
      <w:r w:rsidR="0007145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постановлени</w:t>
      </w:r>
      <w:r w:rsidR="00B76E52">
        <w:rPr>
          <w:rFonts w:ascii="Times New Roman" w:eastAsia="Times New Roman" w:hAnsi="Times New Roman" w:cs="Times New Roman"/>
          <w:color w:val="auto"/>
          <w:lang w:eastAsia="ru-RU" w:bidi="ar-SA"/>
        </w:rPr>
        <w:t>е</w:t>
      </w:r>
      <w:r w:rsidR="0007145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Правительства Санкт-Петербурга от</w:t>
      </w:r>
      <w:r w:rsid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19.12.2013 № 1008 «</w:t>
      </w:r>
      <w:r w:rsidR="0007145C" w:rsidRPr="00B76E52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902763"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="0007145C" w:rsidRPr="00B76E52">
        <w:rPr>
          <w:rFonts w:ascii="Times New Roman" w:eastAsiaTheme="minorHAnsi" w:hAnsi="Times New Roman" w:cs="Times New Roman"/>
          <w:color w:val="auto"/>
          <w:lang w:eastAsia="en-US" w:bidi="ar-SA"/>
        </w:rPr>
        <w:t>Комитете по межнациональным отношениям и реализации миграционной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политики в</w:t>
      </w:r>
      <w:r w:rsidR="00902763"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Санкт-Петербурге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7A705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71263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(далее – постановление) </w:t>
      </w:r>
      <w:r w:rsidR="007A705D">
        <w:rPr>
          <w:rFonts w:ascii="Times New Roman" w:eastAsia="Times New Roman" w:hAnsi="Times New Roman" w:cs="Times New Roman"/>
          <w:color w:val="auto"/>
          <w:lang w:eastAsia="ru-RU" w:bidi="ar-SA"/>
        </w:rPr>
        <w:t>следующие изменения:</w:t>
      </w:r>
    </w:p>
    <w:p w:rsidR="00CE223C" w:rsidRDefault="00371472" w:rsidP="00CE223C">
      <w:pPr>
        <w:widowControl/>
        <w:autoSpaceDE w:val="0"/>
        <w:autoSpaceDN w:val="0"/>
        <w:adjustRightInd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2.1 </w:t>
      </w:r>
      <w:proofErr w:type="gram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>пункт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е</w:t>
      </w:r>
      <w:r w:rsidRPr="00B76E5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13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CE223C">
        <w:rPr>
          <w:rFonts w:ascii="Times New Roman" w:eastAsiaTheme="minorHAnsi" w:hAnsi="Times New Roman" w:cs="Times New Roman"/>
          <w:color w:val="auto"/>
          <w:lang w:eastAsia="en-US" w:bidi="ar-SA"/>
        </w:rPr>
        <w:t>слова «</w:t>
      </w:r>
      <w:r w:rsidR="00CE223C">
        <w:t xml:space="preserve">- руководителя Администрации Губернатора </w:t>
      </w:r>
      <w:r w:rsidR="00902763">
        <w:t xml:space="preserve">                                    С</w:t>
      </w:r>
      <w:r w:rsidR="00CE223C">
        <w:t xml:space="preserve">анкт-Петербурга Пикалёва В.И.» </w:t>
      </w:r>
      <w:r w:rsidR="00EE28A9">
        <w:t xml:space="preserve">заменить </w:t>
      </w:r>
      <w:r w:rsidR="00CE223C">
        <w:t>словами «Потапенко И.В.».</w:t>
      </w:r>
    </w:p>
    <w:p w:rsidR="0071263D" w:rsidRDefault="0071263D" w:rsidP="0071263D">
      <w:pPr>
        <w:widowControl/>
        <w:autoSpaceDE w:val="0"/>
        <w:autoSpaceDN w:val="0"/>
        <w:adjustRightInd w:val="0"/>
        <w:ind w:firstLine="567"/>
        <w:jc w:val="both"/>
      </w:pPr>
      <w:r>
        <w:t>2.2.</w:t>
      </w:r>
      <w:r w:rsidRPr="0071263D">
        <w:rPr>
          <w:rFonts w:ascii="Calibri" w:eastAsiaTheme="minorHAnsi" w:hAnsi="Calibri" w:cs="Calibri"/>
          <w:color w:val="1F497D"/>
          <w:sz w:val="22"/>
          <w:szCs w:val="22"/>
          <w:lang w:eastAsia="en-US" w:bidi="ar-SA"/>
        </w:rPr>
        <w:t xml:space="preserve"> </w:t>
      </w:r>
      <w:r w:rsidRPr="0071263D">
        <w:t>     </w:t>
      </w:r>
      <w:r>
        <w:t>Изложить пункт 3.4. Положения о Комитете по межнациональным отношениям и реализации миграционной политики в Санкт-Петербурге, утвержденного постановлением, в следующей редакции:</w:t>
      </w:r>
    </w:p>
    <w:p w:rsidR="0071263D" w:rsidRDefault="0071263D" w:rsidP="0071263D">
      <w:pPr>
        <w:widowControl/>
        <w:autoSpaceDE w:val="0"/>
        <w:autoSpaceDN w:val="0"/>
        <w:adjustRightInd w:val="0"/>
        <w:ind w:firstLine="567"/>
        <w:jc w:val="both"/>
        <w:rPr>
          <w:rFonts w:hint="eastAsia"/>
        </w:rPr>
      </w:pPr>
      <w:r>
        <w:t>«</w:t>
      </w:r>
      <w:r w:rsidRPr="0071263D">
        <w:t xml:space="preserve">3.4. Организует решение социально-экономических задач при реализации Концепции государственной миграционной политики Российской Федерации </w:t>
      </w:r>
      <w:r>
        <w:br/>
      </w:r>
      <w:r w:rsidRPr="0071263D">
        <w:t>на 2026 - 2030 годы в соответствии со Стратегией государственной национальной политики Российской Федерации на период до 2036 года, утвержденной Указом Президента Российской Федерации от 25.11.2025 № 858, с учетом интересов и этнокультурных традиций народов Российской Федерации и Санкт-Петербурга</w:t>
      </w:r>
      <w:r>
        <w:t>»</w:t>
      </w:r>
      <w:r w:rsidRPr="0071263D">
        <w:t>.</w:t>
      </w:r>
    </w:p>
    <w:p w:rsidR="00D759F2" w:rsidRDefault="00EE28A9" w:rsidP="00CE223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t>2.</w:t>
      </w:r>
      <w:r w:rsidR="0071263D">
        <w:t>3.</w:t>
      </w:r>
      <w:r>
        <w:t xml:space="preserve"> В пункте 3</w:t>
      </w:r>
      <w:r w:rsidR="00F230E9">
        <w:t>.4</w:t>
      </w:r>
      <w:r>
        <w:t xml:space="preserve"> </w:t>
      </w:r>
      <w:r w:rsidR="00B85F9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Положения</w:t>
      </w:r>
      <w:r w:rsidR="00B85F9F" w:rsidRPr="00303441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</w:t>
      </w:r>
      <w:r w:rsidR="00B85F9F" w:rsidRPr="0056145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о Комитете по межнациональным отношениям и</w:t>
      </w:r>
      <w:r w:rsidR="00902763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B85F9F" w:rsidRPr="0056145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реализации миграционной политики в Санкт-Петербурге, утвержденного постановлением</w:t>
      </w:r>
      <w:r w:rsidR="00B85F9F">
        <w:rPr>
          <w:rFonts w:ascii="Times New Roman" w:eastAsia="Times New Roman" w:hAnsi="Times New Roman" w:cs="Times New Roman"/>
          <w:color w:val="auto"/>
          <w:lang w:eastAsia="ru-RU" w:bidi="ar-SA"/>
        </w:rPr>
        <w:t>, слова «</w:t>
      </w:r>
      <w:r w:rsidR="00D759F2" w:rsidRPr="00D759F2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Концепции государственной миграционной политики Российской Федерации на 2019-2025 годы в соответствии со 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</w:t>
      </w:r>
      <w:r w:rsidR="00D759F2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№</w:t>
      </w:r>
      <w:r w:rsidR="00D759F2" w:rsidRPr="00D759F2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1666</w:t>
      </w:r>
      <w:r w:rsidR="00D759F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» </w:t>
      </w:r>
      <w:r w:rsidR="005B71B1">
        <w:rPr>
          <w:rFonts w:ascii="Times New Roman" w:eastAsia="Times New Roman" w:hAnsi="Times New Roman" w:cs="Times New Roman"/>
          <w:color w:val="auto"/>
          <w:lang w:eastAsia="ru-RU" w:bidi="ar-SA"/>
        </w:rPr>
        <w:t>заменить словами «</w:t>
      </w:r>
      <w:r w:rsidR="00ED6DBE" w:rsidRPr="00D759F2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Концепции государственной миграционной политики Российской Федерации </w:t>
      </w:r>
      <w:r w:rsidR="00ED6DBE" w:rsidRPr="00ED6DB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на 2026 - 2030 годы</w:t>
      </w:r>
      <w:r w:rsidR="00ED6DBE" w:rsidRPr="00D759F2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в соответствии со </w:t>
      </w:r>
      <w:r w:rsidR="00ED6DBE" w:rsidRPr="00ED6DB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Стратегией государственной национальной политики Российской Федерации на период до 2036 года, утвержденной Указом Президента Российской Федерации от 25.11.2025 № 858</w:t>
      </w:r>
      <w:r w:rsidR="00ED6DBE">
        <w:rPr>
          <w:rFonts w:ascii="Times New Roman" w:eastAsia="Times New Roman" w:hAnsi="Times New Roman" w:cs="Times New Roman"/>
          <w:color w:val="auto"/>
          <w:lang w:eastAsia="ru-RU" w:bidi="ar-SA"/>
        </w:rPr>
        <w:t>».</w:t>
      </w:r>
    </w:p>
    <w:p w:rsidR="00D11208" w:rsidRDefault="00D11208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3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в постановление Правительства Санкт-Петербурга от 12.07.2018 № 550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сегменте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Санкт-Петербурге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следующие изменения:</w:t>
      </w:r>
    </w:p>
    <w:p w:rsidR="00D11208" w:rsidRDefault="00D11208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3.1 </w:t>
      </w:r>
      <w:proofErr w:type="gram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пункте 2 постановления слова «Корабельникова А.А.» заменить словами «</w:t>
      </w:r>
      <w:r>
        <w:t>Потапенко И.В.».</w:t>
      </w:r>
    </w:p>
    <w:p w:rsidR="009F1433" w:rsidRDefault="00D11208" w:rsidP="0071263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3.2</w:t>
      </w:r>
      <w:r w:rsidR="0071263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</w:t>
      </w:r>
      <w:r w:rsidR="009F1433">
        <w:rPr>
          <w:rFonts w:ascii="Times New Roman" w:eastAsia="Times New Roman" w:hAnsi="Times New Roman" w:cs="Times New Roman"/>
          <w:color w:val="auto"/>
          <w:lang w:eastAsia="ru-RU" w:bidi="ar-SA"/>
        </w:rPr>
        <w:t>В Положении о сегменте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Санкт-Петербурге, утвержденного указанным постановлением:</w:t>
      </w:r>
    </w:p>
    <w:p w:rsidR="009F1433" w:rsidRDefault="008E043E" w:rsidP="00A608D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3.2.1</w:t>
      </w:r>
      <w:r w:rsidR="0071263D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пункте 1 слова </w:t>
      </w:r>
      <w:r w:rsidR="009F1433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9F1433" w:rsidRPr="00D1120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в соответствии со 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</w:t>
      </w:r>
      <w:r w:rsidR="009F1433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№</w:t>
      </w:r>
      <w:r w:rsidR="009F1433" w:rsidRPr="00D1120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1666</w:t>
      </w:r>
      <w:r w:rsidR="009F1433">
        <w:rPr>
          <w:rFonts w:ascii="Times New Roman" w:eastAsia="Times New Roman" w:hAnsi="Times New Roman" w:cs="Times New Roman"/>
          <w:color w:val="auto"/>
          <w:lang w:eastAsia="ru-RU" w:bidi="ar-SA"/>
        </w:rPr>
        <w:t>» заменить словами «</w:t>
      </w:r>
      <w:r w:rsidR="009F1433" w:rsidRPr="00D1120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в</w:t>
      </w:r>
      <w:r w:rsidR="00902763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9F1433" w:rsidRPr="00D1120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соответствии со Стратегией государственной национальной политики Российской Федерации на период </w:t>
      </w:r>
      <w:r w:rsidR="009F1433" w:rsidRPr="00A608D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до 2036 года</w:t>
      </w:r>
      <w:r w:rsidR="009F1433" w:rsidRPr="00D1120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, утвержденной Указом Президента Российской Федерации </w:t>
      </w:r>
      <w:r w:rsidR="009F1433" w:rsidRPr="00A608D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от 25.11.2025 </w:t>
      </w:r>
      <w:r w:rsidR="009F1433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№</w:t>
      </w:r>
      <w:r w:rsidR="009F1433" w:rsidRPr="00A608D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858</w:t>
      </w:r>
      <w:r w:rsidR="009F1433">
        <w:rPr>
          <w:rFonts w:ascii="Times New Roman" w:eastAsia="Times New Roman" w:hAnsi="Times New Roman" w:cs="Times New Roman"/>
          <w:color w:val="auto"/>
          <w:lang w:eastAsia="ru-RU" w:bidi="ar-SA"/>
        </w:rPr>
        <w:t>».</w:t>
      </w:r>
    </w:p>
    <w:p w:rsidR="00A608DE" w:rsidRPr="00A608DE" w:rsidRDefault="008E043E" w:rsidP="00A608D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3.2.2 </w:t>
      </w:r>
      <w:r w:rsidR="00BD5861">
        <w:rPr>
          <w:rFonts w:ascii="Times New Roman" w:eastAsia="Times New Roman" w:hAnsi="Times New Roman" w:cs="Times New Roman"/>
          <w:color w:val="auto"/>
          <w:lang w:eastAsia="ru-RU" w:bidi="ar-SA"/>
        </w:rPr>
        <w:t>В пункте 5 слова «</w:t>
      </w:r>
      <w:r w:rsidR="003E63EE" w:rsidRP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Плана мероприятий по реализации в 2022-2025 годах Стратегии государственной национальной политики Российской Федерации на период до</w:t>
      </w:r>
      <w:r w:rsidR="00902763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3E63EE" w:rsidRP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2025 года в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3E63EE" w:rsidRP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Санкт-Петербурге, утвержденного распоряжением Правительства </w:t>
      </w:r>
      <w:r w:rsidR="0090276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     </w:t>
      </w:r>
      <w:r w:rsidR="003E63EE" w:rsidRP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Санкт-П</w:t>
      </w:r>
      <w:r w:rsid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етербурга от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08.06.2022 № 15-рп</w:t>
      </w:r>
      <w:r w:rsidR="003E63EE">
        <w:rPr>
          <w:rFonts w:ascii="Times New Roman" w:eastAsia="Times New Roman" w:hAnsi="Times New Roman" w:cs="Times New Roman"/>
          <w:color w:val="auto"/>
          <w:lang w:eastAsia="ru-RU" w:bidi="ar-SA"/>
        </w:rPr>
        <w:t>» заменить словами «</w:t>
      </w:r>
      <w:r w:rsidR="00293E8E" w:rsidRP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Плана мероприятий по</w:t>
      </w:r>
      <w:r w:rsidR="00902763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293E8E" w:rsidRPr="003E63E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реализации Стратегии </w:t>
      </w:r>
      <w:r w:rsidR="00293E8E" w:rsidRPr="00293E8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государственной национальной политики Российской Федерации на период до 2036 года, утвержденной Указом Президента Российской Федерации от</w:t>
      </w:r>
      <w:r w:rsidR="00902763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293E8E" w:rsidRPr="00293E8E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25.11.2025 № 858</w:t>
      </w:r>
      <w:r w:rsidR="00293E8E">
        <w:rPr>
          <w:rFonts w:ascii="Times New Roman" w:eastAsia="Times New Roman" w:hAnsi="Times New Roman" w:cs="Times New Roman"/>
          <w:color w:val="auto"/>
          <w:lang w:eastAsia="ru-RU" w:bidi="ar-SA"/>
        </w:rPr>
        <w:t>».</w:t>
      </w:r>
    </w:p>
    <w:p w:rsidR="00DB12EB" w:rsidRPr="00DB12EB" w:rsidRDefault="00DB6889" w:rsidP="00DB12E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Внести 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изменение 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>пункт 3 постановления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Правительства Санкт-Петербурга от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15.09.2022 № 845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Об</w:t>
      </w:r>
      <w:r w:rsidR="001A5EC6"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утверждении Положения о порядке заключения исполнительными органами государственной власти Санкт-Петербурга договоров (соглашений) с казачьими обществами и внесении изменения в постановление Правительства Санкт-Петербурга от 06.12.2010 № 1606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>заменив слова «</w:t>
      </w:r>
      <w:r w:rsidR="00DB12EB">
        <w:t>- руководителя Администрации Губернатора                Санкт-Петербурга Пикалёва В.И.» словами «Потапенко И.В.».</w:t>
      </w:r>
    </w:p>
    <w:p w:rsidR="00DB12EB" w:rsidRDefault="00DB6889" w:rsidP="00DB12E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5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Внести изменение в 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>пункт 2 распоряжения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Правительства Санкт-Петербурга от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>16.07.2024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№ 15-рп 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Об утверждении Плана 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>мероприятий по реализации в 2024-2026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годах 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Санкт-Петербурге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Стратегии государственной политики Российской Федерации 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>в отношении российского казачества на 2021-2030 годы</w:t>
      </w:r>
      <w:r w:rsidR="0060743B"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заменив слова                 </w:t>
      </w:r>
      <w:proofErr w:type="gramStart"/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«</w:t>
      </w:r>
      <w:proofErr w:type="gramEnd"/>
      <w:r w:rsidR="00DB12EB">
        <w:rPr>
          <w:rFonts w:ascii="Times New Roman" w:eastAsia="Times New Roman" w:hAnsi="Times New Roman" w:cs="Times New Roman"/>
          <w:color w:val="auto"/>
          <w:lang w:eastAsia="ru-RU" w:bidi="ar-SA"/>
        </w:rPr>
        <w:t>Корабельникова А.А.» словами «</w:t>
      </w:r>
      <w:r w:rsidR="00DB12EB">
        <w:t>Потапенко И.В.».</w:t>
      </w:r>
    </w:p>
    <w:p w:rsidR="0060743B" w:rsidRPr="0060743B" w:rsidRDefault="00DB6889" w:rsidP="0060743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6</w:t>
      </w:r>
      <w:r w:rsidR="0060743B" w:rsidRPr="006074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Контроль за выполнением постановления возложить на </w:t>
      </w:r>
      <w:r w:rsidR="0060743B" w:rsidRPr="0060743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вице-губернатора                  Санкт-Петербурга </w:t>
      </w:r>
      <w:r w:rsidR="00DB12EB">
        <w:rPr>
          <w:rFonts w:ascii="Times New Roman" w:eastAsiaTheme="minorHAnsi" w:hAnsi="Times New Roman" w:cs="Times New Roman"/>
          <w:color w:val="auto"/>
          <w:lang w:eastAsia="en-US" w:bidi="ar-SA"/>
        </w:rPr>
        <w:t>Потапенко И.В.</w:t>
      </w:r>
    </w:p>
    <w:p w:rsidR="0007145C" w:rsidRDefault="0007145C" w:rsidP="0007145C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</w:p>
    <w:p w:rsidR="0007145C" w:rsidRDefault="0007145C" w:rsidP="0007145C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</w:p>
    <w:p w:rsidR="004A6A3E" w:rsidRPr="002D6C7F" w:rsidRDefault="004A6A3E" w:rsidP="0060743B">
      <w:pPr>
        <w:pStyle w:val="3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А.Д.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  <w:proofErr w:type="spellEnd"/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DB688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D9B" w:rsidRDefault="00245D9B" w:rsidP="00DB6889">
      <w:pPr>
        <w:rPr>
          <w:rFonts w:hint="eastAsia"/>
        </w:rPr>
      </w:pPr>
      <w:r>
        <w:separator/>
      </w:r>
    </w:p>
  </w:endnote>
  <w:endnote w:type="continuationSeparator" w:id="0">
    <w:p w:rsidR="00245D9B" w:rsidRDefault="00245D9B" w:rsidP="00DB68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D9B" w:rsidRDefault="00245D9B" w:rsidP="00DB6889">
      <w:pPr>
        <w:rPr>
          <w:rFonts w:hint="eastAsia"/>
        </w:rPr>
      </w:pPr>
      <w:r>
        <w:separator/>
      </w:r>
    </w:p>
  </w:footnote>
  <w:footnote w:type="continuationSeparator" w:id="0">
    <w:p w:rsidR="00245D9B" w:rsidRDefault="00245D9B" w:rsidP="00DB68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877925"/>
      <w:docPartObj>
        <w:docPartGallery w:val="Page Numbers (Top of Page)"/>
        <w:docPartUnique/>
      </w:docPartObj>
    </w:sdtPr>
    <w:sdtEndPr/>
    <w:sdtContent>
      <w:p w:rsidR="00DB6889" w:rsidRDefault="00DB6889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63D">
          <w:rPr>
            <w:rFonts w:hint="eastAsia"/>
            <w:noProof/>
          </w:rPr>
          <w:t>2</w:t>
        </w:r>
        <w:r>
          <w:fldChar w:fldCharType="end"/>
        </w:r>
      </w:p>
    </w:sdtContent>
  </w:sdt>
  <w:p w:rsidR="00DB6889" w:rsidRDefault="00DB6889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2C90"/>
    <w:rsid w:val="000057DA"/>
    <w:rsid w:val="000171FA"/>
    <w:rsid w:val="00022F49"/>
    <w:rsid w:val="00037E42"/>
    <w:rsid w:val="00040D21"/>
    <w:rsid w:val="00044822"/>
    <w:rsid w:val="00050E55"/>
    <w:rsid w:val="00051091"/>
    <w:rsid w:val="00060BEE"/>
    <w:rsid w:val="00062718"/>
    <w:rsid w:val="000672CE"/>
    <w:rsid w:val="00067EF9"/>
    <w:rsid w:val="0007131A"/>
    <w:rsid w:val="0007145C"/>
    <w:rsid w:val="00073DDF"/>
    <w:rsid w:val="00081CC6"/>
    <w:rsid w:val="0008537E"/>
    <w:rsid w:val="00086C7C"/>
    <w:rsid w:val="0009401B"/>
    <w:rsid w:val="00097658"/>
    <w:rsid w:val="000A361A"/>
    <w:rsid w:val="000B065B"/>
    <w:rsid w:val="000C64BD"/>
    <w:rsid w:val="000D200D"/>
    <w:rsid w:val="000F26C2"/>
    <w:rsid w:val="000F3D05"/>
    <w:rsid w:val="00100BC7"/>
    <w:rsid w:val="0010390F"/>
    <w:rsid w:val="001134EA"/>
    <w:rsid w:val="00114B41"/>
    <w:rsid w:val="00122F2C"/>
    <w:rsid w:val="00123BAA"/>
    <w:rsid w:val="00146DED"/>
    <w:rsid w:val="00160046"/>
    <w:rsid w:val="00161DEF"/>
    <w:rsid w:val="00167BBC"/>
    <w:rsid w:val="001715EA"/>
    <w:rsid w:val="001824E6"/>
    <w:rsid w:val="001932B3"/>
    <w:rsid w:val="0019557B"/>
    <w:rsid w:val="00197574"/>
    <w:rsid w:val="001A0217"/>
    <w:rsid w:val="001A1473"/>
    <w:rsid w:val="001A3515"/>
    <w:rsid w:val="001A5EC6"/>
    <w:rsid w:val="001B7181"/>
    <w:rsid w:val="001C790B"/>
    <w:rsid w:val="001C7D3D"/>
    <w:rsid w:val="001D2135"/>
    <w:rsid w:val="001E6559"/>
    <w:rsid w:val="001F32F8"/>
    <w:rsid w:val="00200BDD"/>
    <w:rsid w:val="002013F6"/>
    <w:rsid w:val="00203593"/>
    <w:rsid w:val="00207663"/>
    <w:rsid w:val="002100A2"/>
    <w:rsid w:val="00231CE4"/>
    <w:rsid w:val="00237AB2"/>
    <w:rsid w:val="00243F13"/>
    <w:rsid w:val="00245D9B"/>
    <w:rsid w:val="00251507"/>
    <w:rsid w:val="002544DC"/>
    <w:rsid w:val="00263441"/>
    <w:rsid w:val="00266D13"/>
    <w:rsid w:val="00275432"/>
    <w:rsid w:val="00293E8E"/>
    <w:rsid w:val="002B2ACF"/>
    <w:rsid w:val="002B46A3"/>
    <w:rsid w:val="002C49D9"/>
    <w:rsid w:val="002D07D7"/>
    <w:rsid w:val="002D37DD"/>
    <w:rsid w:val="002E0DEE"/>
    <w:rsid w:val="002E7D98"/>
    <w:rsid w:val="002F332B"/>
    <w:rsid w:val="00300687"/>
    <w:rsid w:val="00300C24"/>
    <w:rsid w:val="003250F8"/>
    <w:rsid w:val="003304A4"/>
    <w:rsid w:val="00331355"/>
    <w:rsid w:val="00336F20"/>
    <w:rsid w:val="00340543"/>
    <w:rsid w:val="00345D8A"/>
    <w:rsid w:val="00345D98"/>
    <w:rsid w:val="00347EB4"/>
    <w:rsid w:val="00371472"/>
    <w:rsid w:val="00373E1D"/>
    <w:rsid w:val="00373FFC"/>
    <w:rsid w:val="00380ED4"/>
    <w:rsid w:val="00391018"/>
    <w:rsid w:val="003A77EB"/>
    <w:rsid w:val="003B03C2"/>
    <w:rsid w:val="003B20CA"/>
    <w:rsid w:val="003B5280"/>
    <w:rsid w:val="003B563D"/>
    <w:rsid w:val="003B7D00"/>
    <w:rsid w:val="003C04B6"/>
    <w:rsid w:val="003C49AC"/>
    <w:rsid w:val="003D1784"/>
    <w:rsid w:val="003E189E"/>
    <w:rsid w:val="003E63EE"/>
    <w:rsid w:val="003F1417"/>
    <w:rsid w:val="003F183D"/>
    <w:rsid w:val="003F6FA1"/>
    <w:rsid w:val="0040126C"/>
    <w:rsid w:val="00413F9C"/>
    <w:rsid w:val="00423306"/>
    <w:rsid w:val="00435811"/>
    <w:rsid w:val="00442729"/>
    <w:rsid w:val="00452CD3"/>
    <w:rsid w:val="00454CFB"/>
    <w:rsid w:val="0046114C"/>
    <w:rsid w:val="00470C7E"/>
    <w:rsid w:val="00476A17"/>
    <w:rsid w:val="00492581"/>
    <w:rsid w:val="004A40D7"/>
    <w:rsid w:val="004A69AD"/>
    <w:rsid w:val="004A6A3E"/>
    <w:rsid w:val="004C0A0E"/>
    <w:rsid w:val="004C33E4"/>
    <w:rsid w:val="004D11E4"/>
    <w:rsid w:val="004D31E4"/>
    <w:rsid w:val="004E3E7E"/>
    <w:rsid w:val="004E5F09"/>
    <w:rsid w:val="004F52D4"/>
    <w:rsid w:val="004F6F27"/>
    <w:rsid w:val="004F747A"/>
    <w:rsid w:val="0050107E"/>
    <w:rsid w:val="00513156"/>
    <w:rsid w:val="0051760B"/>
    <w:rsid w:val="005311C2"/>
    <w:rsid w:val="00537ED6"/>
    <w:rsid w:val="00545BA2"/>
    <w:rsid w:val="0056100C"/>
    <w:rsid w:val="00566543"/>
    <w:rsid w:val="00575C74"/>
    <w:rsid w:val="005810CF"/>
    <w:rsid w:val="0058529F"/>
    <w:rsid w:val="005B5A57"/>
    <w:rsid w:val="005B5DED"/>
    <w:rsid w:val="005B71B1"/>
    <w:rsid w:val="005C4ACA"/>
    <w:rsid w:val="005C7AFA"/>
    <w:rsid w:val="0060444E"/>
    <w:rsid w:val="006045F3"/>
    <w:rsid w:val="0060743B"/>
    <w:rsid w:val="00615885"/>
    <w:rsid w:val="0062009C"/>
    <w:rsid w:val="006203EB"/>
    <w:rsid w:val="00622EFA"/>
    <w:rsid w:val="0063170E"/>
    <w:rsid w:val="00650582"/>
    <w:rsid w:val="0065168A"/>
    <w:rsid w:val="00665B99"/>
    <w:rsid w:val="0066766A"/>
    <w:rsid w:val="00672CA7"/>
    <w:rsid w:val="0067780E"/>
    <w:rsid w:val="00677DE1"/>
    <w:rsid w:val="00680FC7"/>
    <w:rsid w:val="00685C63"/>
    <w:rsid w:val="00686A94"/>
    <w:rsid w:val="00694FB5"/>
    <w:rsid w:val="00695255"/>
    <w:rsid w:val="006A4C18"/>
    <w:rsid w:val="006A7726"/>
    <w:rsid w:val="006B6972"/>
    <w:rsid w:val="006D1318"/>
    <w:rsid w:val="006D1319"/>
    <w:rsid w:val="006E48B3"/>
    <w:rsid w:val="006E56EE"/>
    <w:rsid w:val="006E71CB"/>
    <w:rsid w:val="006F08D1"/>
    <w:rsid w:val="006F5A2F"/>
    <w:rsid w:val="006F5FA6"/>
    <w:rsid w:val="00704763"/>
    <w:rsid w:val="00711BFD"/>
    <w:rsid w:val="0071263D"/>
    <w:rsid w:val="00722DE7"/>
    <w:rsid w:val="007404EA"/>
    <w:rsid w:val="00741610"/>
    <w:rsid w:val="007428F7"/>
    <w:rsid w:val="00744A75"/>
    <w:rsid w:val="0074547B"/>
    <w:rsid w:val="007465B2"/>
    <w:rsid w:val="00753D8D"/>
    <w:rsid w:val="00760DA1"/>
    <w:rsid w:val="00762CF8"/>
    <w:rsid w:val="00767C5D"/>
    <w:rsid w:val="00772608"/>
    <w:rsid w:val="007743A1"/>
    <w:rsid w:val="00777DC2"/>
    <w:rsid w:val="00781C10"/>
    <w:rsid w:val="00782306"/>
    <w:rsid w:val="00783310"/>
    <w:rsid w:val="0079178D"/>
    <w:rsid w:val="0079672D"/>
    <w:rsid w:val="00796B38"/>
    <w:rsid w:val="007A1459"/>
    <w:rsid w:val="007A1A02"/>
    <w:rsid w:val="007A6AB0"/>
    <w:rsid w:val="007A705D"/>
    <w:rsid w:val="007C1A26"/>
    <w:rsid w:val="007C3BD0"/>
    <w:rsid w:val="007C6A1D"/>
    <w:rsid w:val="007C7E04"/>
    <w:rsid w:val="007D3423"/>
    <w:rsid w:val="007D46FE"/>
    <w:rsid w:val="007D48AE"/>
    <w:rsid w:val="007D57B2"/>
    <w:rsid w:val="007F5B38"/>
    <w:rsid w:val="007F61A8"/>
    <w:rsid w:val="007F7844"/>
    <w:rsid w:val="00814444"/>
    <w:rsid w:val="00817A5F"/>
    <w:rsid w:val="0082072D"/>
    <w:rsid w:val="0082761B"/>
    <w:rsid w:val="00843B2A"/>
    <w:rsid w:val="00845556"/>
    <w:rsid w:val="0085100D"/>
    <w:rsid w:val="0089436B"/>
    <w:rsid w:val="00894986"/>
    <w:rsid w:val="008A39F2"/>
    <w:rsid w:val="008A790C"/>
    <w:rsid w:val="008B5AC9"/>
    <w:rsid w:val="008B64D1"/>
    <w:rsid w:val="008B7637"/>
    <w:rsid w:val="008C0825"/>
    <w:rsid w:val="008C155C"/>
    <w:rsid w:val="008C1BA0"/>
    <w:rsid w:val="008D0F50"/>
    <w:rsid w:val="008E043E"/>
    <w:rsid w:val="008F0C28"/>
    <w:rsid w:val="008F5208"/>
    <w:rsid w:val="008F5451"/>
    <w:rsid w:val="008F5FD8"/>
    <w:rsid w:val="00902763"/>
    <w:rsid w:val="00904697"/>
    <w:rsid w:val="00905870"/>
    <w:rsid w:val="0093486F"/>
    <w:rsid w:val="00936142"/>
    <w:rsid w:val="0094508B"/>
    <w:rsid w:val="009524E0"/>
    <w:rsid w:val="00952DBC"/>
    <w:rsid w:val="0095360A"/>
    <w:rsid w:val="0095436D"/>
    <w:rsid w:val="009577D3"/>
    <w:rsid w:val="00962DC5"/>
    <w:rsid w:val="00974CB9"/>
    <w:rsid w:val="00986AD4"/>
    <w:rsid w:val="009A0E9C"/>
    <w:rsid w:val="009A1268"/>
    <w:rsid w:val="009B1405"/>
    <w:rsid w:val="009B48D2"/>
    <w:rsid w:val="009C1DAC"/>
    <w:rsid w:val="009C3A0C"/>
    <w:rsid w:val="009C6D70"/>
    <w:rsid w:val="009D5079"/>
    <w:rsid w:val="009D5383"/>
    <w:rsid w:val="009E2F73"/>
    <w:rsid w:val="009E61B3"/>
    <w:rsid w:val="009E77AA"/>
    <w:rsid w:val="009F1433"/>
    <w:rsid w:val="009F6F9B"/>
    <w:rsid w:val="00A0445F"/>
    <w:rsid w:val="00A17A74"/>
    <w:rsid w:val="00A30D02"/>
    <w:rsid w:val="00A31CE0"/>
    <w:rsid w:val="00A425BF"/>
    <w:rsid w:val="00A43E05"/>
    <w:rsid w:val="00A4435B"/>
    <w:rsid w:val="00A520C6"/>
    <w:rsid w:val="00A52FEF"/>
    <w:rsid w:val="00A53E90"/>
    <w:rsid w:val="00A608DE"/>
    <w:rsid w:val="00A63CAE"/>
    <w:rsid w:val="00A707C3"/>
    <w:rsid w:val="00A71A35"/>
    <w:rsid w:val="00A73A3D"/>
    <w:rsid w:val="00A74F33"/>
    <w:rsid w:val="00A95979"/>
    <w:rsid w:val="00A96317"/>
    <w:rsid w:val="00AC414B"/>
    <w:rsid w:val="00AD6678"/>
    <w:rsid w:val="00AE6A89"/>
    <w:rsid w:val="00AF41F5"/>
    <w:rsid w:val="00AF4C19"/>
    <w:rsid w:val="00AF525B"/>
    <w:rsid w:val="00AF6513"/>
    <w:rsid w:val="00B14457"/>
    <w:rsid w:val="00B234B5"/>
    <w:rsid w:val="00B24737"/>
    <w:rsid w:val="00B258A2"/>
    <w:rsid w:val="00B30153"/>
    <w:rsid w:val="00B304AD"/>
    <w:rsid w:val="00B32DE2"/>
    <w:rsid w:val="00B365E6"/>
    <w:rsid w:val="00B370E1"/>
    <w:rsid w:val="00B661AC"/>
    <w:rsid w:val="00B7394D"/>
    <w:rsid w:val="00B74AF9"/>
    <w:rsid w:val="00B754E3"/>
    <w:rsid w:val="00B76069"/>
    <w:rsid w:val="00B76E52"/>
    <w:rsid w:val="00B85F9F"/>
    <w:rsid w:val="00B93992"/>
    <w:rsid w:val="00B93F58"/>
    <w:rsid w:val="00B94CB4"/>
    <w:rsid w:val="00B95439"/>
    <w:rsid w:val="00BA24C7"/>
    <w:rsid w:val="00BA54F9"/>
    <w:rsid w:val="00BA71D4"/>
    <w:rsid w:val="00BA7BE0"/>
    <w:rsid w:val="00BB005E"/>
    <w:rsid w:val="00BB6949"/>
    <w:rsid w:val="00BC6A89"/>
    <w:rsid w:val="00BD4699"/>
    <w:rsid w:val="00BD5861"/>
    <w:rsid w:val="00BD5CAA"/>
    <w:rsid w:val="00BF0E87"/>
    <w:rsid w:val="00BF3766"/>
    <w:rsid w:val="00BF5250"/>
    <w:rsid w:val="00BF6BD4"/>
    <w:rsid w:val="00C10EBE"/>
    <w:rsid w:val="00C204EF"/>
    <w:rsid w:val="00C3114C"/>
    <w:rsid w:val="00C35B3A"/>
    <w:rsid w:val="00C45976"/>
    <w:rsid w:val="00C50A50"/>
    <w:rsid w:val="00C626E9"/>
    <w:rsid w:val="00C65F90"/>
    <w:rsid w:val="00C7412D"/>
    <w:rsid w:val="00C85BD9"/>
    <w:rsid w:val="00C90864"/>
    <w:rsid w:val="00C95F32"/>
    <w:rsid w:val="00CA281E"/>
    <w:rsid w:val="00CA444C"/>
    <w:rsid w:val="00CA59C3"/>
    <w:rsid w:val="00CA799F"/>
    <w:rsid w:val="00CB1B51"/>
    <w:rsid w:val="00CB46D4"/>
    <w:rsid w:val="00CB52D7"/>
    <w:rsid w:val="00CB599F"/>
    <w:rsid w:val="00CD697C"/>
    <w:rsid w:val="00CD7B23"/>
    <w:rsid w:val="00CE1E7F"/>
    <w:rsid w:val="00CE223C"/>
    <w:rsid w:val="00CF0467"/>
    <w:rsid w:val="00CF4A22"/>
    <w:rsid w:val="00D0122D"/>
    <w:rsid w:val="00D04C52"/>
    <w:rsid w:val="00D053A7"/>
    <w:rsid w:val="00D11208"/>
    <w:rsid w:val="00D15F61"/>
    <w:rsid w:val="00D21945"/>
    <w:rsid w:val="00D24E5A"/>
    <w:rsid w:val="00D279C3"/>
    <w:rsid w:val="00D347C1"/>
    <w:rsid w:val="00D34F94"/>
    <w:rsid w:val="00D41AA9"/>
    <w:rsid w:val="00D45C89"/>
    <w:rsid w:val="00D47BEB"/>
    <w:rsid w:val="00D52267"/>
    <w:rsid w:val="00D57597"/>
    <w:rsid w:val="00D61390"/>
    <w:rsid w:val="00D7362D"/>
    <w:rsid w:val="00D759F2"/>
    <w:rsid w:val="00D7618F"/>
    <w:rsid w:val="00D832ED"/>
    <w:rsid w:val="00D86739"/>
    <w:rsid w:val="00D94589"/>
    <w:rsid w:val="00D97E7D"/>
    <w:rsid w:val="00DA0EB8"/>
    <w:rsid w:val="00DA6C04"/>
    <w:rsid w:val="00DB12EB"/>
    <w:rsid w:val="00DB1B57"/>
    <w:rsid w:val="00DB6576"/>
    <w:rsid w:val="00DB6889"/>
    <w:rsid w:val="00DB7D66"/>
    <w:rsid w:val="00DC6C4A"/>
    <w:rsid w:val="00DD0B53"/>
    <w:rsid w:val="00DD0E7A"/>
    <w:rsid w:val="00DD137B"/>
    <w:rsid w:val="00DD2D3B"/>
    <w:rsid w:val="00DF0039"/>
    <w:rsid w:val="00DF7E92"/>
    <w:rsid w:val="00E027D6"/>
    <w:rsid w:val="00E02935"/>
    <w:rsid w:val="00E035A1"/>
    <w:rsid w:val="00E07C5B"/>
    <w:rsid w:val="00E10A94"/>
    <w:rsid w:val="00E12DD2"/>
    <w:rsid w:val="00E15541"/>
    <w:rsid w:val="00E16E59"/>
    <w:rsid w:val="00E21855"/>
    <w:rsid w:val="00E25F67"/>
    <w:rsid w:val="00E31462"/>
    <w:rsid w:val="00E34442"/>
    <w:rsid w:val="00E40BF3"/>
    <w:rsid w:val="00E45AAC"/>
    <w:rsid w:val="00E466D6"/>
    <w:rsid w:val="00E47339"/>
    <w:rsid w:val="00E50834"/>
    <w:rsid w:val="00E54756"/>
    <w:rsid w:val="00E6319F"/>
    <w:rsid w:val="00E70D82"/>
    <w:rsid w:val="00E7112E"/>
    <w:rsid w:val="00E72C1F"/>
    <w:rsid w:val="00E73183"/>
    <w:rsid w:val="00E76897"/>
    <w:rsid w:val="00E769D1"/>
    <w:rsid w:val="00E81912"/>
    <w:rsid w:val="00E9140B"/>
    <w:rsid w:val="00E92489"/>
    <w:rsid w:val="00E97CE0"/>
    <w:rsid w:val="00EA327C"/>
    <w:rsid w:val="00EA609D"/>
    <w:rsid w:val="00EB1873"/>
    <w:rsid w:val="00EB6589"/>
    <w:rsid w:val="00EC2745"/>
    <w:rsid w:val="00EC5A47"/>
    <w:rsid w:val="00ED6DBE"/>
    <w:rsid w:val="00EE1EA3"/>
    <w:rsid w:val="00EE28A9"/>
    <w:rsid w:val="00EE3032"/>
    <w:rsid w:val="00EE69EC"/>
    <w:rsid w:val="00EF34B3"/>
    <w:rsid w:val="00F07935"/>
    <w:rsid w:val="00F230E9"/>
    <w:rsid w:val="00F3170A"/>
    <w:rsid w:val="00F37174"/>
    <w:rsid w:val="00F372E3"/>
    <w:rsid w:val="00F521F4"/>
    <w:rsid w:val="00F56D98"/>
    <w:rsid w:val="00F61D03"/>
    <w:rsid w:val="00F67834"/>
    <w:rsid w:val="00F7586F"/>
    <w:rsid w:val="00F77B6A"/>
    <w:rsid w:val="00F81420"/>
    <w:rsid w:val="00F82DD4"/>
    <w:rsid w:val="00F83539"/>
    <w:rsid w:val="00F91D8E"/>
    <w:rsid w:val="00F944E5"/>
    <w:rsid w:val="00FA0AB0"/>
    <w:rsid w:val="00FA2CE4"/>
    <w:rsid w:val="00FA4C5A"/>
    <w:rsid w:val="00FC3FC0"/>
    <w:rsid w:val="00FC4178"/>
    <w:rsid w:val="00FC4A45"/>
    <w:rsid w:val="00FC76FD"/>
    <w:rsid w:val="00FD35FE"/>
    <w:rsid w:val="00FE6294"/>
    <w:rsid w:val="00FE713A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8C7A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98"/>
    <w:pPr>
      <w:widowControl w:val="0"/>
      <w:spacing w:after="0" w:line="240" w:lineRule="auto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631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DB688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DB68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DB6889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DB68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98BE-EED1-4D60-8C25-D47E506E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Анна Александровна Булатова</cp:lastModifiedBy>
  <cp:revision>2</cp:revision>
  <cp:lastPrinted>2026-01-12T13:43:00Z</cp:lastPrinted>
  <dcterms:created xsi:type="dcterms:W3CDTF">2026-02-03T05:18:00Z</dcterms:created>
  <dcterms:modified xsi:type="dcterms:W3CDTF">2026-02-03T05:18:00Z</dcterms:modified>
</cp:coreProperties>
</file>