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8A3" w:rsidRDefault="00C008A3"/>
    <w:p w:rsidR="00C008A3" w:rsidRDefault="00212B73">
      <w:r>
        <w:rPr>
          <w:noProof/>
        </w:rPr>
        <w:drawing>
          <wp:anchor distT="0" distB="0" distL="0" distR="0" simplePos="0" relativeHeight="251658240" behindDoc="0" locked="0" layoutInCell="1" allowOverlap="1">
            <wp:simplePos x="0" y="0"/>
            <wp:positionH relativeFrom="page">
              <wp:posOffset>3684270</wp:posOffset>
            </wp:positionH>
            <wp:positionV relativeFrom="paragraph">
              <wp:posOffset>-6350</wp:posOffset>
            </wp:positionV>
            <wp:extent cx="725805" cy="771525"/>
            <wp:effectExtent l="0" t="0" r="0" b="9525"/>
            <wp:wrapNone/>
            <wp:docPr id="1" name="Рисунок 1" descr="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pb5"/>
                    <pic:cNvPicPr>
                      <a:picLocks noChangeAspect="1" noChangeArrowheads="1"/>
                    </pic:cNvPicPr>
                  </pic:nvPicPr>
                  <pic:blipFill dpi="0">
                    <a:blip r:embed="rId7" cstate="print"/>
                    <a:srcRect/>
                    <a:stretch>
                      <a:fillRect/>
                    </a:stretch>
                  </pic:blipFill>
                  <pic:spPr bwMode="auto">
                    <a:xfrm>
                      <a:off x="0" y="0"/>
                      <a:ext cx="725805" cy="771525"/>
                    </a:xfrm>
                    <a:prstGeom prst="rect">
                      <a:avLst/>
                    </a:prstGeom>
                    <a:noFill/>
                  </pic:spPr>
                </pic:pic>
              </a:graphicData>
            </a:graphic>
          </wp:anchor>
        </w:drawing>
      </w:r>
    </w:p>
    <w:p w:rsidR="00C008A3" w:rsidRDefault="00C008A3">
      <w:pPr>
        <w:widowControl w:val="0"/>
        <w:spacing w:line="240" w:lineRule="auto"/>
        <w:ind w:left="4302"/>
        <w:rPr>
          <w:rFonts w:ascii="Times New Roman" w:eastAsia="Times New Roman" w:hAnsi="Times New Roman" w:cs="Times New Roman"/>
          <w:sz w:val="20"/>
        </w:rPr>
      </w:pPr>
    </w:p>
    <w:p w:rsidR="00C008A3" w:rsidRDefault="00C008A3">
      <w:pPr>
        <w:widowControl w:val="0"/>
        <w:spacing w:line="240" w:lineRule="auto"/>
        <w:rPr>
          <w:rFonts w:ascii="Times New Roman" w:eastAsia="Times New Roman" w:hAnsi="Times New Roman" w:cs="Times New Roman"/>
          <w:sz w:val="20"/>
        </w:rPr>
      </w:pPr>
    </w:p>
    <w:p w:rsidR="00C008A3" w:rsidRDefault="00C008A3">
      <w:pPr>
        <w:widowControl w:val="0"/>
        <w:spacing w:before="8" w:line="240" w:lineRule="auto"/>
        <w:rPr>
          <w:rFonts w:ascii="Times New Roman" w:eastAsia="Times New Roman" w:hAnsi="Times New Roman" w:cs="Times New Roman"/>
          <w:sz w:val="16"/>
        </w:rPr>
      </w:pPr>
    </w:p>
    <w:p w:rsidR="00C008A3" w:rsidRDefault="00C008A3">
      <w:pPr>
        <w:widowControl w:val="0"/>
        <w:spacing w:before="89" w:line="240" w:lineRule="auto"/>
        <w:ind w:left="1560" w:right="1980"/>
        <w:jc w:val="center"/>
        <w:rPr>
          <w:rFonts w:ascii="Times New Roman" w:eastAsia="Times New Roman" w:hAnsi="Times New Roman" w:cs="Times New Roman"/>
          <w:b/>
          <w:sz w:val="28"/>
        </w:rPr>
      </w:pPr>
    </w:p>
    <w:p w:rsidR="00C008A3" w:rsidRDefault="00212B73">
      <w:pPr>
        <w:widowControl w:val="0"/>
        <w:spacing w:before="89" w:line="240" w:lineRule="auto"/>
        <w:ind w:left="1560" w:right="1980"/>
        <w:jc w:val="center"/>
        <w:rPr>
          <w:rFonts w:ascii="Times New Roman" w:eastAsia="Times New Roman" w:hAnsi="Times New Roman" w:cs="Times New Roman"/>
          <w:b/>
          <w:sz w:val="28"/>
        </w:rPr>
      </w:pPr>
      <w:r>
        <w:rPr>
          <w:rFonts w:ascii="Times New Roman" w:eastAsia="Times New Roman" w:hAnsi="Times New Roman" w:cs="Times New Roman"/>
          <w:b/>
          <w:sz w:val="28"/>
        </w:rPr>
        <w:t>ПРАВИТЕЛЬСТВО САНКТ-ПЕТЕРБУРГА</w:t>
      </w:r>
    </w:p>
    <w:p w:rsidR="00C008A3" w:rsidRDefault="00212B73">
      <w:pPr>
        <w:widowControl w:val="0"/>
        <w:spacing w:before="99" w:line="240" w:lineRule="auto"/>
        <w:ind w:left="1872" w:right="1980"/>
        <w:jc w:val="center"/>
        <w:rPr>
          <w:rFonts w:ascii="Times New Roman" w:eastAsia="Times New Roman" w:hAnsi="Times New Roman" w:cs="Times New Roman"/>
          <w:b/>
          <w:sz w:val="32"/>
        </w:rPr>
      </w:pPr>
      <w:r>
        <w:rPr>
          <w:rFonts w:ascii="Times New Roman" w:eastAsia="Times New Roman" w:hAnsi="Times New Roman" w:cs="Times New Roman"/>
          <w:b/>
          <w:sz w:val="32"/>
        </w:rPr>
        <w:t>П О С Т А Н О В Л Е Н И Е</w:t>
      </w:r>
    </w:p>
    <w:p w:rsidR="00C008A3" w:rsidRDefault="00C008A3">
      <w:pPr>
        <w:widowControl w:val="0"/>
        <w:spacing w:before="9" w:line="240" w:lineRule="auto"/>
        <w:rPr>
          <w:rFonts w:ascii="Times New Roman" w:eastAsia="Times New Roman" w:hAnsi="Times New Roman" w:cs="Times New Roman"/>
          <w:b/>
          <w:sz w:val="15"/>
        </w:rPr>
      </w:pPr>
    </w:p>
    <w:p w:rsidR="00C008A3" w:rsidRDefault="00212B73">
      <w:pPr>
        <w:widowControl w:val="0"/>
        <w:tabs>
          <w:tab w:val="left" w:pos="1425"/>
        </w:tabs>
        <w:spacing w:before="90" w:line="240" w:lineRule="auto"/>
        <w:ind w:right="976"/>
        <w:jc w:val="righ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C008A3" w:rsidRDefault="00C008A3">
      <w:pPr>
        <w:widowControl w:val="0"/>
        <w:spacing w:line="20" w:lineRule="exact"/>
        <w:ind w:left="845"/>
        <w:rPr>
          <w:rFonts w:ascii="Times New Roman" w:eastAsia="Times New Roman" w:hAnsi="Times New Roman" w:cs="Times New Roman"/>
          <w:sz w:val="2"/>
        </w:rPr>
      </w:pPr>
    </w:p>
    <w:p w:rsidR="00C008A3" w:rsidRDefault="00C008A3">
      <w:pPr>
        <w:widowControl w:val="0"/>
        <w:spacing w:before="1" w:line="240" w:lineRule="auto"/>
        <w:rPr>
          <w:rFonts w:ascii="Times New Roman" w:eastAsia="Times New Roman" w:hAnsi="Times New Roman" w:cs="Times New Roman"/>
          <w:sz w:val="25"/>
        </w:rPr>
      </w:pPr>
    </w:p>
    <w:p w:rsidR="00C008A3" w:rsidRDefault="00212B73">
      <w:pPr>
        <w:widowControl w:val="0"/>
        <w:spacing w:line="240" w:lineRule="auto"/>
        <w:outlineLvl w:val="0"/>
        <w:rPr>
          <w:rFonts w:ascii="Times New Roman Полужирный" w:eastAsia="Times New Roman" w:hAnsi="Times New Roman Полужирный" w:cs="Times New Roman"/>
          <w:b/>
          <w:sz w:val="24"/>
        </w:rPr>
      </w:pPr>
      <w:r>
        <w:rPr>
          <w:rFonts w:ascii="Times New Roman Полужирный" w:eastAsia="Times New Roman" w:hAnsi="Times New Roman Полужирный" w:cs="Times New Roman"/>
          <w:b/>
          <w:sz w:val="24"/>
        </w:rPr>
        <w:t xml:space="preserve">О внесении изменений </w:t>
      </w:r>
    </w:p>
    <w:p w:rsidR="00C008A3" w:rsidRDefault="00212B73">
      <w:pPr>
        <w:widowControl w:val="0"/>
        <w:spacing w:line="240" w:lineRule="auto"/>
        <w:outlineLvl w:val="0"/>
        <w:rPr>
          <w:rFonts w:eastAsia="Times New Roman" w:cs="Times New Roman"/>
          <w:b/>
          <w:sz w:val="24"/>
        </w:rPr>
      </w:pPr>
      <w:r>
        <w:rPr>
          <w:rFonts w:ascii="Times New Roman Полужирный" w:eastAsia="Times New Roman" w:hAnsi="Times New Roman Полужирный" w:cs="Times New Roman"/>
          <w:b/>
          <w:sz w:val="24"/>
        </w:rPr>
        <w:t>в постановление</w:t>
      </w:r>
      <w:r>
        <w:rPr>
          <w:rFonts w:eastAsia="Times New Roman" w:cs="Times New Roman"/>
          <w:b/>
          <w:sz w:val="24"/>
        </w:rPr>
        <w:t xml:space="preserve"> </w:t>
      </w:r>
    </w:p>
    <w:p w:rsidR="00C008A3" w:rsidRDefault="00212B73">
      <w:pPr>
        <w:widowControl w:val="0"/>
        <w:spacing w:line="240" w:lineRule="auto"/>
        <w:outlineLvl w:val="0"/>
        <w:rPr>
          <w:rFonts w:ascii="Times New Roman Полужирный" w:eastAsia="Times New Roman" w:hAnsi="Times New Roman Полужирный" w:cs="Times New Roman"/>
          <w:b/>
          <w:sz w:val="24"/>
        </w:rPr>
      </w:pPr>
      <w:r>
        <w:rPr>
          <w:rFonts w:ascii="Times New Roman Полужирный" w:eastAsia="Times New Roman" w:hAnsi="Times New Roman Полужирный" w:cs="Times New Roman"/>
          <w:b/>
          <w:sz w:val="24"/>
        </w:rPr>
        <w:t>Правительства Санкт-Петербурга</w:t>
      </w:r>
    </w:p>
    <w:p w:rsidR="00C008A3" w:rsidRDefault="00212B73">
      <w:pPr>
        <w:widowControl w:val="0"/>
        <w:spacing w:line="240" w:lineRule="auto"/>
        <w:rPr>
          <w:rFonts w:ascii="Times New Roman" w:eastAsia="Times New Roman" w:hAnsi="Times New Roman" w:cs="Times New Roman"/>
          <w:b/>
          <w:sz w:val="24"/>
        </w:rPr>
      </w:pPr>
      <w:r>
        <w:rPr>
          <w:rFonts w:ascii="Times New Roman Полужирный" w:eastAsia="Times New Roman" w:hAnsi="Times New Roman Полужирный" w:cs="Times New Roman"/>
          <w:b/>
          <w:sz w:val="24"/>
        </w:rPr>
        <w:t>от 30.06.2014 № 552</w:t>
      </w:r>
    </w:p>
    <w:p w:rsidR="00C008A3" w:rsidRDefault="00C008A3">
      <w:pPr>
        <w:widowControl w:val="0"/>
        <w:spacing w:before="1" w:line="240" w:lineRule="auto"/>
        <w:rPr>
          <w:rFonts w:ascii="Times New Roman" w:eastAsia="Times New Roman" w:hAnsi="Times New Roman" w:cs="Times New Roman"/>
          <w:b/>
          <w:sz w:val="19"/>
        </w:rPr>
      </w:pPr>
    </w:p>
    <w:p w:rsidR="00C008A3" w:rsidRDefault="00C008A3">
      <w:pPr>
        <w:widowControl w:val="0"/>
        <w:spacing w:before="1" w:line="240" w:lineRule="auto"/>
        <w:rPr>
          <w:rFonts w:ascii="Times New Roman" w:eastAsia="Times New Roman" w:hAnsi="Times New Roman" w:cs="Times New Roman"/>
          <w:b/>
          <w:sz w:val="19"/>
        </w:rPr>
      </w:pPr>
    </w:p>
    <w:p w:rsidR="00C008A3" w:rsidRDefault="00212B73">
      <w:pPr>
        <w:widowControl w:val="0"/>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со статьей 179 Бюджетного кодекса Российской Федерации, </w:t>
      </w:r>
      <w:r>
        <w:rPr>
          <w:rFonts w:ascii="Times New Roman" w:eastAsia="Times New Roman" w:hAnsi="Times New Roman" w:cs="Times New Roman"/>
          <w:sz w:val="24"/>
        </w:rPr>
        <w:br/>
        <w:t xml:space="preserve">статьей 17 Закона Санкт-Петербурга от 04.07.2007 № 371-77 </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О бюджетном процессе </w:t>
      </w:r>
      <w:r>
        <w:rPr>
          <w:rFonts w:ascii="Times New Roman" w:eastAsia="Times New Roman" w:hAnsi="Times New Roman" w:cs="Times New Roman"/>
          <w:sz w:val="24"/>
        </w:rPr>
        <w:br/>
        <w:t>в Санкт-Петербурге</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постановлением Правительства Санкт-Петербурга </w:t>
      </w:r>
      <w:r>
        <w:rPr>
          <w:rFonts w:ascii="Times New Roman" w:eastAsia="Times New Roman" w:hAnsi="Times New Roman" w:cs="Times New Roman"/>
          <w:sz w:val="24"/>
        </w:rPr>
        <w:br/>
        <w:t xml:space="preserve">от 25.12.2013 № 1039 </w:t>
      </w:r>
      <w:r w:rsidR="002424CC">
        <w:rPr>
          <w:rFonts w:ascii="Times New Roman" w:eastAsia="Times New Roman" w:hAnsi="Times New Roman" w:cs="Times New Roman"/>
          <w:sz w:val="24"/>
        </w:rPr>
        <w:t>«</w:t>
      </w:r>
      <w:r>
        <w:rPr>
          <w:rFonts w:ascii="Times New Roman" w:eastAsia="Times New Roman" w:hAnsi="Times New Roman" w:cs="Times New Roman"/>
          <w:sz w:val="24"/>
        </w:rPr>
        <w: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Правительство Санкт-Петербурга</w:t>
      </w:r>
    </w:p>
    <w:p w:rsidR="00C008A3" w:rsidRDefault="00C008A3">
      <w:pPr>
        <w:widowControl w:val="0"/>
        <w:spacing w:before="5" w:line="228" w:lineRule="auto"/>
        <w:rPr>
          <w:rFonts w:ascii="Times New Roman" w:eastAsia="Times New Roman" w:hAnsi="Times New Roman" w:cs="Times New Roman"/>
          <w:sz w:val="23"/>
        </w:rPr>
      </w:pPr>
    </w:p>
    <w:p w:rsidR="00C008A3" w:rsidRDefault="00212B73">
      <w:pPr>
        <w:widowControl w:val="0"/>
        <w:spacing w:line="228" w:lineRule="auto"/>
        <w:jc w:val="both"/>
        <w:outlineLvl w:val="0"/>
        <w:rPr>
          <w:rFonts w:ascii="Times New Roman" w:eastAsia="Times New Roman" w:hAnsi="Times New Roman" w:cs="Times New Roman"/>
          <w:b/>
          <w:sz w:val="24"/>
        </w:rPr>
      </w:pPr>
      <w:r>
        <w:rPr>
          <w:rFonts w:ascii="Times New Roman" w:eastAsia="Times New Roman" w:hAnsi="Times New Roman" w:cs="Times New Roman"/>
          <w:b/>
          <w:sz w:val="24"/>
        </w:rPr>
        <w:t>П О С Т А Н О В Л Я Е Т:</w:t>
      </w:r>
    </w:p>
    <w:p w:rsidR="00C008A3" w:rsidRDefault="00C008A3">
      <w:pPr>
        <w:widowControl w:val="0"/>
        <w:spacing w:line="228" w:lineRule="auto"/>
        <w:rPr>
          <w:rFonts w:ascii="Times New Roman" w:eastAsia="Times New Roman" w:hAnsi="Times New Roman" w:cs="Times New Roman"/>
          <w:b/>
          <w:sz w:val="23"/>
        </w:rPr>
      </w:pP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 xml:space="preserve">1. Внести в постановление Правительства Санкт-Петербурга от 30.06.2014 № 552 </w:t>
      </w:r>
      <w:r>
        <w:rPr>
          <w:rFonts w:ascii="Times New Roman" w:hAnsi="Times New Roman"/>
          <w:sz w:val="24"/>
        </w:rPr>
        <w:br/>
      </w:r>
      <w:r w:rsidR="002424CC">
        <w:rPr>
          <w:rFonts w:ascii="Times New Roman" w:hAnsi="Times New Roman"/>
          <w:sz w:val="24"/>
        </w:rPr>
        <w:t>«</w:t>
      </w:r>
      <w:r>
        <w:rPr>
          <w:rFonts w:ascii="Times New Roman" w:hAnsi="Times New Roman"/>
          <w:sz w:val="24"/>
        </w:rPr>
        <w:t xml:space="preserve">О государственной программе Санкт-Петербурга </w:t>
      </w:r>
      <w:r w:rsidR="002424CC">
        <w:rPr>
          <w:rFonts w:ascii="Times New Roman" w:hAnsi="Times New Roman"/>
          <w:sz w:val="24"/>
        </w:rPr>
        <w:t>«</w:t>
      </w:r>
      <w:r>
        <w:rPr>
          <w:rFonts w:ascii="Times New Roman" w:hAnsi="Times New Roman"/>
          <w:sz w:val="24"/>
        </w:rPr>
        <w:t xml:space="preserve">Развитие транспортной системы </w:t>
      </w:r>
      <w:r>
        <w:rPr>
          <w:rFonts w:ascii="Times New Roman" w:hAnsi="Times New Roman"/>
          <w:sz w:val="24"/>
        </w:rPr>
        <w:br/>
        <w:t>Санкт-Петербурга</w:t>
      </w:r>
      <w:r w:rsidR="002424CC">
        <w:rPr>
          <w:rFonts w:ascii="Times New Roman" w:hAnsi="Times New Roman"/>
          <w:sz w:val="24"/>
        </w:rPr>
        <w:t>»</w:t>
      </w:r>
      <w:r>
        <w:rPr>
          <w:rFonts w:ascii="Times New Roman" w:hAnsi="Times New Roman"/>
          <w:sz w:val="24"/>
        </w:rPr>
        <w:t xml:space="preserve"> следующие изменения:</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1.1. Пункты 2-3 и 2-4 изложить в следующей редакции:</w:t>
      </w:r>
    </w:p>
    <w:p w:rsidR="00C008A3" w:rsidRDefault="002424CC">
      <w:pPr>
        <w:pStyle w:val="a3"/>
        <w:spacing w:before="0" w:beforeAutospacing="0" w:after="0" w:afterAutospacing="0" w:line="228" w:lineRule="auto"/>
        <w:ind w:firstLine="540"/>
        <w:jc w:val="both"/>
        <w:rPr>
          <w:highlight w:val="yellow"/>
        </w:rPr>
      </w:pPr>
      <w:r>
        <w:t>«</w:t>
      </w:r>
      <w:r w:rsidR="00212B73">
        <w:t>2-3. Осуществить реализацию мероприятий, указанных в пунктах 2.1 – 2.3, 2.5 – 2.18, 2.20 – 2.86, 2.88 – 2.134, 2.137 – 2.234, 2.235 – 2.297 проектной части подпрограммы 1 раздела 8.3 государственной программы, пунктах 1.1 – 1.13 проектной части подпрограммы 3 раздела 10.3 государственной программы, пунктах 1.1 – 1.17 проектной части подпрограммы 4 раздела 11.3 государственной программы, пункте 2.1 проектной части подпрограммы 5 раздела 12.3 государственной программы путем выделения бюджетных инвестиций в объекты государственной собственности Санкт-Петербурга.</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 xml:space="preserve">2-4. Осуществить реализацию мероприятия, указанного в пункте 2.6 проектной части подпрограммы 1 раздела 8.3 государственной программы, путем предоставления бюджетных инвестиций в объекты капитального строительства акционерному обществу </w:t>
      </w:r>
      <w:r w:rsidR="002424CC">
        <w:rPr>
          <w:rFonts w:ascii="Times New Roman" w:hAnsi="Times New Roman"/>
          <w:sz w:val="24"/>
        </w:rPr>
        <w:t>«</w:t>
      </w:r>
      <w:r>
        <w:rPr>
          <w:rFonts w:ascii="Times New Roman" w:hAnsi="Times New Roman"/>
          <w:sz w:val="24"/>
        </w:rPr>
        <w:t>Западный скоростной диаметр</w:t>
      </w:r>
      <w:r w:rsidR="002424CC">
        <w:rPr>
          <w:rFonts w:ascii="Times New Roman" w:hAnsi="Times New Roman"/>
          <w:sz w:val="24"/>
        </w:rPr>
        <w:t>»</w:t>
      </w:r>
      <w:r>
        <w:rPr>
          <w:rFonts w:ascii="Times New Roman" w:hAnsi="Times New Roman"/>
          <w:sz w:val="24"/>
        </w:rPr>
        <w:t>.</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1.2. Пункт 2-18 исключить.</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1.3. Пункт 2-21 изложить в следующей редакции:</w:t>
      </w:r>
    </w:p>
    <w:p w:rsidR="00C008A3" w:rsidRDefault="002424CC">
      <w:pPr>
        <w:pStyle w:val="ConsPlusNonformat"/>
        <w:spacing w:line="228" w:lineRule="auto"/>
        <w:ind w:firstLine="567"/>
        <w:jc w:val="both"/>
        <w:rPr>
          <w:rFonts w:ascii="Times New Roman" w:hAnsi="Times New Roman"/>
          <w:sz w:val="24"/>
        </w:rPr>
      </w:pPr>
      <w:r>
        <w:rPr>
          <w:rFonts w:ascii="Times New Roman" w:hAnsi="Times New Roman"/>
          <w:sz w:val="24"/>
        </w:rPr>
        <w:t>«</w:t>
      </w:r>
      <w:r w:rsidR="00212B73">
        <w:rPr>
          <w:rFonts w:ascii="Times New Roman" w:hAnsi="Times New Roman"/>
          <w:sz w:val="24"/>
        </w:rPr>
        <w:t xml:space="preserve">2-21. На период 2032-2046 годов финансирование мероприятия, указанного </w:t>
      </w:r>
      <w:r w:rsidR="00212B73">
        <w:rPr>
          <w:rFonts w:ascii="Times New Roman" w:hAnsi="Times New Roman"/>
          <w:sz w:val="24"/>
        </w:rPr>
        <w:br/>
        <w:t xml:space="preserve">в пункте 9 таблицы подраздела 10.3.2 государственной программы, устанавливается </w:t>
      </w:r>
      <w:r w:rsidR="00212B73">
        <w:rPr>
          <w:rFonts w:ascii="Times New Roman" w:hAnsi="Times New Roman"/>
          <w:sz w:val="24"/>
        </w:rPr>
        <w:br/>
        <w:t>в следующих объемах:</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2032 год – 7 558 200,0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2033 год – 7 558 200,0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2034 год – 7 558 200,0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2035 год – 7 558 200,0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2036 год – 7 558 200,0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2037 год – 7 381 028,0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2038 год – 6 880 615,5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lastRenderedPageBreak/>
        <w:t>2039 год – 6 324 382,7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2040 год – 5 742 476,3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2041 год – 5 102 762,7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2042 год – 4 326 942,3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2043 год – 3 421 202,9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2044 год – 2 471 987,9 тыс. руб.;</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 xml:space="preserve">2045 год – 1 463 370,7 тыс. руб.; </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2046 год – 499 493,9 тыс. руб.</w:t>
      </w:r>
      <w:r w:rsidR="002424CC">
        <w:rPr>
          <w:rFonts w:ascii="Times New Roman" w:hAnsi="Times New Roman"/>
          <w:sz w:val="24"/>
        </w:rPr>
        <w:t>»</w:t>
      </w:r>
      <w:r>
        <w:rPr>
          <w:rFonts w:ascii="Times New Roman" w:hAnsi="Times New Roman"/>
          <w:sz w:val="24"/>
        </w:rPr>
        <w:t>.</w:t>
      </w:r>
    </w:p>
    <w:p w:rsidR="00C008A3" w:rsidRDefault="00212B73">
      <w:pPr>
        <w:pStyle w:val="ConsPlusNormal"/>
        <w:spacing w:line="228" w:lineRule="auto"/>
        <w:ind w:firstLine="567"/>
        <w:jc w:val="both"/>
        <w:rPr>
          <w:rFonts w:ascii="Times New Roman" w:hAnsi="Times New Roman"/>
          <w:sz w:val="24"/>
        </w:rPr>
      </w:pPr>
      <w:r>
        <w:rPr>
          <w:rFonts w:ascii="Times New Roman" w:hAnsi="Times New Roman"/>
          <w:sz w:val="24"/>
        </w:rPr>
        <w:t>1.4. Пункт 2-25 изложить в следующей редакции:</w:t>
      </w:r>
    </w:p>
    <w:p w:rsidR="00C008A3" w:rsidRDefault="002424CC">
      <w:pPr>
        <w:pStyle w:val="a3"/>
        <w:spacing w:before="0" w:beforeAutospacing="0" w:after="0" w:afterAutospacing="0" w:line="228" w:lineRule="auto"/>
        <w:ind w:firstLine="567"/>
        <w:jc w:val="both"/>
      </w:pPr>
      <w:r>
        <w:t>«</w:t>
      </w:r>
      <w:r w:rsidR="00212B73">
        <w:t xml:space="preserve">2-25. На период 2032-2035 годов финансирование мероприятия, указанного </w:t>
      </w:r>
      <w:r w:rsidR="00212B73">
        <w:br/>
        <w:t>в пункте 2 процессной части подпрограммы 4 раздела 11.3 государственной программы, устанавливается в следующих объемах:</w:t>
      </w:r>
    </w:p>
    <w:p w:rsidR="00C008A3" w:rsidRDefault="00212B73">
      <w:pPr>
        <w:pStyle w:val="a3"/>
        <w:spacing w:before="0" w:beforeAutospacing="0" w:after="0" w:afterAutospacing="0" w:line="228" w:lineRule="auto"/>
        <w:ind w:firstLine="567"/>
        <w:jc w:val="both"/>
      </w:pPr>
      <w:r>
        <w:t xml:space="preserve">2032 год – 75 294 550,6 тыс. руб.; </w:t>
      </w:r>
    </w:p>
    <w:p w:rsidR="00C008A3" w:rsidRDefault="00212B73">
      <w:pPr>
        <w:pStyle w:val="a3"/>
        <w:spacing w:before="0" w:beforeAutospacing="0" w:after="0" w:afterAutospacing="0" w:line="228" w:lineRule="auto"/>
        <w:ind w:firstLine="567"/>
        <w:jc w:val="both"/>
      </w:pPr>
      <w:r>
        <w:t xml:space="preserve">2033 год – 76 934 687,9 тыс. руб.; </w:t>
      </w:r>
    </w:p>
    <w:p w:rsidR="00C008A3" w:rsidRDefault="00212B73">
      <w:pPr>
        <w:pStyle w:val="a3"/>
        <w:spacing w:before="0" w:beforeAutospacing="0" w:after="0" w:afterAutospacing="0" w:line="228" w:lineRule="auto"/>
        <w:ind w:firstLine="567"/>
        <w:jc w:val="both"/>
      </w:pPr>
      <w:r>
        <w:t xml:space="preserve">2034 год – 78 717 326,1 тыс. руб.; </w:t>
      </w:r>
    </w:p>
    <w:p w:rsidR="00C008A3" w:rsidRDefault="00212B73">
      <w:pPr>
        <w:pStyle w:val="a3"/>
        <w:spacing w:before="0" w:beforeAutospacing="0" w:after="0" w:afterAutospacing="0" w:line="228" w:lineRule="auto"/>
        <w:ind w:firstLine="567"/>
        <w:jc w:val="both"/>
      </w:pPr>
      <w:r>
        <w:t>2035 год – 68 202 699,6 тыс. руб.</w:t>
      </w:r>
      <w:r w:rsidR="002424CC">
        <w:t>»</w:t>
      </w:r>
      <w:r>
        <w:t>.</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1.5. Пункт 4.3 изложить в следующей редакции:</w:t>
      </w:r>
    </w:p>
    <w:p w:rsidR="00C008A3" w:rsidRDefault="002424CC">
      <w:pPr>
        <w:pStyle w:val="ConsPlusNonformat"/>
        <w:spacing w:line="228" w:lineRule="auto"/>
        <w:ind w:firstLine="567"/>
        <w:jc w:val="both"/>
        <w:rPr>
          <w:rFonts w:ascii="Times New Roman" w:hAnsi="Times New Roman"/>
          <w:sz w:val="24"/>
        </w:rPr>
      </w:pPr>
      <w:r>
        <w:rPr>
          <w:rFonts w:ascii="Times New Roman" w:hAnsi="Times New Roman"/>
          <w:sz w:val="24"/>
        </w:rPr>
        <w:t>«</w:t>
      </w:r>
      <w:r w:rsidR="00212B73">
        <w:rPr>
          <w:rFonts w:ascii="Times New Roman" w:hAnsi="Times New Roman"/>
          <w:sz w:val="24"/>
        </w:rPr>
        <w:t xml:space="preserve">4.3. Не позднее 20 рабочих дней с даты издания правового акта Правительства </w:t>
      </w:r>
      <w:r w:rsidR="00212B73">
        <w:rPr>
          <w:rFonts w:ascii="Times New Roman" w:hAnsi="Times New Roman"/>
          <w:sz w:val="24"/>
        </w:rPr>
        <w:br/>
        <w:t xml:space="preserve">Санкт-Петербурга о внесении изменений в государственную программу, предусматривающих ежегодную корректировку государственной программы, направлять </w:t>
      </w:r>
      <w:r>
        <w:rPr>
          <w:rFonts w:ascii="Times New Roman" w:hAnsi="Times New Roman"/>
          <w:sz w:val="24"/>
        </w:rPr>
        <w:br/>
      </w:r>
      <w:r w:rsidR="00212B73">
        <w:rPr>
          <w:rFonts w:ascii="Times New Roman" w:hAnsi="Times New Roman"/>
          <w:sz w:val="24"/>
        </w:rPr>
        <w:t xml:space="preserve">в Комитет по экономической политике и стратегическому планированию Санкт-Петербурга и Комитет государственного финансового контроля Санкт-Петербурга план-график реализации государственной программы на три года начиная с текущего финансового года, посредством государственной информационной системы Санкт-Петербурга </w:t>
      </w:r>
      <w:r>
        <w:rPr>
          <w:rFonts w:ascii="Times New Roman" w:hAnsi="Times New Roman"/>
          <w:sz w:val="24"/>
        </w:rPr>
        <w:t>«</w:t>
      </w:r>
      <w:r w:rsidR="00212B73">
        <w:rPr>
          <w:rFonts w:ascii="Times New Roman" w:hAnsi="Times New Roman"/>
          <w:sz w:val="24"/>
        </w:rPr>
        <w:t>Реестр государственных программ Санкт-Петербурга</w:t>
      </w:r>
      <w:r>
        <w:rPr>
          <w:rFonts w:ascii="Times New Roman" w:hAnsi="Times New Roman"/>
          <w:sz w:val="24"/>
        </w:rPr>
        <w:t>»</w:t>
      </w:r>
      <w:r w:rsidR="00212B73">
        <w:rPr>
          <w:rFonts w:ascii="Times New Roman" w:hAnsi="Times New Roman"/>
          <w:sz w:val="24"/>
        </w:rPr>
        <w:t>, созданной постановлением Правительства Санкт-Петербурга от 25.08.2014 № 770</w:t>
      </w:r>
      <w:r>
        <w:rPr>
          <w:rFonts w:ascii="Times New Roman" w:hAnsi="Times New Roman"/>
          <w:sz w:val="24"/>
        </w:rPr>
        <w:t>»</w:t>
      </w:r>
      <w:r w:rsidR="00212B73">
        <w:rPr>
          <w:rFonts w:ascii="Times New Roman" w:hAnsi="Times New Roman"/>
          <w:sz w:val="24"/>
        </w:rPr>
        <w:t>.</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1.6.</w:t>
      </w:r>
      <w:r>
        <w:rPr>
          <w:rFonts w:ascii="Times New Roman" w:hAnsi="Times New Roman"/>
          <w:sz w:val="24"/>
          <w:lang w:val="en-US"/>
        </w:rPr>
        <w:t> </w:t>
      </w:r>
      <w:r>
        <w:rPr>
          <w:rFonts w:ascii="Times New Roman" w:hAnsi="Times New Roman"/>
          <w:sz w:val="24"/>
        </w:rPr>
        <w:t xml:space="preserve">Приложение к постановлению изложить в редакции согласно приложению </w:t>
      </w:r>
      <w:r>
        <w:rPr>
          <w:rFonts w:ascii="Times New Roman" w:hAnsi="Times New Roman"/>
          <w:sz w:val="24"/>
        </w:rPr>
        <w:br/>
        <w:t>к настоящему постановлению.</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 xml:space="preserve">2. Контроль за выполнением постановления возложить на вице-губернатора </w:t>
      </w:r>
      <w:r>
        <w:rPr>
          <w:rFonts w:ascii="Times New Roman" w:hAnsi="Times New Roman"/>
          <w:sz w:val="24"/>
        </w:rPr>
        <w:br/>
        <w:t xml:space="preserve">Санкт-Петербурга Полякова К.В. </w:t>
      </w:r>
    </w:p>
    <w:p w:rsidR="00C008A3" w:rsidRDefault="00212B73">
      <w:pPr>
        <w:pStyle w:val="ConsPlusNonformat"/>
        <w:jc w:val="both"/>
        <w:rPr>
          <w:rFonts w:ascii="Times New Roman" w:hAnsi="Times New Roman"/>
          <w:b/>
          <w:sz w:val="24"/>
        </w:rPr>
      </w:pPr>
      <w:r>
        <w:rPr>
          <w:rFonts w:ascii="Times New Roman" w:hAnsi="Times New Roman"/>
          <w:b/>
          <w:sz w:val="24"/>
        </w:rPr>
        <w:t xml:space="preserve">   </w:t>
      </w:r>
    </w:p>
    <w:p w:rsidR="00C008A3" w:rsidRDefault="00C008A3">
      <w:pPr>
        <w:pStyle w:val="ConsPlusNonformat"/>
        <w:jc w:val="both"/>
        <w:rPr>
          <w:rFonts w:ascii="Times New Roman" w:hAnsi="Times New Roman"/>
          <w:b/>
          <w:sz w:val="24"/>
        </w:rPr>
      </w:pPr>
    </w:p>
    <w:p w:rsidR="00C008A3" w:rsidRDefault="00212B73">
      <w:pPr>
        <w:pStyle w:val="ConsPlusNonformat"/>
        <w:jc w:val="both"/>
        <w:rPr>
          <w:rFonts w:ascii="Times New Roman" w:hAnsi="Times New Roman"/>
          <w:b/>
          <w:sz w:val="24"/>
        </w:rPr>
      </w:pPr>
      <w:r>
        <w:rPr>
          <w:rFonts w:ascii="Times New Roman" w:hAnsi="Times New Roman"/>
          <w:b/>
          <w:sz w:val="24"/>
        </w:rPr>
        <w:t xml:space="preserve">  Губернатор </w:t>
      </w:r>
    </w:p>
    <w:p w:rsidR="00C008A3" w:rsidRDefault="00212B73">
      <w:pPr>
        <w:pStyle w:val="ConsPlusNonformat"/>
        <w:jc w:val="both"/>
        <w:rPr>
          <w:rFonts w:ascii="Times New Roman" w:hAnsi="Times New Roman"/>
          <w:b/>
          <w:sz w:val="24"/>
        </w:rPr>
        <w:sectPr w:rsidR="00C008A3" w:rsidSect="00F60F12">
          <w:headerReference w:type="default" r:id="rId8"/>
          <w:headerReference w:type="first" r:id="rId9"/>
          <w:pgSz w:w="11907" w:h="16839" w:code="9"/>
          <w:pgMar w:top="1134" w:right="567" w:bottom="1134" w:left="1701" w:header="709" w:footer="709" w:gutter="0"/>
          <w:cols w:space="720"/>
          <w:titlePg/>
          <w:docGrid w:linePitch="299"/>
        </w:sectPr>
      </w:pPr>
      <w:r>
        <w:rPr>
          <w:rFonts w:ascii="Times New Roman" w:hAnsi="Times New Roman"/>
          <w:b/>
          <w:sz w:val="24"/>
        </w:rPr>
        <w:t xml:space="preserve">Санкт-Петербурга                                                       </w:t>
      </w:r>
      <w:r>
        <w:rPr>
          <w:rFonts w:ascii="Times New Roman" w:hAnsi="Times New Roman"/>
          <w:b/>
          <w:sz w:val="24"/>
        </w:rPr>
        <w:tab/>
        <w:t xml:space="preserve">                  </w:t>
      </w:r>
      <w:r>
        <w:rPr>
          <w:rFonts w:ascii="Times New Roman" w:hAnsi="Times New Roman"/>
          <w:b/>
          <w:sz w:val="24"/>
        </w:rPr>
        <w:tab/>
      </w:r>
      <w:r>
        <w:rPr>
          <w:rFonts w:ascii="Times New Roman" w:hAnsi="Times New Roman"/>
          <w:b/>
          <w:sz w:val="24"/>
        </w:rPr>
        <w:tab/>
        <w:t xml:space="preserve">     А.Д.Беглов</w:t>
      </w:r>
    </w:p>
    <w:p w:rsidR="00C008A3" w:rsidRDefault="00C008A3">
      <w:pPr>
        <w:pStyle w:val="ConsPlusNonformat"/>
        <w:jc w:val="both"/>
        <w:rPr>
          <w:rFonts w:ascii="Times New Roman" w:hAnsi="Times New Roman"/>
          <w:b/>
          <w:sz w:val="24"/>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C008A3">
        <w:trPr>
          <w:jc w:val="right"/>
        </w:trPr>
        <w:tc>
          <w:tcPr>
            <w:tcW w:w="4111" w:type="dxa"/>
          </w:tcPr>
          <w:p w:rsidR="00C008A3" w:rsidRDefault="00212B73">
            <w:pPr>
              <w:spacing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w:t>
            </w:r>
          </w:p>
          <w:p w:rsidR="00C008A3" w:rsidRDefault="00212B73">
            <w:pPr>
              <w:spacing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к постановлению</w:t>
            </w:r>
          </w:p>
          <w:p w:rsidR="00C008A3" w:rsidRDefault="00212B73">
            <w:pPr>
              <w:spacing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Правительства Санкт-Петербурга</w:t>
            </w:r>
          </w:p>
          <w:p w:rsidR="00C008A3" w:rsidRDefault="00212B73">
            <w:pPr>
              <w:spacing w:line="240" w:lineRule="auto"/>
              <w:jc w:val="right"/>
              <w:rPr>
                <w:rFonts w:eastAsia="Times New Roman" w:cs="Times New Roman"/>
              </w:rPr>
            </w:pPr>
            <w:r>
              <w:rPr>
                <w:rFonts w:ascii="Times New Roman" w:eastAsia="Times New Roman" w:hAnsi="Times New Roman" w:cs="Times New Roman"/>
                <w:sz w:val="24"/>
              </w:rPr>
              <w:t>от _______________ №_________</w:t>
            </w:r>
          </w:p>
        </w:tc>
      </w:tr>
    </w:tbl>
    <w:p w:rsidR="00C008A3" w:rsidRDefault="00212B73">
      <w:pPr>
        <w:spacing w:line="259" w:lineRule="auto"/>
        <w:jc w:val="center"/>
        <w:rPr>
          <w:rFonts w:eastAsia="Times New Roman" w:cs="Times New Roman"/>
        </w:rPr>
      </w:pPr>
      <w:r>
        <w:rPr>
          <w:rFonts w:ascii="Times New Roman" w:eastAsia="Times New Roman" w:hAnsi="Times New Roman" w:cs="Times New Roman"/>
          <w:b/>
          <w:sz w:val="24"/>
        </w:rPr>
        <w:t>ГОСУДАРСТВЕННАЯ ПРОГРАММА САНКТ-ПЕТЕРБУРГА</w:t>
      </w:r>
    </w:p>
    <w:p w:rsidR="00C008A3" w:rsidRDefault="002424CC">
      <w:pPr>
        <w:spacing w:line="259" w:lineRule="auto"/>
        <w:jc w:val="center"/>
        <w:rPr>
          <w:rFonts w:eastAsia="Times New Roman" w:cs="Times New Roman"/>
        </w:rPr>
      </w:pPr>
      <w:r>
        <w:rPr>
          <w:rFonts w:ascii="Times New Roman" w:eastAsia="Times New Roman" w:hAnsi="Times New Roman" w:cs="Times New Roman"/>
          <w:b/>
          <w:sz w:val="24"/>
        </w:rPr>
        <w:t>«</w:t>
      </w:r>
      <w:r w:rsidR="00212B73">
        <w:rPr>
          <w:rFonts w:ascii="Times New Roman" w:eastAsia="Times New Roman" w:hAnsi="Times New Roman" w:cs="Times New Roman"/>
          <w:b/>
          <w:sz w:val="24"/>
        </w:rPr>
        <w:t>Развитие транспортной системы Санкт-Петербурга</w:t>
      </w:r>
      <w:r>
        <w:rPr>
          <w:rFonts w:ascii="Times New Roman" w:eastAsia="Times New Roman" w:hAnsi="Times New Roman" w:cs="Times New Roman"/>
          <w:b/>
          <w:sz w:val="24"/>
        </w:rPr>
        <w:t>»</w:t>
      </w:r>
    </w:p>
    <w:p w:rsidR="00C008A3" w:rsidRDefault="00C008A3">
      <w:pPr>
        <w:spacing w:line="259" w:lineRule="auto"/>
        <w:jc w:val="center"/>
        <w:rPr>
          <w:rFonts w:eastAsia="Times New Roman" w:cs="Times New Roman"/>
        </w:rPr>
      </w:pPr>
    </w:p>
    <w:p w:rsidR="00C008A3" w:rsidRDefault="00212B73">
      <w:pPr>
        <w:spacing w:line="259" w:lineRule="auto"/>
        <w:jc w:val="center"/>
        <w:rPr>
          <w:rFonts w:eastAsia="Times New Roman" w:cs="Times New Roman"/>
        </w:rPr>
      </w:pPr>
      <w:r>
        <w:rPr>
          <w:rFonts w:ascii="Times New Roman" w:eastAsia="Times New Roman" w:hAnsi="Times New Roman" w:cs="Times New Roman"/>
          <w:b/>
          <w:sz w:val="24"/>
        </w:rPr>
        <w:t>1. ПАСПОРТ</w:t>
      </w:r>
    </w:p>
    <w:p w:rsidR="00C008A3" w:rsidRDefault="00212B73">
      <w:pPr>
        <w:spacing w:line="259" w:lineRule="auto"/>
        <w:jc w:val="center"/>
        <w:rPr>
          <w:rFonts w:eastAsia="Times New Roman" w:cs="Times New Roman"/>
        </w:rPr>
      </w:pPr>
      <w:r>
        <w:rPr>
          <w:rFonts w:ascii="Times New Roman" w:eastAsia="Times New Roman" w:hAnsi="Times New Roman" w:cs="Times New Roman"/>
          <w:b/>
          <w:sz w:val="24"/>
        </w:rPr>
        <w:t>государственной программы Санкт-Петербурга</w:t>
      </w:r>
    </w:p>
    <w:p w:rsidR="00C008A3" w:rsidRDefault="002424CC">
      <w:pPr>
        <w:spacing w:line="259" w:lineRule="auto"/>
        <w:jc w:val="center"/>
        <w:rPr>
          <w:rFonts w:eastAsia="Times New Roman" w:cs="Times New Roman"/>
        </w:rPr>
      </w:pPr>
      <w:r>
        <w:rPr>
          <w:rFonts w:ascii="Times New Roman" w:eastAsia="Times New Roman" w:hAnsi="Times New Roman" w:cs="Times New Roman"/>
          <w:b/>
          <w:sz w:val="24"/>
        </w:rPr>
        <w:t>«</w:t>
      </w:r>
      <w:r w:rsidR="00212B73">
        <w:rPr>
          <w:rFonts w:ascii="Times New Roman" w:eastAsia="Times New Roman" w:hAnsi="Times New Roman" w:cs="Times New Roman"/>
          <w:b/>
          <w:sz w:val="24"/>
        </w:rPr>
        <w:t>Развитие транспортной системы Санкт-Петербурга</w:t>
      </w:r>
      <w:r>
        <w:rPr>
          <w:rFonts w:ascii="Times New Roman" w:eastAsia="Times New Roman" w:hAnsi="Times New Roman" w:cs="Times New Roman"/>
          <w:b/>
          <w:sz w:val="24"/>
        </w:rPr>
        <w:t>»</w:t>
      </w:r>
    </w:p>
    <w:p w:rsidR="00C008A3" w:rsidRDefault="00212B73">
      <w:pPr>
        <w:spacing w:line="259" w:lineRule="auto"/>
        <w:jc w:val="center"/>
        <w:rPr>
          <w:rFonts w:eastAsia="Times New Roman" w:cs="Times New Roman"/>
        </w:rPr>
      </w:pPr>
      <w:r>
        <w:rPr>
          <w:rFonts w:ascii="Times New Roman" w:eastAsia="Times New Roman" w:hAnsi="Times New Roman" w:cs="Times New Roman"/>
          <w:b/>
          <w:sz w:val="24"/>
        </w:rPr>
        <w:t>(далее – государственная программа)</w:t>
      </w:r>
    </w:p>
    <w:p w:rsidR="00C008A3" w:rsidRDefault="00C008A3">
      <w:pPr>
        <w:spacing w:line="259" w:lineRule="auto"/>
        <w:jc w:val="center"/>
        <w:rPr>
          <w:rFonts w:eastAsia="Times New Roman" w:cs="Times New Roman"/>
        </w:rPr>
      </w:pPr>
    </w:p>
    <w:tbl>
      <w:tblPr>
        <w:tblStyle w:val="a7"/>
        <w:tblW w:w="5000" w:type="pct"/>
        <w:jc w:val="right"/>
        <w:tblCellMar>
          <w:left w:w="57" w:type="dxa"/>
          <w:right w:w="57" w:type="dxa"/>
        </w:tblCellMar>
        <w:tblLook w:val="04A0" w:firstRow="1" w:lastRow="0" w:firstColumn="1" w:lastColumn="0" w:noHBand="0" w:noVBand="1"/>
      </w:tblPr>
      <w:tblGrid>
        <w:gridCol w:w="413"/>
        <w:gridCol w:w="1984"/>
        <w:gridCol w:w="7356"/>
      </w:tblGrid>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t>1</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Ответственный исполнитель государственной программы</w:t>
            </w:r>
          </w:p>
        </w:tc>
        <w:tc>
          <w:tcPr>
            <w:tcW w:w="3785"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КТ</w:t>
            </w:r>
          </w:p>
          <w:p w:rsidR="00C008A3" w:rsidRDefault="00C008A3">
            <w:pPr>
              <w:spacing w:line="240" w:lineRule="auto"/>
              <w:rPr>
                <w:rFonts w:eastAsia="Times New Roman" w:cs="Times New Roman"/>
              </w:rPr>
            </w:pP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t>2</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Соисполнитель(и) государственной программы</w:t>
            </w:r>
          </w:p>
        </w:tc>
        <w:tc>
          <w:tcPr>
            <w:tcW w:w="3785"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КБ</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КИ</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КРТИ</w:t>
            </w:r>
          </w:p>
          <w:p w:rsidR="00C008A3" w:rsidRDefault="00212B73" w:rsidP="002424CC">
            <w:pPr>
              <w:spacing w:line="240" w:lineRule="auto"/>
              <w:rPr>
                <w:rFonts w:eastAsia="Times New Roman" w:cs="Times New Roman"/>
              </w:rPr>
            </w:pPr>
            <w:r>
              <w:rPr>
                <w:rFonts w:ascii="Times New Roman" w:eastAsia="Times New Roman" w:hAnsi="Times New Roman" w:cs="Times New Roman"/>
                <w:sz w:val="24"/>
              </w:rPr>
              <w:t>КС</w:t>
            </w: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t>3</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Участник(и) государственной программы</w:t>
            </w:r>
          </w:p>
        </w:tc>
        <w:tc>
          <w:tcPr>
            <w:tcW w:w="3785" w:type="pct"/>
          </w:tcPr>
          <w:p w:rsidR="00C008A3" w:rsidRPr="002424CC" w:rsidRDefault="00212B73">
            <w:pPr>
              <w:spacing w:line="240" w:lineRule="auto"/>
              <w:rPr>
                <w:rFonts w:ascii="Times New Roman" w:eastAsia="Times New Roman" w:hAnsi="Times New Roman" w:cs="Times New Roman"/>
                <w:sz w:val="24"/>
              </w:rPr>
            </w:pPr>
            <w:r w:rsidRPr="002424CC">
              <w:rPr>
                <w:rFonts w:ascii="Times New Roman" w:eastAsia="Times New Roman" w:hAnsi="Times New Roman" w:cs="Times New Roman"/>
                <w:sz w:val="24"/>
              </w:rPr>
              <w:t xml:space="preserve">ГУП </w:t>
            </w:r>
            <w:r w:rsidR="002424CC">
              <w:rPr>
                <w:rFonts w:ascii="Times New Roman" w:eastAsia="Times New Roman" w:hAnsi="Times New Roman" w:cs="Times New Roman"/>
                <w:sz w:val="24"/>
              </w:rPr>
              <w:t>«</w:t>
            </w:r>
            <w:r w:rsidRPr="002424CC">
              <w:rPr>
                <w:rFonts w:ascii="Times New Roman" w:eastAsia="Times New Roman" w:hAnsi="Times New Roman" w:cs="Times New Roman"/>
                <w:sz w:val="24"/>
              </w:rPr>
              <w:t>Петербургский метрополитен</w:t>
            </w:r>
            <w:r w:rsidR="002424CC">
              <w:rPr>
                <w:rFonts w:ascii="Times New Roman" w:eastAsia="Times New Roman" w:hAnsi="Times New Roman" w:cs="Times New Roman"/>
                <w:sz w:val="24"/>
              </w:rPr>
              <w:t>»</w:t>
            </w:r>
          </w:p>
          <w:p w:rsidR="00C008A3" w:rsidRPr="002424CC" w:rsidRDefault="00212B73">
            <w:pPr>
              <w:spacing w:line="240" w:lineRule="auto"/>
              <w:rPr>
                <w:rFonts w:ascii="Times New Roman" w:eastAsia="Times New Roman" w:hAnsi="Times New Roman" w:cs="Times New Roman"/>
                <w:sz w:val="24"/>
              </w:rPr>
            </w:pPr>
            <w:r w:rsidRPr="002424CC">
              <w:rPr>
                <w:rFonts w:ascii="Times New Roman" w:eastAsia="Times New Roman" w:hAnsi="Times New Roman" w:cs="Times New Roman"/>
                <w:sz w:val="24"/>
              </w:rPr>
              <w:t xml:space="preserve">ГУП </w:t>
            </w:r>
            <w:r w:rsidR="002424CC">
              <w:rPr>
                <w:rFonts w:ascii="Times New Roman" w:eastAsia="Times New Roman" w:hAnsi="Times New Roman" w:cs="Times New Roman"/>
                <w:sz w:val="24"/>
              </w:rPr>
              <w:t>«</w:t>
            </w:r>
            <w:r w:rsidRPr="002424CC">
              <w:rPr>
                <w:rFonts w:ascii="Times New Roman" w:eastAsia="Times New Roman" w:hAnsi="Times New Roman" w:cs="Times New Roman"/>
                <w:sz w:val="24"/>
              </w:rPr>
              <w:t>Горэлектротранс</w:t>
            </w:r>
            <w:r w:rsidR="002424CC">
              <w:rPr>
                <w:rFonts w:ascii="Times New Roman" w:eastAsia="Times New Roman" w:hAnsi="Times New Roman" w:cs="Times New Roman"/>
                <w:sz w:val="24"/>
              </w:rPr>
              <w:t>»</w:t>
            </w:r>
          </w:p>
          <w:p w:rsidR="00C008A3" w:rsidRDefault="00212B73">
            <w:pPr>
              <w:spacing w:line="240" w:lineRule="auto"/>
              <w:rPr>
                <w:rFonts w:eastAsia="Times New Roman" w:cs="Times New Roman"/>
              </w:rPr>
            </w:pPr>
            <w:r>
              <w:rPr>
                <w:rFonts w:ascii="Times New Roman" w:eastAsia="Times New Roman" w:hAnsi="Times New Roman" w:cs="Times New Roman"/>
                <w:sz w:val="24"/>
                <w:lang w:val="en-US"/>
              </w:rPr>
              <w:t xml:space="preserve">ГУП </w:t>
            </w:r>
            <w:r w:rsidR="002424CC">
              <w:rPr>
                <w:rFonts w:ascii="Times New Roman" w:eastAsia="Times New Roman" w:hAnsi="Times New Roman" w:cs="Times New Roman"/>
                <w:sz w:val="24"/>
                <w:lang w:val="en-US"/>
              </w:rPr>
              <w:t>«</w:t>
            </w:r>
            <w:r>
              <w:rPr>
                <w:rFonts w:ascii="Times New Roman" w:eastAsia="Times New Roman" w:hAnsi="Times New Roman" w:cs="Times New Roman"/>
                <w:sz w:val="24"/>
                <w:lang w:val="en-US"/>
              </w:rPr>
              <w:t>Пассажиравтотранс</w:t>
            </w:r>
            <w:r w:rsidR="002424CC">
              <w:rPr>
                <w:rFonts w:ascii="Times New Roman" w:eastAsia="Times New Roman" w:hAnsi="Times New Roman" w:cs="Times New Roman"/>
                <w:sz w:val="24"/>
                <w:lang w:val="en-US"/>
              </w:rPr>
              <w:t>»</w:t>
            </w: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t>4</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Цели государственной программы</w:t>
            </w:r>
          </w:p>
        </w:tc>
        <w:tc>
          <w:tcPr>
            <w:tcW w:w="3785"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Обеспечение доступности, надежности, комфортности и безопасности функционирования транспортного комплекса Санкт-Петербурга, отвечающего потребностям социально-экономического развития и транзитного потенциала Санкт-Петербурга, при приоритетном развитии системы городского пассажирского и внешнего транспорта.</w:t>
            </w: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t>5</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Задачи государственной программы</w:t>
            </w:r>
          </w:p>
        </w:tc>
        <w:tc>
          <w:tcPr>
            <w:tcW w:w="3785"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доступности и качества услуг транспортного комплекса Санкт-Петербурга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безопасности функционирования транспортного комплекса Санкт-Петербурга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Увеличение доли населения, пользующегося услугами ГПТ</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эффективности использования всех видов ресурсов транспортного комплекса Санкт-Петербурга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Улучшение условий немоторизованного движения</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Повышение эффективности внешнего транспортного сообщения </w:t>
            </w:r>
          </w:p>
          <w:p w:rsidR="00C008A3" w:rsidRDefault="00212B73">
            <w:pPr>
              <w:spacing w:line="240" w:lineRule="auto"/>
              <w:rPr>
                <w:rFonts w:eastAsia="Times New Roman" w:cs="Times New Roman"/>
              </w:rPr>
            </w:pPr>
            <w:r>
              <w:rPr>
                <w:rFonts w:ascii="Times New Roman" w:eastAsia="Times New Roman" w:hAnsi="Times New Roman" w:cs="Times New Roman"/>
                <w:sz w:val="24"/>
              </w:rPr>
              <w:t>Создание безопасных и качественных автомобильных дорог</w:t>
            </w: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t>6</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Основания разработки государственной программы</w:t>
            </w:r>
          </w:p>
        </w:tc>
        <w:tc>
          <w:tcPr>
            <w:tcW w:w="3785"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Указ Президента Российской Федерации от 13.05.2017 № 208 </w:t>
            </w:r>
          </w:p>
          <w:p w:rsidR="00C008A3" w:rsidRDefault="002424C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w:t>
            </w:r>
            <w:r w:rsidR="00212B73">
              <w:rPr>
                <w:rFonts w:ascii="Times New Roman" w:eastAsia="Times New Roman" w:hAnsi="Times New Roman" w:cs="Times New Roman"/>
                <w:sz w:val="24"/>
              </w:rPr>
              <w:t xml:space="preserve">О Стратегии экономической безопасности Российской Федерации </w:t>
            </w:r>
            <w:r w:rsidR="00212B73">
              <w:rPr>
                <w:rFonts w:ascii="Times New Roman" w:eastAsia="Times New Roman" w:hAnsi="Times New Roman" w:cs="Times New Roman"/>
                <w:sz w:val="24"/>
              </w:rPr>
              <w:br/>
              <w:t>на период до 2030 года</w:t>
            </w:r>
            <w:r>
              <w:rPr>
                <w:rFonts w:ascii="Times New Roman" w:eastAsia="Times New Roman" w:hAnsi="Times New Roman" w:cs="Times New Roman"/>
                <w:sz w:val="24"/>
              </w:rPr>
              <w:t>»</w:t>
            </w:r>
            <w:r w:rsidR="00212B73">
              <w:rPr>
                <w:rFonts w:ascii="Times New Roman" w:eastAsia="Times New Roman" w:hAnsi="Times New Roman" w:cs="Times New Roman"/>
                <w:sz w:val="24"/>
              </w:rPr>
              <w:t>;</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Указ Президента Российской Федерации от 07.05.2024 № 309</w:t>
            </w:r>
          </w:p>
          <w:p w:rsidR="00C008A3" w:rsidRDefault="002424C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w:t>
            </w:r>
            <w:r w:rsidR="00212B73">
              <w:rPr>
                <w:rFonts w:ascii="Times New Roman" w:eastAsia="Times New Roman" w:hAnsi="Times New Roman" w:cs="Times New Roman"/>
                <w:sz w:val="24"/>
              </w:rPr>
              <w:t xml:space="preserve">О национальных целях развития Российской Федерации на период </w:t>
            </w:r>
            <w:r w:rsidR="00212B73">
              <w:rPr>
                <w:rFonts w:ascii="Times New Roman" w:eastAsia="Times New Roman" w:hAnsi="Times New Roman" w:cs="Times New Roman"/>
                <w:sz w:val="24"/>
              </w:rPr>
              <w:br/>
              <w:t>до 2030 года и на перспективу до 2036 года</w:t>
            </w:r>
            <w:r>
              <w:rPr>
                <w:rFonts w:ascii="Times New Roman" w:eastAsia="Times New Roman" w:hAnsi="Times New Roman" w:cs="Times New Roman"/>
                <w:sz w:val="24"/>
              </w:rPr>
              <w:t>»</w:t>
            </w:r>
            <w:r w:rsidR="00212B73">
              <w:rPr>
                <w:rFonts w:ascii="Times New Roman" w:eastAsia="Times New Roman" w:hAnsi="Times New Roman" w:cs="Times New Roman"/>
                <w:sz w:val="24"/>
              </w:rPr>
              <w:t>;</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Указ Президента Российской Федерации от 28.11.2024 № 1014 </w:t>
            </w:r>
            <w:r w:rsidR="00ED4C9E">
              <w:rPr>
                <w:rFonts w:ascii="Times New Roman" w:eastAsia="Times New Roman" w:hAnsi="Times New Roman" w:cs="Times New Roman"/>
                <w:sz w:val="24"/>
              </w:rPr>
              <w:br/>
            </w:r>
            <w:r w:rsidR="002424CC">
              <w:rPr>
                <w:rFonts w:ascii="Times New Roman" w:eastAsia="Times New Roman" w:hAnsi="Times New Roman" w:cs="Times New Roman"/>
                <w:sz w:val="24"/>
              </w:rPr>
              <w:t>«</w:t>
            </w:r>
            <w:r>
              <w:rPr>
                <w:rFonts w:ascii="Times New Roman" w:eastAsia="Times New Roman" w:hAnsi="Times New Roman" w:cs="Times New Roman"/>
                <w:sz w:val="24"/>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ED4C9E">
              <w:rPr>
                <w:rFonts w:ascii="Times New Roman" w:eastAsia="Times New Roman" w:hAnsi="Times New Roman" w:cs="Times New Roman"/>
                <w:sz w:val="24"/>
              </w:rPr>
              <w:br/>
            </w:r>
            <w:r>
              <w:rPr>
                <w:rFonts w:ascii="Times New Roman" w:eastAsia="Times New Roman" w:hAnsi="Times New Roman" w:cs="Times New Roman"/>
                <w:sz w:val="24"/>
              </w:rPr>
              <w:t>(далее – Указ Президента РФ № 1014);</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постановление Правительства Российской Федерации </w:t>
            </w:r>
            <w:r w:rsidR="00ED4C9E">
              <w:rPr>
                <w:rFonts w:ascii="Times New Roman" w:eastAsia="Times New Roman" w:hAnsi="Times New Roman" w:cs="Times New Roman"/>
                <w:sz w:val="24"/>
              </w:rPr>
              <w:br/>
            </w:r>
            <w:r>
              <w:rPr>
                <w:rFonts w:ascii="Times New Roman" w:eastAsia="Times New Roman" w:hAnsi="Times New Roman" w:cs="Times New Roman"/>
                <w:sz w:val="24"/>
              </w:rPr>
              <w:lastRenderedPageBreak/>
              <w:t xml:space="preserve">от 20.12.2017 № 1596 </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Об утверждении государственной программы Российской Федерации </w:t>
            </w:r>
            <w:r w:rsidR="002424CC">
              <w:rPr>
                <w:rFonts w:ascii="Times New Roman" w:eastAsia="Times New Roman" w:hAnsi="Times New Roman" w:cs="Times New Roman"/>
                <w:sz w:val="24"/>
              </w:rPr>
              <w:t>«</w:t>
            </w:r>
            <w:r>
              <w:rPr>
                <w:rFonts w:ascii="Times New Roman" w:eastAsia="Times New Roman" w:hAnsi="Times New Roman" w:cs="Times New Roman"/>
                <w:sz w:val="24"/>
              </w:rPr>
              <w:t>Развитие транспортной системы</w:t>
            </w:r>
            <w:r w:rsidR="002424CC">
              <w:rPr>
                <w:rFonts w:ascii="Times New Roman" w:eastAsia="Times New Roman" w:hAnsi="Times New Roman" w:cs="Times New Roman"/>
                <w:sz w:val="24"/>
              </w:rPr>
              <w:t>»</w:t>
            </w:r>
            <w:r>
              <w:rPr>
                <w:rFonts w:ascii="Times New Roman" w:eastAsia="Times New Roman" w:hAnsi="Times New Roman" w:cs="Times New Roman"/>
                <w:sz w:val="24"/>
              </w:rPr>
              <w:t>;</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Закон Санкт-Петербурга от 19.12.2018 № 771-164 </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О Стратегии </w:t>
            </w:r>
            <w:r>
              <w:rPr>
                <w:rFonts w:ascii="Times New Roman" w:eastAsia="Times New Roman" w:hAnsi="Times New Roman" w:cs="Times New Roman"/>
                <w:sz w:val="24"/>
              </w:rPr>
              <w:br/>
              <w:t xml:space="preserve">социально-экономического развития Санкт-Петербурга на период </w:t>
            </w:r>
            <w:r>
              <w:rPr>
                <w:rFonts w:ascii="Times New Roman" w:eastAsia="Times New Roman" w:hAnsi="Times New Roman" w:cs="Times New Roman"/>
                <w:sz w:val="24"/>
              </w:rPr>
              <w:br/>
              <w:t>до 2035 года</w:t>
            </w:r>
            <w:r w:rsidR="002424CC">
              <w:rPr>
                <w:rFonts w:ascii="Times New Roman" w:eastAsia="Times New Roman" w:hAnsi="Times New Roman" w:cs="Times New Roman"/>
                <w:sz w:val="24"/>
              </w:rPr>
              <w:t>»</w:t>
            </w:r>
            <w:r>
              <w:rPr>
                <w:rFonts w:ascii="Times New Roman" w:eastAsia="Times New Roman" w:hAnsi="Times New Roman" w:cs="Times New Roman"/>
                <w:sz w:val="24"/>
              </w:rPr>
              <w:t>;</w:t>
            </w:r>
          </w:p>
          <w:p w:rsidR="00C008A3" w:rsidRDefault="00212B73" w:rsidP="00ED4C9E">
            <w:pPr>
              <w:spacing w:line="240" w:lineRule="auto"/>
              <w:rPr>
                <w:rFonts w:eastAsia="Times New Roman" w:cs="Times New Roman"/>
              </w:rPr>
            </w:pPr>
            <w:r>
              <w:rPr>
                <w:rFonts w:ascii="Times New Roman" w:eastAsia="Times New Roman" w:hAnsi="Times New Roman" w:cs="Times New Roman"/>
                <w:sz w:val="24"/>
              </w:rPr>
              <w:t xml:space="preserve">постановление Правительства Санкт-Петербурга </w:t>
            </w:r>
            <w:r w:rsidR="00ED4C9E">
              <w:rPr>
                <w:rFonts w:ascii="Times New Roman" w:eastAsia="Times New Roman" w:hAnsi="Times New Roman" w:cs="Times New Roman"/>
                <w:sz w:val="24"/>
              </w:rPr>
              <w:br/>
            </w:r>
            <w:r>
              <w:rPr>
                <w:rFonts w:ascii="Times New Roman" w:eastAsia="Times New Roman" w:hAnsi="Times New Roman" w:cs="Times New Roman"/>
                <w:sz w:val="24"/>
              </w:rPr>
              <w:t xml:space="preserve">от 25.12.2013 № 1039 </w:t>
            </w:r>
            <w:r w:rsidR="002424CC">
              <w:rPr>
                <w:rFonts w:ascii="Times New Roman" w:eastAsia="Times New Roman" w:hAnsi="Times New Roman" w:cs="Times New Roman"/>
                <w:sz w:val="24"/>
              </w:rPr>
              <w:t>«</w:t>
            </w:r>
            <w:r>
              <w:rPr>
                <w:rFonts w:ascii="Times New Roman" w:eastAsia="Times New Roman" w:hAnsi="Times New Roman" w:cs="Times New Roman"/>
                <w:sz w:val="24"/>
              </w:rPr>
              <w: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w:t>
            </w:r>
            <w:r w:rsidR="002424CC">
              <w:rPr>
                <w:rFonts w:ascii="Times New Roman" w:eastAsia="Times New Roman" w:hAnsi="Times New Roman" w:cs="Times New Roman"/>
                <w:sz w:val="24"/>
              </w:rPr>
              <w:t>»</w:t>
            </w: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lastRenderedPageBreak/>
              <w:t>7</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Региональные проекты, реализуемые в рамках государственной программы</w:t>
            </w:r>
          </w:p>
        </w:tc>
        <w:tc>
          <w:tcPr>
            <w:tcW w:w="3785"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Региональная и местная дорожная сеть (город федерального значения Санкт-Петербург) (далее - РП Дорожная сеть)</w:t>
            </w:r>
          </w:p>
          <w:p w:rsidR="00C008A3" w:rsidRDefault="002424CC">
            <w:pPr>
              <w:spacing w:line="240" w:lineRule="auto"/>
              <w:rPr>
                <w:rFonts w:eastAsia="Times New Roman" w:cs="Times New Roman"/>
              </w:rPr>
            </w:pPr>
            <w:r>
              <w:rPr>
                <w:rFonts w:ascii="Times New Roman" w:eastAsia="Times New Roman" w:hAnsi="Times New Roman" w:cs="Times New Roman"/>
                <w:sz w:val="24"/>
              </w:rPr>
              <w:t>«</w:t>
            </w:r>
            <w:r w:rsidR="00212B73">
              <w:rPr>
                <w:rFonts w:ascii="Times New Roman" w:eastAsia="Times New Roman" w:hAnsi="Times New Roman" w:cs="Times New Roman"/>
                <w:sz w:val="24"/>
              </w:rPr>
              <w:t>Общесистемные меры развития дорожного хозяйства</w:t>
            </w:r>
            <w:r>
              <w:rPr>
                <w:rFonts w:ascii="Times New Roman" w:eastAsia="Times New Roman" w:hAnsi="Times New Roman" w:cs="Times New Roman"/>
                <w:sz w:val="24"/>
              </w:rPr>
              <w:t>»</w:t>
            </w:r>
            <w:r w:rsidR="00212B73">
              <w:rPr>
                <w:rFonts w:ascii="Times New Roman" w:eastAsia="Times New Roman" w:hAnsi="Times New Roman" w:cs="Times New Roman"/>
                <w:sz w:val="24"/>
              </w:rPr>
              <w:t xml:space="preserve"> </w:t>
            </w:r>
            <w:r w:rsidR="00ED4C9E">
              <w:rPr>
                <w:rFonts w:ascii="Times New Roman" w:eastAsia="Times New Roman" w:hAnsi="Times New Roman" w:cs="Times New Roman"/>
                <w:sz w:val="24"/>
              </w:rPr>
              <w:br/>
            </w:r>
            <w:r w:rsidR="00212B73">
              <w:rPr>
                <w:rFonts w:ascii="Times New Roman" w:eastAsia="Times New Roman" w:hAnsi="Times New Roman" w:cs="Times New Roman"/>
                <w:sz w:val="24"/>
              </w:rPr>
              <w:t>(город федерального значения Санкт-Петербург)</w:t>
            </w: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t>8</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Оценка объемов налоговых расходов, соответствующих целям государственной программы</w:t>
            </w:r>
          </w:p>
        </w:tc>
        <w:tc>
          <w:tcPr>
            <w:tcW w:w="3785" w:type="pct"/>
          </w:tcPr>
          <w:p w:rsidR="00C008A3" w:rsidRDefault="00212B73" w:rsidP="00212B73">
            <w:pPr>
              <w:spacing w:line="240" w:lineRule="auto"/>
              <w:ind w:right="1161"/>
              <w:rPr>
                <w:rFonts w:eastAsia="Times New Roman" w:cs="Times New Roman"/>
              </w:rPr>
            </w:pPr>
            <w:r>
              <w:rPr>
                <w:rFonts w:ascii="Times New Roman" w:eastAsia="Times New Roman" w:hAnsi="Times New Roman" w:cs="Times New Roman"/>
                <w:color w:val="000000"/>
                <w:sz w:val="24"/>
              </w:rPr>
              <w:t xml:space="preserve">Общий объем налоговых расходов составляет </w:t>
            </w:r>
            <w:r>
              <w:rPr>
                <w:rFonts w:ascii="Times New Roman" w:eastAsia="Times New Roman" w:hAnsi="Times New Roman" w:cs="Times New Roman"/>
                <w:color w:val="000000"/>
                <w:sz w:val="24"/>
              </w:rPr>
              <w:br/>
              <w:t>23225042,0 тыс. руб., в том числе по годам реализации:</w:t>
            </w:r>
          </w:p>
          <w:p w:rsidR="00C008A3" w:rsidRDefault="00212B73" w:rsidP="00212B73">
            <w:pPr>
              <w:spacing w:line="240" w:lineRule="auto"/>
              <w:ind w:right="1161"/>
              <w:rPr>
                <w:rFonts w:eastAsia="Times New Roman" w:cs="Times New Roman"/>
              </w:rPr>
            </w:pPr>
            <w:r>
              <w:rPr>
                <w:rFonts w:ascii="Times New Roman" w:eastAsia="Times New Roman" w:hAnsi="Times New Roman" w:cs="Times New Roman"/>
                <w:color w:val="000000"/>
                <w:sz w:val="24"/>
              </w:rPr>
              <w:t xml:space="preserve">2026 г. – </w:t>
            </w:r>
            <w:r w:rsidRPr="002424CC">
              <w:rPr>
                <w:rFonts w:ascii="Times New Roman" w:eastAsia="Times New Roman" w:hAnsi="Times New Roman" w:cs="Times New Roman"/>
                <w:color w:val="000000"/>
                <w:sz w:val="24"/>
              </w:rPr>
              <w:t>7743731,0</w:t>
            </w:r>
            <w:r>
              <w:rPr>
                <w:rFonts w:ascii="Times New Roman" w:eastAsia="Times New Roman" w:hAnsi="Times New Roman" w:cs="Times New Roman"/>
                <w:color w:val="000000"/>
                <w:sz w:val="24"/>
              </w:rPr>
              <w:t xml:space="preserve"> тыс. руб.;</w:t>
            </w:r>
            <w:r>
              <w:rPr>
                <w:rFonts w:ascii="Times New Roman" w:eastAsia="Times New Roman" w:hAnsi="Times New Roman" w:cs="Times New Roman"/>
                <w:color w:val="000000"/>
                <w:sz w:val="24"/>
              </w:rPr>
              <w:br/>
              <w:t xml:space="preserve">2027 г. – </w:t>
            </w:r>
            <w:r w:rsidRPr="002424CC">
              <w:rPr>
                <w:rFonts w:ascii="Times New Roman" w:eastAsia="Times New Roman" w:hAnsi="Times New Roman" w:cs="Times New Roman"/>
                <w:color w:val="000000"/>
                <w:sz w:val="24"/>
              </w:rPr>
              <w:t>7741645,0</w:t>
            </w:r>
            <w:r>
              <w:rPr>
                <w:rFonts w:ascii="Times New Roman" w:eastAsia="Times New Roman" w:hAnsi="Times New Roman" w:cs="Times New Roman"/>
                <w:color w:val="000000"/>
                <w:sz w:val="24"/>
              </w:rPr>
              <w:t xml:space="preserve"> тыс. руб.;</w:t>
            </w:r>
            <w:r>
              <w:rPr>
                <w:rFonts w:ascii="Times New Roman" w:eastAsia="Times New Roman" w:hAnsi="Times New Roman" w:cs="Times New Roman"/>
                <w:color w:val="000000"/>
                <w:sz w:val="24"/>
              </w:rPr>
              <w:br/>
              <w:t xml:space="preserve">2028 г. – </w:t>
            </w:r>
            <w:r w:rsidRPr="002424CC">
              <w:rPr>
                <w:rFonts w:ascii="Times New Roman" w:eastAsia="Times New Roman" w:hAnsi="Times New Roman" w:cs="Times New Roman"/>
                <w:color w:val="000000"/>
                <w:sz w:val="24"/>
              </w:rPr>
              <w:t>7739666,0</w:t>
            </w:r>
            <w:r>
              <w:rPr>
                <w:rFonts w:ascii="Times New Roman" w:eastAsia="Times New Roman" w:hAnsi="Times New Roman" w:cs="Times New Roman"/>
                <w:color w:val="000000"/>
                <w:sz w:val="24"/>
              </w:rPr>
              <w:t xml:space="preserve"> тыс. руб.</w:t>
            </w: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t>9</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Перечень подпрограмм государственной программы (далее - подпрограммы) и отдельных мероприятий государственной программы (далее – отдельные мероприятия)</w:t>
            </w:r>
          </w:p>
        </w:tc>
        <w:tc>
          <w:tcPr>
            <w:tcW w:w="3785"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Подпрограммы:</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Развитие транспортной инфраструктуры Санкт-Петербурга </w:t>
            </w:r>
            <w:r>
              <w:rPr>
                <w:rFonts w:ascii="Times New Roman" w:eastAsia="Times New Roman" w:hAnsi="Times New Roman" w:cs="Times New Roman"/>
                <w:sz w:val="24"/>
              </w:rPr>
              <w:br/>
              <w:t>(далее - Подпрограмма № 1)</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Содержание автомобильных дорог регионального значения </w:t>
            </w:r>
            <w:r>
              <w:rPr>
                <w:rFonts w:ascii="Times New Roman" w:eastAsia="Times New Roman" w:hAnsi="Times New Roman" w:cs="Times New Roman"/>
                <w:sz w:val="24"/>
              </w:rPr>
              <w:br/>
              <w:t>в Санкт-Петербурге (далее - Подпрограмма № 2)</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Метрополитен и внешний транспорт (водный, воздушный </w:t>
            </w:r>
            <w:r>
              <w:rPr>
                <w:rFonts w:ascii="Times New Roman" w:eastAsia="Times New Roman" w:hAnsi="Times New Roman" w:cs="Times New Roman"/>
                <w:sz w:val="24"/>
              </w:rPr>
              <w:br/>
              <w:t xml:space="preserve">и железнодорожный транспорт) Санкт-Петербурга </w:t>
            </w:r>
            <w:r>
              <w:rPr>
                <w:rFonts w:ascii="Times New Roman" w:eastAsia="Times New Roman" w:hAnsi="Times New Roman" w:cs="Times New Roman"/>
                <w:sz w:val="24"/>
              </w:rPr>
              <w:br/>
              <w:t>(далее - Подпрограмма № 3)</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Наземный городской пассажирский транспорт Санкт-Петербурга </w:t>
            </w:r>
            <w:r>
              <w:rPr>
                <w:rFonts w:ascii="Times New Roman" w:eastAsia="Times New Roman" w:hAnsi="Times New Roman" w:cs="Times New Roman"/>
                <w:sz w:val="24"/>
              </w:rPr>
              <w:br/>
              <w:t>(далее - Подпрограмма № 4)</w:t>
            </w:r>
          </w:p>
          <w:p w:rsidR="00C008A3" w:rsidRDefault="00212B73">
            <w:pPr>
              <w:spacing w:line="240" w:lineRule="auto"/>
              <w:rPr>
                <w:rFonts w:eastAsia="Times New Roman" w:cs="Times New Roman"/>
              </w:rPr>
            </w:pPr>
            <w:r>
              <w:rPr>
                <w:rFonts w:ascii="Times New Roman" w:eastAsia="Times New Roman" w:hAnsi="Times New Roman" w:cs="Times New Roman"/>
                <w:sz w:val="24"/>
              </w:rPr>
              <w:t xml:space="preserve">Управление транспортным комплексом Санкт-Петербурга </w:t>
            </w:r>
            <w:r w:rsidR="00ED4C9E">
              <w:rPr>
                <w:rFonts w:ascii="Times New Roman" w:eastAsia="Times New Roman" w:hAnsi="Times New Roman" w:cs="Times New Roman"/>
                <w:sz w:val="24"/>
              </w:rPr>
              <w:br/>
            </w:r>
            <w:r>
              <w:rPr>
                <w:rFonts w:ascii="Times New Roman" w:eastAsia="Times New Roman" w:hAnsi="Times New Roman" w:cs="Times New Roman"/>
                <w:sz w:val="24"/>
              </w:rPr>
              <w:t>и повышение его безопасности (далее - Подпрограмма № 5)</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Отдельные мероприятия:</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Предоставление субсидии на возмещение затрат на содержание, эксплуатацию и капитальный ремонт имущества, находящегося </w:t>
            </w:r>
            <w:r>
              <w:rPr>
                <w:rFonts w:ascii="Times New Roman" w:eastAsia="Times New Roman" w:hAnsi="Times New Roman" w:cs="Times New Roman"/>
                <w:sz w:val="24"/>
              </w:rPr>
              <w:br/>
              <w:t xml:space="preserve">в хозяйственном ведении подведомственных предприятий КТ </w:t>
            </w:r>
            <w:r>
              <w:rPr>
                <w:rFonts w:ascii="Times New Roman" w:eastAsia="Times New Roman" w:hAnsi="Times New Roman" w:cs="Times New Roman"/>
                <w:sz w:val="24"/>
              </w:rPr>
              <w:br/>
              <w:t>(далее - отдельное мероприятие № 1)</w:t>
            </w:r>
          </w:p>
          <w:p w:rsidR="00C008A3" w:rsidRDefault="00212B73" w:rsidP="00212B73">
            <w:pPr>
              <w:spacing w:line="240" w:lineRule="auto"/>
              <w:rPr>
                <w:rFonts w:eastAsia="Times New Roman" w:cs="Times New Roman"/>
              </w:rPr>
            </w:pPr>
            <w:r>
              <w:rPr>
                <w:rFonts w:ascii="Times New Roman" w:eastAsia="Times New Roman" w:hAnsi="Times New Roman" w:cs="Times New Roman"/>
                <w:sz w:val="24"/>
              </w:rPr>
              <w:t>Приобретение подвижного состава для подведомственных предприятий КТ (далее - отдельное мероприятие № 2)</w:t>
            </w: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t>10</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 xml:space="preserve">Общий объем финансирования государственной программы по источникам финансирования с указанием объемов финансирования, предусмотренных на реализацию </w:t>
            </w:r>
            <w:r>
              <w:rPr>
                <w:rFonts w:ascii="Times New Roman" w:eastAsia="Times New Roman" w:hAnsi="Times New Roman" w:cs="Times New Roman"/>
                <w:sz w:val="24"/>
              </w:rPr>
              <w:lastRenderedPageBreak/>
              <w:t>региональных проектов, в том числе по годам реализации государственной программы</w:t>
            </w:r>
          </w:p>
        </w:tc>
        <w:tc>
          <w:tcPr>
            <w:tcW w:w="3785" w:type="pct"/>
          </w:tcPr>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Общий объем финансирования государственной программы составляет </w:t>
            </w:r>
            <w:r>
              <w:rPr>
                <w:rFonts w:ascii="Times New Roman" w:eastAsia="Times New Roman" w:hAnsi="Times New Roman" w:cs="Times New Roman"/>
                <w:color w:val="000000"/>
                <w:sz w:val="24"/>
              </w:rPr>
              <w:br/>
            </w:r>
            <w:r>
              <w:rPr>
                <w:rFonts w:ascii="Times New Roman" w:eastAsia="Times New Roman" w:hAnsi="Times New Roman" w:cs="Times New Roman"/>
                <w:sz w:val="24"/>
              </w:rPr>
              <w:t xml:space="preserve">3297796573,8 </w:t>
            </w:r>
            <w:r>
              <w:rPr>
                <w:rFonts w:ascii="Times New Roman" w:eastAsia="Times New Roman" w:hAnsi="Times New Roman" w:cs="Times New Roman"/>
                <w:color w:val="000000"/>
                <w:sz w:val="24"/>
              </w:rPr>
              <w:t>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459574484,0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498854172,6</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511224281,8</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596717752,4</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663179687,3</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2031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568246195,7</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sz w:val="24"/>
              </w:rPr>
              <w:t>за счет средств бюджета Санкт-Петербурга – 2694442388,0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lastRenderedPageBreak/>
              <w:t xml:space="preserve">2026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379687036,9</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412634142,1</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400073084,7</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478193810,9</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545715352,8</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2031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478138960,6</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sz w:val="24"/>
              </w:rPr>
              <w:t>за счет средств федерального бюджета – 96573326,4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1705915,7</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4752215,3</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27615195,4</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32500000,0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30000000,0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2031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sz w:val="24"/>
              </w:rPr>
              <w:t xml:space="preserve">за счет внебюджетных средств – </w:t>
            </w:r>
            <w:r>
              <w:rPr>
                <w:rFonts w:ascii="Times New Roman" w:eastAsia="Times New Roman" w:hAnsi="Times New Roman" w:cs="Times New Roman"/>
                <w:color w:val="000000"/>
                <w:sz w:val="24"/>
              </w:rPr>
              <w:t xml:space="preserve">506780859,4 </w:t>
            </w:r>
            <w:r>
              <w:rPr>
                <w:rFonts w:ascii="Times New Roman" w:eastAsia="Times New Roman" w:hAnsi="Times New Roman" w:cs="Times New Roman"/>
                <w:sz w:val="24"/>
              </w:rPr>
              <w:t>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78181531,4</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81467815,2</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83536001,7</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86023941,5</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87464334,5</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2031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90107235,1</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sz w:val="24"/>
              </w:rPr>
              <w:t>Общий объем финансирования региональных проектов составляет</w:t>
            </w:r>
          </w:p>
          <w:p w:rsidR="00C008A3" w:rsidRDefault="00212B73">
            <w:pPr>
              <w:spacing w:line="240" w:lineRule="auto"/>
              <w:rPr>
                <w:rFonts w:eastAsia="Times New Roman" w:cs="Times New Roman"/>
              </w:rPr>
            </w:pPr>
            <w:r>
              <w:rPr>
                <w:rFonts w:ascii="Times New Roman" w:eastAsia="Times New Roman" w:hAnsi="Times New Roman" w:cs="Times New Roman"/>
                <w:sz w:val="24"/>
              </w:rPr>
              <w:t>19613586,2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4160770,1</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6434900,9</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9017915,2</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2031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sz w:val="24"/>
              </w:rPr>
              <w:t>за счет средств бюджета Санкт-Петербурга – 13040259,8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2454854,4</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4182685,6</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6402719,8</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2031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sz w:val="24"/>
              </w:rPr>
              <w:t>за счет средств федерального бюджета – 6573326,4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1705915,7</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2252215,3</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2615195,4</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2031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sz w:val="24"/>
              </w:rPr>
              <w:t>за счет внебюджетных средств –0,0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2026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2027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2028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2029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2030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p w:rsidR="00C008A3" w:rsidRDefault="00212B73" w:rsidP="00ED4C9E">
            <w:pPr>
              <w:spacing w:line="240" w:lineRule="auto"/>
              <w:rPr>
                <w:rFonts w:eastAsia="Times New Roman" w:cs="Times New Roman"/>
              </w:rPr>
            </w:pPr>
            <w:r>
              <w:rPr>
                <w:rFonts w:ascii="Times New Roman" w:eastAsia="Times New Roman" w:hAnsi="Times New Roman" w:cs="Times New Roman"/>
                <w:color w:val="000000"/>
                <w:sz w:val="24"/>
              </w:rPr>
              <w:lastRenderedPageBreak/>
              <w:t xml:space="preserve">2031 </w:t>
            </w:r>
            <w:r>
              <w:rPr>
                <w:rFonts w:ascii="Times New Roman" w:eastAsia="Times New Roman" w:hAnsi="Times New Roman" w:cs="Times New Roman"/>
                <w:sz w:val="24"/>
              </w:rPr>
              <w:t xml:space="preserve">г. – </w:t>
            </w:r>
            <w:r w:rsidRPr="002424CC">
              <w:rPr>
                <w:rFonts w:ascii="Times New Roman" w:eastAsia="Times New Roman" w:hAnsi="Times New Roman" w:cs="Times New Roman"/>
                <w:sz w:val="24"/>
              </w:rPr>
              <w:t>0,0</w:t>
            </w:r>
            <w:r>
              <w:rPr>
                <w:rFonts w:ascii="Times New Roman" w:eastAsia="Times New Roman" w:hAnsi="Times New Roman" w:cs="Times New Roman"/>
                <w:sz w:val="24"/>
              </w:rPr>
              <w:t xml:space="preserve"> тыс. руб.</w:t>
            </w:r>
          </w:p>
        </w:tc>
      </w:tr>
      <w:tr w:rsidR="00C008A3" w:rsidTr="00ED4C9E">
        <w:trPr>
          <w:jc w:val="right"/>
        </w:trPr>
        <w:tc>
          <w:tcPr>
            <w:tcW w:w="226" w:type="pct"/>
          </w:tcPr>
          <w:p w:rsidR="00C008A3" w:rsidRDefault="00212B73">
            <w:pPr>
              <w:spacing w:line="240" w:lineRule="auto"/>
              <w:jc w:val="center"/>
              <w:rPr>
                <w:rFonts w:eastAsia="Times New Roman" w:cs="Times New Roman"/>
              </w:rPr>
            </w:pPr>
            <w:r>
              <w:rPr>
                <w:rFonts w:ascii="Times New Roman" w:eastAsia="Times New Roman" w:hAnsi="Times New Roman" w:cs="Times New Roman"/>
                <w:sz w:val="24"/>
              </w:rPr>
              <w:lastRenderedPageBreak/>
              <w:t>11</w:t>
            </w:r>
          </w:p>
        </w:tc>
        <w:tc>
          <w:tcPr>
            <w:tcW w:w="98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Ожидаемые результаты реализации государственной программы</w:t>
            </w:r>
          </w:p>
        </w:tc>
        <w:tc>
          <w:tcPr>
            <w:tcW w:w="3785"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и повышение привлекательности общественного транспорта;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совершенствование организации дорожного движения; </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снижение транспортной нагрузки в историческом центре </w:t>
            </w:r>
            <w:r w:rsidR="00ED4C9E">
              <w:rPr>
                <w:rFonts w:ascii="Times New Roman" w:eastAsia="Times New Roman" w:hAnsi="Times New Roman" w:cs="Times New Roman"/>
                <w:sz w:val="24"/>
              </w:rPr>
              <w:br/>
            </w:r>
            <w:r>
              <w:rPr>
                <w:rFonts w:ascii="Times New Roman" w:eastAsia="Times New Roman" w:hAnsi="Times New Roman" w:cs="Times New Roman"/>
                <w:sz w:val="24"/>
              </w:rPr>
              <w:t>Санкт-Петербурга;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транспортной связности территории Санкт-Петербурга;</w:t>
            </w:r>
          </w:p>
          <w:p w:rsidR="00C008A3" w:rsidRDefault="00212B73" w:rsidP="00212B73">
            <w:pPr>
              <w:spacing w:line="240" w:lineRule="auto"/>
              <w:rPr>
                <w:rFonts w:eastAsia="Times New Roman" w:cs="Times New Roman"/>
              </w:rPr>
            </w:pPr>
            <w:r>
              <w:rPr>
                <w:rFonts w:ascii="Times New Roman" w:eastAsia="Times New Roman" w:hAnsi="Times New Roman" w:cs="Times New Roman"/>
                <w:sz w:val="24"/>
              </w:rPr>
              <w:t xml:space="preserve">развитие системы прямого и транзитного транспортного сообщения </w:t>
            </w:r>
            <w:r>
              <w:rPr>
                <w:rFonts w:ascii="Times New Roman" w:eastAsia="Times New Roman" w:hAnsi="Times New Roman" w:cs="Times New Roman"/>
                <w:sz w:val="24"/>
              </w:rPr>
              <w:br/>
              <w:t>Санкт-Петербурга с регионами Российской Федерации, крупнейшими мировыми транспортными центрами для осуществления пассажирских и грузовых перевозок</w:t>
            </w:r>
          </w:p>
        </w:tc>
      </w:tr>
    </w:tbl>
    <w:p w:rsidR="00212B73" w:rsidRDefault="00212B73">
      <w:pPr>
        <w:pStyle w:val="a3"/>
        <w:tabs>
          <w:tab w:val="left" w:pos="8820"/>
        </w:tabs>
        <w:spacing w:before="0" w:beforeAutospacing="0" w:after="0" w:afterAutospacing="0"/>
        <w:ind w:firstLine="567"/>
        <w:jc w:val="both"/>
      </w:pPr>
    </w:p>
    <w:p w:rsidR="00C008A3" w:rsidRDefault="00212B73">
      <w:pPr>
        <w:pStyle w:val="a3"/>
        <w:tabs>
          <w:tab w:val="left" w:pos="8820"/>
        </w:tabs>
        <w:spacing w:before="0" w:beforeAutospacing="0" w:after="0" w:afterAutospacing="0"/>
        <w:ind w:firstLine="567"/>
        <w:jc w:val="both"/>
      </w:pPr>
      <w:r>
        <w:t>Примечание.</w:t>
      </w:r>
    </w:p>
    <w:p w:rsidR="00C008A3" w:rsidRDefault="00212B73">
      <w:pPr>
        <w:pStyle w:val="a3"/>
        <w:spacing w:before="0" w:beforeAutospacing="0" w:after="0" w:afterAutospacing="0"/>
        <w:ind w:firstLine="567"/>
        <w:jc w:val="both"/>
        <w:rPr>
          <w:i/>
        </w:rPr>
      </w:pPr>
      <w:r>
        <w:t>Объем финансирования указан информационно и может уточняться с учетом ежегодно утверждаемых планов финансово-хозяйственной деятельности государственных унитарных предприятий Санкт-Петербурга</w:t>
      </w:r>
    </w:p>
    <w:p w:rsidR="00C008A3" w:rsidRDefault="00C008A3">
      <w:pPr>
        <w:pStyle w:val="ConsPlusTitle"/>
        <w:ind w:firstLine="567"/>
        <w:jc w:val="center"/>
        <w:outlineLvl w:val="1"/>
        <w:rPr>
          <w:rFonts w:ascii="Times New Roman" w:hAnsi="Times New Roman"/>
        </w:rPr>
      </w:pPr>
    </w:p>
    <w:p w:rsidR="00C008A3" w:rsidRDefault="00212B73">
      <w:pPr>
        <w:pStyle w:val="ConsPlusTitle"/>
        <w:ind w:firstLine="567"/>
        <w:jc w:val="center"/>
        <w:outlineLvl w:val="1"/>
        <w:rPr>
          <w:rFonts w:ascii="Times New Roman" w:hAnsi="Times New Roman"/>
        </w:rPr>
      </w:pPr>
      <w:r>
        <w:rPr>
          <w:rFonts w:ascii="Times New Roman" w:hAnsi="Times New Roman"/>
        </w:rPr>
        <w:t>2. Характеристика текущего состояния транспортной системы</w:t>
      </w:r>
    </w:p>
    <w:p w:rsidR="00C008A3" w:rsidRDefault="00212B73">
      <w:pPr>
        <w:pStyle w:val="ConsPlusTitle"/>
        <w:ind w:firstLine="567"/>
        <w:jc w:val="center"/>
        <w:rPr>
          <w:rFonts w:ascii="Times New Roman" w:hAnsi="Times New Roman"/>
        </w:rPr>
      </w:pPr>
      <w:r>
        <w:rPr>
          <w:rFonts w:ascii="Times New Roman" w:hAnsi="Times New Roman"/>
        </w:rPr>
        <w:t>Санкт-Петербурга с указанием основных проблем</w:t>
      </w:r>
    </w:p>
    <w:p w:rsidR="00C008A3" w:rsidRDefault="00C008A3">
      <w:pPr>
        <w:pStyle w:val="ConsPlusNormal"/>
        <w:ind w:firstLine="567"/>
        <w:jc w:val="both"/>
        <w:rPr>
          <w:rFonts w:ascii="Times New Roman" w:hAnsi="Times New Roman"/>
          <w:sz w:val="24"/>
        </w:rPr>
      </w:pP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Санкт-Петербург является вторым по численности населения городом </w:t>
      </w:r>
      <w:r>
        <w:rPr>
          <w:rFonts w:ascii="Times New Roman" w:hAnsi="Times New Roman"/>
          <w:sz w:val="24"/>
        </w:rPr>
        <w:br/>
        <w:t>в Российской Федерации. Транспортная система Санкт-Петербурга представлена следующими видами транспорта: метрополитен, железнодорожный транспорт, наземный городской пассажирский транспорт, а также индивидуальный автотранспорт.</w:t>
      </w:r>
    </w:p>
    <w:p w:rsidR="00C008A3" w:rsidRDefault="00212B73">
      <w:pPr>
        <w:pStyle w:val="ConsPlusNormal"/>
        <w:ind w:firstLine="567"/>
        <w:jc w:val="both"/>
        <w:rPr>
          <w:rFonts w:ascii="Times New Roman" w:hAnsi="Times New Roman"/>
          <w:sz w:val="24"/>
        </w:rPr>
      </w:pPr>
      <w:r>
        <w:rPr>
          <w:rFonts w:ascii="Times New Roman" w:hAnsi="Times New Roman"/>
          <w:sz w:val="24"/>
        </w:rPr>
        <w:t>Современные проблемы транспортной отрасли Санкт-Петербурга характеризуются следующими параметрами: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сохраняется устойчивая тенденция к увеличению затрат времени при поездках </w:t>
      </w:r>
      <w:r>
        <w:rPr>
          <w:rFonts w:ascii="Times New Roman" w:hAnsi="Times New Roman"/>
          <w:sz w:val="24"/>
        </w:rPr>
        <w:br/>
        <w:t>по городу;</w:t>
      </w:r>
    </w:p>
    <w:p w:rsidR="00C008A3" w:rsidRDefault="00212B73">
      <w:pPr>
        <w:pStyle w:val="ConsPlusNormal"/>
        <w:ind w:firstLine="567"/>
        <w:jc w:val="both"/>
        <w:rPr>
          <w:rFonts w:ascii="Times New Roman" w:hAnsi="Times New Roman"/>
          <w:sz w:val="24"/>
        </w:rPr>
      </w:pPr>
      <w:r>
        <w:rPr>
          <w:rFonts w:ascii="Times New Roman" w:hAnsi="Times New Roman"/>
          <w:sz w:val="24"/>
        </w:rPr>
        <w:t>после ввода в эксплуатацию и заселения жилых комплексов происходит дополнительная нагрузка на УДС, расположенную в непосредственной близости от жилых комплексов, которые зачастую возводятся застройщиками в более быстрых темпах, чем необходимая транспортная инфраструктура, строительство которой осуществляется за счет бюджета Санкт-Петербурга;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недостаточная связность городских магистралей, в том числе радиальных и широтных, </w:t>
      </w:r>
      <w:r>
        <w:rPr>
          <w:rFonts w:ascii="Times New Roman" w:hAnsi="Times New Roman"/>
          <w:sz w:val="24"/>
        </w:rPr>
        <w:br/>
        <w:t xml:space="preserve">с сетью автомобильных дорог федерального значения, обеспечивающих связи </w:t>
      </w:r>
      <w:r>
        <w:rPr>
          <w:rFonts w:ascii="Times New Roman" w:hAnsi="Times New Roman"/>
          <w:sz w:val="24"/>
        </w:rPr>
        <w:br/>
        <w:t>Санкт-Петербурга с Ленинградской областью;</w:t>
      </w:r>
    </w:p>
    <w:p w:rsidR="00C008A3" w:rsidRDefault="00212B73">
      <w:pPr>
        <w:pStyle w:val="ConsPlusNormal"/>
        <w:ind w:firstLine="567"/>
        <w:jc w:val="both"/>
        <w:rPr>
          <w:rFonts w:ascii="Times New Roman" w:hAnsi="Times New Roman"/>
          <w:sz w:val="24"/>
        </w:rPr>
      </w:pPr>
      <w:r>
        <w:rPr>
          <w:rFonts w:ascii="Times New Roman" w:hAnsi="Times New Roman"/>
          <w:sz w:val="24"/>
        </w:rPr>
        <w:t>недостаточное количество дублеров вылетных магистралей, способствующее перегрузке УДС;</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отсутствие развязок в разных уровнях на пересечениях УДС, а также </w:t>
      </w:r>
      <w:r>
        <w:rPr>
          <w:rFonts w:ascii="Times New Roman" w:hAnsi="Times New Roman"/>
          <w:sz w:val="24"/>
        </w:rPr>
        <w:br/>
        <w:t>с железнодорожными линиями и водными преградами;</w:t>
      </w:r>
    </w:p>
    <w:p w:rsidR="00C008A3" w:rsidRDefault="00212B73">
      <w:pPr>
        <w:pStyle w:val="ConsPlusNormal"/>
        <w:ind w:firstLine="567"/>
        <w:jc w:val="both"/>
        <w:rPr>
          <w:rFonts w:ascii="Times New Roman" w:hAnsi="Times New Roman"/>
          <w:sz w:val="24"/>
        </w:rPr>
      </w:pPr>
      <w:r>
        <w:rPr>
          <w:rFonts w:ascii="Times New Roman" w:hAnsi="Times New Roman"/>
          <w:sz w:val="24"/>
        </w:rPr>
        <w:t>крупные грузопотоки, как формирующиеся в самом городе, так и следующие через него транзитом, создают дополнительную нагрузку на дорожную инфраструктуру города, которая на части территорий работает в условиях исчерпания своей пропускной способности;</w:t>
      </w:r>
    </w:p>
    <w:p w:rsidR="00C008A3" w:rsidRDefault="00212B73">
      <w:pPr>
        <w:pStyle w:val="ConsPlusNormal"/>
        <w:ind w:firstLine="567"/>
        <w:jc w:val="both"/>
        <w:rPr>
          <w:rFonts w:ascii="Times New Roman" w:hAnsi="Times New Roman"/>
          <w:sz w:val="24"/>
        </w:rPr>
      </w:pPr>
      <w:r>
        <w:rPr>
          <w:rFonts w:ascii="Times New Roman" w:hAnsi="Times New Roman"/>
          <w:sz w:val="24"/>
        </w:rPr>
        <w:t>недостаточное развитие интеграции между внутригородским железнодорожным транспортом и городским наземным транспортом;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развитие метрополитена не синхронизировано с развитием промышленных зон </w:t>
      </w:r>
      <w:r>
        <w:rPr>
          <w:rFonts w:ascii="Times New Roman" w:hAnsi="Times New Roman"/>
          <w:sz w:val="24"/>
        </w:rPr>
        <w:br/>
        <w:t>и жилищным строительством;</w:t>
      </w:r>
    </w:p>
    <w:p w:rsidR="00C008A3" w:rsidRDefault="00212B73">
      <w:pPr>
        <w:pStyle w:val="ConsPlusNormal"/>
        <w:ind w:firstLine="567"/>
        <w:jc w:val="both"/>
        <w:rPr>
          <w:rFonts w:ascii="Times New Roman" w:hAnsi="Times New Roman"/>
          <w:sz w:val="24"/>
        </w:rPr>
      </w:pPr>
      <w:r>
        <w:rPr>
          <w:rFonts w:ascii="Times New Roman" w:hAnsi="Times New Roman"/>
          <w:sz w:val="24"/>
        </w:rPr>
        <w:t>недостаточное развитие наземных видов общественного транспорта, необеспеченность приоритетов при движении в транспортном потоке;</w:t>
      </w:r>
    </w:p>
    <w:p w:rsidR="00C008A3" w:rsidRDefault="00212B73">
      <w:pPr>
        <w:pStyle w:val="ConsPlusNormal"/>
        <w:ind w:firstLine="567"/>
        <w:jc w:val="both"/>
        <w:rPr>
          <w:rFonts w:ascii="Times New Roman" w:hAnsi="Times New Roman"/>
          <w:sz w:val="24"/>
        </w:rPr>
      </w:pPr>
      <w:r>
        <w:rPr>
          <w:rFonts w:ascii="Times New Roman" w:hAnsi="Times New Roman"/>
          <w:sz w:val="24"/>
        </w:rPr>
        <w:t>недостаточно высокий уровень обновления транспортных средств.</w:t>
      </w:r>
    </w:p>
    <w:p w:rsidR="00C008A3" w:rsidRDefault="00212B73">
      <w:pPr>
        <w:pStyle w:val="ConsPlusNormal"/>
        <w:ind w:firstLine="567"/>
        <w:jc w:val="both"/>
        <w:rPr>
          <w:rFonts w:ascii="Times New Roman" w:hAnsi="Times New Roman"/>
          <w:sz w:val="24"/>
        </w:rPr>
      </w:pPr>
      <w:r>
        <w:rPr>
          <w:rFonts w:ascii="Times New Roman" w:hAnsi="Times New Roman"/>
          <w:sz w:val="24"/>
        </w:rPr>
        <w:t>В целом транспортная система Санкт-Петербурга по объему перевозок пассажиров, безопасности и экологическим показателям не в полной мере удовлетворяет потребности жителей Санкт-Петербурга, что подтверждается недостаточно высокой долей жителей, удовлетворенных качеством обслуживания на ГПТ, которая по состоянию на 01.01.2026 составила 86,0 процента.</w:t>
      </w:r>
    </w:p>
    <w:p w:rsidR="00C008A3" w:rsidRDefault="00212B73">
      <w:pPr>
        <w:pStyle w:val="ConsPlusNormal"/>
        <w:ind w:firstLine="567"/>
        <w:jc w:val="both"/>
        <w:rPr>
          <w:rFonts w:ascii="Times New Roman" w:hAnsi="Times New Roman"/>
          <w:sz w:val="24"/>
        </w:rPr>
      </w:pPr>
      <w:r>
        <w:rPr>
          <w:rFonts w:ascii="Times New Roman" w:hAnsi="Times New Roman"/>
          <w:sz w:val="24"/>
        </w:rPr>
        <w:t>Эффективное решение проблем транспортной инфраструктуры Санкт-Петербурга невозможно без пересмотра соответствующим образом градостроительных приоритетов, принципов развития городских территорий различного функционального назначения.</w:t>
      </w:r>
    </w:p>
    <w:p w:rsidR="00C008A3" w:rsidRDefault="00212B73">
      <w:pPr>
        <w:pStyle w:val="ConsPlusNormal"/>
        <w:ind w:firstLine="567"/>
        <w:jc w:val="both"/>
        <w:rPr>
          <w:rFonts w:ascii="Times New Roman" w:hAnsi="Times New Roman"/>
          <w:sz w:val="24"/>
        </w:rPr>
      </w:pPr>
      <w:r>
        <w:rPr>
          <w:rFonts w:ascii="Times New Roman" w:hAnsi="Times New Roman"/>
          <w:sz w:val="24"/>
        </w:rPr>
        <w:t>Целью государственной программы является комплексная реализация мероприятий, направленных на преодоление указанных недостатков и создание транспортной системы, достойной крупного мегаполиса.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Приоритеты при принятии решений по вопросам развития транспортной системы </w:t>
      </w:r>
      <w:r>
        <w:rPr>
          <w:rFonts w:ascii="Times New Roman" w:hAnsi="Times New Roman"/>
          <w:sz w:val="24"/>
        </w:rPr>
        <w:br/>
        <w:t xml:space="preserve">Санкт-Петербурга необходимо обеспечить в следующей последовательности: </w:t>
      </w:r>
      <w:r w:rsidR="00ED4C9E">
        <w:rPr>
          <w:rFonts w:ascii="Times New Roman" w:hAnsi="Times New Roman"/>
          <w:sz w:val="24"/>
        </w:rPr>
        <w:br/>
      </w:r>
      <w:r>
        <w:rPr>
          <w:rFonts w:ascii="Times New Roman" w:hAnsi="Times New Roman"/>
          <w:sz w:val="24"/>
        </w:rPr>
        <w:t>пешеход – городской пассажирский транспорт – личный (индивидуальный) автотранспорт.</w:t>
      </w:r>
    </w:p>
    <w:p w:rsidR="00C008A3" w:rsidRDefault="00C008A3">
      <w:pPr>
        <w:pStyle w:val="ConsPlusNormal"/>
        <w:ind w:firstLine="567"/>
        <w:jc w:val="both"/>
        <w:rPr>
          <w:rFonts w:ascii="Times New Roman" w:hAnsi="Times New Roman"/>
          <w:sz w:val="24"/>
        </w:rPr>
      </w:pPr>
    </w:p>
    <w:p w:rsidR="00C008A3" w:rsidRDefault="00212B73">
      <w:pPr>
        <w:pStyle w:val="ConsPlusTitle"/>
        <w:ind w:firstLine="567"/>
        <w:jc w:val="center"/>
        <w:outlineLvl w:val="2"/>
        <w:rPr>
          <w:rFonts w:ascii="Times New Roman" w:hAnsi="Times New Roman"/>
        </w:rPr>
      </w:pPr>
      <w:r>
        <w:rPr>
          <w:rFonts w:ascii="Times New Roman" w:hAnsi="Times New Roman"/>
        </w:rPr>
        <w:t>2.1. Характеристика текущего состояния УДС Санкт-Петербурга</w:t>
      </w:r>
    </w:p>
    <w:p w:rsidR="00C008A3" w:rsidRDefault="00C008A3">
      <w:pPr>
        <w:pStyle w:val="ConsPlusTitle"/>
        <w:ind w:firstLine="567"/>
        <w:jc w:val="center"/>
        <w:outlineLvl w:val="2"/>
        <w:rPr>
          <w:rFonts w:ascii="Times New Roman" w:hAnsi="Times New Roman"/>
        </w:rPr>
      </w:pPr>
    </w:p>
    <w:p w:rsidR="00C008A3" w:rsidRDefault="00212B73">
      <w:pPr>
        <w:pStyle w:val="ConsPlusNormal"/>
        <w:ind w:firstLine="567"/>
        <w:jc w:val="both"/>
        <w:rPr>
          <w:rFonts w:ascii="Times New Roman" w:hAnsi="Times New Roman"/>
          <w:sz w:val="24"/>
        </w:rPr>
      </w:pPr>
      <w:r>
        <w:rPr>
          <w:rFonts w:ascii="Times New Roman" w:hAnsi="Times New Roman"/>
          <w:sz w:val="24"/>
        </w:rPr>
        <w:t>Планировочная структура Санкт-Петербурга преимущественно определена конфигурацией УДС Санкт-Петербурга и исторически развивалась, тяготея к водным путям. Сложившаяся система УДС Санкт-Петербурга в настоящее время является комбинированной и включает в себя элементы схем различного геометрического начертания: прямоугольное, радиально-дуговое, лучевое, секущее, свободная планировка.</w:t>
      </w:r>
    </w:p>
    <w:p w:rsidR="00C008A3" w:rsidRDefault="00212B73">
      <w:pPr>
        <w:pStyle w:val="ConsPlusNormal"/>
        <w:ind w:firstLine="567"/>
        <w:jc w:val="both"/>
        <w:rPr>
          <w:rFonts w:ascii="Times New Roman" w:hAnsi="Times New Roman"/>
          <w:sz w:val="24"/>
        </w:rPr>
      </w:pPr>
      <w:r>
        <w:rPr>
          <w:rFonts w:ascii="Times New Roman" w:hAnsi="Times New Roman"/>
          <w:sz w:val="24"/>
        </w:rPr>
        <w:t>Транспортный каркас (опорную сеть) мегаполиса должны создавать магистрали скоростного и непрерывного движения. В настоящее время в Санкт-Петербурге существуют:</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кольцевая автомобильная дорога вокруг Санкт-Петербурга (далее – КАД), в составе которой функционирует транспортная связь через комплекс защитных сооружений </w:t>
      </w:r>
      <w:r>
        <w:rPr>
          <w:rFonts w:ascii="Times New Roman" w:hAnsi="Times New Roman"/>
          <w:sz w:val="24"/>
        </w:rPr>
        <w:br/>
        <w:t>от наводнений;</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Западный скоростной диаметр – платная внутригородская магистраль скоростного движения общей протяженностью 44,983 км, связывающая КАД на севере и юге </w:t>
      </w:r>
      <w:r>
        <w:rPr>
          <w:rFonts w:ascii="Times New Roman" w:hAnsi="Times New Roman"/>
          <w:sz w:val="24"/>
        </w:rPr>
        <w:br/>
        <w:t xml:space="preserve">Санкт-Петербурга, обеспечивающая выход на трассу </w:t>
      </w:r>
      <w:r w:rsidR="002424CC">
        <w:rPr>
          <w:rFonts w:ascii="Times New Roman" w:hAnsi="Times New Roman"/>
          <w:sz w:val="24"/>
        </w:rPr>
        <w:t>«</w:t>
      </w:r>
      <w:r>
        <w:rPr>
          <w:rFonts w:ascii="Times New Roman" w:hAnsi="Times New Roman"/>
          <w:sz w:val="24"/>
        </w:rPr>
        <w:t>Скандинавия</w:t>
      </w:r>
      <w:r w:rsidR="002424CC">
        <w:rPr>
          <w:rFonts w:ascii="Times New Roman" w:hAnsi="Times New Roman"/>
          <w:sz w:val="24"/>
        </w:rPr>
        <w:t>»</w:t>
      </w:r>
      <w:r>
        <w:rPr>
          <w:rFonts w:ascii="Times New Roman" w:hAnsi="Times New Roman"/>
          <w:sz w:val="24"/>
        </w:rPr>
        <w:t xml:space="preserve"> и позволяющая проехать через мегаполис менее чем за 20 мин.</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Скорости сообщения в часы пик на автомобильном транспорте составляют в среднем </w:t>
      </w:r>
      <w:r>
        <w:rPr>
          <w:rFonts w:ascii="Times New Roman" w:hAnsi="Times New Roman"/>
          <w:sz w:val="24"/>
        </w:rPr>
        <w:br/>
        <w:t xml:space="preserve">по центральной планировочной зоне – 10 – 15 км/час, в пределах плотной </w:t>
      </w:r>
      <w:r w:rsidR="00ED4C9E">
        <w:rPr>
          <w:rFonts w:ascii="Times New Roman" w:hAnsi="Times New Roman"/>
          <w:sz w:val="24"/>
        </w:rPr>
        <w:br/>
      </w:r>
      <w:r>
        <w:rPr>
          <w:rFonts w:ascii="Times New Roman" w:hAnsi="Times New Roman"/>
          <w:sz w:val="24"/>
        </w:rPr>
        <w:t xml:space="preserve">застройки – 20 – 26 км/час, а на заторовых направлениях – всего 6 – 10 км/час. Системные заторы регулярно возникают на подходах к 245 перекресткам, что составляет около </w:t>
      </w:r>
      <w:r w:rsidR="00ED4C9E">
        <w:rPr>
          <w:rFonts w:ascii="Times New Roman" w:hAnsi="Times New Roman"/>
          <w:sz w:val="24"/>
        </w:rPr>
        <w:br/>
      </w:r>
      <w:r>
        <w:rPr>
          <w:rFonts w:ascii="Times New Roman" w:hAnsi="Times New Roman"/>
          <w:sz w:val="24"/>
        </w:rPr>
        <w:t xml:space="preserve">20 процентов всех пересечений. При этом в периферийных районах периоды неблагоприятных условий движения продолжаются с 7:30 до 10:30 и с 17:00 до 20:30, </w:t>
      </w:r>
      <w:r w:rsidR="00ED4C9E">
        <w:rPr>
          <w:rFonts w:ascii="Times New Roman" w:hAnsi="Times New Roman"/>
          <w:sz w:val="24"/>
        </w:rPr>
        <w:br/>
      </w:r>
      <w:r>
        <w:rPr>
          <w:rFonts w:ascii="Times New Roman" w:hAnsi="Times New Roman"/>
          <w:sz w:val="24"/>
        </w:rPr>
        <w:t>в центре – с 8:30 до 22:00, а единичные заторы могут наблюдаться до 1:30. Зона неблагоприятных условий движения охватывает практически всю опорную сеть магистралей городского значения и значительную часть магистралей районного значения.</w:t>
      </w:r>
    </w:p>
    <w:p w:rsidR="00C008A3" w:rsidRDefault="00212B73">
      <w:pPr>
        <w:pStyle w:val="ConsPlusNormal"/>
        <w:ind w:firstLine="567"/>
        <w:jc w:val="both"/>
        <w:rPr>
          <w:rFonts w:ascii="Times New Roman" w:hAnsi="Times New Roman"/>
          <w:sz w:val="24"/>
        </w:rPr>
      </w:pPr>
      <w:r>
        <w:rPr>
          <w:rFonts w:ascii="Times New Roman" w:hAnsi="Times New Roman"/>
          <w:sz w:val="24"/>
        </w:rPr>
        <w:t>В разработанных для Санкт-Петербурга региональных нормативах градостроительного проектирования (далее – РНГП) в качестве минимальных рекомендованы следующие расчетные показатели УДС:</w:t>
      </w:r>
    </w:p>
    <w:p w:rsidR="00C008A3" w:rsidRDefault="00212B73">
      <w:pPr>
        <w:pStyle w:val="ConsPlusNormal"/>
        <w:ind w:firstLine="567"/>
        <w:jc w:val="both"/>
        <w:rPr>
          <w:rFonts w:ascii="Times New Roman" w:hAnsi="Times New Roman"/>
          <w:sz w:val="24"/>
        </w:rPr>
      </w:pPr>
      <w:r>
        <w:rPr>
          <w:rFonts w:ascii="Times New Roman" w:hAnsi="Times New Roman"/>
          <w:sz w:val="24"/>
        </w:rPr>
        <w:t>плотность УДС в Санкт-Петербурге в целом – 2,5 км/кв. км;</w:t>
      </w:r>
    </w:p>
    <w:p w:rsidR="00C008A3" w:rsidRDefault="00212B73">
      <w:pPr>
        <w:pStyle w:val="ConsPlusNormal"/>
        <w:ind w:firstLine="567"/>
        <w:jc w:val="both"/>
        <w:rPr>
          <w:rFonts w:ascii="Times New Roman" w:hAnsi="Times New Roman"/>
          <w:sz w:val="24"/>
        </w:rPr>
      </w:pPr>
      <w:r>
        <w:rPr>
          <w:rFonts w:ascii="Times New Roman" w:hAnsi="Times New Roman"/>
          <w:sz w:val="24"/>
        </w:rPr>
        <w:t>плотность сети магистральных улиц – 2,5 км/кв. км.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Современный показатель плотности УДС Санкт-Петербурга в семи районах </w:t>
      </w:r>
      <w:r>
        <w:rPr>
          <w:rFonts w:ascii="Times New Roman" w:hAnsi="Times New Roman"/>
          <w:sz w:val="24"/>
        </w:rPr>
        <w:br/>
        <w:t>Санкт-Петербурга из 18 и в среднем по Санкт-Петербургу ниже рекомендуемого в РНГП.</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 состоянию на 01.01.2026 в Санкт-Петербурге насчитывается 15 пешеходных улиц, наиболее популярными являются пешеходные зоны на М. Конюшенной ул., Садовой ул. </w:t>
      </w:r>
      <w:r>
        <w:rPr>
          <w:rFonts w:ascii="Times New Roman" w:hAnsi="Times New Roman"/>
          <w:sz w:val="24"/>
        </w:rPr>
        <w:br/>
        <w:t xml:space="preserve">и на 6-7-й линиях В.О., обустроено порядка </w:t>
      </w:r>
      <w:r>
        <w:rPr>
          <w:rFonts w:ascii="Times New Roman" w:hAnsi="Times New Roman"/>
          <w:color w:val="000000"/>
          <w:sz w:val="24"/>
        </w:rPr>
        <w:t>43</w:t>
      </w:r>
      <w:r>
        <w:rPr>
          <w:rFonts w:ascii="Times New Roman" w:hAnsi="Times New Roman"/>
          <w:sz w:val="24"/>
        </w:rPr>
        <w:t xml:space="preserve"> велосипедных дорожек общей протяженностью </w:t>
      </w:r>
      <w:r>
        <w:rPr>
          <w:rFonts w:ascii="Times New Roman" w:hAnsi="Times New Roman"/>
          <w:color w:val="000000"/>
          <w:sz w:val="24"/>
        </w:rPr>
        <w:t>159,6</w:t>
      </w:r>
      <w:r>
        <w:rPr>
          <w:rFonts w:ascii="Times New Roman" w:hAnsi="Times New Roman"/>
          <w:sz w:val="24"/>
        </w:rPr>
        <w:t xml:space="preserve"> км, в основном в рекреационных зонах.</w:t>
      </w:r>
    </w:p>
    <w:p w:rsidR="00C008A3" w:rsidRDefault="00212B73">
      <w:pPr>
        <w:pStyle w:val="ConsPlusNormal"/>
        <w:ind w:firstLine="567"/>
        <w:jc w:val="both"/>
        <w:rPr>
          <w:rFonts w:ascii="Times New Roman" w:hAnsi="Times New Roman"/>
          <w:sz w:val="24"/>
        </w:rPr>
      </w:pPr>
      <w:r>
        <w:rPr>
          <w:rFonts w:ascii="Times New Roman" w:hAnsi="Times New Roman"/>
          <w:sz w:val="24"/>
        </w:rPr>
        <w:t>Ежегодно в Санкт-Петербурге обновляется более 68</w:t>
      </w:r>
      <w:r w:rsidR="00F36AF2">
        <w:rPr>
          <w:rFonts w:ascii="Times New Roman" w:hAnsi="Times New Roman"/>
          <w:sz w:val="24"/>
        </w:rPr>
        <w:t>2</w:t>
      </w:r>
      <w:r>
        <w:rPr>
          <w:rFonts w:ascii="Times New Roman" w:hAnsi="Times New Roman"/>
          <w:sz w:val="24"/>
        </w:rPr>
        <w:t xml:space="preserve"> тыс. кв. м дорожной разметки, </w:t>
      </w:r>
      <w:r>
        <w:rPr>
          <w:rFonts w:ascii="Times New Roman" w:hAnsi="Times New Roman"/>
          <w:sz w:val="24"/>
        </w:rPr>
        <w:br/>
        <w:t>что составляет более 62 процентов потребности.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АСУДД охвачено 84,2 процента светофорных объектов (72 процента – каналами </w:t>
      </w:r>
      <w:r>
        <w:rPr>
          <w:rFonts w:ascii="Times New Roman" w:hAnsi="Times New Roman"/>
          <w:sz w:val="24"/>
        </w:rPr>
        <w:br/>
        <w:t>GSM и 28 процентов высокоскоростной линией связи).</w:t>
      </w:r>
    </w:p>
    <w:p w:rsidR="00C008A3" w:rsidRDefault="00212B73">
      <w:pPr>
        <w:pStyle w:val="ConsPlusNormal"/>
        <w:ind w:firstLine="567"/>
        <w:jc w:val="both"/>
        <w:rPr>
          <w:rFonts w:ascii="Times New Roman" w:hAnsi="Times New Roman"/>
          <w:sz w:val="24"/>
        </w:rPr>
      </w:pPr>
      <w:r>
        <w:rPr>
          <w:rFonts w:ascii="Times New Roman" w:hAnsi="Times New Roman"/>
          <w:sz w:val="24"/>
        </w:rPr>
        <w:t>Важными элементами УДС Санкт-Петербурга являются искусственные дорожные сооружения и защитные дорожные сооружения. В настоящее время в государственной собственности Санкт-Петербурга находится</w:t>
      </w:r>
      <w:r>
        <w:rPr>
          <w:rFonts w:ascii="Times New Roman" w:hAnsi="Times New Roman"/>
          <w:color w:val="000000"/>
          <w:sz w:val="24"/>
        </w:rPr>
        <w:t xml:space="preserve"> 840</w:t>
      </w:r>
      <w:r>
        <w:rPr>
          <w:rFonts w:ascii="Times New Roman" w:hAnsi="Times New Roman"/>
          <w:sz w:val="24"/>
        </w:rPr>
        <w:t xml:space="preserve"> сооружений: мостов – 455, включая </w:t>
      </w:r>
      <w:r>
        <w:rPr>
          <w:rFonts w:ascii="Times New Roman" w:hAnsi="Times New Roman"/>
          <w:sz w:val="24"/>
        </w:rPr>
        <w:br/>
        <w:t>98 пешеходных; путепроводов – 75; тоннелей – 55 (в том числе транспортных – 15, пешеходных тоннелей и подземных пешеходных переходов – 40); надземных пешеходных переходов – 18; водопропускных труб – 111; защитных дорожных сооружений в части, касающейся берегозащитных сооружений, – 98; прочих сооружений – 28.</w:t>
      </w:r>
    </w:p>
    <w:p w:rsidR="00C008A3" w:rsidRDefault="00212B73">
      <w:pPr>
        <w:pStyle w:val="ConsPlusNormal"/>
        <w:ind w:firstLine="567"/>
        <w:jc w:val="both"/>
        <w:rPr>
          <w:rFonts w:ascii="Times New Roman" w:hAnsi="Times New Roman"/>
          <w:sz w:val="24"/>
        </w:rPr>
      </w:pPr>
      <w:r>
        <w:rPr>
          <w:rFonts w:ascii="Times New Roman" w:hAnsi="Times New Roman"/>
          <w:sz w:val="24"/>
        </w:rPr>
        <w:t>Также на территории Санкт-Петербурга на регулярной основе осуществляется проведение реконструкции, строительства и капитального ремонта автомобильных дорог</w:t>
      </w:r>
      <w:r>
        <w:rPr>
          <w:rFonts w:ascii="Times New Roman" w:hAnsi="Times New Roman"/>
          <w:strike/>
          <w:sz w:val="24"/>
        </w:rPr>
        <w:t xml:space="preserve"> </w:t>
      </w:r>
      <w:r>
        <w:rPr>
          <w:rFonts w:ascii="Times New Roman" w:hAnsi="Times New Roman"/>
          <w:sz w:val="24"/>
        </w:rPr>
        <w:br/>
        <w:t>в рамках повышения их характеристик и пропускной способности.</w:t>
      </w:r>
    </w:p>
    <w:p w:rsidR="00C008A3" w:rsidRDefault="00212B73">
      <w:pPr>
        <w:pStyle w:val="ConsPlusNormal"/>
        <w:ind w:firstLine="567"/>
        <w:jc w:val="both"/>
        <w:rPr>
          <w:rFonts w:ascii="Times New Roman" w:hAnsi="Times New Roman"/>
          <w:sz w:val="24"/>
        </w:rPr>
      </w:pPr>
      <w:r>
        <w:rPr>
          <w:rFonts w:ascii="Times New Roman" w:hAnsi="Times New Roman"/>
          <w:sz w:val="24"/>
        </w:rPr>
        <w:t>В 2023 году выполнялись работы на 23 объектах строительства и реконструкции (общая протяженность 41,64 км). Капитальный ремонт дорог выполнялся на 23 объектах общей протяженностью 24,2 км, площадью 521,4 тыс. кв. м.</w:t>
      </w:r>
    </w:p>
    <w:p w:rsidR="00C008A3" w:rsidRDefault="00212B73">
      <w:pPr>
        <w:pStyle w:val="ConsPlusNormal"/>
        <w:ind w:firstLine="567"/>
        <w:jc w:val="both"/>
        <w:rPr>
          <w:rFonts w:ascii="Times New Roman" w:hAnsi="Times New Roman"/>
          <w:sz w:val="24"/>
        </w:rPr>
      </w:pPr>
      <w:r>
        <w:rPr>
          <w:rFonts w:ascii="Times New Roman" w:hAnsi="Times New Roman"/>
          <w:sz w:val="24"/>
        </w:rPr>
        <w:t>В 2024 году выполнялись работы на 26 объектах строительства и реконструкции (общая протяженность 68,39 км). Капитальный ремонт дорог выполнялся на 24 объектах общей протяженностью 21,8 км. Открыто движение на 7 объектах капитального ремонта протяженностью 8,92 км.</w:t>
      </w:r>
    </w:p>
    <w:p w:rsidR="00C008A3" w:rsidRDefault="00212B73">
      <w:pPr>
        <w:pStyle w:val="ConsPlusNormal"/>
        <w:ind w:firstLine="567"/>
        <w:jc w:val="both"/>
        <w:rPr>
          <w:rFonts w:ascii="Times New Roman" w:hAnsi="Times New Roman"/>
          <w:sz w:val="24"/>
        </w:rPr>
      </w:pPr>
      <w:r>
        <w:rPr>
          <w:rFonts w:ascii="Times New Roman" w:hAnsi="Times New Roman"/>
          <w:sz w:val="24"/>
        </w:rPr>
        <w:t>В 2025 году выполнялись работы на 26 объектах строительства и реконструкции (общая протяженность 7 9,3 км). Капитальный ремонт дорог выполнялся на 14 объектах общей протяженностью 19,1 км. Открыто движение на 8 объектах капитального ремонта протяженностью 8,92 км.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 состоянию на 01.01.2026 общая протяженность автомобильных дорог общего </w:t>
      </w:r>
      <w:r>
        <w:rPr>
          <w:rFonts w:ascii="Times New Roman" w:hAnsi="Times New Roman"/>
          <w:sz w:val="24"/>
        </w:rPr>
        <w:br/>
        <w:t>и необщего пользования регионального значения в Санкт-Петербурге составляет 3 539 км.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декабре 2024 года заключено Соглашение о реализации на территории города федерального значения Санкт-Петербург регионального проекта </w:t>
      </w:r>
      <w:r w:rsidR="002424CC">
        <w:rPr>
          <w:rFonts w:ascii="Times New Roman" w:hAnsi="Times New Roman"/>
          <w:sz w:val="24"/>
        </w:rPr>
        <w:t>«</w:t>
      </w:r>
      <w:r>
        <w:rPr>
          <w:rFonts w:ascii="Times New Roman" w:hAnsi="Times New Roman"/>
          <w:sz w:val="24"/>
        </w:rPr>
        <w:t>Региональная и местная дорожная сеть</w:t>
      </w:r>
      <w:r w:rsidR="002424CC">
        <w:rPr>
          <w:rFonts w:ascii="Times New Roman" w:hAnsi="Times New Roman"/>
          <w:sz w:val="24"/>
        </w:rPr>
        <w:t>»</w:t>
      </w:r>
      <w:r>
        <w:rPr>
          <w:rFonts w:ascii="Times New Roman" w:hAnsi="Times New Roman"/>
          <w:sz w:val="24"/>
        </w:rPr>
        <w:t xml:space="preserve"> (город федерального значения Санкт-Петербург), обеспечивающего достижение показателей и мероприятий (результатов) федерального проекта, входящего </w:t>
      </w:r>
      <w:r>
        <w:rPr>
          <w:rFonts w:ascii="Times New Roman" w:hAnsi="Times New Roman"/>
          <w:sz w:val="24"/>
        </w:rPr>
        <w:br/>
        <w:t xml:space="preserve">в состав национального проекта </w:t>
      </w:r>
      <w:r w:rsidR="002424CC">
        <w:rPr>
          <w:rFonts w:ascii="Times New Roman" w:hAnsi="Times New Roman"/>
          <w:sz w:val="24"/>
        </w:rPr>
        <w:t>«</w:t>
      </w:r>
      <w:r>
        <w:rPr>
          <w:rFonts w:ascii="Times New Roman" w:hAnsi="Times New Roman"/>
          <w:sz w:val="24"/>
        </w:rPr>
        <w:t>Инфраструктура для жизни</w:t>
      </w:r>
      <w:r w:rsidR="002424CC">
        <w:rPr>
          <w:rFonts w:ascii="Times New Roman" w:hAnsi="Times New Roman"/>
          <w:sz w:val="24"/>
        </w:rPr>
        <w:t>»</w:t>
      </w:r>
      <w:r>
        <w:rPr>
          <w:rFonts w:ascii="Times New Roman" w:hAnsi="Times New Roman"/>
          <w:sz w:val="24"/>
        </w:rPr>
        <w:t xml:space="preserve"> от 11.12.2024 </w:t>
      </w:r>
      <w:r>
        <w:rPr>
          <w:rFonts w:ascii="Times New Roman" w:hAnsi="Times New Roman"/>
          <w:sz w:val="24"/>
        </w:rPr>
        <w:br/>
        <w:t xml:space="preserve">№ 103-2024-И80084-1 (далее – Соглашение 1), кроме того в октябре 2025 года заключено дополнительное соглашение к Соглашению 1 от 27.10.2025 № 103-2024-И80084-1/2. Исполнителем мероприятий по РП Дорожная сеть является КРТИ. В рамках реализации национального проекта </w:t>
      </w:r>
      <w:r w:rsidR="002424CC">
        <w:rPr>
          <w:rFonts w:ascii="Times New Roman" w:hAnsi="Times New Roman"/>
          <w:sz w:val="24"/>
        </w:rPr>
        <w:t>«</w:t>
      </w:r>
      <w:r>
        <w:rPr>
          <w:rFonts w:ascii="Times New Roman" w:hAnsi="Times New Roman"/>
          <w:sz w:val="24"/>
        </w:rPr>
        <w:t>Инфраструктура для жизни</w:t>
      </w:r>
      <w:r w:rsidR="002424CC">
        <w:rPr>
          <w:rFonts w:ascii="Times New Roman" w:hAnsi="Times New Roman"/>
          <w:sz w:val="24"/>
        </w:rPr>
        <w:t>»</w:t>
      </w:r>
      <w:r>
        <w:rPr>
          <w:rFonts w:ascii="Times New Roman" w:hAnsi="Times New Roman"/>
          <w:sz w:val="24"/>
        </w:rPr>
        <w:t xml:space="preserve"> в целях достижения результатов федерального проекта </w:t>
      </w:r>
      <w:r w:rsidR="002424CC">
        <w:rPr>
          <w:rFonts w:ascii="Times New Roman" w:hAnsi="Times New Roman"/>
          <w:sz w:val="24"/>
        </w:rPr>
        <w:t>«</w:t>
      </w:r>
      <w:r>
        <w:rPr>
          <w:rFonts w:ascii="Times New Roman" w:hAnsi="Times New Roman"/>
          <w:sz w:val="24"/>
        </w:rPr>
        <w:t>Региональная и местная дорожная сеть</w:t>
      </w:r>
      <w:r w:rsidR="002424CC">
        <w:rPr>
          <w:rFonts w:ascii="Times New Roman" w:hAnsi="Times New Roman"/>
          <w:sz w:val="24"/>
        </w:rPr>
        <w:t>»</w:t>
      </w:r>
      <w:r>
        <w:rPr>
          <w:rFonts w:ascii="Times New Roman" w:hAnsi="Times New Roman"/>
          <w:sz w:val="24"/>
        </w:rPr>
        <w:t xml:space="preserve"> и результатов РП Дорожная сеть между Федеральным дорожным агентством и Правительством </w:t>
      </w:r>
      <w:r>
        <w:rPr>
          <w:rFonts w:ascii="Times New Roman" w:hAnsi="Times New Roman"/>
          <w:sz w:val="24"/>
        </w:rPr>
        <w:br/>
        <w:t xml:space="preserve">Санкт-Петербурга заключено Соглашение о предоставлении субсидии из федерального бюджета бюджету субъекта Российской Федерации от 25.12.2024 </w:t>
      </w:r>
      <w:r>
        <w:rPr>
          <w:rFonts w:ascii="Times New Roman" w:hAnsi="Times New Roman"/>
          <w:sz w:val="24"/>
        </w:rPr>
        <w:br/>
        <w:t>№ 108-09-2025-134.</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Также в декабре 2024 года заключено Соглашение о реализации на территории субъекта Российской Федерации регионального проекта </w:t>
      </w:r>
      <w:r w:rsidR="002424CC">
        <w:rPr>
          <w:rFonts w:ascii="Times New Roman" w:hAnsi="Times New Roman"/>
          <w:sz w:val="24"/>
        </w:rPr>
        <w:t>«</w:t>
      </w:r>
      <w:r>
        <w:rPr>
          <w:rFonts w:ascii="Times New Roman" w:hAnsi="Times New Roman"/>
          <w:sz w:val="24"/>
        </w:rPr>
        <w:t>Общесистемные меры развития дорожного хозяйства</w:t>
      </w:r>
      <w:r w:rsidR="002424CC">
        <w:rPr>
          <w:rFonts w:ascii="Times New Roman" w:hAnsi="Times New Roman"/>
          <w:sz w:val="24"/>
        </w:rPr>
        <w:t>»</w:t>
      </w:r>
      <w:r>
        <w:rPr>
          <w:rFonts w:ascii="Times New Roman" w:hAnsi="Times New Roman"/>
          <w:sz w:val="24"/>
        </w:rPr>
        <w:t xml:space="preserve"> (город федерального значения Санкт-Петербург), обеспечивающего достижение показателей и мероприятий (результатов) федерального проекта </w:t>
      </w:r>
      <w:r w:rsidR="002424CC">
        <w:rPr>
          <w:rFonts w:ascii="Times New Roman" w:hAnsi="Times New Roman"/>
          <w:sz w:val="24"/>
        </w:rPr>
        <w:t>«</w:t>
      </w:r>
      <w:r>
        <w:rPr>
          <w:rFonts w:ascii="Times New Roman" w:hAnsi="Times New Roman"/>
          <w:sz w:val="24"/>
        </w:rPr>
        <w:t>Общесистемные меры развития дорожного хозяйства</w:t>
      </w:r>
      <w:r w:rsidR="002424CC">
        <w:rPr>
          <w:rFonts w:ascii="Times New Roman" w:hAnsi="Times New Roman"/>
          <w:sz w:val="24"/>
        </w:rPr>
        <w:t>»</w:t>
      </w:r>
      <w:r>
        <w:rPr>
          <w:rFonts w:ascii="Times New Roman" w:hAnsi="Times New Roman"/>
          <w:sz w:val="24"/>
        </w:rPr>
        <w:t xml:space="preserve">, входящего в состав национального проекта </w:t>
      </w:r>
      <w:r w:rsidR="002424CC">
        <w:rPr>
          <w:rFonts w:ascii="Times New Roman" w:hAnsi="Times New Roman"/>
          <w:sz w:val="24"/>
        </w:rPr>
        <w:t>«</w:t>
      </w:r>
      <w:r>
        <w:rPr>
          <w:rFonts w:ascii="Times New Roman" w:hAnsi="Times New Roman"/>
          <w:sz w:val="24"/>
        </w:rPr>
        <w:t>Инфраструктура для жизни</w:t>
      </w:r>
      <w:r w:rsidR="002424CC">
        <w:rPr>
          <w:rFonts w:ascii="Times New Roman" w:hAnsi="Times New Roman"/>
          <w:sz w:val="24"/>
        </w:rPr>
        <w:t>»</w:t>
      </w:r>
      <w:r>
        <w:rPr>
          <w:rFonts w:ascii="Times New Roman" w:hAnsi="Times New Roman"/>
          <w:sz w:val="24"/>
        </w:rPr>
        <w:t xml:space="preserve">, на территории города федерального значения </w:t>
      </w:r>
      <w:r>
        <w:rPr>
          <w:rFonts w:ascii="Times New Roman" w:hAnsi="Times New Roman"/>
          <w:sz w:val="24"/>
        </w:rPr>
        <w:br/>
        <w:t xml:space="preserve">Санкт-Петербург от 20.12.2024 № 103-2024-И90077-1 (далее – Соглашение 2). Исполнителем мероприятий по указанному региональному проекту является КТ. В рамках реализации национального проекта </w:t>
      </w:r>
      <w:r w:rsidR="002424CC">
        <w:rPr>
          <w:rFonts w:ascii="Times New Roman" w:hAnsi="Times New Roman"/>
          <w:sz w:val="24"/>
        </w:rPr>
        <w:t>«</w:t>
      </w:r>
      <w:r>
        <w:rPr>
          <w:rFonts w:ascii="Times New Roman" w:hAnsi="Times New Roman"/>
          <w:sz w:val="24"/>
        </w:rPr>
        <w:t>Инфраструктура для жизни</w:t>
      </w:r>
      <w:r w:rsidR="002424CC">
        <w:rPr>
          <w:rFonts w:ascii="Times New Roman" w:hAnsi="Times New Roman"/>
          <w:sz w:val="24"/>
        </w:rPr>
        <w:t>»</w:t>
      </w:r>
      <w:r>
        <w:rPr>
          <w:rFonts w:ascii="Times New Roman" w:hAnsi="Times New Roman"/>
          <w:sz w:val="24"/>
        </w:rPr>
        <w:t xml:space="preserve"> в целях достижения результатов федерального проекта </w:t>
      </w:r>
      <w:r w:rsidR="002424CC">
        <w:rPr>
          <w:rFonts w:ascii="Times New Roman" w:hAnsi="Times New Roman"/>
          <w:sz w:val="24"/>
        </w:rPr>
        <w:t>«</w:t>
      </w:r>
      <w:r>
        <w:rPr>
          <w:rFonts w:ascii="Times New Roman" w:hAnsi="Times New Roman"/>
          <w:sz w:val="24"/>
        </w:rPr>
        <w:t>Общесистемные меры развития дорожного хозяйства</w:t>
      </w:r>
      <w:r w:rsidR="002424CC">
        <w:rPr>
          <w:rFonts w:ascii="Times New Roman" w:hAnsi="Times New Roman"/>
          <w:sz w:val="24"/>
        </w:rPr>
        <w:t>»</w:t>
      </w:r>
      <w:r>
        <w:rPr>
          <w:rFonts w:ascii="Times New Roman" w:hAnsi="Times New Roman"/>
          <w:sz w:val="24"/>
        </w:rPr>
        <w:t xml:space="preserve"> и результатов указанного регионального проекта между Федеральным дорожным агентством </w:t>
      </w:r>
      <w:r>
        <w:rPr>
          <w:rFonts w:ascii="Times New Roman" w:hAnsi="Times New Roman"/>
          <w:sz w:val="24"/>
        </w:rPr>
        <w:br/>
        <w:t xml:space="preserve">и Правительством Санкт-Петербурга заключено Соглашение о предоставлении субсидии </w:t>
      </w:r>
      <w:r w:rsidR="00ED4C9E">
        <w:rPr>
          <w:rFonts w:ascii="Times New Roman" w:hAnsi="Times New Roman"/>
          <w:sz w:val="24"/>
        </w:rPr>
        <w:br/>
      </w:r>
      <w:r>
        <w:rPr>
          <w:rFonts w:ascii="Times New Roman" w:hAnsi="Times New Roman"/>
          <w:sz w:val="24"/>
        </w:rPr>
        <w:t xml:space="preserve">из федерального бюджета бюджету субъекта Российской Федерации </w:t>
      </w:r>
      <w:r>
        <w:rPr>
          <w:rFonts w:ascii="Times New Roman" w:hAnsi="Times New Roman"/>
          <w:sz w:val="24"/>
        </w:rPr>
        <w:br/>
        <w:t>от 29.12.2025 № 108-09-2026-179 (далее – Соглашение 3).</w:t>
      </w:r>
    </w:p>
    <w:p w:rsidR="00C008A3" w:rsidRDefault="00C008A3">
      <w:pPr>
        <w:pStyle w:val="ConsPlusTitle"/>
        <w:ind w:firstLine="567"/>
        <w:jc w:val="center"/>
        <w:outlineLvl w:val="2"/>
        <w:rPr>
          <w:rFonts w:ascii="Times New Roman" w:hAnsi="Times New Roman"/>
        </w:rPr>
      </w:pPr>
    </w:p>
    <w:p w:rsidR="00C008A3" w:rsidRDefault="00212B73">
      <w:pPr>
        <w:pStyle w:val="ConsPlusTitle"/>
        <w:ind w:firstLine="567"/>
        <w:jc w:val="center"/>
        <w:outlineLvl w:val="2"/>
        <w:rPr>
          <w:rFonts w:ascii="Times New Roman" w:hAnsi="Times New Roman"/>
        </w:rPr>
      </w:pPr>
      <w:r>
        <w:rPr>
          <w:rFonts w:ascii="Times New Roman" w:hAnsi="Times New Roman"/>
        </w:rPr>
        <w:t>2.2. Характеристика ГПТ Санкт-Петербурга</w:t>
      </w:r>
    </w:p>
    <w:p w:rsidR="00C008A3" w:rsidRDefault="00C008A3">
      <w:pPr>
        <w:pStyle w:val="ConsPlusNormal"/>
        <w:ind w:firstLine="567"/>
        <w:jc w:val="both"/>
        <w:rPr>
          <w:rFonts w:ascii="Times New Roman" w:hAnsi="Times New Roman"/>
          <w:sz w:val="24"/>
        </w:rPr>
      </w:pPr>
    </w:p>
    <w:p w:rsidR="00C008A3" w:rsidRDefault="00212B73">
      <w:pPr>
        <w:pStyle w:val="ConsPlusNormal"/>
        <w:ind w:firstLine="567"/>
        <w:jc w:val="both"/>
        <w:rPr>
          <w:rFonts w:ascii="Times New Roman" w:hAnsi="Times New Roman"/>
          <w:sz w:val="24"/>
        </w:rPr>
      </w:pPr>
      <w:r>
        <w:rPr>
          <w:rFonts w:ascii="Times New Roman" w:hAnsi="Times New Roman"/>
          <w:sz w:val="24"/>
        </w:rPr>
        <w:t>В настоящее время перевозки пассажиров в Санкт-Петербурге выполняются следующими видами ГПТ: метрополитеном, автобусами, городским электрическим транспортом (трамвай, троллейбус), железнодорожным транспортом пригородного сообщения и легковыми такси.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Организациями ГПТ Санкт-Петербурга ежегодно перевозится около 2 млрд пассажиров </w:t>
      </w:r>
      <w:r>
        <w:rPr>
          <w:rFonts w:ascii="Times New Roman" w:hAnsi="Times New Roman"/>
          <w:sz w:val="24"/>
        </w:rPr>
        <w:br/>
        <w:t>(в среднем более 5 млн поездок в день).</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структуре пассажирских перевозок транспорта доминирует метрополитен (около </w:t>
      </w:r>
      <w:r>
        <w:rPr>
          <w:rFonts w:ascii="Times New Roman" w:hAnsi="Times New Roman"/>
          <w:sz w:val="24"/>
        </w:rPr>
        <w:br/>
        <w:t xml:space="preserve">49 процентов). Удельный вес перевозок пассажиров на автобусных маршрутах </w:t>
      </w:r>
      <w:r>
        <w:rPr>
          <w:rFonts w:ascii="Times New Roman" w:hAnsi="Times New Roman"/>
          <w:sz w:val="24"/>
        </w:rPr>
        <w:br/>
        <w:t>во внутригородском сообщении составляет 30 процентов, на маршрутах городского электрического транспорта (трамваи и троллейбусы) – 21 процент.</w:t>
      </w:r>
    </w:p>
    <w:p w:rsidR="00C008A3" w:rsidRDefault="00212B73">
      <w:pPr>
        <w:pStyle w:val="ConsPlusNormal"/>
        <w:ind w:firstLine="567"/>
        <w:jc w:val="both"/>
        <w:rPr>
          <w:rFonts w:ascii="Times New Roman" w:hAnsi="Times New Roman"/>
          <w:sz w:val="24"/>
        </w:rPr>
      </w:pPr>
      <w:r>
        <w:rPr>
          <w:rFonts w:ascii="Times New Roman" w:hAnsi="Times New Roman"/>
          <w:sz w:val="24"/>
        </w:rPr>
        <w:t>Маршрутная сеть ГПТ Санкт-Петербурга по состоянию на 01.01.2026 включает в себя:</w:t>
      </w:r>
    </w:p>
    <w:p w:rsidR="00C008A3" w:rsidRDefault="00212B73">
      <w:pPr>
        <w:pStyle w:val="ConsPlusNormal"/>
        <w:ind w:firstLine="567"/>
        <w:jc w:val="both"/>
        <w:rPr>
          <w:rFonts w:ascii="Times New Roman" w:hAnsi="Times New Roman"/>
          <w:color w:val="000000"/>
          <w:sz w:val="24"/>
        </w:rPr>
      </w:pPr>
      <w:r>
        <w:rPr>
          <w:rFonts w:ascii="Times New Roman" w:hAnsi="Times New Roman"/>
          <w:color w:val="000000"/>
          <w:sz w:val="24"/>
        </w:rPr>
        <w:t>6 линий метрополитена (протяженность эксплуатационного пути в двухпутном исчислении – 131 км, 75 станции, 86 вестибюлей и 8 пересадочных узлов);</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44 трамвайных маршрута (протяженность маршрутной сети трамвая составляет </w:t>
      </w:r>
      <w:r w:rsidR="00ED4C9E">
        <w:rPr>
          <w:rFonts w:ascii="Times New Roman" w:hAnsi="Times New Roman"/>
          <w:sz w:val="24"/>
        </w:rPr>
        <w:br/>
      </w:r>
      <w:r>
        <w:rPr>
          <w:rFonts w:ascii="Times New Roman" w:hAnsi="Times New Roman"/>
          <w:sz w:val="24"/>
        </w:rPr>
        <w:t>537,3 км);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48 троллейбусных маршрутов (протяженность маршрутной сети троллейбуса </w:t>
      </w:r>
      <w:r>
        <w:rPr>
          <w:rFonts w:ascii="Times New Roman" w:hAnsi="Times New Roman"/>
          <w:strike/>
          <w:sz w:val="24"/>
        </w:rPr>
        <w:br/>
      </w:r>
      <w:r>
        <w:rPr>
          <w:rFonts w:ascii="Times New Roman" w:hAnsi="Times New Roman"/>
          <w:sz w:val="24"/>
        </w:rPr>
        <w:t>составляет 565,8 км);</w:t>
      </w:r>
    </w:p>
    <w:p w:rsidR="00C008A3" w:rsidRDefault="00212B73">
      <w:pPr>
        <w:pStyle w:val="ConsPlusNormal"/>
        <w:ind w:firstLine="567"/>
        <w:jc w:val="both"/>
        <w:rPr>
          <w:rFonts w:ascii="Times New Roman" w:hAnsi="Times New Roman"/>
          <w:sz w:val="24"/>
        </w:rPr>
      </w:pPr>
      <w:r>
        <w:rPr>
          <w:rFonts w:ascii="Times New Roman" w:hAnsi="Times New Roman"/>
          <w:sz w:val="24"/>
        </w:rPr>
        <w:t>462 автобусных маршрута;</w:t>
      </w:r>
    </w:p>
    <w:p w:rsidR="00C008A3" w:rsidRDefault="00212B73">
      <w:pPr>
        <w:pStyle w:val="ConsPlusNormal"/>
        <w:ind w:firstLine="567"/>
        <w:jc w:val="both"/>
        <w:rPr>
          <w:rFonts w:ascii="Times New Roman" w:hAnsi="Times New Roman"/>
          <w:sz w:val="24"/>
        </w:rPr>
      </w:pPr>
      <w:r>
        <w:rPr>
          <w:rFonts w:ascii="Times New Roman" w:hAnsi="Times New Roman"/>
          <w:sz w:val="24"/>
        </w:rPr>
        <w:t>461 км железнодорожных путей общего пользования, включающих 88 станций, платформ, остановочных пунктов, в том числе 5 станций, имеющих вокзальные комплексы, расположенные в центральной части Санкт-Петербурга.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Во исполнение Федерального закона </w:t>
      </w:r>
      <w:r w:rsidR="002424CC">
        <w:rPr>
          <w:rFonts w:ascii="Times New Roman" w:hAnsi="Times New Roman"/>
          <w:sz w:val="24"/>
        </w:rPr>
        <w:t>«</w:t>
      </w:r>
      <w:r>
        <w:rPr>
          <w:rFonts w:ascii="Times New Roman" w:hAnsi="Times New Roman"/>
          <w:sz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2424CC">
        <w:rPr>
          <w:rFonts w:ascii="Times New Roman" w:hAnsi="Times New Roman"/>
          <w:sz w:val="24"/>
        </w:rPr>
        <w:t>»</w:t>
      </w:r>
      <w:r>
        <w:rPr>
          <w:rFonts w:ascii="Times New Roman" w:hAnsi="Times New Roman"/>
          <w:sz w:val="24"/>
        </w:rPr>
        <w:t xml:space="preserve"> в 2022 году в Санкт-Петербурге реализована новая модель транспортного обслуживания пассажиров (далее – НМТО).</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рамках НМТО действуют 464 автобусных маршрута, которые обслуживаются </w:t>
      </w:r>
      <w:r>
        <w:rPr>
          <w:rFonts w:ascii="Times New Roman" w:hAnsi="Times New Roman"/>
          <w:sz w:val="24"/>
        </w:rPr>
        <w:br/>
        <w:t xml:space="preserve">ГУП </w:t>
      </w:r>
      <w:r w:rsidR="002424CC">
        <w:rPr>
          <w:rFonts w:ascii="Times New Roman" w:hAnsi="Times New Roman"/>
          <w:sz w:val="24"/>
        </w:rPr>
        <w:t>«</w:t>
      </w:r>
      <w:r>
        <w:rPr>
          <w:rFonts w:ascii="Times New Roman" w:hAnsi="Times New Roman"/>
          <w:sz w:val="24"/>
        </w:rPr>
        <w:t>Пассажиравтотранс</w:t>
      </w:r>
      <w:r w:rsidR="002424CC">
        <w:rPr>
          <w:rFonts w:ascii="Times New Roman" w:hAnsi="Times New Roman"/>
          <w:sz w:val="24"/>
        </w:rPr>
        <w:t>»</w:t>
      </w:r>
      <w:r>
        <w:rPr>
          <w:rFonts w:ascii="Times New Roman" w:hAnsi="Times New Roman"/>
          <w:sz w:val="24"/>
        </w:rPr>
        <w:t xml:space="preserve"> и частными перевозчиками на основании заключенных государственных контрактов на срок 6 лет.</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НМТО основана на анализе текущего положения системы транспортного обслуживания населения, экономики и системы финансирования перевозок, прогнозе спроса </w:t>
      </w:r>
      <w:r>
        <w:rPr>
          <w:rFonts w:ascii="Times New Roman" w:hAnsi="Times New Roman"/>
          <w:sz w:val="24"/>
        </w:rPr>
        <w:br/>
        <w:t xml:space="preserve">на пассажирские перевозки с учетом демографического и территориального развития города и соседних территорий. Основными принципами НМТО являются: снижение дублирования маршрутов, создание системы единых условий проезда, повышение эффективности перевозочного процесса на транспортных сообщениях, обеспечивающих связь </w:t>
      </w:r>
      <w:r>
        <w:rPr>
          <w:rFonts w:ascii="Times New Roman" w:hAnsi="Times New Roman"/>
          <w:sz w:val="24"/>
        </w:rPr>
        <w:br/>
        <w:t>с ближайшими крупными транспортно-пересадочными узлами, а также повышение уровня безопасности регулярных перевозок.</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рамках реализации НМТО вся городская маршрутная сеть является </w:t>
      </w:r>
      <w:r w:rsidR="002424CC">
        <w:rPr>
          <w:rFonts w:ascii="Times New Roman" w:hAnsi="Times New Roman"/>
          <w:sz w:val="24"/>
        </w:rPr>
        <w:t>«</w:t>
      </w:r>
      <w:r>
        <w:rPr>
          <w:rFonts w:ascii="Times New Roman" w:hAnsi="Times New Roman"/>
          <w:sz w:val="24"/>
        </w:rPr>
        <w:t>социальной</w:t>
      </w:r>
      <w:r w:rsidR="002424CC">
        <w:rPr>
          <w:rFonts w:ascii="Times New Roman" w:hAnsi="Times New Roman"/>
          <w:sz w:val="24"/>
        </w:rPr>
        <w:t>»</w:t>
      </w:r>
      <w:r>
        <w:rPr>
          <w:rFonts w:ascii="Times New Roman" w:hAnsi="Times New Roman"/>
          <w:sz w:val="24"/>
        </w:rPr>
        <w:t xml:space="preserve"> </w:t>
      </w:r>
      <w:r>
        <w:rPr>
          <w:rFonts w:ascii="Times New Roman" w:hAnsi="Times New Roman"/>
          <w:sz w:val="24"/>
        </w:rPr>
        <w:br/>
        <w:t xml:space="preserve">с предоставлением всех льгот на проезд, с едиными стандартами транспортного обслуживания населения, действием пересадочного тарифа </w:t>
      </w:r>
      <w:r w:rsidR="002424CC">
        <w:rPr>
          <w:rFonts w:ascii="Times New Roman" w:hAnsi="Times New Roman"/>
          <w:sz w:val="24"/>
        </w:rPr>
        <w:t>«</w:t>
      </w:r>
      <w:r>
        <w:rPr>
          <w:rFonts w:ascii="Times New Roman" w:hAnsi="Times New Roman"/>
          <w:sz w:val="24"/>
        </w:rPr>
        <w:t>60 минут</w:t>
      </w:r>
      <w:r w:rsidR="002424CC">
        <w:rPr>
          <w:rFonts w:ascii="Times New Roman" w:hAnsi="Times New Roman"/>
          <w:sz w:val="24"/>
        </w:rPr>
        <w:t>»</w:t>
      </w:r>
      <w:r>
        <w:rPr>
          <w:rFonts w:ascii="Times New Roman" w:hAnsi="Times New Roman"/>
          <w:sz w:val="24"/>
        </w:rPr>
        <w:t xml:space="preserve"> на всем наземном транспорте, соблюдением расписания движения, оснащенностью подвижного состава низким полом для обеспечения перевозки маломобильных групп населения, системами кондиционирования и видеонаблюдения. </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2025 году проведен перевод на контрактную основу маршрутов </w:t>
      </w:r>
      <w:r>
        <w:rPr>
          <w:rFonts w:ascii="Times New Roman" w:hAnsi="Times New Roman"/>
          <w:sz w:val="24"/>
        </w:rPr>
        <w:br/>
        <w:t xml:space="preserve">ГУП </w:t>
      </w:r>
      <w:r w:rsidR="002424CC">
        <w:rPr>
          <w:rFonts w:ascii="Times New Roman" w:hAnsi="Times New Roman"/>
          <w:sz w:val="24"/>
        </w:rPr>
        <w:t>«</w:t>
      </w:r>
      <w:r>
        <w:rPr>
          <w:rFonts w:ascii="Times New Roman" w:hAnsi="Times New Roman"/>
          <w:sz w:val="24"/>
        </w:rPr>
        <w:t>Пассажиравтотранс</w:t>
      </w:r>
      <w:r w:rsidR="002424CC">
        <w:rPr>
          <w:rFonts w:ascii="Times New Roman" w:hAnsi="Times New Roman"/>
          <w:sz w:val="24"/>
        </w:rPr>
        <w:t>»</w:t>
      </w:r>
      <w:r>
        <w:rPr>
          <w:rFonts w:ascii="Times New Roman" w:hAnsi="Times New Roman"/>
          <w:sz w:val="24"/>
        </w:rPr>
        <w:t xml:space="preserve"> и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рамках реализации НМТО предусмотрена возможность оплаты проезда в салонах транспортных средств маршрутов регулярных перевозок безналичным способом </w:t>
      </w:r>
      <w:r>
        <w:rPr>
          <w:rFonts w:ascii="Times New Roman" w:hAnsi="Times New Roman"/>
          <w:sz w:val="24"/>
        </w:rPr>
        <w:br/>
        <w:t>с использованием банковских карт, мобильных банковских приложений, проездных билетов, записанных на электронный носитель, а также разового проездного билета на базе штрихкода.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За 2025 год совокупно в 18 районах Санкт-Петербурга было осуществлено более </w:t>
      </w:r>
      <w:r>
        <w:rPr>
          <w:rFonts w:ascii="Times New Roman" w:hAnsi="Times New Roman"/>
          <w:sz w:val="24"/>
        </w:rPr>
        <w:br/>
        <w:t>1 900 изменений по маршрутам регулярных перевозок (изменение трасс следования, расписаний движения, ввод новых остановочных пунктов).</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части таксомоторных перевозок в соответствии с Федеральным законом </w:t>
      </w:r>
      <w:r>
        <w:rPr>
          <w:rFonts w:ascii="Times New Roman" w:hAnsi="Times New Roman"/>
          <w:sz w:val="24"/>
        </w:rPr>
        <w:br/>
        <w:t xml:space="preserve">от 29.12.2022 № 580-ФЗ </w:t>
      </w:r>
      <w:r w:rsidR="002424CC">
        <w:rPr>
          <w:rFonts w:ascii="Times New Roman" w:hAnsi="Times New Roman"/>
          <w:sz w:val="24"/>
        </w:rPr>
        <w:t>«</w:t>
      </w:r>
      <w:r>
        <w:rPr>
          <w:rFonts w:ascii="Times New Roman" w:hAnsi="Times New Roman"/>
          <w:sz w:val="24"/>
        </w:rPr>
        <w:t xml:space="preserve">Об организации перевозок пассажиров и багажа легковым такси </w:t>
      </w:r>
      <w:r>
        <w:rPr>
          <w:rFonts w:ascii="Times New Roman" w:hAnsi="Times New Roman"/>
          <w:sz w:val="24"/>
        </w:rPr>
        <w:br/>
        <w:t xml:space="preserve">в Российской Федерации, о внесении изменений в отдельные законодательные акты </w:t>
      </w:r>
      <w:r>
        <w:rPr>
          <w:rFonts w:ascii="Times New Roman" w:hAnsi="Times New Roman"/>
          <w:sz w:val="24"/>
        </w:rPr>
        <w:br/>
        <w:t>Российской Федерации и о признании утратившими силу отдельных положений законодательных актов Российской Федерации</w:t>
      </w:r>
      <w:r w:rsidR="002424CC">
        <w:rPr>
          <w:rFonts w:ascii="Times New Roman" w:hAnsi="Times New Roman"/>
          <w:sz w:val="24"/>
        </w:rPr>
        <w:t>»</w:t>
      </w:r>
      <w:r>
        <w:rPr>
          <w:rFonts w:ascii="Times New Roman" w:hAnsi="Times New Roman"/>
          <w:sz w:val="24"/>
        </w:rPr>
        <w:t xml:space="preserve"> в Санкт-Петербурге был принят Закон </w:t>
      </w:r>
      <w:r>
        <w:rPr>
          <w:rFonts w:ascii="Times New Roman" w:hAnsi="Times New Roman"/>
          <w:sz w:val="24"/>
        </w:rPr>
        <w:br/>
        <w:t xml:space="preserve">Санкт-Петербурга от 28.06.2023 № 417-80 </w:t>
      </w:r>
      <w:r w:rsidR="002424CC">
        <w:rPr>
          <w:rFonts w:ascii="Times New Roman" w:hAnsi="Times New Roman"/>
          <w:sz w:val="24"/>
        </w:rPr>
        <w:t>«</w:t>
      </w:r>
      <w:r>
        <w:rPr>
          <w:rFonts w:ascii="Times New Roman" w:hAnsi="Times New Roman"/>
          <w:sz w:val="24"/>
        </w:rPr>
        <w:t>Об организации перевозок пассажиров и багажа легковым такси в Санкт-Петербурге</w:t>
      </w:r>
      <w:r w:rsidR="002424CC">
        <w:rPr>
          <w:rFonts w:ascii="Times New Roman" w:hAnsi="Times New Roman"/>
          <w:sz w:val="24"/>
        </w:rPr>
        <w:t>»</w:t>
      </w:r>
      <w:r>
        <w:rPr>
          <w:rFonts w:ascii="Times New Roman" w:hAnsi="Times New Roman"/>
          <w:sz w:val="24"/>
        </w:rPr>
        <w:t>. По итогам 2025 года в реестре легковых такси содержатся</w:t>
      </w:r>
      <w:r>
        <w:rPr>
          <w:rFonts w:ascii="Times New Roman" w:hAnsi="Times New Roman"/>
          <w:color w:val="000000"/>
          <w:sz w:val="24"/>
        </w:rPr>
        <w:t xml:space="preserve"> 61 300 легковых такси, в реестре перевозчиков содержатся 2 277 п</w:t>
      </w:r>
      <w:r>
        <w:rPr>
          <w:rFonts w:ascii="Times New Roman" w:hAnsi="Times New Roman"/>
          <w:sz w:val="24"/>
        </w:rPr>
        <w:t>еревозчиков.</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Метрополитен составляет структурную основу системы ГПТ общего пользования </w:t>
      </w:r>
      <w:r>
        <w:rPr>
          <w:rFonts w:ascii="Times New Roman" w:hAnsi="Times New Roman"/>
          <w:sz w:val="24"/>
        </w:rPr>
        <w:br/>
        <w:t>Санкт-Петербурга. Главной задачей метрополитена является обеспечение магистральных внутригородских перевозок населения по направлениям, связывающим периферийные районы Санкт-Петербурга с его центром и между собой и характеризующимся наиболее устойчивыми пассажиропотоками.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настоящее время метрополитен является наиболее быстрым и надежным видом ГПТ общего пользования. Это обуславливает ежегодное увеличение доли метрополитена </w:t>
      </w:r>
      <w:r>
        <w:rPr>
          <w:rFonts w:ascii="Times New Roman" w:hAnsi="Times New Roman"/>
          <w:sz w:val="24"/>
        </w:rPr>
        <w:br/>
        <w:t>в структуре перевозок ГПТ, в частности до 49 процентов в настоящее время. Провозная способность метрополитена составляет около 400 тыс. пассажиров в час при максимальной суммарной вместимости подвижного состава метрополитена 387,1 тыс. мест.</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 сравнению с другими видами наземного ГПТ общего пользования метрополитен обеспечивает самую высокую скорость движения, составляющую 32 – 40 км/час (скорость движения на автобусе, трамвае и троллейбусе составляет не более 15 – 8 км/час, снижаясь </w:t>
      </w:r>
      <w:r>
        <w:rPr>
          <w:rFonts w:ascii="Times New Roman" w:hAnsi="Times New Roman"/>
          <w:sz w:val="24"/>
        </w:rPr>
        <w:br/>
        <w:t>в часы пик до 5 –10 км/час), и высокую частоту движения. Средний интервал движения поездов в часы пик составляет 2,12 мин.</w:t>
      </w:r>
    </w:p>
    <w:p w:rsidR="00C008A3" w:rsidRDefault="00212B73">
      <w:pPr>
        <w:pStyle w:val="ConsPlusNormal"/>
        <w:ind w:firstLine="567"/>
        <w:jc w:val="both"/>
        <w:rPr>
          <w:rFonts w:ascii="Times New Roman" w:hAnsi="Times New Roman"/>
          <w:sz w:val="24"/>
        </w:rPr>
        <w:sectPr w:rsidR="00C008A3" w:rsidSect="00ED4C9E">
          <w:pgSz w:w="11907" w:h="16839" w:code="9"/>
          <w:pgMar w:top="1134" w:right="567" w:bottom="1134" w:left="1701" w:header="709" w:footer="709" w:gutter="0"/>
          <w:cols w:space="720"/>
          <w:titlePg/>
        </w:sectPr>
      </w:pPr>
      <w:r>
        <w:rPr>
          <w:rFonts w:ascii="Times New Roman" w:hAnsi="Times New Roman"/>
          <w:sz w:val="24"/>
        </w:rPr>
        <w:t xml:space="preserve">В рамках строительства метрополитена продолжается строительство Красносельско-Калининской, Лахтинско-Правобережной, Невско-Василеостровской, Кировско-Выборгской </w:t>
      </w:r>
      <w:r>
        <w:rPr>
          <w:rFonts w:ascii="Times New Roman" w:hAnsi="Times New Roman"/>
          <w:sz w:val="24"/>
        </w:rPr>
        <w:br/>
        <w:t xml:space="preserve">и Фрунзенско-Приморской линий метрополитена. В рамках реконструкции продолжается проведение ремонтных работ на станциях </w:t>
      </w:r>
      <w:r w:rsidR="002424CC">
        <w:rPr>
          <w:rFonts w:ascii="Times New Roman" w:hAnsi="Times New Roman"/>
          <w:sz w:val="24"/>
        </w:rPr>
        <w:t>«</w:t>
      </w:r>
      <w:r>
        <w:rPr>
          <w:rFonts w:ascii="Times New Roman" w:hAnsi="Times New Roman"/>
          <w:sz w:val="24"/>
        </w:rPr>
        <w:t>Парк Победы</w:t>
      </w:r>
      <w:r w:rsidR="002424CC">
        <w:rPr>
          <w:rFonts w:ascii="Times New Roman" w:hAnsi="Times New Roman"/>
          <w:sz w:val="24"/>
        </w:rPr>
        <w:t>»</w:t>
      </w:r>
      <w:r>
        <w:rPr>
          <w:rFonts w:ascii="Times New Roman" w:hAnsi="Times New Roman"/>
          <w:sz w:val="24"/>
        </w:rPr>
        <w:t xml:space="preserve"> и </w:t>
      </w:r>
      <w:r w:rsidR="002424CC">
        <w:rPr>
          <w:rFonts w:ascii="Times New Roman" w:hAnsi="Times New Roman"/>
          <w:sz w:val="24"/>
        </w:rPr>
        <w:t>«</w:t>
      </w:r>
      <w:r>
        <w:rPr>
          <w:rFonts w:ascii="Times New Roman" w:hAnsi="Times New Roman"/>
          <w:sz w:val="24"/>
        </w:rPr>
        <w:t>Фрунзенская</w:t>
      </w:r>
      <w:r w:rsidR="002424CC">
        <w:rPr>
          <w:rFonts w:ascii="Times New Roman" w:hAnsi="Times New Roman"/>
          <w:sz w:val="24"/>
        </w:rPr>
        <w:t>»</w:t>
      </w:r>
      <w:r>
        <w:rPr>
          <w:rFonts w:ascii="Times New Roman" w:hAnsi="Times New Roman"/>
          <w:sz w:val="24"/>
        </w:rPr>
        <w:t xml:space="preserve">. В 2025 году осуществлено открытие станций метрополитена </w:t>
      </w:r>
      <w:r w:rsidR="002424CC">
        <w:rPr>
          <w:rFonts w:ascii="Times New Roman" w:hAnsi="Times New Roman"/>
          <w:sz w:val="24"/>
        </w:rPr>
        <w:t>«</w:t>
      </w:r>
      <w:r>
        <w:rPr>
          <w:rFonts w:ascii="Times New Roman" w:hAnsi="Times New Roman"/>
          <w:sz w:val="24"/>
        </w:rPr>
        <w:t>Путиловская</w:t>
      </w:r>
      <w:r w:rsidR="002424CC">
        <w:rPr>
          <w:rFonts w:ascii="Times New Roman" w:hAnsi="Times New Roman"/>
          <w:sz w:val="24"/>
        </w:rPr>
        <w:t>»</w:t>
      </w:r>
      <w:r>
        <w:rPr>
          <w:rFonts w:ascii="Times New Roman" w:hAnsi="Times New Roman"/>
          <w:sz w:val="24"/>
        </w:rPr>
        <w:t xml:space="preserve"> и </w:t>
      </w:r>
      <w:r w:rsidR="002424CC">
        <w:rPr>
          <w:rFonts w:ascii="Times New Roman" w:hAnsi="Times New Roman"/>
          <w:sz w:val="24"/>
        </w:rPr>
        <w:t>«</w:t>
      </w:r>
      <w:r>
        <w:rPr>
          <w:rFonts w:ascii="Times New Roman" w:hAnsi="Times New Roman"/>
          <w:sz w:val="24"/>
        </w:rPr>
        <w:t>Юго-Западная</w:t>
      </w:r>
      <w:r w:rsidR="002424CC">
        <w:rPr>
          <w:rFonts w:ascii="Times New Roman" w:hAnsi="Times New Roman"/>
          <w:sz w:val="24"/>
        </w:rPr>
        <w:t>»</w:t>
      </w:r>
      <w:r>
        <w:rPr>
          <w:rFonts w:ascii="Times New Roman" w:hAnsi="Times New Roman"/>
          <w:sz w:val="24"/>
        </w:rPr>
        <w:t>.</w:t>
      </w:r>
    </w:p>
    <w:p w:rsidR="00C008A3" w:rsidRDefault="00212B73">
      <w:pPr>
        <w:pStyle w:val="ConsPlusNormal"/>
        <w:jc w:val="center"/>
        <w:rPr>
          <w:rFonts w:ascii="Times New Roman" w:hAnsi="Times New Roman"/>
          <w:b/>
          <w:sz w:val="24"/>
        </w:rPr>
      </w:pPr>
      <w:r>
        <w:rPr>
          <w:rFonts w:ascii="Times New Roman" w:hAnsi="Times New Roman"/>
          <w:b/>
          <w:sz w:val="24"/>
        </w:rPr>
        <w:t>3. Приоритеты и цели государственной политики в области</w:t>
      </w:r>
    </w:p>
    <w:p w:rsidR="00C008A3" w:rsidRDefault="00212B73">
      <w:pPr>
        <w:pStyle w:val="ConsPlusNormal"/>
        <w:jc w:val="center"/>
        <w:rPr>
          <w:rFonts w:ascii="Times New Roman" w:hAnsi="Times New Roman"/>
          <w:b/>
          <w:sz w:val="24"/>
        </w:rPr>
      </w:pPr>
      <w:r>
        <w:rPr>
          <w:rFonts w:ascii="Times New Roman" w:hAnsi="Times New Roman"/>
          <w:b/>
          <w:sz w:val="24"/>
        </w:rPr>
        <w:t>транспортного комплекса Санкт-Петербурга, прогноз развития</w:t>
      </w:r>
    </w:p>
    <w:p w:rsidR="00C008A3" w:rsidRDefault="00212B73">
      <w:pPr>
        <w:pStyle w:val="ConsPlusNormal"/>
        <w:jc w:val="center"/>
        <w:rPr>
          <w:rFonts w:ascii="Times New Roman" w:hAnsi="Times New Roman"/>
          <w:b/>
          <w:sz w:val="24"/>
        </w:rPr>
      </w:pPr>
      <w:r>
        <w:rPr>
          <w:rFonts w:ascii="Times New Roman" w:hAnsi="Times New Roman"/>
          <w:b/>
          <w:sz w:val="24"/>
        </w:rPr>
        <w:t>транспортной системы Санкт-Петербурга и планируемые</w:t>
      </w:r>
    </w:p>
    <w:p w:rsidR="00C008A3" w:rsidRDefault="00212B73">
      <w:pPr>
        <w:pStyle w:val="ConsPlusNormal"/>
        <w:jc w:val="center"/>
        <w:rPr>
          <w:rFonts w:ascii="Times New Roman" w:hAnsi="Times New Roman"/>
          <w:b/>
          <w:sz w:val="24"/>
        </w:rPr>
      </w:pPr>
      <w:r>
        <w:rPr>
          <w:rFonts w:ascii="Times New Roman" w:hAnsi="Times New Roman"/>
          <w:b/>
          <w:sz w:val="24"/>
        </w:rPr>
        <w:t>макроэкономические показатели по итогам реализации</w:t>
      </w:r>
    </w:p>
    <w:p w:rsidR="00C008A3" w:rsidRDefault="00212B73">
      <w:pPr>
        <w:pStyle w:val="ConsPlusNormal"/>
        <w:jc w:val="center"/>
        <w:rPr>
          <w:rFonts w:ascii="Times New Roman" w:hAnsi="Times New Roman"/>
          <w:b/>
          <w:sz w:val="24"/>
        </w:rPr>
      </w:pPr>
      <w:r>
        <w:rPr>
          <w:rFonts w:ascii="Times New Roman" w:hAnsi="Times New Roman"/>
          <w:b/>
          <w:sz w:val="24"/>
        </w:rPr>
        <w:t>государственной программы</w:t>
      </w:r>
    </w:p>
    <w:p w:rsidR="00C008A3" w:rsidRDefault="00C008A3">
      <w:pPr>
        <w:pStyle w:val="ConsPlusNormal"/>
        <w:jc w:val="center"/>
        <w:rPr>
          <w:rFonts w:ascii="Times New Roman" w:hAnsi="Times New Roman"/>
          <w:sz w:val="24"/>
        </w:rPr>
      </w:pPr>
    </w:p>
    <w:p w:rsidR="00C008A3" w:rsidRDefault="00212B73">
      <w:pPr>
        <w:pStyle w:val="a3"/>
        <w:widowControl w:val="0"/>
        <w:spacing w:before="0" w:beforeAutospacing="0" w:after="0" w:afterAutospacing="0"/>
        <w:ind w:firstLine="567"/>
        <w:jc w:val="both"/>
      </w:pPr>
      <w:r>
        <w:t xml:space="preserve">Приоритеты государственной политики в сфере реализации государственной программы и планируемые макроэкономические показатели по итогам ее реализации определены Указом Президента Российской Федерации от 07.05.2024 № 309 </w:t>
      </w:r>
      <w:r>
        <w:br/>
      </w:r>
      <w:r w:rsidR="002424CC">
        <w:t>«</w:t>
      </w:r>
      <w:r>
        <w:t xml:space="preserve">О национальных целях развития Российской Федерации на период до 2030 года </w:t>
      </w:r>
      <w:r>
        <w:br/>
        <w:t>и на перспективу до 2036 года</w:t>
      </w:r>
      <w:r w:rsidR="002424CC">
        <w:t>»</w:t>
      </w:r>
      <w:r>
        <w:t xml:space="preserve">, государственной программой Российской Федерации </w:t>
      </w:r>
      <w:r w:rsidR="002424CC">
        <w:t>«</w:t>
      </w:r>
      <w:r>
        <w:t>Развитие транспортной системы</w:t>
      </w:r>
      <w:r w:rsidR="002424CC">
        <w:t>»</w:t>
      </w:r>
      <w:r>
        <w:t xml:space="preserve">, утвержденной постановлением Правительства Российской Федерации от 20.12.2017 № 1596, Транспортной стратегией </w:t>
      </w:r>
      <w:r>
        <w:br/>
        <w:t xml:space="preserve">Российской Федерации до 2030 года с прогнозом на период до 2035 года, утвержденной распоряжением Правительства Российской Федерации от 27.11.2021 № 3363-р, </w:t>
      </w:r>
      <w:r>
        <w:br/>
        <w:t xml:space="preserve">Стратегией развития транспортного машиностроения Российской Федерации на период </w:t>
      </w:r>
      <w:r>
        <w:br/>
        <w:t xml:space="preserve">до 2030 года, утвержденной распоряжением Правительства Российской Федерации </w:t>
      </w:r>
      <w:r>
        <w:br/>
        <w:t xml:space="preserve">от 17.08.2017 № 1756-р, Стратегией 2035, постановлением Правительства Санкт-Петербурга от 04.09.2024 № 774 </w:t>
      </w:r>
      <w:r w:rsidR="002424CC">
        <w:t>«</w:t>
      </w:r>
      <w:r>
        <w:t xml:space="preserve">О прогнозе социально-экономического развития Санкт-Петербурга </w:t>
      </w:r>
      <w:r>
        <w:br/>
        <w:t>на период до 2042 года</w:t>
      </w:r>
      <w:r w:rsidR="002424CC">
        <w:t>»</w:t>
      </w:r>
      <w:r>
        <w:t xml:space="preserve">, Стратегией развития транспортно-логистического комплекса </w:t>
      </w:r>
      <w:r>
        <w:br/>
        <w:t xml:space="preserve">Санкт-Петербурга, одобренной постановлением Правительства Санкт-Петербурга </w:t>
      </w:r>
      <w:r>
        <w:br/>
        <w:t xml:space="preserve">от 03.07.2007 № 741, отраслевой схемой размещения объектов инфраструктуры воздушного транспорта на территории Санкт-Петербурга, утвержденной постановлением Правительства Санкт-Петербурга от 21.07.2009 № 832, Генеральным планом Санкт-Петербурга, утвержденным Законом Санкт-Петербурга от 21.12.2005 № 728-99 (с учетом изменений, внесенных Законом Санкт-Петербурга от 21.12.2023 № 785-169 </w:t>
      </w:r>
      <w:r w:rsidR="002424CC">
        <w:t>«</w:t>
      </w:r>
      <w:r>
        <w:t xml:space="preserve">О внесении изменений </w:t>
      </w:r>
      <w:r>
        <w:br/>
        <w:t xml:space="preserve">в Закон Санкт-Петербурга </w:t>
      </w:r>
      <w:r w:rsidR="002424CC">
        <w:t>«</w:t>
      </w:r>
      <w:r>
        <w:t>О Генеральном плане Санкт-Петербурга</w:t>
      </w:r>
      <w:r w:rsidR="002424CC">
        <w:t>»</w:t>
      </w:r>
      <w:r>
        <w:t>).</w:t>
      </w:r>
    </w:p>
    <w:p w:rsidR="00C008A3" w:rsidRDefault="00212B73">
      <w:pPr>
        <w:pStyle w:val="a3"/>
        <w:spacing w:before="0" w:beforeAutospacing="0" w:after="0" w:afterAutospacing="0"/>
        <w:ind w:firstLine="567"/>
        <w:jc w:val="both"/>
      </w:pPr>
      <w:r>
        <w:t xml:space="preserve">В рамках реализации мероприятий государственной программы учитывается </w:t>
      </w:r>
      <w:r>
        <w:br/>
        <w:t xml:space="preserve">СП 59.13330.2020 </w:t>
      </w:r>
      <w:r w:rsidR="002424CC">
        <w:t>«</w:t>
      </w:r>
      <w:r>
        <w:t>СНиП 35-01-2001 Доступность зданий и сооружений для маломобильных групп населения</w:t>
      </w:r>
      <w:r w:rsidR="002424CC">
        <w:t>»</w:t>
      </w:r>
      <w:r>
        <w:t xml:space="preserve">, утвержденный приказом Министерства строительства </w:t>
      </w:r>
      <w:r>
        <w:br/>
        <w:t xml:space="preserve">и жилищно-коммунального хозяйства Российской Федерации от 30.12.2020 № 904/пр. </w:t>
      </w:r>
    </w:p>
    <w:p w:rsidR="00C008A3" w:rsidRDefault="00212B73">
      <w:pPr>
        <w:pStyle w:val="a3"/>
        <w:spacing w:before="0" w:beforeAutospacing="0" w:after="0" w:afterAutospacing="0"/>
        <w:ind w:firstLine="567"/>
        <w:jc w:val="both"/>
      </w:pPr>
      <w:r>
        <w:t>Приоритеты развития транспортной системы Санкт-Петербурга:</w:t>
      </w:r>
    </w:p>
    <w:p w:rsidR="00C008A3" w:rsidRDefault="00212B73">
      <w:pPr>
        <w:pStyle w:val="a3"/>
        <w:spacing w:before="0" w:beforeAutospacing="0" w:after="0" w:afterAutospacing="0"/>
        <w:ind w:firstLine="567"/>
        <w:jc w:val="both"/>
      </w:pPr>
      <w:r>
        <w:t xml:space="preserve">повышение транспортной связности территории Санкт-Петербурга; </w:t>
      </w:r>
    </w:p>
    <w:p w:rsidR="00C008A3" w:rsidRDefault="00212B73">
      <w:pPr>
        <w:pStyle w:val="a3"/>
        <w:spacing w:before="0" w:beforeAutospacing="0" w:after="0" w:afterAutospacing="0"/>
        <w:ind w:firstLine="567"/>
        <w:jc w:val="both"/>
      </w:pPr>
      <w:r>
        <w:t xml:space="preserve">приведение дорожной сети в нормативное состояние и повышение уровня удовлетворенности граждан дорожной ситуацией, а также снижение транспортной нагрузки </w:t>
      </w:r>
      <w:r>
        <w:br/>
        <w:t xml:space="preserve">в историческом центре Санкт-Петербурга; </w:t>
      </w:r>
    </w:p>
    <w:p w:rsidR="00C008A3" w:rsidRDefault="00212B73">
      <w:pPr>
        <w:pStyle w:val="a3"/>
        <w:spacing w:before="0" w:beforeAutospacing="0" w:after="0" w:afterAutospacing="0"/>
        <w:ind w:firstLine="567"/>
        <w:jc w:val="both"/>
      </w:pPr>
      <w:r>
        <w:t xml:space="preserve">развитие и повышение привлекательности городского пассажирского транспорта, включая городской наземный автобусный транспорт, городской электрический транспорт, метрополитен, внешний транспорт, включая водный, воздушный, железнодорожный транспорт; </w:t>
      </w:r>
    </w:p>
    <w:p w:rsidR="00C008A3" w:rsidRDefault="00212B73">
      <w:pPr>
        <w:pStyle w:val="a3"/>
        <w:spacing w:before="0" w:beforeAutospacing="0" w:after="0" w:afterAutospacing="0"/>
        <w:ind w:firstLine="567"/>
        <w:jc w:val="both"/>
      </w:pPr>
      <w:r>
        <w:t xml:space="preserve">интеграция видов транспорта, включение железнодорожного транспорта в общую сеть наземного городского пассажирского транспорта; </w:t>
      </w:r>
    </w:p>
    <w:p w:rsidR="00C008A3" w:rsidRDefault="00212B73">
      <w:pPr>
        <w:pStyle w:val="a3"/>
        <w:spacing w:before="0" w:beforeAutospacing="0" w:after="0" w:afterAutospacing="0"/>
        <w:ind w:firstLine="567"/>
        <w:jc w:val="both"/>
      </w:pPr>
      <w:r>
        <w:t xml:space="preserve">повышение эффективности использования всех видов ресурсов транспортного комплекса Санкт-Петербурга, что связано с ограниченностью имеющихся ресурсов, </w:t>
      </w:r>
      <w:r>
        <w:br/>
        <w:t xml:space="preserve">в первую очередь территориальных, а также необходимостью комплексного территориального планирования развития транспортной системы как системообразующего элемента градостроительной политики; </w:t>
      </w:r>
    </w:p>
    <w:p w:rsidR="00C008A3" w:rsidRDefault="00212B73">
      <w:pPr>
        <w:pStyle w:val="a3"/>
        <w:spacing w:before="0" w:beforeAutospacing="0" w:after="0" w:afterAutospacing="0"/>
        <w:ind w:firstLine="567"/>
        <w:jc w:val="both"/>
      </w:pPr>
      <w:r>
        <w:t xml:space="preserve">определение приоритетности экологически безопасных видов топлива </w:t>
      </w:r>
      <w:r>
        <w:br/>
        <w:t xml:space="preserve">и альтернативных источников энергии на транспортном комплексе Санкт-Петербурга; </w:t>
      </w:r>
    </w:p>
    <w:p w:rsidR="00C008A3" w:rsidRDefault="00212B73">
      <w:pPr>
        <w:pStyle w:val="a3"/>
        <w:spacing w:before="0" w:beforeAutospacing="0" w:after="0" w:afterAutospacing="0"/>
        <w:ind w:firstLine="567"/>
        <w:jc w:val="both"/>
      </w:pPr>
      <w:r>
        <w:t xml:space="preserve">расширение применения информационных технологий на транспортном комплексе </w:t>
      </w:r>
      <w:r>
        <w:br/>
        <w:t xml:space="preserve">для повышения его доступности, комфортности и безопасности; </w:t>
      </w:r>
    </w:p>
    <w:p w:rsidR="00C008A3" w:rsidRDefault="00212B73">
      <w:pPr>
        <w:pStyle w:val="a3"/>
        <w:spacing w:before="0" w:beforeAutospacing="0" w:after="0" w:afterAutospacing="0"/>
        <w:ind w:firstLine="567"/>
        <w:jc w:val="both"/>
      </w:pPr>
      <w:r>
        <w:t>повышение пропускной способности существующей УДС Санкт-Петербурга за счет реализации мероприятий по ремонту и реконструкции элементов УДС;</w:t>
      </w:r>
    </w:p>
    <w:p w:rsidR="00C008A3" w:rsidRDefault="00212B73">
      <w:pPr>
        <w:pStyle w:val="a3"/>
        <w:spacing w:before="0" w:beforeAutospacing="0" w:after="0" w:afterAutospacing="0"/>
        <w:ind w:firstLine="567"/>
        <w:jc w:val="both"/>
      </w:pPr>
      <w:r>
        <w:t xml:space="preserve">совершенствование методов разработки схем организации дорожного движения, применяемых в них инженерных и технологических решений, улучшение визуальных, слуховых и тактильных качеств применяемых технических средств организации дорожного движения; </w:t>
      </w:r>
    </w:p>
    <w:p w:rsidR="00C008A3" w:rsidRDefault="00212B73">
      <w:pPr>
        <w:pStyle w:val="a3"/>
        <w:spacing w:before="0" w:beforeAutospacing="0" w:after="0" w:afterAutospacing="0"/>
        <w:ind w:firstLine="567"/>
        <w:jc w:val="both"/>
      </w:pPr>
      <w:r>
        <w:t xml:space="preserve">развитие сети велодорожек и велодвижения в Санкт-Петербурге; </w:t>
      </w:r>
    </w:p>
    <w:p w:rsidR="00C008A3" w:rsidRDefault="00212B73">
      <w:pPr>
        <w:pStyle w:val="a3"/>
        <w:spacing w:before="0" w:beforeAutospacing="0" w:after="0" w:afterAutospacing="0"/>
        <w:ind w:firstLine="567"/>
        <w:jc w:val="both"/>
      </w:pPr>
      <w:r>
        <w:t xml:space="preserve">продолжение работы по организации приоритетных условий движения наземного ГПТ. </w:t>
      </w:r>
    </w:p>
    <w:p w:rsidR="00C008A3" w:rsidRDefault="00212B73">
      <w:pPr>
        <w:pStyle w:val="a3"/>
        <w:spacing w:before="0" w:beforeAutospacing="0" w:after="0" w:afterAutospacing="0"/>
        <w:ind w:firstLine="567"/>
        <w:jc w:val="both"/>
      </w:pPr>
      <w:r>
        <w:t xml:space="preserve">К 2031 году объемы перевозок пассажиров на городском пассажирском транспорте планируется увеличить на </w:t>
      </w:r>
      <w:r>
        <w:rPr>
          <w:color w:val="000000"/>
        </w:rPr>
        <w:t>6,5</w:t>
      </w:r>
      <w:r>
        <w:t xml:space="preserve"> процента по сравнению с существующим положением. </w:t>
      </w:r>
    </w:p>
    <w:p w:rsidR="00C008A3" w:rsidRDefault="00212B73">
      <w:pPr>
        <w:pStyle w:val="a3"/>
        <w:spacing w:before="0" w:beforeAutospacing="0" w:after="0" w:afterAutospacing="0"/>
        <w:ind w:firstLine="567"/>
        <w:jc w:val="both"/>
      </w:pPr>
      <w:r>
        <w:t xml:space="preserve">За период реализации государственной программы в приоритетном порядке планируется: </w:t>
      </w:r>
    </w:p>
    <w:p w:rsidR="00C008A3" w:rsidRDefault="00212B73">
      <w:pPr>
        <w:pStyle w:val="a3"/>
        <w:spacing w:before="0" w:beforeAutospacing="0" w:after="0" w:afterAutospacing="0"/>
        <w:ind w:firstLine="567"/>
        <w:jc w:val="both"/>
      </w:pPr>
      <w:r>
        <w:t xml:space="preserve">ввести в эксплуатацию после строительства и реконструкции автомобильные дороги общего пользования регионального (межмуниципального) значения протяженностью </w:t>
      </w:r>
      <w:r>
        <w:br/>
        <w:t xml:space="preserve">не менее </w:t>
      </w:r>
      <w:r>
        <w:rPr>
          <w:color w:val="000000"/>
        </w:rPr>
        <w:t>97,6</w:t>
      </w:r>
      <w:r>
        <w:t xml:space="preserve"> км; </w:t>
      </w:r>
    </w:p>
    <w:p w:rsidR="00C008A3" w:rsidRDefault="00212B73">
      <w:pPr>
        <w:pStyle w:val="a3"/>
        <w:spacing w:before="0" w:beforeAutospacing="0" w:after="0" w:afterAutospacing="0"/>
        <w:ind w:firstLine="567"/>
        <w:jc w:val="both"/>
      </w:pPr>
      <w:r>
        <w:t xml:space="preserve">снизить процент дорог, находящихся в ненормативном состоянии, до </w:t>
      </w:r>
      <w:r>
        <w:rPr>
          <w:color w:val="000000"/>
        </w:rPr>
        <w:t xml:space="preserve">28,8 </w:t>
      </w:r>
      <w:r>
        <w:t xml:space="preserve">процента; </w:t>
      </w:r>
    </w:p>
    <w:p w:rsidR="00C008A3" w:rsidRDefault="00212B73">
      <w:pPr>
        <w:pStyle w:val="a3"/>
        <w:spacing w:before="0" w:beforeAutospacing="0" w:after="0" w:afterAutospacing="0"/>
        <w:ind w:firstLine="567"/>
        <w:jc w:val="both"/>
      </w:pPr>
      <w:r>
        <w:t xml:space="preserve">увеличить эксплуатационную длину линий метрополитена на </w:t>
      </w:r>
      <w:r>
        <w:rPr>
          <w:color w:val="000000"/>
        </w:rPr>
        <w:t>11,9</w:t>
      </w:r>
      <w:r>
        <w:t xml:space="preserve"> км, ввести </w:t>
      </w:r>
      <w:r>
        <w:br/>
        <w:t xml:space="preserve">в эксплуатацию </w:t>
      </w:r>
      <w:r>
        <w:rPr>
          <w:color w:val="000000"/>
        </w:rPr>
        <w:t>восемь</w:t>
      </w:r>
      <w:r>
        <w:t xml:space="preserve"> новых станций метрополитена; </w:t>
      </w:r>
    </w:p>
    <w:p w:rsidR="00C008A3" w:rsidRDefault="00212B73">
      <w:pPr>
        <w:pStyle w:val="a3"/>
        <w:spacing w:before="0" w:beforeAutospacing="0" w:after="0" w:afterAutospacing="0"/>
        <w:ind w:firstLine="567"/>
        <w:jc w:val="both"/>
      </w:pPr>
      <w:r>
        <w:t>довести долю подвижного состава нового поколения до</w:t>
      </w:r>
      <w:r>
        <w:rPr>
          <w:color w:val="050505"/>
        </w:rPr>
        <w:t xml:space="preserve"> 79,3 </w:t>
      </w:r>
      <w:r>
        <w:t xml:space="preserve">процента от общего числа парка подвижного состава метрополитена и до 100 процентов от общего числа парка городского наземного электрического транспорта; </w:t>
      </w:r>
    </w:p>
    <w:p w:rsidR="00C008A3" w:rsidRDefault="00212B73">
      <w:pPr>
        <w:pStyle w:val="a3"/>
        <w:spacing w:before="0" w:beforeAutospacing="0" w:after="0" w:afterAutospacing="0"/>
        <w:ind w:firstLine="567"/>
        <w:jc w:val="both"/>
      </w:pPr>
      <w:r>
        <w:t xml:space="preserve">увеличить количество подвижного состава городского электрического транспорта, </w:t>
      </w:r>
      <w:r w:rsidR="00ED4C9E">
        <w:br/>
      </w:r>
      <w:r>
        <w:t>а также экономичного подвижного состава наземного ГПТ, работающего на альтернативных источниках топлива до</w:t>
      </w:r>
      <w:r>
        <w:rPr>
          <w:color w:val="000000"/>
        </w:rPr>
        <w:t xml:space="preserve"> 5 051</w:t>
      </w:r>
      <w:r>
        <w:t xml:space="preserve"> ед.; </w:t>
      </w:r>
    </w:p>
    <w:p w:rsidR="00C008A3" w:rsidRDefault="00212B73">
      <w:pPr>
        <w:pStyle w:val="a3"/>
        <w:spacing w:before="0" w:beforeAutospacing="0" w:after="0" w:afterAutospacing="0"/>
        <w:ind w:firstLine="567"/>
        <w:jc w:val="both"/>
      </w:pPr>
      <w:r>
        <w:t xml:space="preserve">увеличить долю поездок на наземном ГПТ, оплаченных электронными билетами, </w:t>
      </w:r>
      <w:r>
        <w:br/>
        <w:t xml:space="preserve">до 99,9 процента; </w:t>
      </w:r>
    </w:p>
    <w:p w:rsidR="00C008A3" w:rsidRDefault="00212B73">
      <w:pPr>
        <w:pStyle w:val="a3"/>
        <w:spacing w:before="0" w:beforeAutospacing="0" w:after="0" w:afterAutospacing="0"/>
        <w:ind w:firstLine="567"/>
        <w:jc w:val="both"/>
      </w:pPr>
      <w:r>
        <w:t xml:space="preserve">увеличить на </w:t>
      </w:r>
      <w:r w:rsidR="00A72C7A">
        <w:rPr>
          <w:color w:val="000000"/>
        </w:rPr>
        <w:t>304</w:t>
      </w:r>
      <w:r>
        <w:rPr>
          <w:color w:val="000000"/>
        </w:rPr>
        <w:t xml:space="preserve"> </w:t>
      </w:r>
      <w:r>
        <w:t xml:space="preserve">ед. количество светофорных объектов, включенных в АСУДД; </w:t>
      </w:r>
    </w:p>
    <w:p w:rsidR="00C008A3" w:rsidRDefault="00212B73">
      <w:pPr>
        <w:pStyle w:val="a3"/>
        <w:spacing w:before="0" w:beforeAutospacing="0" w:after="0" w:afterAutospacing="0"/>
        <w:ind w:firstLine="567"/>
        <w:jc w:val="both"/>
      </w:pPr>
      <w:r>
        <w:t xml:space="preserve">увеличить до </w:t>
      </w:r>
      <w:r>
        <w:rPr>
          <w:color w:val="000000"/>
        </w:rPr>
        <w:t>6 324</w:t>
      </w:r>
      <w:r>
        <w:t xml:space="preserve"> ед. количество парковочных мест для временного размещения транспортных средств на городских автостоянках;</w:t>
      </w:r>
    </w:p>
    <w:p w:rsidR="00C008A3" w:rsidRDefault="00212B73">
      <w:pPr>
        <w:pStyle w:val="a3"/>
        <w:spacing w:before="0" w:beforeAutospacing="0" w:after="0" w:afterAutospacing="0"/>
        <w:ind w:firstLine="567"/>
        <w:jc w:val="both"/>
      </w:pPr>
      <w:r>
        <w:t xml:space="preserve">увеличить протяженность велосипедных дорожек, велопешеходных дорожек, полос </w:t>
      </w:r>
      <w:r>
        <w:br/>
        <w:t>для велосипедистов до</w:t>
      </w:r>
      <w:r>
        <w:rPr>
          <w:color w:val="000000"/>
        </w:rPr>
        <w:t xml:space="preserve"> 196,1 км</w:t>
      </w:r>
      <w:r>
        <w:t>.</w:t>
      </w:r>
    </w:p>
    <w:p w:rsidR="00212B73" w:rsidRDefault="00212B73">
      <w:pPr>
        <w:pStyle w:val="a3"/>
        <w:spacing w:before="0" w:beforeAutospacing="0" w:after="0" w:afterAutospacing="0"/>
        <w:ind w:firstLine="567"/>
        <w:jc w:val="both"/>
        <w:sectPr w:rsidR="00212B73" w:rsidSect="00F60F12">
          <w:pgSz w:w="11907" w:h="16839" w:code="9"/>
          <w:pgMar w:top="1134" w:right="567" w:bottom="1134" w:left="1701" w:header="709" w:footer="709" w:gutter="0"/>
          <w:cols w:space="720"/>
          <w:docGrid w:linePitch="299"/>
        </w:sectPr>
      </w:pPr>
    </w:p>
    <w:p w:rsidR="00C008A3" w:rsidRDefault="00212B73">
      <w:pPr>
        <w:pStyle w:val="a3"/>
        <w:spacing w:before="0" w:beforeAutospacing="0" w:after="0" w:afterAutospacing="0"/>
        <w:jc w:val="center"/>
      </w:pPr>
      <w:r>
        <w:rPr>
          <w:b/>
        </w:rPr>
        <w:t>4. Описание целей и задач государственной программы</w:t>
      </w:r>
    </w:p>
    <w:p w:rsidR="00C008A3" w:rsidRDefault="00212B73">
      <w:pPr>
        <w:spacing w:line="288" w:lineRule="atLeast"/>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4.1. Цель государственной программы – обеспечение доступности, надежности, комфортности и безопасности функционирования транспортного комплекса </w:t>
      </w:r>
      <w:r>
        <w:rPr>
          <w:rFonts w:ascii="Times New Roman" w:eastAsia="Times New Roman" w:hAnsi="Times New Roman" w:cs="Times New Roman"/>
          <w:sz w:val="24"/>
        </w:rPr>
        <w:br/>
        <w:t xml:space="preserve">Санкт-Петербурга, отвечающего потребностям социально-экономического развития </w:t>
      </w:r>
      <w:r w:rsidR="00ED4C9E">
        <w:rPr>
          <w:rFonts w:ascii="Times New Roman" w:eastAsia="Times New Roman" w:hAnsi="Times New Roman" w:cs="Times New Roman"/>
          <w:sz w:val="24"/>
        </w:rPr>
        <w:br/>
      </w:r>
      <w:r>
        <w:rPr>
          <w:rFonts w:ascii="Times New Roman" w:eastAsia="Times New Roman" w:hAnsi="Times New Roman" w:cs="Times New Roman"/>
          <w:sz w:val="24"/>
        </w:rPr>
        <w:t xml:space="preserve">и транзитного потенциала Санкт-Петербурга, при приоритетном развитии системы городского пассажирского и внешнего транспорта.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Транспортная система такого крупного города, как Санкт-Петербург, выполняет множество различных функций и зачастую должна отвечать конкурирующим интересам различных сторон. При этом все пользователи транспортной системы требуют обеспечения возможности свободного передвижения вне зависимости от цели поездки, времени суток </w:t>
      </w:r>
      <w:r>
        <w:rPr>
          <w:rFonts w:ascii="Times New Roman" w:eastAsia="Times New Roman" w:hAnsi="Times New Roman" w:cs="Times New Roman"/>
          <w:sz w:val="24"/>
        </w:rPr>
        <w:br/>
        <w:t xml:space="preserve">и направления. Вместе с тем полное и одновременное удовлетворение этих потребностей </w:t>
      </w:r>
      <w:r>
        <w:rPr>
          <w:rFonts w:ascii="Times New Roman" w:eastAsia="Times New Roman" w:hAnsi="Times New Roman" w:cs="Times New Roman"/>
          <w:sz w:val="24"/>
        </w:rPr>
        <w:br/>
        <w:t xml:space="preserve">не представляется возможным, так как городское пространство, используемое </w:t>
      </w:r>
      <w:r>
        <w:rPr>
          <w:rFonts w:ascii="Times New Roman" w:eastAsia="Times New Roman" w:hAnsi="Times New Roman" w:cs="Times New Roman"/>
          <w:sz w:val="24"/>
        </w:rPr>
        <w:br/>
        <w:t xml:space="preserve">для транспортно-коммуникационных нужд, представляет собой ограниченный ресурс.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4.2. Задачи государственной программы определяются многообразием функций транспортной системы, а именно: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4.2.1. Обеспечение доступности и качества услуг транспортного комплекса </w:t>
      </w:r>
      <w:r>
        <w:rPr>
          <w:rFonts w:ascii="Times New Roman" w:eastAsia="Times New Roman" w:hAnsi="Times New Roman" w:cs="Times New Roman"/>
          <w:sz w:val="24"/>
        </w:rPr>
        <w:br/>
        <w:t xml:space="preserve">Санкт-Петербурга направлено на обеспечение равных возможностей всех жителей </w:t>
      </w:r>
      <w:r>
        <w:rPr>
          <w:rFonts w:ascii="Times New Roman" w:eastAsia="Times New Roman" w:hAnsi="Times New Roman" w:cs="Times New Roman"/>
          <w:sz w:val="24"/>
        </w:rPr>
        <w:br/>
        <w:t xml:space="preserve">Санкт-Петербурга независимо от уровня их дохода и наличия личного транспорта </w:t>
      </w:r>
      <w:r w:rsidR="00ED4C9E">
        <w:rPr>
          <w:rFonts w:ascii="Times New Roman" w:eastAsia="Times New Roman" w:hAnsi="Times New Roman" w:cs="Times New Roman"/>
          <w:sz w:val="24"/>
        </w:rPr>
        <w:br/>
      </w:r>
      <w:r>
        <w:rPr>
          <w:rFonts w:ascii="Times New Roman" w:eastAsia="Times New Roman" w:hAnsi="Times New Roman" w:cs="Times New Roman"/>
          <w:sz w:val="24"/>
        </w:rPr>
        <w:t xml:space="preserve">в реализации потребностей передвижения с трудовыми, деловыми, бытовыми, досуговыми </w:t>
      </w:r>
      <w:r w:rsidR="00ED4C9E">
        <w:rPr>
          <w:rFonts w:ascii="Times New Roman" w:eastAsia="Times New Roman" w:hAnsi="Times New Roman" w:cs="Times New Roman"/>
          <w:sz w:val="24"/>
        </w:rPr>
        <w:br/>
      </w:r>
      <w:r>
        <w:rPr>
          <w:rFonts w:ascii="Times New Roman" w:eastAsia="Times New Roman" w:hAnsi="Times New Roman" w:cs="Times New Roman"/>
          <w:sz w:val="24"/>
        </w:rPr>
        <w:t xml:space="preserve">и иными целями.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задача характеризуется целевым показателем государственной программы </w:t>
      </w:r>
      <w:r w:rsidR="002424CC">
        <w:rPr>
          <w:rFonts w:ascii="Times New Roman" w:eastAsia="Times New Roman" w:hAnsi="Times New Roman" w:cs="Times New Roman"/>
          <w:sz w:val="24"/>
        </w:rPr>
        <w:t>«</w:t>
      </w:r>
      <w:r>
        <w:rPr>
          <w:rFonts w:ascii="Times New Roman" w:eastAsia="Times New Roman" w:hAnsi="Times New Roman" w:cs="Times New Roman"/>
          <w:sz w:val="24"/>
        </w:rPr>
        <w:t>Доля жителей Санкт-Петербурга, удовлетворенных качеством обслуживания на ГПТ</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br/>
        <w:t xml:space="preserve">По результатам реализации мероприятий государственной программы ожидается увеличение доли населения, удовлетворенного качеством обслуживания на ГПТ, до </w:t>
      </w:r>
      <w:r>
        <w:rPr>
          <w:rFonts w:ascii="Times New Roman" w:eastAsia="Times New Roman" w:hAnsi="Times New Roman" w:cs="Times New Roman"/>
          <w:color w:val="000000"/>
          <w:sz w:val="24"/>
        </w:rPr>
        <w:t>90,0</w:t>
      </w:r>
      <w:r>
        <w:rPr>
          <w:rFonts w:ascii="Times New Roman" w:eastAsia="Times New Roman" w:hAnsi="Times New Roman" w:cs="Times New Roman"/>
          <w:sz w:val="24"/>
        </w:rPr>
        <w:t xml:space="preserve"> процента.</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4.2.2. Повышение безопасности функционирования транспортного комплекса </w:t>
      </w:r>
      <w:r>
        <w:rPr>
          <w:rFonts w:ascii="Times New Roman" w:eastAsia="Times New Roman" w:hAnsi="Times New Roman" w:cs="Times New Roman"/>
          <w:sz w:val="24"/>
        </w:rPr>
        <w:br/>
        <w:t xml:space="preserve">Санкт-Петербурга направлено на обеспечение безопасного функционирования транспортного комплекса, в том числе для пассажиров и пешеходов, а также минимизации негативных последствий, создаваемых транспортом.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задача характеризуется целевым показателем государственной программы </w:t>
      </w:r>
      <w:r w:rsidR="002424CC">
        <w:rPr>
          <w:rFonts w:ascii="Times New Roman" w:eastAsia="Times New Roman" w:hAnsi="Times New Roman" w:cs="Times New Roman"/>
          <w:sz w:val="24"/>
        </w:rPr>
        <w:t>«</w:t>
      </w:r>
      <w:r>
        <w:rPr>
          <w:rFonts w:ascii="Times New Roman" w:eastAsia="Times New Roman" w:hAnsi="Times New Roman" w:cs="Times New Roman"/>
          <w:sz w:val="24"/>
        </w:rPr>
        <w:t>Количество регистрируемых дорожно-транспортных происшествий на 10 тыс. транспортных средств</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По результатам реализации мероприятий государственной программы ожидается снижение количества дорожно-транспортных происшествий </w:t>
      </w:r>
      <w:r w:rsidR="00ED4C9E">
        <w:rPr>
          <w:rFonts w:ascii="Times New Roman" w:eastAsia="Times New Roman" w:hAnsi="Times New Roman" w:cs="Times New Roman"/>
          <w:sz w:val="24"/>
        </w:rPr>
        <w:br/>
      </w:r>
      <w:r>
        <w:rPr>
          <w:rFonts w:ascii="Times New Roman" w:eastAsia="Times New Roman" w:hAnsi="Times New Roman" w:cs="Times New Roman"/>
          <w:sz w:val="24"/>
        </w:rPr>
        <w:t>на 10 тыс. зарегистрированных транспортных средств до</w:t>
      </w:r>
      <w:r>
        <w:rPr>
          <w:rFonts w:ascii="Times New Roman" w:eastAsia="Times New Roman" w:hAnsi="Times New Roman" w:cs="Times New Roman"/>
          <w:color w:val="000000"/>
          <w:sz w:val="24"/>
        </w:rPr>
        <w:t xml:space="preserve"> 26</w:t>
      </w:r>
      <w:r>
        <w:rPr>
          <w:rFonts w:ascii="Times New Roman" w:eastAsia="Times New Roman" w:hAnsi="Times New Roman" w:cs="Times New Roman"/>
          <w:sz w:val="24"/>
        </w:rPr>
        <w:t xml:space="preserve"> происшествий.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4.2.3. Увеличение доли населения, пользующегося услугами ГПТ, направлено </w:t>
      </w:r>
      <w:r>
        <w:rPr>
          <w:rFonts w:ascii="Times New Roman" w:eastAsia="Times New Roman" w:hAnsi="Times New Roman" w:cs="Times New Roman"/>
          <w:sz w:val="24"/>
        </w:rPr>
        <w:br/>
        <w:t xml:space="preserve">на снижение нагрузки на УДС Санкт-Петербурга, особенно его центральной части.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задача характеризуется целевым показателем государственной программы </w:t>
      </w:r>
      <w:r w:rsidR="002424CC">
        <w:rPr>
          <w:rFonts w:ascii="Times New Roman" w:eastAsia="Times New Roman" w:hAnsi="Times New Roman" w:cs="Times New Roman"/>
          <w:sz w:val="24"/>
        </w:rPr>
        <w:t>«</w:t>
      </w:r>
      <w:r>
        <w:rPr>
          <w:rFonts w:ascii="Times New Roman" w:eastAsia="Times New Roman" w:hAnsi="Times New Roman" w:cs="Times New Roman"/>
          <w:sz w:val="24"/>
        </w:rPr>
        <w:t>Доля пассажиров, перевезенных ГПТ</w:t>
      </w:r>
      <w:r w:rsidR="002424CC">
        <w:rPr>
          <w:rFonts w:ascii="Times New Roman" w:eastAsia="Times New Roman" w:hAnsi="Times New Roman" w:cs="Times New Roman"/>
          <w:sz w:val="24"/>
        </w:rPr>
        <w:t>»</w:t>
      </w:r>
      <w:r>
        <w:rPr>
          <w:rFonts w:ascii="Times New Roman" w:eastAsia="Times New Roman" w:hAnsi="Times New Roman" w:cs="Times New Roman"/>
          <w:sz w:val="24"/>
        </w:rPr>
        <w:t>. По результатам реализации мероприятий государственной программы ожидается увеличение объемов перевозки пассажиров всеми видами ГПТ до</w:t>
      </w:r>
      <w:r>
        <w:rPr>
          <w:rFonts w:ascii="Times New Roman" w:eastAsia="Times New Roman" w:hAnsi="Times New Roman" w:cs="Times New Roman"/>
          <w:color w:val="000000"/>
          <w:sz w:val="24"/>
        </w:rPr>
        <w:t xml:space="preserve"> 76,8 </w:t>
      </w:r>
      <w:r>
        <w:rPr>
          <w:rFonts w:ascii="Times New Roman" w:eastAsia="Times New Roman" w:hAnsi="Times New Roman" w:cs="Times New Roman"/>
          <w:sz w:val="24"/>
        </w:rPr>
        <w:t xml:space="preserve">процента.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4.2.4. Повышение эффективности использования всех видов ресурсов транспортного комплекса Санкт-Петербурга связано с ограниченностью имеющихся ресурсов, в первую очередь территориальных, а также необходимостью комплексного территориального планирования развития транспортной системы как системообразующего элемента градостроительной политики. </w:t>
      </w:r>
    </w:p>
    <w:p w:rsidR="00C008A3" w:rsidRDefault="00212B73">
      <w:pPr>
        <w:spacing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Данная задача характеризуется целевым показателем государственной программы </w:t>
      </w:r>
      <w:r w:rsidR="002424CC">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Ввод станций метрополитена (нарастающим итогом с 2025 года)</w:t>
      </w:r>
      <w:r w:rsidR="002424CC">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По результатам реализации мероприятий государственной программы ожидается ввод 10 станций метрополитена.</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4.2.5. Улучшение условий немоторизованного движения направлено на обеспечение безопасности и комфорта передвижения людей, улучшения их здоровья и состояния окружающей среды.</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задача характеризуется целевым показателем государственной программы </w:t>
      </w:r>
      <w:r w:rsidR="002424CC">
        <w:rPr>
          <w:rFonts w:ascii="Times New Roman" w:eastAsia="Times New Roman" w:hAnsi="Times New Roman" w:cs="Times New Roman"/>
          <w:sz w:val="24"/>
        </w:rPr>
        <w:t>«</w:t>
      </w:r>
      <w:r>
        <w:rPr>
          <w:rFonts w:ascii="Times New Roman" w:eastAsia="Times New Roman" w:hAnsi="Times New Roman" w:cs="Times New Roman"/>
          <w:sz w:val="24"/>
        </w:rPr>
        <w:t>Протяженность сети веломаршрутов</w:t>
      </w:r>
      <w:r w:rsidR="002424CC">
        <w:rPr>
          <w:rFonts w:ascii="Times New Roman" w:eastAsia="Times New Roman" w:hAnsi="Times New Roman" w:cs="Times New Roman"/>
          <w:sz w:val="24"/>
        </w:rPr>
        <w:t>»</w:t>
      </w:r>
      <w:r>
        <w:rPr>
          <w:rFonts w:ascii="Times New Roman" w:eastAsia="Times New Roman" w:hAnsi="Times New Roman" w:cs="Times New Roman"/>
          <w:sz w:val="24"/>
        </w:rPr>
        <w:t>. По результатам реализации мероприятий государственной программы ожидается увеличение протяженности велосипедных дорожек, велопешеходных дорожек, полос для велосипедистов до</w:t>
      </w:r>
      <w:r>
        <w:rPr>
          <w:rFonts w:ascii="Times New Roman" w:eastAsia="Times New Roman" w:hAnsi="Times New Roman" w:cs="Times New Roman"/>
          <w:color w:val="000000"/>
          <w:sz w:val="24"/>
        </w:rPr>
        <w:t xml:space="preserve"> 196,1 к</w:t>
      </w:r>
      <w:r>
        <w:rPr>
          <w:rFonts w:ascii="Times New Roman" w:eastAsia="Times New Roman" w:hAnsi="Times New Roman" w:cs="Times New Roman"/>
          <w:sz w:val="24"/>
        </w:rPr>
        <w:t xml:space="preserve">м.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4.2.6. Повышение эффективности внешнего транспортного сообщения направлено </w:t>
      </w:r>
      <w:r>
        <w:rPr>
          <w:rFonts w:ascii="Times New Roman" w:eastAsia="Times New Roman" w:hAnsi="Times New Roman" w:cs="Times New Roman"/>
          <w:sz w:val="24"/>
        </w:rPr>
        <w:br/>
        <w:t xml:space="preserve">на соблюдение баланса между экономическим и социальным направлениями деятельности внешнего транспорта.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задача характеризуется целевым показателем государственной программы </w:t>
      </w:r>
      <w:r w:rsidR="002424CC">
        <w:rPr>
          <w:rFonts w:ascii="Times New Roman" w:eastAsia="Times New Roman" w:hAnsi="Times New Roman" w:cs="Times New Roman"/>
          <w:sz w:val="24"/>
        </w:rPr>
        <w:t>«</w:t>
      </w:r>
      <w:r>
        <w:rPr>
          <w:rFonts w:ascii="Times New Roman" w:eastAsia="Times New Roman" w:hAnsi="Times New Roman" w:cs="Times New Roman"/>
          <w:sz w:val="24"/>
        </w:rPr>
        <w:t>Доля жителей Санкт-Петербурга, удовлетворенных качеством обслуживания на ГПТ</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br/>
        <w:t>По результатам реализации мероприятий государственной программы ожидается увеличение доли населения, удовлетворенного качеством обслуживания на ГПТ, до</w:t>
      </w:r>
      <w:r>
        <w:rPr>
          <w:rFonts w:ascii="Times New Roman" w:eastAsia="Times New Roman" w:hAnsi="Times New Roman" w:cs="Times New Roman"/>
          <w:color w:val="000000"/>
          <w:sz w:val="24"/>
        </w:rPr>
        <w:t xml:space="preserve"> 90,0 </w:t>
      </w:r>
      <w:r>
        <w:rPr>
          <w:rFonts w:ascii="Times New Roman" w:eastAsia="Times New Roman" w:hAnsi="Times New Roman" w:cs="Times New Roman"/>
          <w:sz w:val="24"/>
        </w:rPr>
        <w:t xml:space="preserve">процента.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4.2.7. Создание безопасных и качественных автомобильных дорог.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задача характеризуется целевыми показателями государственной программы: </w:t>
      </w:r>
    </w:p>
    <w:p w:rsidR="00C008A3" w:rsidRDefault="002424CC">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w:t>
      </w:r>
      <w:r w:rsidR="00212B73">
        <w:rPr>
          <w:rFonts w:ascii="Times New Roman" w:eastAsia="Times New Roman" w:hAnsi="Times New Roman" w:cs="Times New Roman"/>
          <w:sz w:val="24"/>
        </w:rPr>
        <w:t>Доля автомобильных дорог регионального и межмуниципального значения, соответствующих нормативным требованиям</w:t>
      </w:r>
      <w:r>
        <w:rPr>
          <w:rFonts w:ascii="Times New Roman" w:eastAsia="Times New Roman" w:hAnsi="Times New Roman" w:cs="Times New Roman"/>
          <w:sz w:val="24"/>
        </w:rPr>
        <w:t>»</w:t>
      </w:r>
      <w:r w:rsidR="00212B73">
        <w:rPr>
          <w:rFonts w:ascii="Times New Roman" w:eastAsia="Times New Roman" w:hAnsi="Times New Roman" w:cs="Times New Roman"/>
          <w:sz w:val="24"/>
        </w:rPr>
        <w:t xml:space="preserve">; </w:t>
      </w:r>
    </w:p>
    <w:p w:rsidR="00C008A3" w:rsidRDefault="002424CC">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w:t>
      </w:r>
      <w:r w:rsidR="00212B73">
        <w:rPr>
          <w:rFonts w:ascii="Times New Roman" w:eastAsia="Times New Roman" w:hAnsi="Times New Roman" w:cs="Times New Roman"/>
          <w:sz w:val="24"/>
        </w:rPr>
        <w:t>Доля автомобильных дорог регионального значения, работающих в режиме перегрузки, в их общей протяженности</w:t>
      </w:r>
      <w:r>
        <w:rPr>
          <w:rFonts w:ascii="Times New Roman" w:eastAsia="Times New Roman" w:hAnsi="Times New Roman" w:cs="Times New Roman"/>
          <w:sz w:val="24"/>
        </w:rPr>
        <w:t>»</w:t>
      </w:r>
      <w:r w:rsidR="00212B73">
        <w:rPr>
          <w:rFonts w:ascii="Times New Roman" w:eastAsia="Times New Roman" w:hAnsi="Times New Roman" w:cs="Times New Roman"/>
          <w:sz w:val="24"/>
        </w:rPr>
        <w:t xml:space="preserve">; </w:t>
      </w:r>
    </w:p>
    <w:p w:rsidR="00C008A3" w:rsidRDefault="002424CC">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w:t>
      </w:r>
      <w:r w:rsidR="00212B73">
        <w:rPr>
          <w:rFonts w:ascii="Times New Roman" w:eastAsia="Times New Roman" w:hAnsi="Times New Roman" w:cs="Times New Roman"/>
          <w:sz w:val="24"/>
        </w:rPr>
        <w:t>Количество мест концентрации дорожно-транспортных происшествий (аварийно опасных участков) на автомобильных дорогах регионального значения в Санкт-Петербурге</w:t>
      </w:r>
      <w:r>
        <w:rPr>
          <w:rFonts w:ascii="Times New Roman" w:eastAsia="Times New Roman" w:hAnsi="Times New Roman" w:cs="Times New Roman"/>
          <w:sz w:val="24"/>
        </w:rPr>
        <w:t>»</w:t>
      </w:r>
      <w:r w:rsidR="00212B73">
        <w:rPr>
          <w:rFonts w:ascii="Times New Roman" w:eastAsia="Times New Roman" w:hAnsi="Times New Roman" w:cs="Times New Roman"/>
          <w:sz w:val="24"/>
        </w:rPr>
        <w:t xml:space="preserve">.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результатам реализации мероприятий государственной программы ожидается: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увеличение доли автомобильных дорог регионального и межмуниципального значения, соответствующих нормативным требованиям, до</w:t>
      </w:r>
      <w:r>
        <w:rPr>
          <w:rFonts w:ascii="Times New Roman" w:eastAsia="Times New Roman" w:hAnsi="Times New Roman" w:cs="Times New Roman"/>
          <w:color w:val="000000"/>
          <w:sz w:val="24"/>
        </w:rPr>
        <w:t xml:space="preserve"> 69,624</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процента;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уменьшение доли автомобильных дорог регионального значения, работающих </w:t>
      </w:r>
      <w:r>
        <w:rPr>
          <w:rFonts w:ascii="Times New Roman" w:eastAsia="Times New Roman" w:hAnsi="Times New Roman" w:cs="Times New Roman"/>
          <w:sz w:val="24"/>
        </w:rPr>
        <w:br/>
        <w:t xml:space="preserve">в режиме перегрузки, в их общей протяженности до </w:t>
      </w:r>
      <w:r>
        <w:rPr>
          <w:rFonts w:ascii="Times New Roman" w:eastAsia="Times New Roman" w:hAnsi="Times New Roman" w:cs="Times New Roman"/>
          <w:color w:val="000000"/>
          <w:sz w:val="24"/>
        </w:rPr>
        <w:t>11,6 пр</w:t>
      </w:r>
      <w:r>
        <w:rPr>
          <w:rFonts w:ascii="Times New Roman" w:eastAsia="Times New Roman" w:hAnsi="Times New Roman" w:cs="Times New Roman"/>
          <w:sz w:val="24"/>
        </w:rPr>
        <w:t>оцента;</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уменьшение количества мест концентрации дорожно-транспортных происшествий (аварийно опасных участков) на автомобильных дорогах регионального значения </w:t>
      </w:r>
      <w:r>
        <w:rPr>
          <w:rFonts w:ascii="Times New Roman" w:eastAsia="Times New Roman" w:hAnsi="Times New Roman" w:cs="Times New Roman"/>
          <w:sz w:val="24"/>
        </w:rPr>
        <w:br/>
        <w:t>в Санкт-Петербурге до</w:t>
      </w:r>
      <w:r>
        <w:rPr>
          <w:rFonts w:ascii="Times New Roman" w:eastAsia="Times New Roman" w:hAnsi="Times New Roman" w:cs="Times New Roman"/>
          <w:color w:val="000000"/>
          <w:sz w:val="24"/>
        </w:rPr>
        <w:t xml:space="preserve"> 73</w:t>
      </w:r>
      <w:r>
        <w:rPr>
          <w:rFonts w:ascii="Times New Roman" w:eastAsia="Times New Roman" w:hAnsi="Times New Roman" w:cs="Times New Roman"/>
          <w:sz w:val="24"/>
        </w:rPr>
        <w:t xml:space="preserve"> ед.</w:t>
      </w:r>
    </w:p>
    <w:p w:rsidR="00212B73" w:rsidRDefault="00212B73">
      <w:pPr>
        <w:spacing w:line="240" w:lineRule="auto"/>
        <w:ind w:firstLine="567"/>
        <w:jc w:val="both"/>
        <w:rPr>
          <w:rFonts w:ascii="Times New Roman" w:eastAsia="Times New Roman" w:hAnsi="Times New Roman" w:cs="Times New Roman"/>
          <w:sz w:val="24"/>
        </w:rPr>
        <w:sectPr w:rsidR="00212B73" w:rsidSect="00F60F12">
          <w:pgSz w:w="11907" w:h="16839" w:code="9"/>
          <w:pgMar w:top="1134" w:right="567" w:bottom="1134" w:left="1701" w:header="709" w:footer="709" w:gutter="0"/>
          <w:cols w:space="720"/>
          <w:docGrid w:linePitch="299"/>
        </w:sectPr>
      </w:pPr>
    </w:p>
    <w:p w:rsidR="00C008A3" w:rsidRDefault="00C008A3">
      <w:pPr>
        <w:spacing w:line="240" w:lineRule="auto"/>
        <w:ind w:firstLine="567"/>
        <w:jc w:val="both"/>
        <w:rPr>
          <w:rFonts w:eastAsia="Times New Roman" w:cs="Times New Roman"/>
        </w:rPr>
      </w:pPr>
    </w:p>
    <w:tbl>
      <w:tblPr>
        <w:tblW w:w="5000" w:type="pct"/>
        <w:tblCellMar>
          <w:left w:w="0" w:type="dxa"/>
          <w:right w:w="0" w:type="dxa"/>
        </w:tblCellMar>
        <w:tblLook w:val="04A0" w:firstRow="1" w:lastRow="0" w:firstColumn="1" w:lastColumn="0" w:noHBand="0" w:noVBand="1"/>
      </w:tblPr>
      <w:tblGrid>
        <w:gridCol w:w="408"/>
        <w:gridCol w:w="2838"/>
        <w:gridCol w:w="1125"/>
        <w:gridCol w:w="941"/>
        <w:gridCol w:w="944"/>
        <w:gridCol w:w="927"/>
        <w:gridCol w:w="944"/>
        <w:gridCol w:w="941"/>
        <w:gridCol w:w="944"/>
        <w:gridCol w:w="1885"/>
        <w:gridCol w:w="618"/>
        <w:gridCol w:w="2011"/>
        <w:gridCol w:w="44"/>
      </w:tblGrid>
      <w:tr w:rsidR="00C008A3" w:rsidTr="00ED4C9E">
        <w:trPr>
          <w:trHeight w:val="20"/>
        </w:trPr>
        <w:tc>
          <w:tcPr>
            <w:tcW w:w="5000" w:type="pct"/>
            <w:gridSpan w:val="13"/>
          </w:tcPr>
          <w:p w:rsidR="00C008A3" w:rsidRDefault="00C008A3">
            <w:pPr>
              <w:spacing w:line="240" w:lineRule="auto"/>
              <w:rPr>
                <w:sz w:val="2"/>
              </w:rPr>
            </w:pPr>
          </w:p>
        </w:tc>
      </w:tr>
      <w:tr w:rsidR="00C008A3" w:rsidTr="00F60F12">
        <w:trPr>
          <w:trHeight w:val="20"/>
        </w:trPr>
        <w:tc>
          <w:tcPr>
            <w:tcW w:w="4985" w:type="pct"/>
            <w:gridSpan w:val="12"/>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5. Целевые показатели государственной программы и индикаторы подпрограмм и отдельных мероприятий</w:t>
            </w:r>
          </w:p>
        </w:tc>
        <w:tc>
          <w:tcPr>
            <w:tcW w:w="15" w:type="pct"/>
          </w:tcPr>
          <w:p w:rsidR="00C008A3" w:rsidRDefault="00C008A3">
            <w:pPr>
              <w:spacing w:line="240" w:lineRule="auto"/>
              <w:rPr>
                <w:sz w:val="2"/>
              </w:rPr>
            </w:pPr>
          </w:p>
        </w:tc>
      </w:tr>
      <w:tr w:rsidR="00C008A3" w:rsidTr="00ED4C9E">
        <w:trPr>
          <w:trHeight w:val="20"/>
        </w:trPr>
        <w:tc>
          <w:tcPr>
            <w:tcW w:w="5000" w:type="pct"/>
            <w:gridSpan w:val="13"/>
          </w:tcPr>
          <w:p w:rsidR="00C008A3" w:rsidRDefault="00C008A3">
            <w:pPr>
              <w:spacing w:line="240" w:lineRule="auto"/>
              <w:rPr>
                <w:sz w:val="2"/>
              </w:rPr>
            </w:pPr>
          </w:p>
        </w:tc>
      </w:tr>
      <w:tr w:rsidR="00C008A3" w:rsidTr="00F60F12">
        <w:trPr>
          <w:trHeight w:val="20"/>
        </w:trPr>
        <w:tc>
          <w:tcPr>
            <w:tcW w:w="4295" w:type="pct"/>
            <w:gridSpan w:val="11"/>
          </w:tcPr>
          <w:p w:rsidR="00C008A3" w:rsidRDefault="00C008A3">
            <w:pPr>
              <w:spacing w:line="240" w:lineRule="auto"/>
              <w:rPr>
                <w:sz w:val="2"/>
              </w:rPr>
            </w:pPr>
          </w:p>
        </w:tc>
        <w:tc>
          <w:tcPr>
            <w:tcW w:w="690" w:type="pct"/>
            <w:shd w:val="clear" w:color="auto" w:fill="auto"/>
            <w:vAlign w:val="center"/>
          </w:tcPr>
          <w:p w:rsidR="00C008A3" w:rsidRDefault="00C008A3">
            <w:pPr>
              <w:spacing w:line="229" w:lineRule="auto"/>
              <w:jc w:val="right"/>
              <w:rPr>
                <w:rFonts w:ascii="Times New Roman" w:eastAsia="Times New Roman" w:hAnsi="Times New Roman" w:cs="Times New Roman"/>
                <w:color w:val="000000"/>
                <w:spacing w:val="-2"/>
              </w:rPr>
            </w:pPr>
          </w:p>
        </w:tc>
        <w:tc>
          <w:tcPr>
            <w:tcW w:w="15" w:type="pct"/>
          </w:tcPr>
          <w:p w:rsidR="00C008A3" w:rsidRDefault="00C008A3">
            <w:pPr>
              <w:spacing w:line="240" w:lineRule="auto"/>
              <w:rPr>
                <w:sz w:val="2"/>
              </w:rPr>
            </w:pPr>
          </w:p>
        </w:tc>
      </w:tr>
      <w:tr w:rsidR="00C008A3" w:rsidTr="00ED4C9E">
        <w:trPr>
          <w:trHeight w:val="20"/>
        </w:trPr>
        <w:tc>
          <w:tcPr>
            <w:tcW w:w="5000" w:type="pct"/>
            <w:gridSpan w:val="13"/>
          </w:tcPr>
          <w:p w:rsidR="00C008A3" w:rsidRDefault="00C008A3">
            <w:pPr>
              <w:spacing w:line="240" w:lineRule="auto"/>
              <w:rPr>
                <w:sz w:val="2"/>
              </w:rPr>
            </w:pPr>
          </w:p>
        </w:tc>
      </w:tr>
      <w:tr w:rsidR="00C008A3" w:rsidTr="00F60F12">
        <w:trPr>
          <w:trHeight w:val="20"/>
        </w:trPr>
        <w:tc>
          <w:tcPr>
            <w:tcW w:w="4985" w:type="pct"/>
            <w:gridSpan w:val="12"/>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5.1. Целевые показатели государственной программы</w:t>
            </w:r>
          </w:p>
          <w:p w:rsidR="00F60F12" w:rsidRDefault="00F60F12">
            <w:pPr>
              <w:spacing w:line="229" w:lineRule="auto"/>
              <w:jc w:val="center"/>
              <w:rPr>
                <w:rFonts w:ascii="Times New Roman" w:eastAsia="Times New Roman" w:hAnsi="Times New Roman" w:cs="Times New Roman"/>
                <w:b/>
                <w:color w:val="000000"/>
                <w:spacing w:val="-2"/>
              </w:rPr>
            </w:pPr>
          </w:p>
        </w:tc>
        <w:tc>
          <w:tcPr>
            <w:tcW w:w="15" w:type="pct"/>
          </w:tcPr>
          <w:p w:rsidR="00C008A3" w:rsidRDefault="00C008A3">
            <w:pPr>
              <w:spacing w:line="240" w:lineRule="auto"/>
              <w:rPr>
                <w:sz w:val="2"/>
              </w:rPr>
            </w:pPr>
          </w:p>
        </w:tc>
      </w:tr>
      <w:tr w:rsidR="00C008A3" w:rsidTr="00F60F12">
        <w:trPr>
          <w:trHeight w:val="20"/>
        </w:trPr>
        <w:tc>
          <w:tcPr>
            <w:tcW w:w="4985" w:type="pct"/>
            <w:gridSpan w:val="12"/>
            <w:tcBorders>
              <w:bottom w:val="single" w:sz="4" w:space="0" w:color="000000"/>
            </w:tcBorders>
          </w:tcPr>
          <w:p w:rsidR="00C008A3" w:rsidRDefault="00C008A3">
            <w:pPr>
              <w:spacing w:line="240" w:lineRule="auto"/>
              <w:rPr>
                <w:sz w:val="2"/>
              </w:rPr>
            </w:pPr>
          </w:p>
        </w:tc>
        <w:tc>
          <w:tcPr>
            <w:tcW w:w="15" w:type="pct"/>
          </w:tcPr>
          <w:p w:rsidR="00C008A3" w:rsidRDefault="00C008A3">
            <w:pPr>
              <w:spacing w:line="240" w:lineRule="auto"/>
              <w:rPr>
                <w:sz w:val="2"/>
              </w:rPr>
            </w:pPr>
          </w:p>
        </w:tc>
      </w:tr>
      <w:tr w:rsidR="00C008A3" w:rsidTr="00F60F12">
        <w:trPr>
          <w:trHeight w:val="20"/>
        </w:trPr>
        <w:tc>
          <w:tcPr>
            <w:tcW w:w="1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w:t>
            </w:r>
          </w:p>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п/п</w:t>
            </w:r>
          </w:p>
        </w:tc>
        <w:tc>
          <w:tcPr>
            <w:tcW w:w="974"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Наименование целевого показателя</w:t>
            </w:r>
          </w:p>
        </w:tc>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Единица измерения</w:t>
            </w:r>
          </w:p>
        </w:tc>
        <w:tc>
          <w:tcPr>
            <w:tcW w:w="1936" w:type="pct"/>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Значение целевого показателя по годам</w:t>
            </w:r>
          </w:p>
        </w:tc>
        <w:tc>
          <w:tcPr>
            <w:tcW w:w="647"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Ответственный за достижение целевого показателя</w:t>
            </w:r>
          </w:p>
        </w:tc>
        <w:tc>
          <w:tcPr>
            <w:tcW w:w="90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Принадлежность целевого показателя к показателям Стратегии 2035, региональных проектов, Указа Президента РФ №1014, финансовым соглашениям и нефинансовым соглашениям</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2026 г.</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2027 г.</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2028 г.</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2029 г.</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2030 г.</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2031 г.</w:t>
            </w:r>
          </w:p>
        </w:tc>
        <w:tc>
          <w:tcPr>
            <w:tcW w:w="6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0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5" w:type="pct"/>
            <w:tcBorders>
              <w:left w:val="single" w:sz="4" w:space="0" w:color="000000"/>
            </w:tcBorders>
          </w:tcPr>
          <w:p w:rsidR="00C008A3" w:rsidRDefault="00C008A3">
            <w:pPr>
              <w:spacing w:line="240" w:lineRule="auto"/>
              <w:rPr>
                <w:sz w:val="2"/>
              </w:rPr>
            </w:pPr>
          </w:p>
        </w:tc>
      </w:tr>
    </w:tbl>
    <w:p w:rsidR="00F60F12" w:rsidRPr="00F60F12" w:rsidRDefault="00F60F12">
      <w:pPr>
        <w:rPr>
          <w:sz w:val="6"/>
          <w:szCs w:val="6"/>
        </w:rPr>
      </w:pPr>
    </w:p>
    <w:tbl>
      <w:tblPr>
        <w:tblW w:w="4998" w:type="pct"/>
        <w:tblInd w:w="5" w:type="dxa"/>
        <w:tblCellMar>
          <w:left w:w="0" w:type="dxa"/>
          <w:right w:w="0" w:type="dxa"/>
        </w:tblCellMar>
        <w:tblLook w:val="04A0" w:firstRow="1" w:lastRow="0" w:firstColumn="1" w:lastColumn="0" w:noHBand="0" w:noVBand="1"/>
      </w:tblPr>
      <w:tblGrid>
        <w:gridCol w:w="408"/>
        <w:gridCol w:w="2838"/>
        <w:gridCol w:w="1125"/>
        <w:gridCol w:w="941"/>
        <w:gridCol w:w="944"/>
        <w:gridCol w:w="927"/>
        <w:gridCol w:w="944"/>
        <w:gridCol w:w="941"/>
        <w:gridCol w:w="944"/>
        <w:gridCol w:w="1885"/>
        <w:gridCol w:w="2628"/>
        <w:gridCol w:w="44"/>
      </w:tblGrid>
      <w:tr w:rsidR="00C008A3" w:rsidTr="00F60F12">
        <w:trPr>
          <w:trHeight w:val="20"/>
          <w:tblHeader/>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3</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5</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7</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9</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10</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11</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Доля жителей, удовлетворенных качеством обслуживания на ГПТ (далее - Показатель 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89,4</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90,0</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4C9E"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регистрируемых дорожно-транспортных происшествий на 10 тыс. транспортных средств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Показатель 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Доля пассажиров, перевезенных ГПТ (далее - Показатель 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76,8</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Ввод станций метрополитена (нарастающим итогом с 2025 года) (далее - Показатель 4)</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КС</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Стратегия 2035</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4C9E"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Показатель 5)</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69,624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69,624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69,624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69,624</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69,624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69,624</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Стратегия 2035,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РП Дорожная сеть,</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Указ Президента РФ № 1014,</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Соглашение 1</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4C9E"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автомобильных дорог регионального значения, работающих в режиме перегрузки, в их общей протяженности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Показатель 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11,6</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4C9E"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мест концентрации дорожно-транспортных происшествий (аварийно опасных участков) на автомобильных дорогах регионального значения </w:t>
            </w:r>
          </w:p>
          <w:p w:rsidR="00212B7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в Санкт-Петербурге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Показатель 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2B7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Протяженность сети веломаршрутов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Показатель 8)</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км</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164,1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170,5</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176,9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183,3</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189,7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196,1</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Доля дорожной сети крупнейших городских агломераций, находящейся в нормативном состоянии (далее - Показатель 9)</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85,0010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85,0010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85,0010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85,0010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85,0010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85,0010</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РП Дорожная сеть,</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Соглашение 1</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2B7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автомобильных дорог, входящих в опорную сеть, соответствующих нормативным требованиям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Показатель 10)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85,6490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85,6490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85,3651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85,3651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85,2773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85,2773</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РП Дорожная сеть,</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Соглашение 1</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Доля парка общественного транспорта, имеющего срок эксплуатации не старше нормативного, в агломерациях и городах (далее - Показатель 11)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67,4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78,8</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Стратегия 2035,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Указ Президента РФ № 1014</w:t>
            </w:r>
          </w:p>
        </w:tc>
        <w:tc>
          <w:tcPr>
            <w:tcW w:w="15" w:type="pct"/>
            <w:tcBorders>
              <w:left w:val="single" w:sz="4" w:space="0" w:color="000000"/>
            </w:tcBorders>
          </w:tcPr>
          <w:p w:rsidR="00C008A3" w:rsidRDefault="00C008A3">
            <w:pPr>
              <w:spacing w:line="240" w:lineRule="auto"/>
              <w:rPr>
                <w:sz w:val="2"/>
              </w:rPr>
            </w:pPr>
          </w:p>
        </w:tc>
      </w:tr>
    </w:tbl>
    <w:p w:rsidR="00ED4C9E" w:rsidRDefault="00ED4C9E"/>
    <w:p w:rsidR="00F60F12" w:rsidRDefault="00F60F12"/>
    <w:p w:rsidR="00F60F12" w:rsidRDefault="00F60F12"/>
    <w:p w:rsidR="00F60F12" w:rsidRDefault="00F60F12"/>
    <w:p w:rsidR="00F60F12" w:rsidRDefault="00F60F12"/>
    <w:p w:rsidR="00F60F12" w:rsidRDefault="00F60F12"/>
    <w:p w:rsidR="00F60F12" w:rsidRDefault="00F60F12"/>
    <w:p w:rsidR="00F60F12" w:rsidRDefault="00F60F12"/>
    <w:p w:rsidR="00F60F12" w:rsidRDefault="00F60F12"/>
    <w:p w:rsidR="00F60F12" w:rsidRDefault="00F60F12"/>
    <w:tbl>
      <w:tblPr>
        <w:tblW w:w="5000" w:type="pct"/>
        <w:tblCellMar>
          <w:left w:w="0" w:type="dxa"/>
          <w:right w:w="0" w:type="dxa"/>
        </w:tblCellMar>
        <w:tblLook w:val="04A0" w:firstRow="1" w:lastRow="0" w:firstColumn="1" w:lastColumn="0" w:noHBand="0" w:noVBand="1"/>
      </w:tblPr>
      <w:tblGrid>
        <w:gridCol w:w="408"/>
        <w:gridCol w:w="2838"/>
        <w:gridCol w:w="1125"/>
        <w:gridCol w:w="941"/>
        <w:gridCol w:w="944"/>
        <w:gridCol w:w="927"/>
        <w:gridCol w:w="944"/>
        <w:gridCol w:w="941"/>
        <w:gridCol w:w="944"/>
        <w:gridCol w:w="1571"/>
        <w:gridCol w:w="932"/>
        <w:gridCol w:w="522"/>
        <w:gridCol w:w="1489"/>
        <w:gridCol w:w="44"/>
      </w:tblGrid>
      <w:tr w:rsidR="00C008A3" w:rsidTr="00F60F12">
        <w:trPr>
          <w:trHeight w:val="20"/>
        </w:trPr>
        <w:tc>
          <w:tcPr>
            <w:tcW w:w="4985" w:type="pct"/>
            <w:gridSpan w:val="13"/>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5.2. Индикаторы подпрограмм государственной программы</w:t>
            </w:r>
          </w:p>
        </w:tc>
        <w:tc>
          <w:tcPr>
            <w:tcW w:w="15" w:type="pct"/>
          </w:tcPr>
          <w:p w:rsidR="00C008A3" w:rsidRDefault="00C008A3">
            <w:pPr>
              <w:spacing w:line="240" w:lineRule="auto"/>
              <w:rPr>
                <w:sz w:val="2"/>
              </w:rPr>
            </w:pPr>
          </w:p>
        </w:tc>
      </w:tr>
      <w:tr w:rsidR="00C008A3" w:rsidTr="00F60F12">
        <w:trPr>
          <w:trHeight w:val="20"/>
        </w:trPr>
        <w:tc>
          <w:tcPr>
            <w:tcW w:w="4295" w:type="pct"/>
            <w:gridSpan w:val="11"/>
          </w:tcPr>
          <w:p w:rsidR="00C008A3" w:rsidRDefault="00C008A3">
            <w:pPr>
              <w:spacing w:line="240" w:lineRule="auto"/>
              <w:rPr>
                <w:sz w:val="2"/>
              </w:rPr>
            </w:pPr>
          </w:p>
        </w:tc>
        <w:tc>
          <w:tcPr>
            <w:tcW w:w="690" w:type="pct"/>
            <w:gridSpan w:val="2"/>
            <w:shd w:val="clear" w:color="auto" w:fill="auto"/>
            <w:vAlign w:val="center"/>
          </w:tcPr>
          <w:p w:rsidR="00C008A3" w:rsidRDefault="00C008A3">
            <w:pPr>
              <w:spacing w:line="229" w:lineRule="auto"/>
              <w:jc w:val="right"/>
              <w:rPr>
                <w:rFonts w:ascii="Times New Roman" w:eastAsia="Times New Roman" w:hAnsi="Times New Roman" w:cs="Times New Roman"/>
                <w:color w:val="000000"/>
                <w:spacing w:val="-2"/>
              </w:rPr>
            </w:pPr>
          </w:p>
        </w:tc>
        <w:tc>
          <w:tcPr>
            <w:tcW w:w="15" w:type="pct"/>
          </w:tcPr>
          <w:p w:rsidR="00C008A3" w:rsidRDefault="00C008A3">
            <w:pPr>
              <w:spacing w:line="240" w:lineRule="auto"/>
              <w:rPr>
                <w:sz w:val="2"/>
              </w:rPr>
            </w:pPr>
          </w:p>
        </w:tc>
      </w:tr>
      <w:tr w:rsidR="00C008A3" w:rsidTr="00F60F12">
        <w:trPr>
          <w:trHeight w:val="20"/>
        </w:trPr>
        <w:tc>
          <w:tcPr>
            <w:tcW w:w="4985" w:type="pct"/>
            <w:gridSpan w:val="13"/>
            <w:tcBorders>
              <w:bottom w:val="single" w:sz="4" w:space="0" w:color="000000"/>
            </w:tcBorders>
          </w:tcPr>
          <w:p w:rsidR="00C008A3" w:rsidRDefault="00C008A3">
            <w:pPr>
              <w:spacing w:line="240" w:lineRule="auto"/>
              <w:rPr>
                <w:sz w:val="2"/>
              </w:rPr>
            </w:pPr>
          </w:p>
        </w:tc>
        <w:tc>
          <w:tcPr>
            <w:tcW w:w="15" w:type="pct"/>
          </w:tcPr>
          <w:p w:rsidR="00C008A3" w:rsidRDefault="00C008A3">
            <w:pPr>
              <w:spacing w:line="240" w:lineRule="auto"/>
              <w:rPr>
                <w:sz w:val="2"/>
              </w:rPr>
            </w:pPr>
          </w:p>
        </w:tc>
      </w:tr>
      <w:tr w:rsidR="00C008A3" w:rsidTr="00F60F12">
        <w:trPr>
          <w:trHeight w:val="20"/>
        </w:trPr>
        <w:tc>
          <w:tcPr>
            <w:tcW w:w="1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w:t>
            </w:r>
          </w:p>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п/п</w:t>
            </w:r>
          </w:p>
        </w:tc>
        <w:tc>
          <w:tcPr>
            <w:tcW w:w="974"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индикатора</w:t>
            </w:r>
          </w:p>
        </w:tc>
        <w:tc>
          <w:tcPr>
            <w:tcW w:w="386"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Единица измерения</w:t>
            </w:r>
          </w:p>
        </w:tc>
        <w:tc>
          <w:tcPr>
            <w:tcW w:w="1936" w:type="pct"/>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Значение индикатора по годам</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Ответственный за достижение индикатора</w:t>
            </w:r>
          </w:p>
        </w:tc>
        <w:tc>
          <w:tcPr>
            <w:tcW w:w="49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целевого показателя, на достижение которого оказывает влияние индикатор</w:t>
            </w:r>
          </w:p>
        </w:tc>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Принадлежн</w:t>
            </w:r>
          </w:p>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ость индикатора к показателям Стратегии 2035, региональных проектов, Указа Президента РФ №1014, финансовым соглашениям и нефинансовым соглашениям</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2026 г.</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2027 г.</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2028 г.</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2029 г.</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2030 г.</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2031 г.</w:t>
            </w: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5" w:type="pct"/>
            <w:tcBorders>
              <w:left w:val="single" w:sz="4" w:space="0" w:color="000000"/>
            </w:tcBorders>
          </w:tcPr>
          <w:p w:rsidR="00C008A3" w:rsidRDefault="00C008A3">
            <w:pPr>
              <w:spacing w:line="240" w:lineRule="auto"/>
              <w:rPr>
                <w:sz w:val="2"/>
              </w:rPr>
            </w:pPr>
          </w:p>
        </w:tc>
      </w:tr>
    </w:tbl>
    <w:p w:rsidR="00F60F12" w:rsidRPr="00F60F12" w:rsidRDefault="00F60F12">
      <w:pPr>
        <w:rPr>
          <w:sz w:val="6"/>
          <w:szCs w:val="6"/>
        </w:rPr>
      </w:pPr>
    </w:p>
    <w:tbl>
      <w:tblPr>
        <w:tblW w:w="4985" w:type="pct"/>
        <w:tblInd w:w="43" w:type="dxa"/>
        <w:tblCellMar>
          <w:left w:w="0" w:type="dxa"/>
          <w:right w:w="0" w:type="dxa"/>
        </w:tblCellMar>
        <w:tblLook w:val="04A0" w:firstRow="1" w:lastRow="0" w:firstColumn="1" w:lastColumn="0" w:noHBand="0" w:noVBand="1"/>
      </w:tblPr>
      <w:tblGrid>
        <w:gridCol w:w="407"/>
        <w:gridCol w:w="2838"/>
        <w:gridCol w:w="1125"/>
        <w:gridCol w:w="941"/>
        <w:gridCol w:w="944"/>
        <w:gridCol w:w="927"/>
        <w:gridCol w:w="944"/>
        <w:gridCol w:w="941"/>
        <w:gridCol w:w="944"/>
        <w:gridCol w:w="1571"/>
        <w:gridCol w:w="1454"/>
        <w:gridCol w:w="1489"/>
        <w:gridCol w:w="44"/>
      </w:tblGrid>
      <w:tr w:rsidR="00C008A3" w:rsidTr="00F60F12">
        <w:trPr>
          <w:trHeight w:val="20"/>
          <w:tblHeader/>
        </w:trPr>
        <w:tc>
          <w:tcPr>
            <w:tcW w:w="140"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w:t>
            </w:r>
          </w:p>
        </w:tc>
        <w:tc>
          <w:tcPr>
            <w:tcW w:w="97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w:t>
            </w:r>
          </w:p>
        </w:tc>
        <w:tc>
          <w:tcPr>
            <w:tcW w:w="386"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3</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4</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5</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6</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7</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8</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9</w:t>
            </w:r>
          </w:p>
        </w:tc>
        <w:tc>
          <w:tcPr>
            <w:tcW w:w="539"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10</w:t>
            </w:r>
          </w:p>
        </w:tc>
        <w:tc>
          <w:tcPr>
            <w:tcW w:w="499"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11</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12</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4985"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Подпрограмма 1</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Протяженность сети автомобильных дорог общего пользования регионального значения в Санкт-Петербурге (далее - индикатор 1.1)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км</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3562,71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3579,81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3589,51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3597,96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3602,26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3636,56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6</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9</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2B7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Средняя продолжительность поездки с трудовыми целями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1.2)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56,8</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Стратегия 2035</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2B7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берегозащитных сооружений, соответствующих нормативным требованиям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1.3)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90,7</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90,7</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9</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2B7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искусственных дорожных сооружений, соответствующих нормативным требованиям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1.4)</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91,4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91,4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91,4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91,4</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91,4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91,4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9</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построенных внеуличных пешеходных переходов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1.5)</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шт.</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2B7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Общая протяженность линий метрополитена, ежегодно вводимых в эксплуатацию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1.6)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км/год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КС</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12B7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Прирост протяженности сети автомобильных дорог общего пользования регионального или межмуниципального, местного значения в Санкт-Петербурге в результате строительства новых автомобильных дорог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1.7)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км/год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23,71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8,45</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6</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9</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Прирост протяженности автомобильных дорог общего пользования регионального или межмуниципального, местного значения в Санкт-Петербурге, соответствующих нормативным требованиям к транспортно-эксплуатационным показателям, </w:t>
            </w:r>
            <w:r w:rsidR="00B66015">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в результате капитального ремонта и ремонта автомобильных дорог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1.8)</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км/год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89,81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108,8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92,72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98,1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9</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созданных остановочных пунктов ГПТ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1.9)</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шт.</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КРТИ</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4985"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Подпрограмма 2</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остановочных пунктов ГПТ, оборудованных павильонами ожидания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2.1)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78,9</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площади дорог общего пользования Санкт-Петербурга, содержание которых осуществляется в соответствии </w:t>
            </w:r>
            <w:r w:rsidR="00B66015">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с установленными требованиями (далее - индикатор 2.2)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КБ</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4985"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Подпрограмма 3</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Средний интервал движения поездов метрополитена в час пик (далее - индикатор 3.1)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Объем транспортной работы метрополитена по регулируемому тарифу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3.2)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млн. ваг.-км</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250,096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250,096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250,096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250,096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250,096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250,096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3.3</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поездок, совершенных пассажирами льготных категорий на железнодорожном транспорте пригородного сообщения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3.3)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Тыс. человек</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23895,5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24014,9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24135,0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24255,0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24310,0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24400,0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Средний срок службы вагонов инвентарного парка метрополитена</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3.4)</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лет</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подвижного состава нового поколения с асинхронным тяговым приводом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3.5)</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79,3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Количество функционирующих объектов инфраструктуры водного транспорта</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3.6)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эксплуатируемых объектов инфраструктуры воздушного транспорта, расположенных на прилегающих к медицинским учреждениям территориях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3.7)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стоянок, предназначенных для хранения разукомплектованных транспортных средств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3.8)</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3.9</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rsidP="00B66015">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Время в пути пассажиров и (или) багажа по маршруту </w:t>
            </w:r>
          </w:p>
          <w:p w:rsidR="00B66015" w:rsidRDefault="002424CC" w:rsidP="00B66015">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r w:rsidR="00212B73">
              <w:rPr>
                <w:rFonts w:ascii="Times New Roman" w:eastAsia="Times New Roman" w:hAnsi="Times New Roman" w:cs="Times New Roman"/>
                <w:color w:val="000000"/>
                <w:spacing w:val="-2"/>
                <w:sz w:val="20"/>
              </w:rPr>
              <w:t>Москва - Санкт-Петербург</w:t>
            </w:r>
            <w:r>
              <w:rPr>
                <w:rFonts w:ascii="Times New Roman" w:eastAsia="Times New Roman" w:hAnsi="Times New Roman" w:cs="Times New Roman"/>
                <w:color w:val="000000"/>
                <w:spacing w:val="-2"/>
                <w:sz w:val="20"/>
              </w:rPr>
              <w:t>»</w:t>
            </w:r>
            <w:r w:rsidR="00212B73">
              <w:rPr>
                <w:rFonts w:ascii="Times New Roman" w:eastAsia="Times New Roman" w:hAnsi="Times New Roman" w:cs="Times New Roman"/>
                <w:color w:val="000000"/>
                <w:spacing w:val="-2"/>
                <w:sz w:val="20"/>
              </w:rPr>
              <w:t xml:space="preserve"> </w:t>
            </w:r>
          </w:p>
          <w:p w:rsidR="00C008A3" w:rsidRDefault="00212B73" w:rsidP="00B66015">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(далее – индикатор 3.9) </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час</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3,78</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4985"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Подпрограмма 4</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Объем транспортной работы городского электротранспорта (далее - индикатор 4.1)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млн км</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77,62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77,77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77,77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77,77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77,77</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Объем транспортной работы автобусного транспорта</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млн км</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295,0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295,5</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295,7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295,5</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295,5</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295,5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Суммарная вместимость выпуска подвижного состава наземного ГПТ на социальных маршрутах</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тыс. мест</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458,3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458,3</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458,3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458,3</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458,3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458,3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подвижного состава городского электрического транспорта, а также экономичного подвижного состава наземного ГПТ, работающего на альтернативных источниках топлива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4.4)</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5046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5046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5051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5051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5051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5051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маршрутов с интервалом движения менее 10 мин. </w:t>
            </w:r>
            <w:r w:rsidR="00F60F12">
              <w:rPr>
                <w:rFonts w:ascii="Times New Roman" w:eastAsia="Times New Roman" w:hAnsi="Times New Roman" w:cs="Times New Roman"/>
                <w:color w:val="000000"/>
                <w:spacing w:val="-2"/>
                <w:sz w:val="20"/>
              </w:rPr>
              <w:br/>
            </w:r>
            <w:r>
              <w:rPr>
                <w:rFonts w:ascii="Times New Roman" w:eastAsia="Times New Roman" w:hAnsi="Times New Roman" w:cs="Times New Roman"/>
                <w:color w:val="000000"/>
                <w:spacing w:val="-2"/>
                <w:sz w:val="20"/>
              </w:rPr>
              <w:t xml:space="preserve">в пиковые периоды суток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4.5)</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поездок, оплаченных электронными билетами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99,9</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низкопольного подвижного состава наземного ГПТ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подвижного состава нового поколения с асинхронным тяговым приводом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4.8)</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Доля подвижного состава городского электрического транспорта с превышением установленного срока службы (далее - индикатор 4.9)</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8,7</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скоростных магистральных трамвайных маршрутов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4.10)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обновленных силовых трансформаторов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4.11)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4.12</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кабельной сети в нормативном состоянии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4.12)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93,6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97,0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4.13</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контактной сети в нормативном состоянии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4.13)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79,8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87,6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92,1</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94,6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96,2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96,2</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4985"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Подпрограмма 5</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Количество созданных парковочных мест, расположенных на автомобильных дорогах общего пользования регионального значения в Санкт-Петербурге (далее - индикатор 5.1)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48656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48656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48656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48656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48656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48656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созданных мест для временного размещения транспортных средств на городских автостоянках, в том числе перехватывающих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5.2)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4356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4356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4356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4356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4356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4356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Площадь нанесенной и восстановленной дорожной разметки (далее - индикатор 5.3)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кв.м.</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682426,9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682426,9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682426,9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682426,9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682426,9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682426,9</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2</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7</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установленных технических средств организации дорожного движения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5.4)</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шт.</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1917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2911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3047</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3189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3338</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3494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2</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6</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созданных и модернизированных светофорных объектов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5.5)</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шт.</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2</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5</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6</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светофорных объектов, включенных в АСУДД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5.6)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шт.</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2</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6</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015"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Количество комплексов автоматической фиксации административных правонарушений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5.7)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1539</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1724</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1724</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41C1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6</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rsidP="00B66015">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Доля городов с населением свыше 300 тысяч человек по состоянию на 1 января 2020 г. </w:t>
            </w:r>
          </w:p>
          <w:p w:rsidR="00F60F12" w:rsidRDefault="00212B73" w:rsidP="00B66015">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(за исключением Москвы и городов, расположенных на территориях Московской и Ленинградских областей), входящих в состав городских агломераций, и достигших не менее чем первого уровня зрелости интеллектуальной транспортной </w:t>
            </w:r>
            <w:r w:rsidR="00B66015">
              <w:rPr>
                <w:rFonts w:ascii="Times New Roman" w:eastAsia="Times New Roman" w:hAnsi="Times New Roman" w:cs="Times New Roman"/>
                <w:color w:val="000000"/>
                <w:spacing w:val="-2"/>
                <w:sz w:val="20"/>
              </w:rPr>
              <w:t xml:space="preserve">системы </w:t>
            </w:r>
          </w:p>
          <w:p w:rsidR="00C008A3" w:rsidRDefault="00B66015" w:rsidP="00B66015">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5.8)</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1,5152</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424CC">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r w:rsidR="00212B73">
              <w:rPr>
                <w:rFonts w:ascii="Times New Roman" w:eastAsia="Times New Roman" w:hAnsi="Times New Roman" w:cs="Times New Roman"/>
                <w:color w:val="000000"/>
                <w:spacing w:val="-2"/>
                <w:sz w:val="20"/>
              </w:rPr>
              <w:t>Общесистемные меры развития дорожного хозяйства</w:t>
            </w:r>
            <w:r>
              <w:rPr>
                <w:rFonts w:ascii="Times New Roman" w:eastAsia="Times New Roman" w:hAnsi="Times New Roman" w:cs="Times New Roman"/>
                <w:color w:val="000000"/>
                <w:spacing w:val="-2"/>
                <w:sz w:val="20"/>
              </w:rPr>
              <w:t>»</w:t>
            </w:r>
            <w:r w:rsidR="00212B73">
              <w:rPr>
                <w:rFonts w:ascii="Times New Roman" w:eastAsia="Times New Roman" w:hAnsi="Times New Roman" w:cs="Times New Roman"/>
                <w:color w:val="000000"/>
                <w:spacing w:val="-2"/>
                <w:sz w:val="20"/>
              </w:rPr>
              <w:t xml:space="preserve"> (город федерального значения Санкт-Петербург),</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Соглашение 2,</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Соглашение 3</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4985"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Отдельное мероприятие 1</w:t>
            </w:r>
          </w:p>
        </w:tc>
        <w:tc>
          <w:tcPr>
            <w:tcW w:w="15" w:type="pct"/>
            <w:tcBorders>
              <w:left w:val="single" w:sz="4" w:space="0" w:color="000000"/>
            </w:tcBorders>
          </w:tcPr>
          <w:p w:rsidR="00C008A3" w:rsidRDefault="00C008A3">
            <w:pPr>
              <w:spacing w:line="240" w:lineRule="auto"/>
              <w:rPr>
                <w:sz w:val="2"/>
              </w:rPr>
            </w:pPr>
          </w:p>
        </w:tc>
      </w:tr>
      <w:tr w:rsidR="00C008A3" w:rsidTr="00F60F12">
        <w:trPr>
          <w:trHeight w:val="2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Уровень исполнения плана работ по содержанию, эксплуатации  </w:t>
            </w:r>
          </w:p>
          <w:p w:rsidR="00F60F12"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 капитальному р</w:t>
            </w:r>
            <w:r w:rsidR="00F60F12">
              <w:rPr>
                <w:rFonts w:ascii="Times New Roman" w:eastAsia="Times New Roman" w:hAnsi="Times New Roman" w:cs="Times New Roman"/>
                <w:color w:val="000000"/>
                <w:spacing w:val="-2"/>
                <w:sz w:val="20"/>
              </w:rPr>
              <w:t xml:space="preserve">емонту имущества, находящегося </w:t>
            </w:r>
            <w:r>
              <w:rPr>
                <w:rFonts w:ascii="Times New Roman" w:eastAsia="Times New Roman" w:hAnsi="Times New Roman" w:cs="Times New Roman"/>
                <w:color w:val="000000"/>
                <w:spacing w:val="-2"/>
                <w:sz w:val="20"/>
              </w:rPr>
              <w:t xml:space="preserve">в ведении подведомственных предприятий КТ </w:t>
            </w:r>
          </w:p>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(далее - индикатор 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КТ</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Показатель 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20"/>
              </w:rPr>
            </w:pPr>
          </w:p>
        </w:tc>
        <w:tc>
          <w:tcPr>
            <w:tcW w:w="15" w:type="pct"/>
            <w:tcBorders>
              <w:left w:val="single" w:sz="4" w:space="0" w:color="000000"/>
            </w:tcBorders>
          </w:tcPr>
          <w:p w:rsidR="00C008A3" w:rsidRDefault="00C008A3">
            <w:pPr>
              <w:spacing w:line="240" w:lineRule="auto"/>
              <w:rPr>
                <w:sz w:val="2"/>
              </w:rPr>
            </w:pPr>
          </w:p>
        </w:tc>
      </w:tr>
    </w:tbl>
    <w:p w:rsidR="00C008A3" w:rsidRDefault="00C008A3">
      <w:pPr>
        <w:spacing w:line="240" w:lineRule="auto"/>
        <w:rPr>
          <w:sz w:val="2"/>
        </w:rPr>
        <w:sectPr w:rsidR="00C008A3" w:rsidSect="00ED4C9E">
          <w:pgSz w:w="16838" w:h="11909" w:orient="landscape"/>
          <w:pgMar w:top="1701" w:right="1134" w:bottom="567" w:left="1134" w:header="567" w:footer="516" w:gutter="0"/>
          <w:cols w:space="720"/>
        </w:sectPr>
      </w:pPr>
    </w:p>
    <w:tbl>
      <w:tblPr>
        <w:tblW w:w="5000" w:type="pct"/>
        <w:tblCellMar>
          <w:left w:w="0" w:type="dxa"/>
          <w:right w:w="0" w:type="dxa"/>
        </w:tblCellMar>
        <w:tblLook w:val="04A0" w:firstRow="1" w:lastRow="0" w:firstColumn="1" w:lastColumn="0" w:noHBand="0" w:noVBand="1"/>
      </w:tblPr>
      <w:tblGrid>
        <w:gridCol w:w="738"/>
        <w:gridCol w:w="3594"/>
        <w:gridCol w:w="1582"/>
        <w:gridCol w:w="2532"/>
        <w:gridCol w:w="1474"/>
        <w:gridCol w:w="1474"/>
        <w:gridCol w:w="1486"/>
        <w:gridCol w:w="1690"/>
      </w:tblGrid>
      <w:tr w:rsidR="00C008A3" w:rsidTr="00A9393D">
        <w:trPr>
          <w:trHeight w:val="20"/>
        </w:trPr>
        <w:tc>
          <w:tcPr>
            <w:tcW w:w="5000" w:type="pct"/>
            <w:gridSpan w:val="8"/>
          </w:tcPr>
          <w:p w:rsidR="00C008A3" w:rsidRDefault="00C008A3">
            <w:pPr>
              <w:spacing w:line="240" w:lineRule="auto"/>
              <w:rPr>
                <w:sz w:val="2"/>
              </w:rPr>
            </w:pPr>
          </w:p>
        </w:tc>
      </w:tr>
      <w:tr w:rsidR="00C008A3" w:rsidTr="00A9393D">
        <w:trPr>
          <w:trHeight w:val="20"/>
        </w:trPr>
        <w:tc>
          <w:tcPr>
            <w:tcW w:w="5000" w:type="pct"/>
            <w:gridSpan w:val="8"/>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5.3. Информация о налоговых расходах, соответствующих целям государственной программы</w:t>
            </w:r>
          </w:p>
          <w:p w:rsidR="00A9393D" w:rsidRDefault="00A9393D">
            <w:pPr>
              <w:spacing w:line="229" w:lineRule="auto"/>
              <w:jc w:val="center"/>
              <w:rPr>
                <w:rFonts w:ascii="Times New Roman" w:eastAsia="Times New Roman" w:hAnsi="Times New Roman" w:cs="Times New Roman"/>
                <w:b/>
                <w:color w:val="000000"/>
                <w:spacing w:val="-2"/>
              </w:rPr>
            </w:pPr>
          </w:p>
        </w:tc>
      </w:tr>
      <w:tr w:rsidR="00C008A3" w:rsidTr="00A9393D">
        <w:trPr>
          <w:trHeight w:val="20"/>
        </w:trPr>
        <w:tc>
          <w:tcPr>
            <w:tcW w:w="5000" w:type="pct"/>
            <w:gridSpan w:val="8"/>
            <w:tcBorders>
              <w:bottom w:val="single" w:sz="4" w:space="0" w:color="000000"/>
            </w:tcBorders>
          </w:tcPr>
          <w:p w:rsidR="00C008A3" w:rsidRDefault="00C008A3">
            <w:pPr>
              <w:spacing w:line="240" w:lineRule="auto"/>
              <w:rPr>
                <w:sz w:val="2"/>
              </w:rPr>
            </w:pPr>
          </w:p>
        </w:tc>
      </w:tr>
      <w:tr w:rsidR="00C008A3" w:rsidTr="00A9393D">
        <w:trPr>
          <w:trHeight w:val="20"/>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 xml:space="preserve">№ </w:t>
            </w:r>
          </w:p>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п/п</w:t>
            </w:r>
          </w:p>
        </w:tc>
        <w:tc>
          <w:tcPr>
            <w:tcW w:w="12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Наименование налогового расхода</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Основания налогового расхода</w:t>
            </w:r>
          </w:p>
        </w:tc>
        <w:tc>
          <w:tcPr>
            <w:tcW w:w="8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Наименование целевых показателей государственной программы, индикаторов подпрограмм и отдельных мероприятий, на достижение которых оказывают влияние соответствующие налоговые расходы</w:t>
            </w:r>
          </w:p>
        </w:tc>
        <w:tc>
          <w:tcPr>
            <w:tcW w:w="15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Оценка объемов налоговых расходов, соответствующих целям государственной программы, тыс. руб.</w:t>
            </w:r>
          </w:p>
        </w:tc>
        <w:tc>
          <w:tcPr>
            <w:tcW w:w="5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Куратор налогового расхода</w:t>
            </w:r>
          </w:p>
        </w:tc>
      </w:tr>
      <w:tr w:rsidR="00C008A3" w:rsidTr="00A9393D">
        <w:trPr>
          <w:trHeight w:val="20"/>
        </w:trPr>
        <w:tc>
          <w:tcPr>
            <w:tcW w:w="2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2026 г.</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2027 г.</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2028 г.</w:t>
            </w:r>
          </w:p>
        </w:tc>
        <w:tc>
          <w:tcPr>
            <w:tcW w:w="5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r>
      <w:tr w:rsidR="00C008A3" w:rsidTr="00A9393D">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w:t>
            </w:r>
          </w:p>
        </w:tc>
        <w:tc>
          <w:tcPr>
            <w:tcW w:w="1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3</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4</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7</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8</w:t>
            </w:r>
          </w:p>
        </w:tc>
      </w:tr>
      <w:tr w:rsidR="00C008A3" w:rsidTr="00A9393D">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1</w:t>
            </w:r>
          </w:p>
        </w:tc>
        <w:tc>
          <w:tcPr>
            <w:tcW w:w="1233"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008A3"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Освобождаются от уплаты налога на имущество организаций организации, осуществляющие регулярные перевозки пассажиров троллейбусами и трамваями в городском и пригородном сообщении, перевозку пассажиров метрополитеном</w:t>
            </w:r>
          </w:p>
        </w:tc>
        <w:tc>
          <w:tcPr>
            <w:tcW w:w="543"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Подпункт 12 пункта 1 статьи 11-1 Закона Санкт-Петербурга </w:t>
            </w:r>
          </w:p>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от 28.06.1995 </w:t>
            </w:r>
          </w:p>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 81-11 </w:t>
            </w:r>
          </w:p>
          <w:p w:rsidR="00C008A3" w:rsidRDefault="002424CC">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w:t>
            </w:r>
            <w:r w:rsidR="00212B73">
              <w:rPr>
                <w:rFonts w:ascii="Times New Roman" w:eastAsia="Times New Roman" w:hAnsi="Times New Roman" w:cs="Times New Roman"/>
                <w:color w:val="000000"/>
                <w:spacing w:val="-2"/>
              </w:rPr>
              <w:t>О налоговых льготах</w:t>
            </w:r>
            <w:r>
              <w:rPr>
                <w:rFonts w:ascii="Times New Roman" w:eastAsia="Times New Roman" w:hAnsi="Times New Roman" w:cs="Times New Roman"/>
                <w:color w:val="000000"/>
                <w:spacing w:val="-2"/>
              </w:rPr>
              <w:t>»</w:t>
            </w:r>
          </w:p>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(далее – </w:t>
            </w:r>
          </w:p>
          <w:p w:rsidR="00C008A3"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Закон № 81-11)</w:t>
            </w:r>
          </w:p>
        </w:tc>
        <w:tc>
          <w:tcPr>
            <w:tcW w:w="869"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008A3"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индикатор 3.2, индикатор 4.1</w:t>
            </w:r>
          </w:p>
        </w:tc>
        <w:tc>
          <w:tcPr>
            <w:tcW w:w="506"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7 696 856,0</w:t>
            </w:r>
          </w:p>
        </w:tc>
        <w:tc>
          <w:tcPr>
            <w:tcW w:w="506"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7 696 856,0</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7 696 856,0</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КТ</w:t>
            </w:r>
          </w:p>
        </w:tc>
      </w:tr>
      <w:tr w:rsidR="00C008A3" w:rsidTr="00A9393D">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2</w:t>
            </w:r>
          </w:p>
        </w:tc>
        <w:tc>
          <w:tcPr>
            <w:tcW w:w="1233"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Уменьшение суммы земельного налога (уплата налога в размере 3,33% </w:t>
            </w:r>
          </w:p>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от исчисленной суммы налога) </w:t>
            </w:r>
          </w:p>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в отношении земельных участков, предназначенных и используемых для размещения стоянок внешнего грузового транспорта и (или) городского транспорта (ведомственного, экскурсионного транспорта, такси), </w:t>
            </w:r>
          </w:p>
          <w:p w:rsidR="00C008A3"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а также причалов и (или) стоянок водного транспорта (судов)</w:t>
            </w:r>
          </w:p>
        </w:tc>
        <w:tc>
          <w:tcPr>
            <w:tcW w:w="543"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Абзац пятый подпункта 2 пункта 3-3 </w:t>
            </w:r>
          </w:p>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статьи 11-7-1 </w:t>
            </w:r>
          </w:p>
          <w:p w:rsidR="00C008A3"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Закона № 81-11</w:t>
            </w:r>
          </w:p>
        </w:tc>
        <w:tc>
          <w:tcPr>
            <w:tcW w:w="869"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008A3"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индикатор 5.2</w:t>
            </w:r>
          </w:p>
        </w:tc>
        <w:tc>
          <w:tcPr>
            <w:tcW w:w="506"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42 579,0</w:t>
            </w:r>
          </w:p>
        </w:tc>
        <w:tc>
          <w:tcPr>
            <w:tcW w:w="506"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40 450,0</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38 428,0</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КТ</w:t>
            </w:r>
          </w:p>
        </w:tc>
      </w:tr>
      <w:tr w:rsidR="00C008A3" w:rsidTr="00A9393D">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3</w:t>
            </w:r>
          </w:p>
        </w:tc>
        <w:tc>
          <w:tcPr>
            <w:tcW w:w="1233"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Уменьшение суммы земельного </w:t>
            </w:r>
            <w:r w:rsidR="00CD00F0">
              <w:rPr>
                <w:rFonts w:ascii="Times New Roman" w:eastAsia="Times New Roman" w:hAnsi="Times New Roman" w:cs="Times New Roman"/>
                <w:color w:val="000000"/>
                <w:spacing w:val="-2"/>
              </w:rPr>
              <w:t>налога (</w:t>
            </w:r>
            <w:r>
              <w:rPr>
                <w:rFonts w:ascii="Times New Roman" w:eastAsia="Times New Roman" w:hAnsi="Times New Roman" w:cs="Times New Roman"/>
                <w:color w:val="000000"/>
                <w:spacing w:val="-2"/>
              </w:rPr>
              <w:t xml:space="preserve">уплата налога в размере 33,33% </w:t>
            </w:r>
          </w:p>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от исчисленной суммы налога) </w:t>
            </w:r>
          </w:p>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в отношении земельных участков, предназначенных и используемых </w:t>
            </w:r>
          </w:p>
          <w:p w:rsidR="00C008A3"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для размещения бесплатных стоянок индивидуального легкового автотранспорта</w:t>
            </w:r>
          </w:p>
        </w:tc>
        <w:tc>
          <w:tcPr>
            <w:tcW w:w="543"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Абзац третий подпункта 4 пункта 3-3 </w:t>
            </w:r>
          </w:p>
          <w:p w:rsidR="00CD00F0"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 xml:space="preserve">статьи 11-7-1 </w:t>
            </w:r>
          </w:p>
          <w:p w:rsidR="00C008A3"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Закона № 81-11</w:t>
            </w:r>
          </w:p>
        </w:tc>
        <w:tc>
          <w:tcPr>
            <w:tcW w:w="869"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C008A3" w:rsidRDefault="00212B73">
            <w:pPr>
              <w:spacing w:line="229"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индикатор 5.2</w:t>
            </w:r>
          </w:p>
        </w:tc>
        <w:tc>
          <w:tcPr>
            <w:tcW w:w="506"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4 296,0</w:t>
            </w:r>
          </w:p>
        </w:tc>
        <w:tc>
          <w:tcPr>
            <w:tcW w:w="506"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4 339,0</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4 382,0</w:t>
            </w:r>
          </w:p>
        </w:tc>
        <w:tc>
          <w:tcPr>
            <w:tcW w:w="580" w:type="pct"/>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C008A3" w:rsidRDefault="00212B73">
            <w:pPr>
              <w:spacing w:line="229"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КТ</w:t>
            </w:r>
          </w:p>
        </w:tc>
      </w:tr>
    </w:tbl>
    <w:p w:rsidR="00C008A3" w:rsidRDefault="00C008A3">
      <w:pPr>
        <w:spacing w:line="240" w:lineRule="auto"/>
        <w:rPr>
          <w:sz w:val="2"/>
        </w:rPr>
        <w:sectPr w:rsidR="00C008A3" w:rsidSect="00A9393D">
          <w:pgSz w:w="16838" w:h="11909" w:orient="landscape"/>
          <w:pgMar w:top="1701" w:right="1134" w:bottom="567" w:left="1134" w:header="567" w:footer="516" w:gutter="0"/>
          <w:cols w:space="720"/>
        </w:sectPr>
      </w:pPr>
    </w:p>
    <w:p w:rsidR="00C008A3" w:rsidRDefault="00C008A3">
      <w:pPr>
        <w:spacing w:line="240" w:lineRule="auto"/>
        <w:rPr>
          <w:sz w:val="2"/>
        </w:rPr>
      </w:pPr>
    </w:p>
    <w:p w:rsidR="00C008A3" w:rsidRDefault="00212B73">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 Перечень и краткое описание подпрограмм и Отдельного мероприятия государственной программы с обоснованием их выделения</w:t>
      </w:r>
    </w:p>
    <w:p w:rsidR="00C008A3" w:rsidRDefault="00C008A3">
      <w:pPr>
        <w:spacing w:line="240" w:lineRule="auto"/>
        <w:jc w:val="center"/>
        <w:rPr>
          <w:rFonts w:ascii="Times New Roman" w:eastAsia="Times New Roman" w:hAnsi="Times New Roman" w:cs="Times New Roman"/>
          <w:b/>
          <w:sz w:val="24"/>
        </w:rPr>
      </w:pPr>
    </w:p>
    <w:p w:rsidR="00C008A3" w:rsidRDefault="00212B73">
      <w:pPr>
        <w:pStyle w:val="ConsPlusNormal"/>
        <w:ind w:firstLine="567"/>
        <w:jc w:val="both"/>
        <w:rPr>
          <w:rFonts w:ascii="Times New Roman" w:hAnsi="Times New Roman"/>
          <w:sz w:val="24"/>
        </w:rPr>
      </w:pPr>
      <w:r>
        <w:rPr>
          <w:rFonts w:ascii="Times New Roman" w:hAnsi="Times New Roman"/>
          <w:sz w:val="24"/>
        </w:rPr>
        <w:t>6.1. Подпрограмма 1.</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Мероприятия подпрограммы 1 сгруппированы для решения пяти задач государственной программы в разрезе задач подпрограммы 1 и достижения целевых показателей государственной программы, связанных с обеспечением доступности и качества услуг транспортного комплекса, повышения безопасности, повышения эффективности использования всех видов ресурсов, улучшения условий немоторизованного движения, повышения эффективности внешнего транспортного сообщения. Подпрограмма 1 включает </w:t>
      </w:r>
      <w:r>
        <w:rPr>
          <w:rFonts w:ascii="Times New Roman" w:hAnsi="Times New Roman"/>
          <w:sz w:val="24"/>
        </w:rPr>
        <w:br/>
        <w:t>в себя мероприятия по организации железнодорожного пассажирского сообщения, ремонту УДС, искусственных дорожных сооружений, берегозащитных сооружений, трамвайных путей, эскалаторов, в том числе капитальному ремонту, строительству и реконструкции улиц, внеуличных пешеходных переходов, транспортных развязок, линий и станций метрополитена.</w:t>
      </w:r>
    </w:p>
    <w:p w:rsidR="00C008A3" w:rsidRDefault="00212B73">
      <w:pPr>
        <w:pStyle w:val="ConsPlusNormal"/>
        <w:ind w:firstLine="567"/>
        <w:jc w:val="both"/>
        <w:rPr>
          <w:rFonts w:ascii="Times New Roman" w:hAnsi="Times New Roman"/>
          <w:sz w:val="24"/>
        </w:rPr>
      </w:pPr>
      <w:r>
        <w:rPr>
          <w:rFonts w:ascii="Times New Roman" w:hAnsi="Times New Roman"/>
          <w:sz w:val="24"/>
        </w:rPr>
        <w:t>6.2. Подпрограмма 2.</w:t>
      </w:r>
    </w:p>
    <w:p w:rsidR="00C008A3" w:rsidRDefault="00212B73">
      <w:pPr>
        <w:pStyle w:val="ConsPlusNormal"/>
        <w:ind w:firstLine="567"/>
        <w:jc w:val="both"/>
        <w:rPr>
          <w:rFonts w:ascii="Times New Roman" w:hAnsi="Times New Roman"/>
          <w:sz w:val="24"/>
        </w:rPr>
      </w:pPr>
      <w:r>
        <w:rPr>
          <w:rFonts w:ascii="Times New Roman" w:hAnsi="Times New Roman"/>
          <w:sz w:val="24"/>
        </w:rPr>
        <w:t>Мероприятия подпрограммы 2 сгруппированы для решения двух задач и достижения целевых показателей государственной программы, связанных с повышением качества услуг транспортного комплекса и повышением безопасности его функционирования. Подпрограмма 2 включает в себя мероприятия по содержанию автомобильных дорог регионального значения в Санкт-Петербурге, установке павильонов ожидания наземного ГПТ и дорожных ограждений.</w:t>
      </w:r>
    </w:p>
    <w:p w:rsidR="00C008A3" w:rsidRDefault="00212B73">
      <w:pPr>
        <w:pStyle w:val="ConsPlusNormal"/>
        <w:ind w:firstLine="567"/>
        <w:jc w:val="both"/>
        <w:rPr>
          <w:rFonts w:ascii="Times New Roman" w:hAnsi="Times New Roman"/>
          <w:sz w:val="24"/>
        </w:rPr>
      </w:pPr>
      <w:r>
        <w:rPr>
          <w:rFonts w:ascii="Times New Roman" w:hAnsi="Times New Roman"/>
          <w:sz w:val="24"/>
        </w:rPr>
        <w:t>6.3. Подпрограмма 3.</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Подпрограмма 3 предназначена для решения задач, связанных с работой метрополитена, водного и воздушного транспорта. Мероприятия подпрограммы 3 сгруппированы для решения задач государственной программы и достижения целевых показателей, связанных с обеспечением доступности и качества услуг транспортного комплекса, повышения безопасности транспортного комплекса и повышения эффективности внешнего транспортного сообщения. Подпрограмма 3 включает в себя мероприятия </w:t>
      </w:r>
      <w:r w:rsidR="00BB3DDB">
        <w:rPr>
          <w:rFonts w:ascii="Times New Roman" w:hAnsi="Times New Roman"/>
          <w:sz w:val="24"/>
        </w:rPr>
        <w:br/>
      </w:r>
      <w:r>
        <w:rPr>
          <w:rFonts w:ascii="Times New Roman" w:hAnsi="Times New Roman"/>
          <w:sz w:val="24"/>
        </w:rPr>
        <w:t xml:space="preserve">по обеспечению перевозки пассажиров метрополитеном, железнодорожным, водным </w:t>
      </w:r>
      <w:r w:rsidR="00BB3DDB">
        <w:rPr>
          <w:rFonts w:ascii="Times New Roman" w:hAnsi="Times New Roman"/>
          <w:sz w:val="24"/>
        </w:rPr>
        <w:br/>
      </w:r>
      <w:r>
        <w:rPr>
          <w:rFonts w:ascii="Times New Roman" w:hAnsi="Times New Roman"/>
          <w:sz w:val="24"/>
        </w:rPr>
        <w:t>и воздушным транспортом, поддержанию объектов инфраструктуры водного транспорта, безопасности, закупки подвижного состава, автоматизации и модернизации объектов метрополитена, строительству посадочных площадок для вертолетов на территориях, прилегающих к медицинским учреждениям Санкт-Петербурга.</w:t>
      </w:r>
    </w:p>
    <w:p w:rsidR="00C008A3" w:rsidRDefault="00212B73">
      <w:pPr>
        <w:pStyle w:val="ConsPlusNormal"/>
        <w:ind w:firstLine="567"/>
        <w:jc w:val="both"/>
        <w:rPr>
          <w:rFonts w:ascii="Times New Roman" w:hAnsi="Times New Roman"/>
          <w:sz w:val="24"/>
        </w:rPr>
      </w:pPr>
      <w:r>
        <w:rPr>
          <w:rFonts w:ascii="Times New Roman" w:hAnsi="Times New Roman"/>
          <w:sz w:val="24"/>
        </w:rPr>
        <w:t>6.4. Подпрограмма 4.</w:t>
      </w:r>
    </w:p>
    <w:p w:rsidR="00C008A3" w:rsidRDefault="00212B73">
      <w:pPr>
        <w:pStyle w:val="ConsPlusNormal"/>
        <w:ind w:firstLine="567"/>
        <w:jc w:val="both"/>
        <w:rPr>
          <w:rFonts w:ascii="Times New Roman" w:hAnsi="Times New Roman"/>
          <w:sz w:val="24"/>
        </w:rPr>
      </w:pPr>
      <w:r>
        <w:rPr>
          <w:rFonts w:ascii="Times New Roman" w:hAnsi="Times New Roman"/>
          <w:sz w:val="24"/>
        </w:rPr>
        <w:t>Подпрограмма 4 предназначена для решения задач, связанных с работой наземного ГПТ. Мероприятия подпрограммы 4 сгруппированы для решения задач государственной программы и достижения показателей, связанных с обеспечением доступности и качества услуг транспортного комплекса, а также повышения безопасности транспортной инфраструктуры. Подпрограмма 4 включает в себя мероприятия по осуществлению перевозок наземным ГПТ, сопровождению обеспечивающих информационных систем, приобретению подвижного состава для наземного ГПТ, реконструкции объектов инфраструктуры автотранспортных предприятий и предприятий городского электрического транспорта, развитию сопутствующих информационных систем.</w:t>
      </w:r>
    </w:p>
    <w:p w:rsidR="00C008A3" w:rsidRDefault="00212B73">
      <w:pPr>
        <w:pStyle w:val="ConsPlusNormal"/>
        <w:ind w:firstLine="567"/>
        <w:jc w:val="both"/>
        <w:rPr>
          <w:rFonts w:ascii="Times New Roman" w:hAnsi="Times New Roman"/>
          <w:sz w:val="24"/>
        </w:rPr>
      </w:pPr>
      <w:r>
        <w:rPr>
          <w:rFonts w:ascii="Times New Roman" w:hAnsi="Times New Roman"/>
          <w:sz w:val="24"/>
        </w:rPr>
        <w:t>6.5. Подпрограмма 5.</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Подпрограмма 5 предназначена для решения задач, связанных с управлением развития транспортной инфраструктуры, безопасностью дорожного движения, внедрением передовых сервисов интеллектуальных транспортных систем, развитием немоторизованного движения. Мероприятия подпрограммы 5 сгруппированы для решения задач государственной программы и достижения целевых показателей, связанных с повышением эффективности использования всех видов ресурсов, обеспечением доступности и качества услуг транспортного комплекса Санкт-Петербурга, повышением безопасности, увеличением доли населения, пользующегося ГПТ, улучшением условий немоторизованного движения, в том числе развитием сети городского велопроката. Мероприятия подпрограммы 5 включают </w:t>
      </w:r>
      <w:r>
        <w:rPr>
          <w:rFonts w:ascii="Times New Roman" w:hAnsi="Times New Roman"/>
          <w:sz w:val="24"/>
        </w:rPr>
        <w:br/>
        <w:t>в себя мероприятия по планированию развития транспортного комплекса Санкт-Петербурга, содержанию, установке, созданию и модернизации технических средств организации дорожного движения, включая светофорные объекты и АСУДД, нанесению разметки, созданию и эксплуатации городских автостоянок в Санкт-Петербурге, в том числе перехватывающих, выявлению нарушений правил остановки/стоянки, организации фиксации административных правонарушений в области благоустройства и привлечению нарушителей к административной ответственности путем применения мобильных и стационарных комплексов фиксации административных правонарушений, работающих в автоматическом режиме.</w:t>
      </w:r>
    </w:p>
    <w:p w:rsidR="00C008A3" w:rsidRDefault="00212B73">
      <w:pPr>
        <w:pStyle w:val="ConsPlusNormal"/>
        <w:ind w:firstLine="567"/>
        <w:jc w:val="both"/>
        <w:rPr>
          <w:rFonts w:ascii="Times New Roman" w:hAnsi="Times New Roman"/>
          <w:sz w:val="24"/>
        </w:rPr>
      </w:pPr>
      <w:r>
        <w:rPr>
          <w:rFonts w:ascii="Times New Roman" w:hAnsi="Times New Roman"/>
          <w:sz w:val="24"/>
        </w:rPr>
        <w:t>6.6. Отдельное мероприятие 1.</w:t>
      </w:r>
    </w:p>
    <w:p w:rsidR="00C008A3" w:rsidRDefault="00212B73">
      <w:pPr>
        <w:pStyle w:val="ConsPlusNormal"/>
        <w:ind w:firstLine="567"/>
        <w:jc w:val="both"/>
        <w:rPr>
          <w:rFonts w:ascii="Times New Roman" w:hAnsi="Times New Roman"/>
          <w:sz w:val="24"/>
        </w:rPr>
      </w:pPr>
      <w:r>
        <w:rPr>
          <w:rFonts w:ascii="Times New Roman" w:hAnsi="Times New Roman"/>
          <w:sz w:val="24"/>
        </w:rPr>
        <w:t>Целью реализации Отдельного мероприятия 1 является выполнение государственными унитарными предприятиями, подведомственными КТ, работ, связанных с содержанием, эксплуатацией и капитальным ремонтом закрепленного за ними на праве хозяйственного ведения имущества.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Задачей реализации Отдельного мероприятия 1 является содержание в надлежащем </w:t>
      </w:r>
      <w:r>
        <w:rPr>
          <w:rFonts w:ascii="Times New Roman" w:hAnsi="Times New Roman"/>
          <w:sz w:val="24"/>
        </w:rPr>
        <w:br/>
        <w:t xml:space="preserve">техническом состоянии имущества ГУП </w:t>
      </w:r>
      <w:r w:rsidR="002424CC">
        <w:rPr>
          <w:rFonts w:ascii="Times New Roman" w:hAnsi="Times New Roman"/>
          <w:sz w:val="24"/>
        </w:rPr>
        <w:t>«</w:t>
      </w:r>
      <w:r>
        <w:rPr>
          <w:rFonts w:ascii="Times New Roman" w:hAnsi="Times New Roman"/>
          <w:sz w:val="24"/>
        </w:rPr>
        <w:t>Пассажиравтотранс</w:t>
      </w:r>
      <w:r w:rsidR="002424CC">
        <w:rPr>
          <w:rFonts w:ascii="Times New Roman" w:hAnsi="Times New Roman"/>
          <w:sz w:val="24"/>
        </w:rPr>
        <w:t>»</w:t>
      </w:r>
      <w:r>
        <w:rPr>
          <w:rFonts w:ascii="Times New Roman" w:hAnsi="Times New Roman"/>
          <w:sz w:val="24"/>
        </w:rPr>
        <w:t xml:space="preserve">,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xml:space="preserve">, </w:t>
      </w:r>
      <w:r>
        <w:rPr>
          <w:rFonts w:ascii="Times New Roman" w:hAnsi="Times New Roman"/>
          <w:sz w:val="24"/>
        </w:rPr>
        <w:br/>
        <w:t xml:space="preserve">ГУП </w:t>
      </w:r>
      <w:r w:rsidR="002424CC">
        <w:rPr>
          <w:rFonts w:ascii="Times New Roman" w:hAnsi="Times New Roman"/>
          <w:sz w:val="24"/>
        </w:rPr>
        <w:t>«</w:t>
      </w:r>
      <w:r>
        <w:rPr>
          <w:rFonts w:ascii="Times New Roman" w:hAnsi="Times New Roman"/>
          <w:sz w:val="24"/>
        </w:rPr>
        <w:t>Петербургский метрополитен</w:t>
      </w:r>
      <w:r w:rsidR="002424CC">
        <w:rPr>
          <w:rFonts w:ascii="Times New Roman" w:hAnsi="Times New Roman"/>
          <w:sz w:val="24"/>
        </w:rPr>
        <w:t>»</w:t>
      </w:r>
      <w:r>
        <w:rPr>
          <w:rFonts w:ascii="Times New Roman" w:hAnsi="Times New Roman"/>
          <w:sz w:val="24"/>
        </w:rPr>
        <w:t>, что, в свою очередь, направлено на повышение качества услуг транспортного комплекса и безопасности его функционирования.</w:t>
      </w:r>
    </w:p>
    <w:p w:rsidR="00C008A3" w:rsidRDefault="00212B73">
      <w:pPr>
        <w:pStyle w:val="ConsPlusNormal"/>
        <w:ind w:firstLine="567"/>
        <w:jc w:val="both"/>
        <w:rPr>
          <w:rFonts w:ascii="Times New Roman" w:hAnsi="Times New Roman"/>
          <w:sz w:val="24"/>
        </w:rPr>
      </w:pPr>
      <w:r>
        <w:rPr>
          <w:rFonts w:ascii="Times New Roman" w:hAnsi="Times New Roman"/>
          <w:sz w:val="24"/>
        </w:rPr>
        <w:t>6.7. Отдельное мероприятие 2.</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Целью реализации Отдельного мероприятия 2 является выполнение мероприятий </w:t>
      </w:r>
      <w:r>
        <w:rPr>
          <w:rFonts w:ascii="Times New Roman" w:hAnsi="Times New Roman"/>
          <w:sz w:val="24"/>
        </w:rPr>
        <w:br/>
        <w:t>по обеспечению устойчивого функционирования транспортного комплекса с поддержанием высокого уровня обслуживания пассажиров.</w:t>
      </w:r>
    </w:p>
    <w:p w:rsidR="00C008A3" w:rsidRDefault="00212B73">
      <w:pPr>
        <w:pStyle w:val="ConsPlusNormal"/>
        <w:ind w:firstLine="567"/>
        <w:jc w:val="both"/>
        <w:rPr>
          <w:rFonts w:ascii="Times New Roman" w:hAnsi="Times New Roman"/>
          <w:sz w:val="24"/>
        </w:rPr>
      </w:pPr>
      <w:r>
        <w:rPr>
          <w:rFonts w:ascii="Times New Roman" w:hAnsi="Times New Roman"/>
          <w:sz w:val="24"/>
        </w:rPr>
        <w:t>Задачей реализации Отдельного мероприятия 2 является приобретение подвижного состава для государственных унитарных предприятий, подведомственных КТ.</w:t>
      </w:r>
    </w:p>
    <w:p w:rsidR="00C008A3" w:rsidRDefault="00C008A3">
      <w:pPr>
        <w:pStyle w:val="ConsPlusNormal"/>
        <w:ind w:firstLine="567"/>
        <w:jc w:val="both"/>
        <w:rPr>
          <w:rFonts w:ascii="Times New Roman" w:hAnsi="Times New Roman"/>
          <w:sz w:val="24"/>
        </w:rPr>
      </w:pPr>
    </w:p>
    <w:p w:rsidR="00C008A3" w:rsidRDefault="00C008A3">
      <w:pPr>
        <w:pStyle w:val="ConsPlusNormal"/>
        <w:ind w:firstLine="567"/>
        <w:jc w:val="both"/>
        <w:sectPr w:rsidR="00C008A3" w:rsidSect="00F60F12">
          <w:pgSz w:w="11907" w:h="16839" w:code="9"/>
          <w:pgMar w:top="1134" w:right="567" w:bottom="1134" w:left="1701" w:header="709" w:footer="709" w:gutter="0"/>
          <w:cols w:space="720"/>
          <w:docGrid w:linePitch="299"/>
        </w:sectPr>
      </w:pPr>
    </w:p>
    <w:p w:rsidR="00C008A3" w:rsidRDefault="00C008A3">
      <w:pPr>
        <w:pStyle w:val="ConsPlusNormal"/>
        <w:ind w:firstLine="567"/>
        <w:jc w:val="both"/>
      </w:pPr>
    </w:p>
    <w:tbl>
      <w:tblPr>
        <w:tblW w:w="5000" w:type="pct"/>
        <w:tblCellMar>
          <w:left w:w="0" w:type="dxa"/>
          <w:right w:w="0" w:type="dxa"/>
        </w:tblCellMar>
        <w:tblLook w:val="04A0" w:firstRow="1" w:lastRow="0" w:firstColumn="1" w:lastColumn="0" w:noHBand="0" w:noVBand="1"/>
      </w:tblPr>
      <w:tblGrid>
        <w:gridCol w:w="409"/>
        <w:gridCol w:w="2519"/>
        <w:gridCol w:w="1683"/>
        <w:gridCol w:w="1325"/>
        <w:gridCol w:w="1572"/>
        <w:gridCol w:w="945"/>
        <w:gridCol w:w="942"/>
        <w:gridCol w:w="942"/>
        <w:gridCol w:w="945"/>
        <w:gridCol w:w="928"/>
        <w:gridCol w:w="316"/>
        <w:gridCol w:w="625"/>
        <w:gridCol w:w="1372"/>
        <w:gridCol w:w="48"/>
      </w:tblGrid>
      <w:tr w:rsidR="00C008A3" w:rsidTr="00BB3DDB">
        <w:trPr>
          <w:trHeight w:val="20"/>
        </w:trPr>
        <w:tc>
          <w:tcPr>
            <w:tcW w:w="4982" w:type="pct"/>
            <w:gridSpan w:val="13"/>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7. Информация об источниках финансирования</w:t>
            </w:r>
            <w:r w:rsidR="00BB3DDB">
              <w:rPr>
                <w:rFonts w:ascii="Times New Roman" w:eastAsia="Times New Roman" w:hAnsi="Times New Roman" w:cs="Times New Roman"/>
                <w:b/>
                <w:color w:val="000000"/>
                <w:spacing w:val="-2"/>
              </w:rPr>
              <w:t xml:space="preserve"> </w:t>
            </w:r>
            <w:r>
              <w:rPr>
                <w:rFonts w:ascii="Times New Roman" w:eastAsia="Times New Roman" w:hAnsi="Times New Roman" w:cs="Times New Roman"/>
                <w:b/>
                <w:color w:val="000000"/>
                <w:spacing w:val="-2"/>
              </w:rPr>
              <w:t>государственной программы</w:t>
            </w:r>
          </w:p>
          <w:p w:rsidR="00C008A3" w:rsidRDefault="00C008A3">
            <w:pPr>
              <w:spacing w:line="229" w:lineRule="auto"/>
              <w:jc w:val="center"/>
              <w:rPr>
                <w:rFonts w:ascii="Times New Roman" w:eastAsia="Times New Roman" w:hAnsi="Times New Roman" w:cs="Times New Roman"/>
                <w:b/>
                <w:color w:val="000000"/>
                <w:spacing w:val="-2"/>
              </w:rPr>
            </w:pPr>
          </w:p>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7.1. Объем финансирования государственной программы Санкт-Петербурга</w:t>
            </w:r>
          </w:p>
        </w:tc>
        <w:tc>
          <w:tcPr>
            <w:tcW w:w="18" w:type="pct"/>
          </w:tcPr>
          <w:p w:rsidR="00C008A3" w:rsidRDefault="00C008A3">
            <w:pPr>
              <w:spacing w:line="240" w:lineRule="auto"/>
              <w:rPr>
                <w:sz w:val="2"/>
              </w:rPr>
            </w:pPr>
          </w:p>
        </w:tc>
      </w:tr>
      <w:tr w:rsidR="00C008A3" w:rsidTr="00BB3DDB">
        <w:trPr>
          <w:trHeight w:val="20"/>
        </w:trPr>
        <w:tc>
          <w:tcPr>
            <w:tcW w:w="5000" w:type="pct"/>
            <w:gridSpan w:val="14"/>
          </w:tcPr>
          <w:p w:rsidR="00C008A3" w:rsidRDefault="00C008A3">
            <w:pPr>
              <w:spacing w:line="240" w:lineRule="auto"/>
              <w:rPr>
                <w:sz w:val="2"/>
              </w:rPr>
            </w:pPr>
          </w:p>
        </w:tc>
      </w:tr>
      <w:tr w:rsidR="00C008A3" w:rsidTr="00BB3DDB">
        <w:trPr>
          <w:trHeight w:val="20"/>
        </w:trPr>
        <w:tc>
          <w:tcPr>
            <w:tcW w:w="4294" w:type="pct"/>
            <w:gridSpan w:val="11"/>
            <w:tcBorders>
              <w:bottom w:val="single" w:sz="4" w:space="0" w:color="000000"/>
            </w:tcBorders>
          </w:tcPr>
          <w:p w:rsidR="00C008A3" w:rsidRDefault="00C008A3">
            <w:pPr>
              <w:spacing w:line="240" w:lineRule="auto"/>
              <w:rPr>
                <w:sz w:val="2"/>
              </w:rPr>
            </w:pPr>
          </w:p>
        </w:tc>
        <w:tc>
          <w:tcPr>
            <w:tcW w:w="688" w:type="pct"/>
            <w:gridSpan w:val="2"/>
            <w:tcBorders>
              <w:bottom w:val="single" w:sz="4" w:space="0" w:color="000000"/>
            </w:tcBorders>
            <w:shd w:val="clear" w:color="auto" w:fill="auto"/>
            <w:vAlign w:val="center"/>
          </w:tcPr>
          <w:p w:rsidR="00C008A3" w:rsidRDefault="00C008A3">
            <w:pPr>
              <w:spacing w:line="229" w:lineRule="auto"/>
              <w:jc w:val="right"/>
              <w:rPr>
                <w:rFonts w:ascii="Times New Roman" w:eastAsia="Times New Roman" w:hAnsi="Times New Roman" w:cs="Times New Roman"/>
                <w:color w:val="000000"/>
                <w:spacing w:val="-2"/>
              </w:rPr>
            </w:pPr>
          </w:p>
        </w:tc>
        <w:tc>
          <w:tcPr>
            <w:tcW w:w="18" w:type="pct"/>
          </w:tcPr>
          <w:p w:rsidR="00C008A3" w:rsidRDefault="00C008A3">
            <w:pPr>
              <w:spacing w:line="240" w:lineRule="auto"/>
              <w:rPr>
                <w:sz w:val="2"/>
              </w:rPr>
            </w:pPr>
          </w:p>
        </w:tc>
      </w:tr>
      <w:tr w:rsidR="00C008A3" w:rsidTr="00BB3DDB">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w:t>
            </w:r>
          </w:p>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п/п</w:t>
            </w:r>
          </w:p>
        </w:tc>
        <w:tc>
          <w:tcPr>
            <w:tcW w:w="8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Наименование государственной программы, подпрограммы, отдельного мероприятия</w:t>
            </w:r>
          </w:p>
        </w:tc>
        <w:tc>
          <w:tcPr>
            <w:tcW w:w="5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Вид источника финансирования</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Часть перечня мероприятий</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Тип структурного элемента</w:t>
            </w:r>
          </w:p>
        </w:tc>
        <w:tc>
          <w:tcPr>
            <w:tcW w:w="194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Объем финансирования по годам, тыс. руб.</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ИТОГО</w:t>
            </w:r>
          </w:p>
        </w:tc>
        <w:tc>
          <w:tcPr>
            <w:tcW w:w="18" w:type="pct"/>
            <w:tcBorders>
              <w:left w:val="single" w:sz="4" w:space="0" w:color="000000"/>
            </w:tcBorders>
          </w:tcPr>
          <w:p w:rsidR="00C008A3" w:rsidRDefault="00C008A3">
            <w:pPr>
              <w:spacing w:line="240" w:lineRule="auto"/>
              <w:rPr>
                <w:sz w:val="2"/>
              </w:rPr>
            </w:pPr>
          </w:p>
        </w:tc>
      </w:tr>
      <w:tr w:rsidR="00C008A3" w:rsidTr="00BB3DDB">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2026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2027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2028 г.</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2029 г.</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2030 г.</w:t>
            </w:r>
          </w:p>
        </w:tc>
        <w:tc>
          <w:tcPr>
            <w:tcW w:w="3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2031 г.</w:t>
            </w: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tcPr>
          <w:p w:rsidR="00C008A3" w:rsidRDefault="00C008A3">
            <w:pPr>
              <w:spacing w:line="240" w:lineRule="auto"/>
              <w:rPr>
                <w:sz w:val="2"/>
              </w:rPr>
            </w:pPr>
          </w:p>
        </w:tc>
      </w:tr>
    </w:tbl>
    <w:p w:rsidR="00BB3DDB" w:rsidRPr="00BB3DDB" w:rsidRDefault="00BB3DDB">
      <w:pPr>
        <w:rPr>
          <w:sz w:val="6"/>
          <w:szCs w:val="6"/>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
        <w:gridCol w:w="2526"/>
        <w:gridCol w:w="1683"/>
        <w:gridCol w:w="1274"/>
        <w:gridCol w:w="1578"/>
        <w:gridCol w:w="950"/>
        <w:gridCol w:w="947"/>
        <w:gridCol w:w="947"/>
        <w:gridCol w:w="950"/>
        <w:gridCol w:w="933"/>
        <w:gridCol w:w="950"/>
        <w:gridCol w:w="1377"/>
      </w:tblGrid>
      <w:tr w:rsidR="00A9393D" w:rsidTr="00A9393D">
        <w:trPr>
          <w:trHeight w:val="20"/>
          <w:tblHeader/>
        </w:trPr>
        <w:tc>
          <w:tcPr>
            <w:tcW w:w="142"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w:t>
            </w:r>
          </w:p>
        </w:tc>
        <w:tc>
          <w:tcPr>
            <w:tcW w:w="869"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w:t>
            </w:r>
          </w:p>
        </w:tc>
        <w:tc>
          <w:tcPr>
            <w:tcW w:w="579"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3</w:t>
            </w:r>
          </w:p>
        </w:tc>
        <w:tc>
          <w:tcPr>
            <w:tcW w:w="437"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4</w:t>
            </w:r>
          </w:p>
        </w:tc>
        <w:tc>
          <w:tcPr>
            <w:tcW w:w="543"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5</w:t>
            </w:r>
          </w:p>
        </w:tc>
        <w:tc>
          <w:tcPr>
            <w:tcW w:w="327"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6</w:t>
            </w:r>
          </w:p>
        </w:tc>
        <w:tc>
          <w:tcPr>
            <w:tcW w:w="326"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7</w:t>
            </w:r>
          </w:p>
        </w:tc>
        <w:tc>
          <w:tcPr>
            <w:tcW w:w="326"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8</w:t>
            </w:r>
          </w:p>
        </w:tc>
        <w:tc>
          <w:tcPr>
            <w:tcW w:w="327"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9</w:t>
            </w:r>
          </w:p>
        </w:tc>
        <w:tc>
          <w:tcPr>
            <w:tcW w:w="321"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10</w:t>
            </w:r>
          </w:p>
        </w:tc>
        <w:tc>
          <w:tcPr>
            <w:tcW w:w="327"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11</w:t>
            </w:r>
          </w:p>
        </w:tc>
        <w:tc>
          <w:tcPr>
            <w:tcW w:w="474" w:type="pct"/>
            <w:shd w:val="clear" w:color="auto" w:fill="auto"/>
            <w:vAlign w:val="center"/>
          </w:tcPr>
          <w:p w:rsidR="00A9393D"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12</w:t>
            </w:r>
          </w:p>
        </w:tc>
      </w:tr>
      <w:tr w:rsidR="00A9393D" w:rsidTr="00A9393D">
        <w:trPr>
          <w:trHeight w:val="20"/>
        </w:trPr>
        <w:tc>
          <w:tcPr>
            <w:tcW w:w="142" w:type="pct"/>
            <w:vMerge w:val="restart"/>
            <w:shd w:val="clear" w:color="auto" w:fill="auto"/>
            <w:vAlign w:val="center"/>
          </w:tcPr>
          <w:p w:rsidR="00A9393D" w:rsidRDefault="00A9393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Государственная программа</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2 454 854,4</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4 182 685,6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6 402 719,8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13 040 259,8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125 146 836,6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155 268 896,2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176 142 762,2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205 990 482,6</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219 245 361,5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203 123 754,5</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1 084 918 093,6</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6 527 126,0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7 465 547,1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7 707 222,4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6 725 518,9</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7 019 301,7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6 706 879,7</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42 151 595,8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134 128 817,0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166 917 128,9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190 252 704,4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212 716 001,5</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226 264 663,2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209 830 634,2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1 140 109 949,2</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245 558 219,9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245 717 013,2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209 820 380,3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265 477 809,4</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319 450 689,6</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268 308 326,4</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1 554 332 438,8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379 687 036,9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412 634 142,1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400 073 084,7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478 193 810,9</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545 715 352,8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478 138 960,6</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2 694 442 388,0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1 705 915,7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2 252 215,3</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2 615 195,4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6 573 326,4</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2 500 000,0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25 000 000,0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32 500 000,0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30 000 000,0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90 000 000,0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1 705 915,7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4 752 215,3</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27 615 195,4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32 500 000,0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30 000 000,0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96 573 326,4</w:t>
            </w:r>
          </w:p>
        </w:tc>
      </w:tr>
      <w:tr w:rsidR="00A9393D" w:rsidTr="00A9393D">
        <w:trPr>
          <w:trHeight w:val="24"/>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vMerge w:val="restar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vMerge w:val="restar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vMerge w:val="restar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vMerge w:val="restar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vMerge w:val="restar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vMerge w:val="restar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vMerge w:val="restar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4"/>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vMerge/>
            <w:shd w:val="clear" w:color="auto" w:fill="auto"/>
            <w:vAlign w:val="center"/>
          </w:tcPr>
          <w:p w:rsidR="00A9393D" w:rsidRDefault="00A9393D">
            <w:pPr>
              <w:spacing w:line="240" w:lineRule="auto"/>
              <w:rPr>
                <w:sz w:val="2"/>
              </w:rPr>
            </w:pPr>
          </w:p>
        </w:tc>
        <w:tc>
          <w:tcPr>
            <w:tcW w:w="327" w:type="pct"/>
            <w:vMerge/>
            <w:shd w:val="clear" w:color="auto" w:fill="auto"/>
            <w:vAlign w:val="center"/>
          </w:tcPr>
          <w:p w:rsidR="00A9393D" w:rsidRDefault="00A9393D">
            <w:pPr>
              <w:spacing w:line="240" w:lineRule="auto"/>
              <w:rPr>
                <w:sz w:val="2"/>
              </w:rPr>
            </w:pPr>
          </w:p>
        </w:tc>
        <w:tc>
          <w:tcPr>
            <w:tcW w:w="326" w:type="pct"/>
            <w:vMerge/>
            <w:shd w:val="clear" w:color="auto" w:fill="auto"/>
            <w:vAlign w:val="center"/>
          </w:tcPr>
          <w:p w:rsidR="00A9393D" w:rsidRDefault="00A9393D">
            <w:pPr>
              <w:spacing w:line="240" w:lineRule="auto"/>
              <w:rPr>
                <w:sz w:val="2"/>
              </w:rPr>
            </w:pPr>
          </w:p>
        </w:tc>
        <w:tc>
          <w:tcPr>
            <w:tcW w:w="326" w:type="pct"/>
            <w:vMerge/>
            <w:shd w:val="clear" w:color="auto" w:fill="auto"/>
            <w:vAlign w:val="center"/>
          </w:tcPr>
          <w:p w:rsidR="00A9393D" w:rsidRDefault="00A9393D">
            <w:pPr>
              <w:spacing w:line="240" w:lineRule="auto"/>
              <w:rPr>
                <w:sz w:val="2"/>
              </w:rPr>
            </w:pPr>
          </w:p>
        </w:tc>
        <w:tc>
          <w:tcPr>
            <w:tcW w:w="327" w:type="pct"/>
            <w:vMerge/>
            <w:shd w:val="clear" w:color="auto" w:fill="auto"/>
            <w:vAlign w:val="center"/>
          </w:tcPr>
          <w:p w:rsidR="00A9393D" w:rsidRDefault="00A9393D">
            <w:pPr>
              <w:spacing w:line="240" w:lineRule="auto"/>
              <w:rPr>
                <w:sz w:val="2"/>
              </w:rPr>
            </w:pPr>
          </w:p>
        </w:tc>
        <w:tc>
          <w:tcPr>
            <w:tcW w:w="321" w:type="pct"/>
            <w:vMerge/>
            <w:shd w:val="clear" w:color="auto" w:fill="auto"/>
            <w:vAlign w:val="center"/>
          </w:tcPr>
          <w:p w:rsidR="00A9393D" w:rsidRDefault="00A9393D">
            <w:pPr>
              <w:spacing w:line="240" w:lineRule="auto"/>
              <w:rPr>
                <w:sz w:val="2"/>
              </w:rPr>
            </w:pPr>
          </w:p>
        </w:tc>
        <w:tc>
          <w:tcPr>
            <w:tcW w:w="327" w:type="pct"/>
            <w:vMerge/>
            <w:shd w:val="clear" w:color="auto" w:fill="auto"/>
            <w:vAlign w:val="center"/>
          </w:tcPr>
          <w:p w:rsidR="00A9393D" w:rsidRDefault="00A9393D">
            <w:pPr>
              <w:spacing w:line="240" w:lineRule="auto"/>
              <w:rPr>
                <w:sz w:val="2"/>
              </w:rPr>
            </w:pPr>
          </w:p>
        </w:tc>
        <w:tc>
          <w:tcPr>
            <w:tcW w:w="474" w:type="pct"/>
            <w:vMerge/>
            <w:shd w:val="clear" w:color="auto" w:fill="auto"/>
            <w:vAlign w:val="center"/>
          </w:tcPr>
          <w:p w:rsidR="00A9393D" w:rsidRDefault="00A9393D">
            <w:pPr>
              <w:spacing w:line="240" w:lineRule="auto"/>
              <w:rPr>
                <w:sz w:val="2"/>
              </w:rPr>
            </w:pP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1 705 915,7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4 752 215,3</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27 615 195,4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32 500 000,0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30 000 000,0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96 573 326,4</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78 181 531,4</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81 467 815,2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83 536 001,7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86 023 941,5</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87 464 334,5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90 107 235,1</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506 780 859,4</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4 160 770,1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6 434 900,9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9 017 915,2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19 613 586,2</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125 146 836,6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157 768 896,2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201 142 762,2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238 490 482,6</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249 245 361,5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203 123 754,5</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1 174 918 093,6</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6 527 126,0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7 465 547,1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7 707 222,4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6 725 518,9</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7 019 301,7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6 706 879,7</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42 151 595,8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135 834 732,7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171 669 344,2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217 867 899,8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245 216 001,5</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256 264 663,2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209 830 634,2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1 236 683 275,6</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1560" w:type="pct"/>
            <w:gridSpan w:val="3"/>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323 739 751,3</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327 184 828,4</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293 356 382,0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351 501 750,9</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406 915 024,1</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358 415 561,5</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2 061 113 298,2</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1017"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459 574 484,0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498 854 172,6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511 224 281,8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596 717 752,4</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663 179 687,3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568 246 195,7</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3 297 796 573,8</w:t>
            </w:r>
          </w:p>
        </w:tc>
      </w:tr>
      <w:tr w:rsidR="00A9393D" w:rsidTr="00A9393D">
        <w:trPr>
          <w:trHeight w:val="20"/>
        </w:trPr>
        <w:tc>
          <w:tcPr>
            <w:tcW w:w="142" w:type="pct"/>
            <w:vMerge w:val="restart"/>
            <w:shd w:val="clear" w:color="auto" w:fill="auto"/>
            <w:vAlign w:val="center"/>
          </w:tcPr>
          <w:p w:rsidR="00A9393D" w:rsidRDefault="00A9393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2 404 905,8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4 009 368,6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6 211 384,3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12 625 658,7</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116 845 856,9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151 045 365,3</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165 338 062,2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198 046 628,9</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213 374 611,5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199 809 861,2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1 044 460 386,0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1 898 014,5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207 245,9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11 800,9</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2 117 061,3</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121 148 777,2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155 261 979,8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171 561 247,4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198 046 628,9</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213 374 611,5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199 809 861,2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1 059 203 106,0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29 989 003,1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27 001 437,6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13 566 520,7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25 710 453,6</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26 687 450,8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27 693 568,0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150 648 433,8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151 137 780,3</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182 263 417,4</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185 127 768,1</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223 757 082,5</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240 062 062,3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227 503 429,2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1 209 851 539,8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1 671 205,7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2 158 890,8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2 537 044,3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6 367 140,8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2 500 000,0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25 000 000,0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32 500 000,0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30 000 000,0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90 000 000,0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1 671 205,7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4 658 890,8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27 537 044,3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32 500 000,0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30 000 000,0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96 367 140,8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1 671 205,7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4 658 890,8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27 537 044,3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32 500 000,0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30 000 000,0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96 367 140,8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4 076 111,5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6 168 259,4</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8 748 428,6</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18 992 799,5</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116 845 856,9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153 545 365,3</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190 338 062,2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230 546 628,9</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243 374 611,5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199 809 861,2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1 134 460 386,0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1 898 014,5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207 245,9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11 800,9</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2 117 061,3</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122 819 982,9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159 920 870,6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199 098 291,7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230 546 628,9</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243 374 611,5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199 809 861,2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1 155 570 246,8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1560" w:type="pct"/>
            <w:gridSpan w:val="3"/>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29 989 003,1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27 001 437,6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13 566 520,7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25 710 453,6</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26 687 450,8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27 693 568,0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150 648 433,8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152 808 986,0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186 922 308,2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212 664 812,4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256 257 082,5</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270 062 062,3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227 503 429,2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1 306 218 680,6</w:t>
            </w:r>
          </w:p>
        </w:tc>
      </w:tr>
      <w:tr w:rsidR="00A9393D" w:rsidTr="00A9393D">
        <w:trPr>
          <w:trHeight w:val="20"/>
        </w:trPr>
        <w:tc>
          <w:tcPr>
            <w:tcW w:w="142" w:type="pct"/>
            <w:vMerge w:val="restart"/>
            <w:shd w:val="clear" w:color="auto" w:fill="auto"/>
            <w:vAlign w:val="center"/>
          </w:tcPr>
          <w:p w:rsidR="00A9393D" w:rsidRDefault="00A9393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27 627 433,8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29 141 582,9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30 641 887,8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31 818 536,3</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33 027 640,7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34 272 782,8</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186 529 864,3</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27 627 433,8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29 141 582,9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30 641 887,8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31 818 536,3</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33 048 390,7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34 293 532,8</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186 571 364,3</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val="restart"/>
            <w:shd w:val="clear" w:color="auto" w:fill="auto"/>
            <w:vAlign w:val="center"/>
          </w:tcPr>
          <w:p w:rsidR="00A9393D" w:rsidRDefault="00A9393D">
            <w:pPr>
              <w:spacing w:line="240" w:lineRule="auto"/>
              <w:rPr>
                <w:sz w:val="2"/>
              </w:rPr>
            </w:pPr>
          </w:p>
        </w:tc>
        <w:tc>
          <w:tcPr>
            <w:tcW w:w="579" w:type="pct"/>
            <w:vMerge w:val="restart"/>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1560" w:type="pct"/>
            <w:gridSpan w:val="3"/>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27 627 433,8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29 141 582,9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30 641 887,8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31 818 536,3</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33 027 640,7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34 272 782,8</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186 529 864,3</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27 627 433,8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29 141 582,9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30 641 887,8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31 818 536,3</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33 048 390,7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34 293 532,8</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186 571 364,3</w:t>
            </w:r>
          </w:p>
        </w:tc>
      </w:tr>
      <w:tr w:rsidR="00A9393D" w:rsidTr="00A9393D">
        <w:trPr>
          <w:trHeight w:val="20"/>
        </w:trPr>
        <w:tc>
          <w:tcPr>
            <w:tcW w:w="142" w:type="pct"/>
            <w:vMerge w:val="restart"/>
            <w:shd w:val="clear" w:color="auto" w:fill="auto"/>
            <w:vAlign w:val="center"/>
          </w:tcPr>
          <w:p w:rsidR="00A9393D" w:rsidRDefault="00A9393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799 990,0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5 149 034,2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923 214,3</w:t>
            </w:r>
          </w:p>
        </w:tc>
        <w:tc>
          <w:tcPr>
            <w:tcW w:w="321"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w:t>
            </w:r>
            <w:r w:rsidR="00FC3A3F">
              <w:rPr>
                <w:rFonts w:ascii="Times New Roman" w:eastAsia="Times New Roman" w:hAnsi="Times New Roman" w:cs="Times New Roman"/>
                <w:color w:val="000000"/>
                <w:spacing w:val="-2"/>
                <w:sz w:val="16"/>
              </w:rPr>
              <w:t>5</w:t>
            </w:r>
            <w:r>
              <w:rPr>
                <w:rFonts w:ascii="Times New Roman" w:eastAsia="Times New Roman" w:hAnsi="Times New Roman" w:cs="Times New Roman"/>
                <w:color w:val="000000"/>
                <w:spacing w:val="-2"/>
                <w:sz w:val="16"/>
              </w:rPr>
              <w:t>0 000,0</w:t>
            </w:r>
          </w:p>
        </w:tc>
        <w:tc>
          <w:tcPr>
            <w:tcW w:w="327"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w:t>
            </w:r>
            <w:r w:rsidR="00FC3A3F">
              <w:rPr>
                <w:rFonts w:ascii="Times New Roman" w:eastAsia="Times New Roman" w:hAnsi="Times New Roman" w:cs="Times New Roman"/>
                <w:color w:val="000000"/>
                <w:spacing w:val="-2"/>
                <w:sz w:val="16"/>
              </w:rPr>
              <w:t>7</w:t>
            </w:r>
            <w:r>
              <w:rPr>
                <w:rFonts w:ascii="Times New Roman" w:eastAsia="Times New Roman" w:hAnsi="Times New Roman" w:cs="Times New Roman"/>
                <w:color w:val="000000"/>
                <w:spacing w:val="-2"/>
                <w:sz w:val="16"/>
              </w:rPr>
              <w:t>0 000,0</w:t>
            </w:r>
          </w:p>
        </w:tc>
        <w:tc>
          <w:tcPr>
            <w:tcW w:w="474"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w:t>
            </w:r>
            <w:r w:rsidR="00FC3A3F">
              <w:rPr>
                <w:rFonts w:ascii="Times New Roman" w:eastAsia="Times New Roman" w:hAnsi="Times New Roman" w:cs="Times New Roman"/>
                <w:color w:val="000000"/>
                <w:spacing w:val="-2"/>
                <w:sz w:val="16"/>
              </w:rPr>
              <w:t>9</w:t>
            </w:r>
            <w:r>
              <w:rPr>
                <w:rFonts w:ascii="Times New Roman" w:eastAsia="Times New Roman" w:hAnsi="Times New Roman" w:cs="Times New Roman"/>
                <w:color w:val="000000"/>
                <w:spacing w:val="-2"/>
                <w:sz w:val="16"/>
              </w:rPr>
              <w:t>2 268,5</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799 990,0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5 149 034,2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923 214,3</w:t>
            </w:r>
          </w:p>
        </w:tc>
        <w:tc>
          <w:tcPr>
            <w:tcW w:w="321"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w:t>
            </w:r>
            <w:r w:rsidR="00FC3A3F">
              <w:rPr>
                <w:rFonts w:ascii="Times New Roman" w:eastAsia="Times New Roman" w:hAnsi="Times New Roman" w:cs="Times New Roman"/>
                <w:color w:val="000000"/>
                <w:spacing w:val="-2"/>
                <w:sz w:val="16"/>
              </w:rPr>
              <w:t>5</w:t>
            </w:r>
            <w:r>
              <w:rPr>
                <w:rFonts w:ascii="Times New Roman" w:eastAsia="Times New Roman" w:hAnsi="Times New Roman" w:cs="Times New Roman"/>
                <w:color w:val="000000"/>
                <w:spacing w:val="-2"/>
                <w:sz w:val="16"/>
              </w:rPr>
              <w:t>0 000,0</w:t>
            </w:r>
          </w:p>
        </w:tc>
        <w:tc>
          <w:tcPr>
            <w:tcW w:w="327"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w:t>
            </w:r>
            <w:r w:rsidR="00FC3A3F">
              <w:rPr>
                <w:rFonts w:ascii="Times New Roman" w:eastAsia="Times New Roman" w:hAnsi="Times New Roman" w:cs="Times New Roman"/>
                <w:color w:val="000000"/>
                <w:spacing w:val="-2"/>
                <w:sz w:val="16"/>
              </w:rPr>
              <w:t>7</w:t>
            </w:r>
            <w:r>
              <w:rPr>
                <w:rFonts w:ascii="Times New Roman" w:eastAsia="Times New Roman" w:hAnsi="Times New Roman" w:cs="Times New Roman"/>
                <w:color w:val="000000"/>
                <w:spacing w:val="-2"/>
                <w:sz w:val="16"/>
              </w:rPr>
              <w:t>0 000,0</w:t>
            </w:r>
          </w:p>
        </w:tc>
        <w:tc>
          <w:tcPr>
            <w:tcW w:w="474"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w:t>
            </w:r>
            <w:r w:rsidR="00FC3A3F">
              <w:rPr>
                <w:rFonts w:ascii="Times New Roman" w:eastAsia="Times New Roman" w:hAnsi="Times New Roman" w:cs="Times New Roman"/>
                <w:color w:val="000000"/>
                <w:spacing w:val="-2"/>
                <w:sz w:val="16"/>
              </w:rPr>
              <w:t>9</w:t>
            </w:r>
            <w:r>
              <w:rPr>
                <w:rFonts w:ascii="Times New Roman" w:eastAsia="Times New Roman" w:hAnsi="Times New Roman" w:cs="Times New Roman"/>
                <w:color w:val="000000"/>
                <w:spacing w:val="-2"/>
                <w:sz w:val="16"/>
              </w:rPr>
              <w:t>2 268,5</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61 015 355,7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63 679 495,1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56 443 059,0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58 610 472,6</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60 837 670,4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65 258 666,4</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365 844 719,2</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61 015 385,7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64 479 485,1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61 592 093,2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59 533 686,9</w:t>
            </w:r>
          </w:p>
        </w:tc>
        <w:tc>
          <w:tcPr>
            <w:tcW w:w="321"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66 6</w:t>
            </w:r>
            <w:r w:rsidR="00FC3A3F">
              <w:rPr>
                <w:rFonts w:ascii="Times New Roman" w:eastAsia="Times New Roman" w:hAnsi="Times New Roman" w:cs="Times New Roman"/>
                <w:color w:val="000000"/>
                <w:spacing w:val="-2"/>
                <w:sz w:val="16"/>
              </w:rPr>
              <w:t>8</w:t>
            </w:r>
            <w:r>
              <w:rPr>
                <w:rFonts w:ascii="Times New Roman" w:eastAsia="Times New Roman" w:hAnsi="Times New Roman" w:cs="Times New Roman"/>
                <w:color w:val="000000"/>
                <w:spacing w:val="-2"/>
                <w:sz w:val="16"/>
              </w:rPr>
              <w:t>7 670,4</w:t>
            </w:r>
          </w:p>
        </w:tc>
        <w:tc>
          <w:tcPr>
            <w:tcW w:w="327"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68 4</w:t>
            </w:r>
            <w:r w:rsidR="00FC3A3F">
              <w:rPr>
                <w:rFonts w:ascii="Times New Roman" w:eastAsia="Times New Roman" w:hAnsi="Times New Roman" w:cs="Times New Roman"/>
                <w:color w:val="000000"/>
                <w:spacing w:val="-2"/>
                <w:sz w:val="16"/>
              </w:rPr>
              <w:t>2</w:t>
            </w:r>
            <w:r>
              <w:rPr>
                <w:rFonts w:ascii="Times New Roman" w:eastAsia="Times New Roman" w:hAnsi="Times New Roman" w:cs="Times New Roman"/>
                <w:color w:val="000000"/>
                <w:spacing w:val="-2"/>
                <w:sz w:val="16"/>
              </w:rPr>
              <w:t>8 666,4</w:t>
            </w:r>
          </w:p>
        </w:tc>
        <w:tc>
          <w:tcPr>
            <w:tcW w:w="474"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381 7</w:t>
            </w:r>
            <w:r w:rsidR="00FC3A3F">
              <w:rPr>
                <w:rFonts w:ascii="Times New Roman" w:eastAsia="Times New Roman" w:hAnsi="Times New Roman" w:cs="Times New Roman"/>
                <w:color w:val="000000"/>
                <w:spacing w:val="-2"/>
                <w:sz w:val="16"/>
              </w:rPr>
              <w:t>3</w:t>
            </w:r>
            <w:r>
              <w:rPr>
                <w:rFonts w:ascii="Times New Roman" w:eastAsia="Times New Roman" w:hAnsi="Times New Roman" w:cs="Times New Roman"/>
                <w:color w:val="000000"/>
                <w:spacing w:val="-2"/>
                <w:sz w:val="16"/>
              </w:rPr>
              <w:t>6 987,7</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53 822 569,5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56 165 764,9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57 491 989,0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59 019 824,6</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60 040 225,6</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61 649 237,1</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348 189 610,7</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799 990,0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5 149 034,2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923 214,3</w:t>
            </w:r>
          </w:p>
        </w:tc>
        <w:tc>
          <w:tcPr>
            <w:tcW w:w="321" w:type="pct"/>
            <w:shd w:val="clear" w:color="auto" w:fill="auto"/>
            <w:tcMar>
              <w:right w:w="43" w:type="dxa"/>
            </w:tcMar>
            <w:vAlign w:val="center"/>
          </w:tcPr>
          <w:p w:rsidR="00A9393D" w:rsidRDefault="009D41D2"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w:t>
            </w:r>
            <w:r w:rsidR="00FC3A3F">
              <w:rPr>
                <w:rFonts w:ascii="Times New Roman" w:eastAsia="Times New Roman" w:hAnsi="Times New Roman" w:cs="Times New Roman"/>
                <w:color w:val="000000"/>
                <w:spacing w:val="-2"/>
                <w:sz w:val="16"/>
              </w:rPr>
              <w:t>5</w:t>
            </w:r>
            <w:r w:rsidR="00A9393D">
              <w:rPr>
                <w:rFonts w:ascii="Times New Roman" w:eastAsia="Times New Roman" w:hAnsi="Times New Roman" w:cs="Times New Roman"/>
                <w:color w:val="000000"/>
                <w:spacing w:val="-2"/>
                <w:sz w:val="16"/>
              </w:rPr>
              <w:t>0 000,0</w:t>
            </w:r>
          </w:p>
        </w:tc>
        <w:tc>
          <w:tcPr>
            <w:tcW w:w="327"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w:t>
            </w:r>
            <w:r w:rsidR="00FC3A3F">
              <w:rPr>
                <w:rFonts w:ascii="Times New Roman" w:eastAsia="Times New Roman" w:hAnsi="Times New Roman" w:cs="Times New Roman"/>
                <w:color w:val="000000"/>
                <w:spacing w:val="-2"/>
                <w:sz w:val="16"/>
              </w:rPr>
              <w:t>7</w:t>
            </w:r>
            <w:r>
              <w:rPr>
                <w:rFonts w:ascii="Times New Roman" w:eastAsia="Times New Roman" w:hAnsi="Times New Roman" w:cs="Times New Roman"/>
                <w:color w:val="000000"/>
                <w:spacing w:val="-2"/>
                <w:sz w:val="16"/>
              </w:rPr>
              <w:t>0 000,0</w:t>
            </w:r>
          </w:p>
        </w:tc>
        <w:tc>
          <w:tcPr>
            <w:tcW w:w="474"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w:t>
            </w:r>
            <w:r w:rsidR="00FC3A3F">
              <w:rPr>
                <w:rFonts w:ascii="Times New Roman" w:eastAsia="Times New Roman" w:hAnsi="Times New Roman" w:cs="Times New Roman"/>
                <w:color w:val="000000"/>
                <w:spacing w:val="-2"/>
                <w:sz w:val="16"/>
              </w:rPr>
              <w:t>9</w:t>
            </w:r>
            <w:r>
              <w:rPr>
                <w:rFonts w:ascii="Times New Roman" w:eastAsia="Times New Roman" w:hAnsi="Times New Roman" w:cs="Times New Roman"/>
                <w:color w:val="000000"/>
                <w:spacing w:val="-2"/>
                <w:sz w:val="16"/>
              </w:rPr>
              <w:t>2 268,5</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799 990,0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5 149 034,2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923 214,3</w:t>
            </w:r>
          </w:p>
        </w:tc>
        <w:tc>
          <w:tcPr>
            <w:tcW w:w="321"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w:t>
            </w:r>
            <w:r w:rsidR="00FC3A3F">
              <w:rPr>
                <w:rFonts w:ascii="Times New Roman" w:eastAsia="Times New Roman" w:hAnsi="Times New Roman" w:cs="Times New Roman"/>
                <w:color w:val="000000"/>
                <w:spacing w:val="-2"/>
                <w:sz w:val="16"/>
              </w:rPr>
              <w:t>5</w:t>
            </w:r>
            <w:r>
              <w:rPr>
                <w:rFonts w:ascii="Times New Roman" w:eastAsia="Times New Roman" w:hAnsi="Times New Roman" w:cs="Times New Roman"/>
                <w:color w:val="000000"/>
                <w:spacing w:val="-2"/>
                <w:sz w:val="16"/>
              </w:rPr>
              <w:t>0 000,0</w:t>
            </w:r>
          </w:p>
        </w:tc>
        <w:tc>
          <w:tcPr>
            <w:tcW w:w="327"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w:t>
            </w:r>
            <w:r w:rsidR="00FC3A3F">
              <w:rPr>
                <w:rFonts w:ascii="Times New Roman" w:eastAsia="Times New Roman" w:hAnsi="Times New Roman" w:cs="Times New Roman"/>
                <w:color w:val="000000"/>
                <w:spacing w:val="-2"/>
                <w:sz w:val="16"/>
              </w:rPr>
              <w:t>7</w:t>
            </w:r>
            <w:r>
              <w:rPr>
                <w:rFonts w:ascii="Times New Roman" w:eastAsia="Times New Roman" w:hAnsi="Times New Roman" w:cs="Times New Roman"/>
                <w:color w:val="000000"/>
                <w:spacing w:val="-2"/>
                <w:sz w:val="16"/>
              </w:rPr>
              <w:t>0 000,0</w:t>
            </w:r>
          </w:p>
        </w:tc>
        <w:tc>
          <w:tcPr>
            <w:tcW w:w="474"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15 8</w:t>
            </w:r>
            <w:r w:rsidR="00FC3A3F">
              <w:rPr>
                <w:rFonts w:ascii="Times New Roman" w:eastAsia="Times New Roman" w:hAnsi="Times New Roman" w:cs="Times New Roman"/>
                <w:color w:val="000000"/>
                <w:spacing w:val="-2"/>
                <w:sz w:val="16"/>
              </w:rPr>
              <w:t>9</w:t>
            </w:r>
            <w:r>
              <w:rPr>
                <w:rFonts w:ascii="Times New Roman" w:eastAsia="Times New Roman" w:hAnsi="Times New Roman" w:cs="Times New Roman"/>
                <w:color w:val="000000"/>
                <w:spacing w:val="-2"/>
                <w:sz w:val="16"/>
              </w:rPr>
              <w:t>2 268,5</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1560" w:type="pct"/>
            <w:gridSpan w:val="3"/>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114 837 925,2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119 845 260,0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113 935 048,0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117 630 297,2</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120 877 896,0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126 </w:t>
            </w:r>
            <w:bookmarkStart w:id="0" w:name="_GoBack"/>
            <w:bookmarkEnd w:id="0"/>
            <w:r>
              <w:rPr>
                <w:rFonts w:ascii="Times New Roman" w:eastAsia="Times New Roman" w:hAnsi="Times New Roman" w:cs="Times New Roman"/>
                <w:color w:val="000000"/>
                <w:spacing w:val="-2"/>
                <w:sz w:val="16"/>
              </w:rPr>
              <w:t>907 903,5</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714 034 329,9</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114 837 955,2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120 645 250,0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119 084 082,2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118 553 511,5</w:t>
            </w:r>
          </w:p>
        </w:tc>
        <w:tc>
          <w:tcPr>
            <w:tcW w:w="321" w:type="pct"/>
            <w:shd w:val="clear" w:color="auto" w:fill="auto"/>
            <w:tcMar>
              <w:right w:w="43" w:type="dxa"/>
            </w:tcMar>
            <w:vAlign w:val="center"/>
          </w:tcPr>
          <w:p w:rsidR="00A9393D" w:rsidRPr="00BB3DDB" w:rsidRDefault="00A9393D" w:rsidP="00FC3A3F">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126 7</w:t>
            </w:r>
            <w:r w:rsidR="00FC3A3F">
              <w:rPr>
                <w:rFonts w:ascii="Times New Roman" w:eastAsia="Times New Roman" w:hAnsi="Times New Roman" w:cs="Times New Roman"/>
                <w:color w:val="000000"/>
                <w:spacing w:val="-6"/>
                <w:sz w:val="16"/>
              </w:rPr>
              <w:t>2</w:t>
            </w:r>
            <w:r w:rsidRPr="00BB3DDB">
              <w:rPr>
                <w:rFonts w:ascii="Times New Roman" w:eastAsia="Times New Roman" w:hAnsi="Times New Roman" w:cs="Times New Roman"/>
                <w:color w:val="000000"/>
                <w:spacing w:val="-6"/>
                <w:sz w:val="16"/>
              </w:rPr>
              <w:t>7 896,0</w:t>
            </w:r>
          </w:p>
        </w:tc>
        <w:tc>
          <w:tcPr>
            <w:tcW w:w="327"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130 0</w:t>
            </w:r>
            <w:r w:rsidR="00FC3A3F">
              <w:rPr>
                <w:rFonts w:ascii="Times New Roman" w:eastAsia="Times New Roman" w:hAnsi="Times New Roman" w:cs="Times New Roman"/>
                <w:color w:val="000000"/>
                <w:spacing w:val="-2"/>
                <w:sz w:val="16"/>
              </w:rPr>
              <w:t>7</w:t>
            </w:r>
            <w:r>
              <w:rPr>
                <w:rFonts w:ascii="Times New Roman" w:eastAsia="Times New Roman" w:hAnsi="Times New Roman" w:cs="Times New Roman"/>
                <w:color w:val="000000"/>
                <w:spacing w:val="-2"/>
                <w:sz w:val="16"/>
              </w:rPr>
              <w:t>7 903,5</w:t>
            </w:r>
          </w:p>
        </w:tc>
        <w:tc>
          <w:tcPr>
            <w:tcW w:w="474"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729 9</w:t>
            </w:r>
            <w:r w:rsidR="00FC3A3F">
              <w:rPr>
                <w:rFonts w:ascii="Times New Roman" w:eastAsia="Times New Roman" w:hAnsi="Times New Roman" w:cs="Times New Roman"/>
                <w:color w:val="000000"/>
                <w:spacing w:val="-2"/>
                <w:sz w:val="16"/>
              </w:rPr>
              <w:t>2</w:t>
            </w:r>
            <w:r>
              <w:rPr>
                <w:rFonts w:ascii="Times New Roman" w:eastAsia="Times New Roman" w:hAnsi="Times New Roman" w:cs="Times New Roman"/>
                <w:color w:val="000000"/>
                <w:spacing w:val="-2"/>
                <w:sz w:val="16"/>
              </w:rPr>
              <w:t>6 598,4</w:t>
            </w:r>
          </w:p>
        </w:tc>
      </w:tr>
      <w:tr w:rsidR="00A9393D" w:rsidTr="00A9393D">
        <w:trPr>
          <w:trHeight w:val="20"/>
        </w:trPr>
        <w:tc>
          <w:tcPr>
            <w:tcW w:w="142" w:type="pct"/>
            <w:vMerge w:val="restart"/>
            <w:shd w:val="clear" w:color="auto" w:fill="auto"/>
            <w:vAlign w:val="center"/>
          </w:tcPr>
          <w:p w:rsidR="00A9393D" w:rsidRDefault="00A9393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8 300 949,7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3 423 540,9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5 655 665,8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7 020 639,4</w:t>
            </w:r>
          </w:p>
        </w:tc>
        <w:tc>
          <w:tcPr>
            <w:tcW w:w="321" w:type="pct"/>
            <w:shd w:val="clear" w:color="auto" w:fill="auto"/>
            <w:tcMar>
              <w:right w:w="43" w:type="dxa"/>
            </w:tcMar>
            <w:vAlign w:val="center"/>
          </w:tcPr>
          <w:p w:rsidR="00A9393D" w:rsidRDefault="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r w:rsidR="00FC3A3F">
              <w:rPr>
                <w:rFonts w:ascii="Times New Roman" w:eastAsia="Times New Roman" w:hAnsi="Times New Roman" w:cs="Times New Roman"/>
                <w:color w:val="000000"/>
                <w:spacing w:val="-2"/>
                <w:sz w:val="16"/>
              </w:rPr>
              <w:t>0</w:t>
            </w:r>
            <w:r>
              <w:rPr>
                <w:rFonts w:ascii="Times New Roman" w:eastAsia="Times New Roman" w:hAnsi="Times New Roman" w:cs="Times New Roman"/>
                <w:color w:val="000000"/>
                <w:spacing w:val="-2"/>
                <w:sz w:val="16"/>
              </w:rPr>
              <w:t>0 000,0</w:t>
            </w:r>
          </w:p>
        </w:tc>
        <w:tc>
          <w:tcPr>
            <w:tcW w:w="474"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24 5</w:t>
            </w:r>
            <w:r w:rsidR="00FC3A3F">
              <w:rPr>
                <w:rFonts w:ascii="Times New Roman" w:eastAsia="Times New Roman" w:hAnsi="Times New Roman" w:cs="Times New Roman"/>
                <w:color w:val="000000"/>
                <w:spacing w:val="-2"/>
                <w:sz w:val="16"/>
              </w:rPr>
              <w:t>0</w:t>
            </w:r>
            <w:r>
              <w:rPr>
                <w:rFonts w:ascii="Times New Roman" w:eastAsia="Times New Roman" w:hAnsi="Times New Roman" w:cs="Times New Roman"/>
                <w:color w:val="000000"/>
                <w:spacing w:val="-2"/>
                <w:sz w:val="16"/>
              </w:rPr>
              <w:t>0 795,8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4 629 111,5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7 258 301,2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7 695 421,5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6 725 518,9</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7 019 301,7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6 706 879,7</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40 034 534,5</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12 930 061,2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10 681 842,1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13 351 087,3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13 746 158,3</w:t>
            </w:r>
          </w:p>
        </w:tc>
        <w:tc>
          <w:tcPr>
            <w:tcW w:w="321"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w:t>
            </w:r>
            <w:r w:rsidR="00FC3A3F">
              <w:rPr>
                <w:rFonts w:ascii="Times New Roman" w:eastAsia="Times New Roman" w:hAnsi="Times New Roman" w:cs="Times New Roman"/>
                <w:color w:val="000000"/>
                <w:spacing w:val="-2"/>
                <w:sz w:val="16"/>
              </w:rPr>
              <w:t>1</w:t>
            </w:r>
            <w:r>
              <w:rPr>
                <w:rFonts w:ascii="Times New Roman" w:eastAsia="Times New Roman" w:hAnsi="Times New Roman" w:cs="Times New Roman"/>
                <w:color w:val="000000"/>
                <w:spacing w:val="-2"/>
                <w:sz w:val="16"/>
              </w:rPr>
              <w:t>9 301,7</w:t>
            </w:r>
          </w:p>
        </w:tc>
        <w:tc>
          <w:tcPr>
            <w:tcW w:w="327"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w:t>
            </w:r>
            <w:r w:rsidR="00FC3A3F">
              <w:rPr>
                <w:rFonts w:ascii="Times New Roman" w:eastAsia="Times New Roman" w:hAnsi="Times New Roman" w:cs="Times New Roman"/>
                <w:color w:val="000000"/>
                <w:spacing w:val="-2"/>
                <w:sz w:val="16"/>
              </w:rPr>
              <w:t>0</w:t>
            </w:r>
            <w:r>
              <w:rPr>
                <w:rFonts w:ascii="Times New Roman" w:eastAsia="Times New Roman" w:hAnsi="Times New Roman" w:cs="Times New Roman"/>
                <w:color w:val="000000"/>
                <w:spacing w:val="-2"/>
                <w:sz w:val="16"/>
              </w:rPr>
              <w:t>6 879,7</w:t>
            </w:r>
          </w:p>
        </w:tc>
        <w:tc>
          <w:tcPr>
            <w:tcW w:w="474" w:type="pct"/>
            <w:shd w:val="clear" w:color="auto" w:fill="auto"/>
            <w:tcMar>
              <w:right w:w="43" w:type="dxa"/>
            </w:tcMar>
            <w:vAlign w:val="center"/>
          </w:tcPr>
          <w:p w:rsidR="00A9393D" w:rsidRDefault="00A9393D" w:rsidP="003E3D8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64 5</w:t>
            </w:r>
            <w:r w:rsidR="00FC3A3F">
              <w:rPr>
                <w:rFonts w:ascii="Times New Roman" w:eastAsia="Times New Roman" w:hAnsi="Times New Roman" w:cs="Times New Roman"/>
                <w:color w:val="000000"/>
                <w:spacing w:val="-2"/>
                <w:sz w:val="16"/>
              </w:rPr>
              <w:t>3</w:t>
            </w:r>
            <w:r>
              <w:rPr>
                <w:rFonts w:ascii="Times New Roman" w:eastAsia="Times New Roman" w:hAnsi="Times New Roman" w:cs="Times New Roman"/>
                <w:color w:val="000000"/>
                <w:spacing w:val="-2"/>
                <w:sz w:val="16"/>
              </w:rPr>
              <w:t>5 330,3</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110 199 863,8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115 088 224,8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98 013 597,7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101 777 320,0</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105 644 858,0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109 627 669,2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640 351 533,5</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123 129 925,0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125 770 066,9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111 364 685,0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115 523 478,3</w:t>
            </w:r>
          </w:p>
        </w:tc>
        <w:tc>
          <w:tcPr>
            <w:tcW w:w="321" w:type="pct"/>
            <w:shd w:val="clear" w:color="auto" w:fill="auto"/>
            <w:tcMar>
              <w:right w:w="43" w:type="dxa"/>
            </w:tcMar>
            <w:vAlign w:val="center"/>
          </w:tcPr>
          <w:p w:rsidR="00A9393D" w:rsidRPr="00BB3DDB" w:rsidRDefault="00A9393D" w:rsidP="00FC3A3F">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112 6</w:t>
            </w:r>
            <w:r w:rsidR="00FC3A3F">
              <w:rPr>
                <w:rFonts w:ascii="Times New Roman" w:eastAsia="Times New Roman" w:hAnsi="Times New Roman" w:cs="Times New Roman"/>
                <w:color w:val="000000"/>
                <w:spacing w:val="-6"/>
                <w:sz w:val="16"/>
              </w:rPr>
              <w:t>6</w:t>
            </w:r>
            <w:r w:rsidRPr="00BB3DDB">
              <w:rPr>
                <w:rFonts w:ascii="Times New Roman" w:eastAsia="Times New Roman" w:hAnsi="Times New Roman" w:cs="Times New Roman"/>
                <w:color w:val="000000"/>
                <w:spacing w:val="-6"/>
                <w:sz w:val="16"/>
              </w:rPr>
              <w:t>4 159,7</w:t>
            </w:r>
          </w:p>
        </w:tc>
        <w:tc>
          <w:tcPr>
            <w:tcW w:w="327" w:type="pct"/>
            <w:shd w:val="clear" w:color="auto" w:fill="auto"/>
            <w:tcMar>
              <w:right w:w="43" w:type="dxa"/>
            </w:tcMar>
            <w:vAlign w:val="center"/>
          </w:tcPr>
          <w:p w:rsidR="00A9393D" w:rsidRDefault="00A9393D" w:rsidP="003E3D8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116 4</w:t>
            </w:r>
            <w:r w:rsidR="00FC3A3F">
              <w:rPr>
                <w:rFonts w:ascii="Times New Roman" w:eastAsia="Times New Roman" w:hAnsi="Times New Roman" w:cs="Times New Roman"/>
                <w:color w:val="000000"/>
                <w:spacing w:val="-2"/>
                <w:sz w:val="16"/>
              </w:rPr>
              <w:t>3</w:t>
            </w:r>
            <w:r>
              <w:rPr>
                <w:rFonts w:ascii="Times New Roman" w:eastAsia="Times New Roman" w:hAnsi="Times New Roman" w:cs="Times New Roman"/>
                <w:color w:val="000000"/>
                <w:spacing w:val="-2"/>
                <w:sz w:val="16"/>
              </w:rPr>
              <w:t>4 548,9</w:t>
            </w:r>
          </w:p>
        </w:tc>
        <w:tc>
          <w:tcPr>
            <w:tcW w:w="474" w:type="pct"/>
            <w:shd w:val="clear" w:color="auto" w:fill="auto"/>
            <w:tcMar>
              <w:right w:w="43" w:type="dxa"/>
            </w:tcMar>
            <w:vAlign w:val="center"/>
          </w:tcPr>
          <w:p w:rsidR="00A9393D" w:rsidRDefault="00A9393D" w:rsidP="00FC3A3F">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704 </w:t>
            </w:r>
            <w:r w:rsidR="00FC3A3F">
              <w:rPr>
                <w:rFonts w:ascii="Times New Roman" w:eastAsia="Times New Roman" w:hAnsi="Times New Roman" w:cs="Times New Roman"/>
                <w:color w:val="000000"/>
                <w:spacing w:val="-2"/>
                <w:sz w:val="16"/>
              </w:rPr>
              <w:t>88</w:t>
            </w:r>
            <w:r>
              <w:rPr>
                <w:rFonts w:ascii="Times New Roman" w:eastAsia="Times New Roman" w:hAnsi="Times New Roman" w:cs="Times New Roman"/>
                <w:color w:val="000000"/>
                <w:spacing w:val="-2"/>
                <w:sz w:val="16"/>
              </w:rPr>
              <w:t>6 863,8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24 358 961,9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25 302 050,3</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26 044 012,7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27 004 116,9</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27 424 108,9</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28 457 998,0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158 591 248,7</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8 300 949,7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3 423 540,9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5 655 665,8</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7 020 639,4</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24 500 795,8</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4 629 111,5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7 258 301,2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7 695 421,5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6 725 518,9</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7 019 301,7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6 706 879,7</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40 034 534,5</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12 930 061,2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10 681 842,1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13 351 087,3</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13 746 158,3</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7 019 301,7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6 806 879,7</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64 535 330,3</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1560" w:type="pct"/>
            <w:gridSpan w:val="3"/>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134 558 825,7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140 390 275,1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124 057 610,4</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128 781 436,9</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133 068 966,9</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138 085 667,2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798 942 782,2</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147 488 886,9</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151 072 117,2</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137 408 697,7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142 527 595,2</w:t>
            </w:r>
          </w:p>
        </w:tc>
        <w:tc>
          <w:tcPr>
            <w:tcW w:w="321" w:type="pct"/>
            <w:shd w:val="clear" w:color="auto" w:fill="auto"/>
            <w:tcMar>
              <w:right w:w="43" w:type="dxa"/>
            </w:tcMar>
            <w:vAlign w:val="center"/>
          </w:tcPr>
          <w:p w:rsidR="00A9393D" w:rsidRPr="00BB3DDB" w:rsidRDefault="00A9393D">
            <w:pPr>
              <w:spacing w:line="229" w:lineRule="auto"/>
              <w:jc w:val="right"/>
              <w:rPr>
                <w:rFonts w:ascii="Times New Roman" w:eastAsia="Times New Roman" w:hAnsi="Times New Roman" w:cs="Times New Roman"/>
                <w:color w:val="000000"/>
                <w:spacing w:val="-6"/>
                <w:sz w:val="16"/>
              </w:rPr>
            </w:pPr>
            <w:r w:rsidRPr="00BB3DDB">
              <w:rPr>
                <w:rFonts w:ascii="Times New Roman" w:eastAsia="Times New Roman" w:hAnsi="Times New Roman" w:cs="Times New Roman"/>
                <w:color w:val="000000"/>
                <w:spacing w:val="-6"/>
                <w:sz w:val="16"/>
              </w:rPr>
              <w:t>140 088 268,6</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144 892 546,9</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863 478 112,5</w:t>
            </w:r>
          </w:p>
        </w:tc>
      </w:tr>
      <w:tr w:rsidR="00A9393D" w:rsidTr="00A9393D">
        <w:trPr>
          <w:trHeight w:val="20"/>
        </w:trPr>
        <w:tc>
          <w:tcPr>
            <w:tcW w:w="142" w:type="pct"/>
            <w:vMerge w:val="restart"/>
            <w:shd w:val="clear" w:color="auto" w:fill="auto"/>
            <w:vAlign w:val="center"/>
          </w:tcPr>
          <w:p w:rsidR="00A9393D" w:rsidRDefault="00A9393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5</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49 948,6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173 317,0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191 335,5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414 601,1</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49 948,6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173 317,0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191 335,5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437 744,4</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10 634 214,1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10 806 272,8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11 155 315,1</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11 581 375,2</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12 019 187,5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12 470 048,9</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68 666 413,6</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10 684 162,7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10 979 589,8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11 346 650,6</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11 581 375,2</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12 019 187,5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12 493 192,2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69 104 158,0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34 710,0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93 324,5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78 151,1</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206 185,6</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34 710,0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93 324,5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78 151,1</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206 185,6</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34 710,0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93 324,5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78 151,1</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206 185,6</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84 658,6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266 641,5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269 486,6</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620 786,7</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84 658,6</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266 641,5</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269 486,6</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643 930,0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1560" w:type="pct"/>
            <w:gridSpan w:val="3"/>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10 634 214,1</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10 806 272,8</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11 155 315,1</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11 581 375,2</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12 019 187,5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12 470 048,9</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68 666 413,6</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10 718 872,7</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11 072 914,3</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11 424 801,7</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11 581 375,2</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12 019 187,5</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12 493 192,2</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69 310 343,6</w:t>
            </w:r>
          </w:p>
        </w:tc>
      </w:tr>
      <w:tr w:rsidR="00A9393D" w:rsidTr="00A9393D">
        <w:trPr>
          <w:trHeight w:val="20"/>
        </w:trPr>
        <w:tc>
          <w:tcPr>
            <w:tcW w:w="142" w:type="pct"/>
            <w:vMerge w:val="restart"/>
            <w:shd w:val="clear" w:color="auto" w:fill="auto"/>
            <w:vAlign w:val="center"/>
          </w:tcPr>
          <w:p w:rsidR="00A9393D" w:rsidRDefault="00A9393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Отдельное мероприятие 1</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1560" w:type="pct"/>
            <w:gridSpan w:val="3"/>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r>
      <w:tr w:rsidR="00A9393D" w:rsidTr="00A9393D">
        <w:trPr>
          <w:trHeight w:val="20"/>
        </w:trPr>
        <w:tc>
          <w:tcPr>
            <w:tcW w:w="142" w:type="pct"/>
            <w:vMerge w:val="restart"/>
            <w:shd w:val="clear" w:color="auto" w:fill="auto"/>
            <w:vAlign w:val="center"/>
          </w:tcPr>
          <w:p w:rsidR="00A9393D" w:rsidRDefault="00A9393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Отдельное мероприятие 2</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6 092 339,4</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35 979 651,7</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81 233 882,2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18 985 591,1</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142 291 464,4</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6 092 339,4</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35 979 651,7</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81 233 882,2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18 985 591,1</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142 291 464,4</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437"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437" w:type="pct"/>
            <w:vMerge/>
            <w:shd w:val="clear" w:color="auto" w:fill="auto"/>
            <w:vAlign w:val="center"/>
          </w:tcPr>
          <w:p w:rsidR="00A9393D" w:rsidRDefault="00A9393D">
            <w:pPr>
              <w:spacing w:line="240" w:lineRule="auto"/>
              <w:rPr>
                <w:sz w:val="2"/>
              </w:rPr>
            </w:pPr>
          </w:p>
        </w:tc>
        <w:tc>
          <w:tcPr>
            <w:tcW w:w="543"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579" w:type="pct"/>
            <w:vMerge w:val="restar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Проектная часть</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Региональные проекты, не входящие в состав национальных проектов</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Адресная инвестиционная программа, не относящаяся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vMerge/>
            <w:shd w:val="clear" w:color="auto" w:fill="auto"/>
            <w:vAlign w:val="center"/>
          </w:tcPr>
          <w:p w:rsidR="00A9393D" w:rsidRDefault="00A9393D">
            <w:pPr>
              <w:spacing w:line="240" w:lineRule="auto"/>
              <w:rPr>
                <w:sz w:val="2"/>
              </w:rPr>
            </w:pP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1560" w:type="pct"/>
            <w:gridSpan w:val="3"/>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Процессная часть</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6 092 339,4</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35 979 651,7</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81 233 882,2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18 985 591,1</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142 291 464,4</w:t>
            </w:r>
          </w:p>
        </w:tc>
      </w:tr>
      <w:tr w:rsidR="00A9393D" w:rsidTr="00A9393D">
        <w:trPr>
          <w:trHeight w:val="20"/>
        </w:trPr>
        <w:tc>
          <w:tcPr>
            <w:tcW w:w="142" w:type="pct"/>
            <w:vMerge/>
            <w:shd w:val="clear" w:color="auto" w:fill="auto"/>
            <w:vAlign w:val="center"/>
          </w:tcPr>
          <w:p w:rsidR="00A9393D" w:rsidRDefault="00A9393D">
            <w:pPr>
              <w:spacing w:line="240" w:lineRule="auto"/>
              <w:rPr>
                <w:sz w:val="2"/>
              </w:rPr>
            </w:pPr>
          </w:p>
        </w:tc>
        <w:tc>
          <w:tcPr>
            <w:tcW w:w="869" w:type="pct"/>
            <w:vMerge/>
            <w:shd w:val="clear" w:color="auto" w:fill="auto"/>
            <w:vAlign w:val="center"/>
          </w:tcPr>
          <w:p w:rsidR="00A9393D" w:rsidRDefault="00A9393D">
            <w:pPr>
              <w:spacing w:line="240" w:lineRule="auto"/>
              <w:rPr>
                <w:sz w:val="2"/>
              </w:rPr>
            </w:pPr>
          </w:p>
        </w:tc>
        <w:tc>
          <w:tcPr>
            <w:tcW w:w="579" w:type="pct"/>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ВСЕГО</w:t>
            </w:r>
          </w:p>
        </w:tc>
        <w:tc>
          <w:tcPr>
            <w:tcW w:w="980" w:type="pct"/>
            <w:gridSpan w:val="2"/>
            <w:shd w:val="clear" w:color="auto" w:fill="auto"/>
            <w:tcMar>
              <w:left w:w="43" w:type="dxa"/>
            </w:tcMar>
            <w:vAlign w:val="center"/>
          </w:tcPr>
          <w:p w:rsidR="00A9393D" w:rsidRDefault="00A9393D">
            <w:pPr>
              <w:spacing w:line="229" w:lineRule="auto"/>
              <w:rPr>
                <w:rFonts w:ascii="Times New Roman" w:eastAsia="Times New Roman" w:hAnsi="Times New Roman" w:cs="Times New Roman"/>
                <w:color w:val="000000"/>
                <w:spacing w:val="-2"/>
                <w:sz w:val="16"/>
              </w:rPr>
            </w:pP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6 092 339,4</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6"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35 979 651,7</w:t>
            </w:r>
          </w:p>
        </w:tc>
        <w:tc>
          <w:tcPr>
            <w:tcW w:w="321"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81 233 882,2</w:t>
            </w:r>
          </w:p>
        </w:tc>
        <w:tc>
          <w:tcPr>
            <w:tcW w:w="327"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18 985 591,1</w:t>
            </w:r>
          </w:p>
        </w:tc>
        <w:tc>
          <w:tcPr>
            <w:tcW w:w="474" w:type="pct"/>
            <w:shd w:val="clear" w:color="auto" w:fill="auto"/>
            <w:tcMar>
              <w:right w:w="43" w:type="dxa"/>
            </w:tcMar>
            <w:vAlign w:val="center"/>
          </w:tcPr>
          <w:p w:rsidR="00A9393D" w:rsidRDefault="00A9393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142 291 464,4</w:t>
            </w:r>
          </w:p>
        </w:tc>
      </w:tr>
    </w:tbl>
    <w:p w:rsidR="00C008A3" w:rsidRDefault="00C008A3">
      <w:pPr>
        <w:rPr>
          <w:sz w:val="2"/>
        </w:rPr>
        <w:sectPr w:rsidR="00C008A3" w:rsidSect="00BB3DDB">
          <w:pgSz w:w="16839" w:h="11907" w:orient="landscape" w:code="9"/>
          <w:pgMar w:top="1701" w:right="1134" w:bottom="567" w:left="1134" w:header="567" w:footer="516" w:gutter="0"/>
          <w:cols w:space="720"/>
          <w:docGrid w:linePitch="299"/>
        </w:sectPr>
      </w:pPr>
    </w:p>
    <w:p w:rsidR="00C008A3" w:rsidRDefault="00C008A3">
      <w:pPr>
        <w:rPr>
          <w:sz w:val="2"/>
        </w:rPr>
      </w:pPr>
    </w:p>
    <w:tbl>
      <w:tblPr>
        <w:tblW w:w="5000" w:type="pct"/>
        <w:tblCellMar>
          <w:left w:w="0" w:type="dxa"/>
          <w:right w:w="0" w:type="dxa"/>
        </w:tblCellMar>
        <w:tblLook w:val="04A0" w:firstRow="1" w:lastRow="0" w:firstColumn="1" w:lastColumn="0" w:noHBand="0" w:noVBand="1"/>
      </w:tblPr>
      <w:tblGrid>
        <w:gridCol w:w="415"/>
        <w:gridCol w:w="3471"/>
        <w:gridCol w:w="2739"/>
        <w:gridCol w:w="1055"/>
        <w:gridCol w:w="1055"/>
        <w:gridCol w:w="1040"/>
        <w:gridCol w:w="1055"/>
        <w:gridCol w:w="1055"/>
        <w:gridCol w:w="629"/>
        <w:gridCol w:w="428"/>
        <w:gridCol w:w="1576"/>
        <w:gridCol w:w="52"/>
      </w:tblGrid>
      <w:tr w:rsidR="00C008A3" w:rsidTr="00A9393D">
        <w:trPr>
          <w:trHeight w:val="20"/>
        </w:trPr>
        <w:tc>
          <w:tcPr>
            <w:tcW w:w="4982" w:type="pct"/>
            <w:gridSpan w:val="11"/>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7.2. Объем финансирования государственной программы</w:t>
            </w:r>
          </w:p>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по ответственному исполнителю, исполнителям и участникам государственной программы</w:t>
            </w:r>
          </w:p>
        </w:tc>
        <w:tc>
          <w:tcPr>
            <w:tcW w:w="18" w:type="pct"/>
            <w:shd w:val="clear" w:color="auto" w:fill="auto"/>
          </w:tcPr>
          <w:p w:rsidR="00C008A3" w:rsidRDefault="00C008A3">
            <w:pPr>
              <w:spacing w:line="240" w:lineRule="auto"/>
              <w:rPr>
                <w:sz w:val="2"/>
              </w:rPr>
            </w:pPr>
          </w:p>
        </w:tc>
      </w:tr>
      <w:tr w:rsidR="00C008A3" w:rsidTr="00A9393D">
        <w:trPr>
          <w:trHeight w:val="20"/>
        </w:trPr>
        <w:tc>
          <w:tcPr>
            <w:tcW w:w="4294" w:type="pct"/>
            <w:gridSpan w:val="9"/>
            <w:shd w:val="clear" w:color="auto" w:fill="auto"/>
          </w:tcPr>
          <w:p w:rsidR="00C008A3" w:rsidRDefault="00C008A3">
            <w:pPr>
              <w:spacing w:line="240" w:lineRule="auto"/>
              <w:rPr>
                <w:sz w:val="2"/>
              </w:rPr>
            </w:pPr>
          </w:p>
        </w:tc>
        <w:tc>
          <w:tcPr>
            <w:tcW w:w="688" w:type="pct"/>
            <w:gridSpan w:val="2"/>
            <w:shd w:val="clear" w:color="auto" w:fill="auto"/>
            <w:vAlign w:val="center"/>
          </w:tcPr>
          <w:p w:rsidR="00C008A3" w:rsidRDefault="00C008A3">
            <w:pPr>
              <w:spacing w:line="229" w:lineRule="auto"/>
              <w:jc w:val="right"/>
              <w:rPr>
                <w:rFonts w:ascii="Times New Roman" w:eastAsia="Times New Roman" w:hAnsi="Times New Roman" w:cs="Times New Roman"/>
                <w:color w:val="000000"/>
                <w:spacing w:val="-2"/>
              </w:rPr>
            </w:pPr>
          </w:p>
        </w:tc>
        <w:tc>
          <w:tcPr>
            <w:tcW w:w="18" w:type="pct"/>
            <w:shd w:val="clear" w:color="auto" w:fill="auto"/>
          </w:tcPr>
          <w:p w:rsidR="00C008A3" w:rsidRDefault="00C008A3">
            <w:pPr>
              <w:spacing w:line="240" w:lineRule="auto"/>
              <w:rPr>
                <w:sz w:val="2"/>
              </w:rPr>
            </w:pPr>
          </w:p>
        </w:tc>
      </w:tr>
      <w:tr w:rsidR="00C008A3" w:rsidTr="00A9393D">
        <w:trPr>
          <w:trHeight w:val="20"/>
        </w:trPr>
        <w:tc>
          <w:tcPr>
            <w:tcW w:w="4982" w:type="pct"/>
            <w:gridSpan w:val="11"/>
            <w:tcBorders>
              <w:bottom w:val="single" w:sz="4" w:space="0" w:color="000000"/>
            </w:tcBorders>
            <w:shd w:val="clear" w:color="auto" w:fill="auto"/>
          </w:tcPr>
          <w:p w:rsidR="00C008A3" w:rsidRDefault="00C008A3">
            <w:pPr>
              <w:spacing w:line="240" w:lineRule="auto"/>
              <w:rPr>
                <w:sz w:val="2"/>
              </w:rPr>
            </w:pPr>
          </w:p>
        </w:tc>
        <w:tc>
          <w:tcPr>
            <w:tcW w:w="18" w:type="pct"/>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w:t>
            </w:r>
          </w:p>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п/п</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ответственного исполнителя, соисполнителя, участника государственной программы</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Вид источника финансирования</w:t>
            </w:r>
          </w:p>
        </w:tc>
        <w:tc>
          <w:tcPr>
            <w:tcW w:w="216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Объем финансирования по годам, тыс. руб.</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ИТОГО</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2026 г.</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2027 г.</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2028 г.</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2029 г.</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2030 г.</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2031 г.</w:t>
            </w: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w:t>
            </w:r>
          </w:p>
        </w:tc>
        <w:tc>
          <w:tcPr>
            <w:tcW w:w="1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w:t>
            </w:r>
          </w:p>
        </w:tc>
        <w:tc>
          <w:tcPr>
            <w:tcW w:w="9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3</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4</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5</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6</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7</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8</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9</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200  761  822,8</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200  958  702,7</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184  243  428,8</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222  558  192,1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272  544  899,8</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216  281  998,6</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1  297  349  044,8</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34  710,0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93  324,5</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78  151,1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206  185,6</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200  796  532,8</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201  052  027,2</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184  321  579,9</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222  558  192,1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272  544  899,8</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216  281  998,6</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1  297  555  230,4</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61  015  385,7</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64  479  485,1</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61  592  093,2</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59  533  686,9</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rsidP="000E67B9">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66  6</w:t>
            </w:r>
            <w:r w:rsidR="000E67B9">
              <w:rPr>
                <w:rFonts w:ascii="Times New Roman" w:eastAsia="Times New Roman" w:hAnsi="Times New Roman" w:cs="Times New Roman"/>
                <w:color w:val="000000"/>
                <w:spacing w:val="-2"/>
                <w:sz w:val="16"/>
              </w:rPr>
              <w:t>8</w:t>
            </w:r>
            <w:r>
              <w:rPr>
                <w:rFonts w:ascii="Times New Roman" w:eastAsia="Times New Roman" w:hAnsi="Times New Roman" w:cs="Times New Roman"/>
                <w:color w:val="000000"/>
                <w:spacing w:val="-2"/>
                <w:sz w:val="16"/>
              </w:rPr>
              <w:t>7  670,4</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rsidP="000E67B9">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68  4</w:t>
            </w:r>
            <w:r w:rsidR="000E67B9">
              <w:rPr>
                <w:rFonts w:ascii="Times New Roman" w:eastAsia="Times New Roman" w:hAnsi="Times New Roman" w:cs="Times New Roman"/>
                <w:color w:val="000000"/>
                <w:spacing w:val="-2"/>
                <w:sz w:val="16"/>
              </w:rPr>
              <w:t>2</w:t>
            </w:r>
            <w:r>
              <w:rPr>
                <w:rFonts w:ascii="Times New Roman" w:eastAsia="Times New Roman" w:hAnsi="Times New Roman" w:cs="Times New Roman"/>
                <w:color w:val="000000"/>
                <w:spacing w:val="-2"/>
                <w:sz w:val="16"/>
              </w:rPr>
              <w:t>8  666,4</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rsidP="000E67B9">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381  7</w:t>
            </w:r>
            <w:r w:rsidR="000E67B9">
              <w:rPr>
                <w:rFonts w:ascii="Times New Roman" w:eastAsia="Times New Roman" w:hAnsi="Times New Roman" w:cs="Times New Roman"/>
                <w:color w:val="000000"/>
                <w:spacing w:val="-2"/>
                <w:sz w:val="16"/>
              </w:rPr>
              <w:t>3</w:t>
            </w:r>
            <w:r>
              <w:rPr>
                <w:rFonts w:ascii="Times New Roman" w:eastAsia="Times New Roman" w:hAnsi="Times New Roman" w:cs="Times New Roman"/>
                <w:color w:val="000000"/>
                <w:spacing w:val="-2"/>
                <w:sz w:val="16"/>
              </w:rPr>
              <w:t>6  987,7</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61  015  385,7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64  479  485,1</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61  592  093,2</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59  533  686,9</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rsidP="000E67B9">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66  6</w:t>
            </w:r>
            <w:r w:rsidR="000E67B9">
              <w:rPr>
                <w:rFonts w:ascii="Times New Roman" w:eastAsia="Times New Roman" w:hAnsi="Times New Roman" w:cs="Times New Roman"/>
                <w:color w:val="000000"/>
                <w:spacing w:val="-2"/>
                <w:sz w:val="16"/>
              </w:rPr>
              <w:t>8</w:t>
            </w:r>
            <w:r>
              <w:rPr>
                <w:rFonts w:ascii="Times New Roman" w:eastAsia="Times New Roman" w:hAnsi="Times New Roman" w:cs="Times New Roman"/>
                <w:color w:val="000000"/>
                <w:spacing w:val="-2"/>
                <w:sz w:val="16"/>
              </w:rPr>
              <w:t>7  670,4</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rsidP="000E67B9">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68  4</w:t>
            </w:r>
            <w:r w:rsidR="000E67B9">
              <w:rPr>
                <w:rFonts w:ascii="Times New Roman" w:eastAsia="Times New Roman" w:hAnsi="Times New Roman" w:cs="Times New Roman"/>
                <w:color w:val="000000"/>
                <w:spacing w:val="-2"/>
                <w:sz w:val="16"/>
              </w:rPr>
              <w:t>2</w:t>
            </w:r>
            <w:r>
              <w:rPr>
                <w:rFonts w:ascii="Times New Roman" w:eastAsia="Times New Roman" w:hAnsi="Times New Roman" w:cs="Times New Roman"/>
                <w:color w:val="000000"/>
                <w:spacing w:val="-2"/>
                <w:sz w:val="16"/>
              </w:rPr>
              <w:t>8  666,4</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rsidP="000E67B9">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381  7</w:t>
            </w:r>
            <w:r w:rsidR="000E67B9">
              <w:rPr>
                <w:rFonts w:ascii="Times New Roman" w:eastAsia="Times New Roman" w:hAnsi="Times New Roman" w:cs="Times New Roman"/>
                <w:color w:val="000000"/>
                <w:spacing w:val="-2"/>
                <w:sz w:val="16"/>
              </w:rPr>
              <w:t>3</w:t>
            </w:r>
            <w:r>
              <w:rPr>
                <w:rFonts w:ascii="Times New Roman" w:eastAsia="Times New Roman" w:hAnsi="Times New Roman" w:cs="Times New Roman"/>
                <w:color w:val="000000"/>
                <w:spacing w:val="-2"/>
                <w:sz w:val="16"/>
              </w:rPr>
              <w:t>6  987,7</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123  029  925,0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125  559  627,8</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111  364  685,0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115  523  478,3</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rsidP="000E67B9">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112  6</w:t>
            </w:r>
            <w:r w:rsidR="000E67B9">
              <w:rPr>
                <w:rFonts w:ascii="Times New Roman" w:eastAsia="Times New Roman" w:hAnsi="Times New Roman" w:cs="Times New Roman"/>
                <w:color w:val="000000"/>
                <w:spacing w:val="-6"/>
                <w:sz w:val="16"/>
              </w:rPr>
              <w:t>6</w:t>
            </w:r>
            <w:r w:rsidRPr="00A9393D">
              <w:rPr>
                <w:rFonts w:ascii="Times New Roman" w:eastAsia="Times New Roman" w:hAnsi="Times New Roman" w:cs="Times New Roman"/>
                <w:color w:val="000000"/>
                <w:spacing w:val="-6"/>
                <w:sz w:val="16"/>
              </w:rPr>
              <w:t>4  159,7</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rsidP="000E67B9">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116  4</w:t>
            </w:r>
            <w:r w:rsidR="000E67B9">
              <w:rPr>
                <w:rFonts w:ascii="Times New Roman" w:eastAsia="Times New Roman" w:hAnsi="Times New Roman" w:cs="Times New Roman"/>
                <w:color w:val="000000"/>
                <w:spacing w:val="-6"/>
                <w:sz w:val="16"/>
              </w:rPr>
              <w:t>3</w:t>
            </w:r>
            <w:r w:rsidRPr="00A9393D">
              <w:rPr>
                <w:rFonts w:ascii="Times New Roman" w:eastAsia="Times New Roman" w:hAnsi="Times New Roman" w:cs="Times New Roman"/>
                <w:color w:val="000000"/>
                <w:spacing w:val="-6"/>
                <w:sz w:val="16"/>
              </w:rPr>
              <w:t>4  548,9</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rsidP="000E67B9">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704  5</w:t>
            </w:r>
            <w:r w:rsidR="000E67B9">
              <w:rPr>
                <w:rFonts w:ascii="Times New Roman" w:eastAsia="Times New Roman" w:hAnsi="Times New Roman" w:cs="Times New Roman"/>
                <w:color w:val="000000"/>
                <w:spacing w:val="-2"/>
                <w:sz w:val="16"/>
              </w:rPr>
              <w:t>7</w:t>
            </w:r>
            <w:r>
              <w:rPr>
                <w:rFonts w:ascii="Times New Roman" w:eastAsia="Times New Roman" w:hAnsi="Times New Roman" w:cs="Times New Roman"/>
                <w:color w:val="000000"/>
                <w:spacing w:val="-2"/>
                <w:sz w:val="16"/>
              </w:rPr>
              <w:t>6  424,7</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A9393D" w:rsidRDefault="00C008A3">
            <w:pPr>
              <w:spacing w:line="240" w:lineRule="auto"/>
              <w:rPr>
                <w:spacing w:val="-6"/>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123  029  925,0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125  559  627,8</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111  364  685,0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115  523  478,3</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rsidP="000E67B9">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112  6</w:t>
            </w:r>
            <w:r w:rsidR="000E67B9">
              <w:rPr>
                <w:rFonts w:ascii="Times New Roman" w:eastAsia="Times New Roman" w:hAnsi="Times New Roman" w:cs="Times New Roman"/>
                <w:color w:val="000000"/>
                <w:spacing w:val="-6"/>
                <w:sz w:val="16"/>
              </w:rPr>
              <w:t>6</w:t>
            </w:r>
            <w:r w:rsidRPr="00A9393D">
              <w:rPr>
                <w:rFonts w:ascii="Times New Roman" w:eastAsia="Times New Roman" w:hAnsi="Times New Roman" w:cs="Times New Roman"/>
                <w:color w:val="000000"/>
                <w:spacing w:val="-6"/>
                <w:sz w:val="16"/>
              </w:rPr>
              <w:t>4  159,7</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rsidP="000E67B9">
            <w:pPr>
              <w:spacing w:line="229" w:lineRule="auto"/>
              <w:jc w:val="right"/>
              <w:rPr>
                <w:rFonts w:ascii="Times New Roman" w:eastAsia="Times New Roman" w:hAnsi="Times New Roman" w:cs="Times New Roman"/>
                <w:color w:val="000000"/>
                <w:spacing w:val="-6"/>
                <w:sz w:val="16"/>
              </w:rPr>
            </w:pPr>
            <w:r w:rsidRPr="00A9393D">
              <w:rPr>
                <w:rFonts w:ascii="Times New Roman" w:eastAsia="Times New Roman" w:hAnsi="Times New Roman" w:cs="Times New Roman"/>
                <w:color w:val="000000"/>
                <w:spacing w:val="-6"/>
                <w:sz w:val="16"/>
              </w:rPr>
              <w:t>116  4</w:t>
            </w:r>
            <w:r w:rsidR="000E67B9">
              <w:rPr>
                <w:rFonts w:ascii="Times New Roman" w:eastAsia="Times New Roman" w:hAnsi="Times New Roman" w:cs="Times New Roman"/>
                <w:color w:val="000000"/>
                <w:spacing w:val="-6"/>
                <w:sz w:val="16"/>
              </w:rPr>
              <w:t>3</w:t>
            </w:r>
            <w:r w:rsidRPr="00A9393D">
              <w:rPr>
                <w:rFonts w:ascii="Times New Roman" w:eastAsia="Times New Roman" w:hAnsi="Times New Roman" w:cs="Times New Roman"/>
                <w:color w:val="000000"/>
                <w:spacing w:val="-6"/>
                <w:sz w:val="16"/>
              </w:rPr>
              <w:t>4  548,9</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rsidP="000E67B9">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704  5</w:t>
            </w:r>
            <w:r w:rsidR="000E67B9">
              <w:rPr>
                <w:rFonts w:ascii="Times New Roman" w:eastAsia="Times New Roman" w:hAnsi="Times New Roman" w:cs="Times New Roman"/>
                <w:color w:val="000000"/>
                <w:spacing w:val="-2"/>
                <w:sz w:val="16"/>
              </w:rPr>
              <w:t>7</w:t>
            </w:r>
            <w:r>
              <w:rPr>
                <w:rFonts w:ascii="Times New Roman" w:eastAsia="Times New Roman" w:hAnsi="Times New Roman" w:cs="Times New Roman"/>
                <w:color w:val="000000"/>
                <w:spacing w:val="-2"/>
                <w:sz w:val="16"/>
              </w:rPr>
              <w:t>6  424,7</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5</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10  624  162,7</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10  919  589,8</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11  286  650,6</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11  521  375,2</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11  959  187,5</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12  433  192,2</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68  744  158,0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34  710,0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93  324,5</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78  151,1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206  185,6</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10  658  872,7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11  012  914,3</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11  364  801,7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11  521  375,2</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11  959  187,5</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12  433  192,2</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68  950  343,6</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BB3DDB">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Отдельное мероприятие 1</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Отдельное мероприятие 2</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6  092  339,4</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35  979  651,7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81  233  882,2</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18  985  591,1</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142  291  464,4</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6  092  339,4</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35  979  651,7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81  233  882,2</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18  985  591,1</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142  291  464,4</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КБ</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27  627  433,8</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29  141  582,9</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30  641  887,8</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31  818  536,3</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33  027  640,7</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34  272  782,8</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186  529  864,3</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27  627  433,8</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29  141  582,9</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30  641  887,8</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31  818  536,3</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33  027  640,7</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34  272  782,8</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186  529  864,3</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27  627  433,8</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29  141  582,9</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30  641  887,8</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31  818  536,3</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33  027  640,7</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34  272  782,8</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186  529  864,3</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27  627  433,8</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29  141  582,9</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30  641  887,8</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31  818  536,3</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33  027  640,7</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34  272  782,8</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186  529  864,3</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30  789  112,9</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24  845  377,3</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14  631  888,6</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1  578  947,4</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1  578  947,4</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73  424  273,6</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2  500  000,0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25  000  000,0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32  500  000,0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30  000  000,0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90  000  000,0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30  789  112,9</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27  345  377,3</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39  631  888,6</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34  078  947,4</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31  578  947,4</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163  424  273,6</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30  789  112,9</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24  845  377,3</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14  631  888,6</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1  578  947,4</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1  578  947,4</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73  424  273,6</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2  500  000,0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25  000  000,0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32  500  000,0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30  000  000,0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90  000  000,0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30  789  112,9</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27  345  377,3</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39  631  888,6</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34  078  947,4</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31  578  947,4</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163  424  273,6</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67  645  972,3</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76  488  036,0</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80  600  238,4</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89  040  876,2</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88  464  746,2</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70  974  553,4</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473  214  422,5</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1  671  205,7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2  158  890,8</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2  537  044,3</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6  367  140,8</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69  317  178,0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78  646  926,8</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83  137  282,7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89  040  876,2</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88  464  746,2</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70  974  553,4</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479  581  563,3</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67  585  972,3</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76  428  036,0</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80  540  238,4</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88  980  876,2</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88  404  746,2</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70  914  553,4</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472  854  422,5</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1  671  205,7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2  158  890,8</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2  537  044,3</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6  367  140,8</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69  257  178,0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78  586  926,8</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83  077  282,7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88  980  876,2</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88  404  746,2</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70  914  553,4</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479  221  563,3</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5</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360  000,0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360  000,0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52  862  695,1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81  200  443,2</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89  955  641,1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133  197  258,9</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150  099  118,7</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156  609  625,8</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663  924  782,8</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52  862  695,1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81  200  443,2</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89  955  641,1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133  197  258,9</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150  099  118,7</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156  609  625,8</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663  924  782,8</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1</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52  762  695,1</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80  990  004,1</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89  955  641,1</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133  197  258,9</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150  078  368,7</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156  588  875,8</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663  572  843,7</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52  762  695,1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80  990  004,1</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89  955  641,1</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133  197  258,9</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150  078  368,7</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Pr="00A9393D" w:rsidRDefault="00212B73">
            <w:pPr>
              <w:spacing w:line="229" w:lineRule="auto"/>
              <w:jc w:val="right"/>
              <w:rPr>
                <w:rFonts w:ascii="Times New Roman" w:eastAsia="Times New Roman" w:hAnsi="Times New Roman" w:cs="Times New Roman"/>
                <w:color w:val="000000"/>
                <w:spacing w:val="-8"/>
                <w:sz w:val="16"/>
              </w:rPr>
            </w:pPr>
            <w:r w:rsidRPr="00A9393D">
              <w:rPr>
                <w:rFonts w:ascii="Times New Roman" w:eastAsia="Times New Roman" w:hAnsi="Times New Roman" w:cs="Times New Roman"/>
                <w:color w:val="000000"/>
                <w:spacing w:val="-8"/>
                <w:sz w:val="16"/>
              </w:rPr>
              <w:t>156  588  875,8</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663  572  843,7</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2</w:t>
            </w:r>
          </w:p>
        </w:tc>
        <w:tc>
          <w:tcPr>
            <w:tcW w:w="940" w:type="pct"/>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36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210  439,1</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310  439,1</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210  439,1</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310  439,1</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119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 внебюджетные средства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53  822  569,5</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56  165  764,9</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57  491  989,0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59  019  824,6</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60  040  225,6</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61  649  237,1</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348  189  610,7</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w:t>
            </w:r>
          </w:p>
        </w:tc>
        <w:tc>
          <w:tcPr>
            <w:tcW w:w="1191" w:type="pc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3</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 внебюджетные средства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53  822  569,5</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56  165  764,9</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57  491  989,0</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59  019  824,6</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60  040  225,6</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61  649  237,1</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348  189  610,7</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119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Горэлектротранс</w:t>
            </w:r>
            <w:r w:rsidR="002424CC">
              <w:rPr>
                <w:rFonts w:ascii="Times New Roman" w:eastAsia="Times New Roman" w:hAnsi="Times New Roman" w:cs="Times New Roman"/>
                <w:color w:val="000000"/>
                <w:spacing w:val="-2"/>
                <w:sz w:val="16"/>
              </w:rPr>
              <w:t>»</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 внебюджетные средства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8  288  408,2</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8  615  677,2</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8  757  588,3</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9  053  893,7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8  791  777,4</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9  123  227,4</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52  630  572,2</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w:t>
            </w:r>
          </w:p>
        </w:tc>
        <w:tc>
          <w:tcPr>
            <w:tcW w:w="1191" w:type="pc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 внебюджетные средства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8  288  408,2</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8  615  677,2</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8  757  588,3</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9  053  893,7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8  791  777,4</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9  123  227,4</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52  630  572,2</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119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Пассажиравтотранс</w:t>
            </w:r>
            <w:r w:rsidR="002424CC">
              <w:rPr>
                <w:rFonts w:ascii="Times New Roman" w:eastAsia="Times New Roman" w:hAnsi="Times New Roman" w:cs="Times New Roman"/>
                <w:color w:val="000000"/>
                <w:spacing w:val="-2"/>
                <w:sz w:val="16"/>
              </w:rPr>
              <w:t>»</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 внебюджетные средства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16  070  553,7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16  686  373,1</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17  286  424,4</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17  950  223,2</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18  632  331,5</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19  334  770,6</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105  960  676,5</w:t>
            </w:r>
          </w:p>
        </w:tc>
        <w:tc>
          <w:tcPr>
            <w:tcW w:w="18" w:type="pct"/>
            <w:tcBorders>
              <w:left w:val="single" w:sz="4" w:space="0" w:color="000000"/>
            </w:tcBorders>
            <w:shd w:val="clear" w:color="auto" w:fill="auto"/>
          </w:tcPr>
          <w:p w:rsidR="00C008A3" w:rsidRDefault="00C008A3">
            <w:pPr>
              <w:spacing w:line="240" w:lineRule="auto"/>
              <w:rPr>
                <w:sz w:val="2"/>
              </w:rPr>
            </w:pPr>
          </w:p>
        </w:tc>
      </w:tr>
      <w:tr w:rsidR="00C008A3" w:rsidTr="00A9393D">
        <w:trPr>
          <w:trHeight w:val="20"/>
        </w:trPr>
        <w:tc>
          <w:tcPr>
            <w:tcW w:w="14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w:t>
            </w:r>
          </w:p>
        </w:tc>
        <w:tc>
          <w:tcPr>
            <w:tcW w:w="1191" w:type="pc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Подпрограмма 4</w:t>
            </w:r>
          </w:p>
        </w:tc>
        <w:tc>
          <w:tcPr>
            <w:tcW w:w="940" w:type="pc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008A3" w:rsidRDefault="00212B7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 внебюджетные средства</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16  070  553,7</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16  686  373,1</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17  286  424,4</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17  950  223,2</w:t>
            </w:r>
          </w:p>
        </w:tc>
        <w:tc>
          <w:tcPr>
            <w:tcW w:w="362"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18  632  331,5</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19  334  770,6</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105  960  676,5</w:t>
            </w:r>
          </w:p>
        </w:tc>
        <w:tc>
          <w:tcPr>
            <w:tcW w:w="18" w:type="pct"/>
            <w:tcBorders>
              <w:left w:val="single" w:sz="4" w:space="0" w:color="000000"/>
            </w:tcBorders>
            <w:shd w:val="clear" w:color="auto" w:fill="auto"/>
          </w:tcPr>
          <w:p w:rsidR="00C008A3" w:rsidRDefault="00C008A3">
            <w:pPr>
              <w:spacing w:line="240" w:lineRule="auto"/>
              <w:rPr>
                <w:sz w:val="2"/>
              </w:rPr>
            </w:pPr>
          </w:p>
        </w:tc>
      </w:tr>
    </w:tbl>
    <w:p w:rsidR="00C008A3" w:rsidRDefault="00C008A3">
      <w:pPr>
        <w:spacing w:line="240" w:lineRule="auto"/>
        <w:rPr>
          <w:sz w:val="2"/>
        </w:rPr>
        <w:sectPr w:rsidR="00C008A3" w:rsidSect="00BB3DDB">
          <w:pgSz w:w="16838" w:h="11909" w:orient="landscape"/>
          <w:pgMar w:top="1701" w:right="1134" w:bottom="567" w:left="1134" w:header="567" w:footer="516" w:gutter="0"/>
          <w:cols w:space="720"/>
        </w:sectPr>
      </w:pPr>
    </w:p>
    <w:p w:rsidR="00C008A3" w:rsidRDefault="00212B73">
      <w:pPr>
        <w:pStyle w:val="a4"/>
        <w:spacing w:after="0" w:line="240" w:lineRule="auto"/>
        <w:contextualSpacing w:val="0"/>
        <w:jc w:val="center"/>
        <w:rPr>
          <w:b/>
        </w:rPr>
      </w:pPr>
      <w:r>
        <w:rPr>
          <w:rFonts w:ascii="Times New Roman" w:hAnsi="Times New Roman"/>
          <w:b/>
          <w:sz w:val="24"/>
        </w:rPr>
        <w:t>8. Подпрограмма 1</w:t>
      </w:r>
    </w:p>
    <w:p w:rsidR="00C008A3" w:rsidRDefault="00212B73">
      <w:pPr>
        <w:pStyle w:val="a4"/>
        <w:spacing w:after="0" w:line="240" w:lineRule="auto"/>
        <w:ind w:left="709"/>
        <w:contextualSpacing w:val="0"/>
        <w:jc w:val="center"/>
        <w:rPr>
          <w:rFonts w:ascii="Times New Roman" w:hAnsi="Times New Roman"/>
          <w:b/>
          <w:sz w:val="24"/>
        </w:rPr>
      </w:pPr>
      <w:r>
        <w:rPr>
          <w:rFonts w:ascii="Times New Roman" w:hAnsi="Times New Roman"/>
          <w:b/>
          <w:sz w:val="24"/>
        </w:rPr>
        <w:t>8.1. Паспорт подпрограммы 1</w:t>
      </w:r>
    </w:p>
    <w:p w:rsidR="00AB1048" w:rsidRDefault="00AB1048">
      <w:pPr>
        <w:pStyle w:val="a4"/>
        <w:spacing w:after="0" w:line="240" w:lineRule="auto"/>
        <w:ind w:left="709"/>
        <w:contextualSpacing w:val="0"/>
        <w:jc w:val="center"/>
      </w:pPr>
    </w:p>
    <w:tbl>
      <w:tblPr>
        <w:tblStyle w:val="TableGrid1"/>
        <w:tblW w:w="5000" w:type="pct"/>
        <w:tblLook w:val="04A0" w:firstRow="1" w:lastRow="0" w:firstColumn="1" w:lastColumn="0" w:noHBand="0" w:noVBand="1"/>
      </w:tblPr>
      <w:tblGrid>
        <w:gridCol w:w="417"/>
        <w:gridCol w:w="2819"/>
        <w:gridCol w:w="6619"/>
      </w:tblGrid>
      <w:tr w:rsidR="00C008A3" w:rsidTr="00A9393D">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1</w:t>
            </w:r>
          </w:p>
        </w:tc>
        <w:tc>
          <w:tcPr>
            <w:tcW w:w="1430" w:type="pct"/>
          </w:tcPr>
          <w:p w:rsidR="00C008A3" w:rsidRDefault="00212B73">
            <w:pPr>
              <w:spacing w:line="262" w:lineRule="atLeast"/>
              <w:rPr>
                <w:rFonts w:eastAsia="Times New Roman" w:cs="Times New Roman"/>
              </w:rPr>
            </w:pPr>
            <w:r>
              <w:rPr>
                <w:rFonts w:ascii="Times New Roman" w:eastAsia="Times New Roman" w:hAnsi="Times New Roman" w:cs="Times New Roman"/>
                <w:sz w:val="24"/>
              </w:rPr>
              <w:t>Исполнители подпрограммы 1</w:t>
            </w:r>
          </w:p>
        </w:tc>
        <w:tc>
          <w:tcPr>
            <w:tcW w:w="3358"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КИ</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КРТИ</w:t>
            </w:r>
          </w:p>
          <w:p w:rsidR="00C008A3" w:rsidRDefault="00212B73">
            <w:pPr>
              <w:spacing w:line="240" w:lineRule="auto"/>
              <w:rPr>
                <w:rFonts w:eastAsia="Times New Roman" w:cs="Times New Roman"/>
              </w:rPr>
            </w:pPr>
            <w:r>
              <w:rPr>
                <w:rFonts w:ascii="Times New Roman" w:eastAsia="Times New Roman" w:hAnsi="Times New Roman" w:cs="Times New Roman"/>
                <w:sz w:val="24"/>
              </w:rPr>
              <w:t>КС</w:t>
            </w:r>
          </w:p>
        </w:tc>
      </w:tr>
      <w:tr w:rsidR="00C008A3" w:rsidTr="00A9393D">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2</w:t>
            </w:r>
          </w:p>
        </w:tc>
        <w:tc>
          <w:tcPr>
            <w:tcW w:w="1430" w:type="pct"/>
          </w:tcPr>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Участник(и) государственной программы (в части реализации подпрограммы </w:t>
            </w:r>
            <w:r>
              <w:rPr>
                <w:rFonts w:ascii="Times New Roman" w:eastAsia="Times New Roman" w:hAnsi="Times New Roman" w:cs="Times New Roman"/>
                <w:sz w:val="24"/>
              </w:rPr>
              <w:t>1</w:t>
            </w:r>
            <w:r>
              <w:rPr>
                <w:rFonts w:ascii="Times New Roman" w:eastAsia="Times New Roman" w:hAnsi="Times New Roman" w:cs="Times New Roman"/>
                <w:color w:val="000000"/>
                <w:sz w:val="24"/>
              </w:rPr>
              <w:t>)</w:t>
            </w:r>
          </w:p>
        </w:tc>
        <w:tc>
          <w:tcPr>
            <w:tcW w:w="3358" w:type="pct"/>
          </w:tcPr>
          <w:p w:rsidR="00C008A3" w:rsidRDefault="00C008A3">
            <w:pPr>
              <w:spacing w:line="240" w:lineRule="auto"/>
              <w:rPr>
                <w:rFonts w:eastAsia="Times New Roman" w:cs="Times New Roman"/>
              </w:rPr>
            </w:pPr>
          </w:p>
        </w:tc>
      </w:tr>
      <w:tr w:rsidR="00C008A3" w:rsidTr="00A9393D">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3</w:t>
            </w:r>
          </w:p>
        </w:tc>
        <w:tc>
          <w:tcPr>
            <w:tcW w:w="1430" w:type="pct"/>
          </w:tcPr>
          <w:p w:rsidR="00C008A3" w:rsidRDefault="00212B73">
            <w:pPr>
              <w:spacing w:line="262" w:lineRule="atLeast"/>
              <w:rPr>
                <w:rFonts w:eastAsia="Times New Roman" w:cs="Times New Roman"/>
              </w:rPr>
            </w:pPr>
            <w:r>
              <w:rPr>
                <w:rFonts w:ascii="Times New Roman" w:eastAsia="Times New Roman" w:hAnsi="Times New Roman" w:cs="Times New Roman"/>
                <w:sz w:val="24"/>
              </w:rPr>
              <w:t>Цели подпрограммы 1</w:t>
            </w:r>
          </w:p>
        </w:tc>
        <w:tc>
          <w:tcPr>
            <w:tcW w:w="3358"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сбалансированной мультимодальной транспортной системы Санкт-Петербурга.</w:t>
            </w:r>
          </w:p>
          <w:p w:rsidR="00C008A3" w:rsidRDefault="00212B73">
            <w:pPr>
              <w:spacing w:line="240" w:lineRule="auto"/>
              <w:rPr>
                <w:rFonts w:eastAsia="Times New Roman" w:cs="Times New Roman"/>
              </w:rPr>
            </w:pPr>
            <w:r>
              <w:rPr>
                <w:rFonts w:ascii="Times New Roman" w:eastAsia="Times New Roman" w:hAnsi="Times New Roman" w:cs="Times New Roman"/>
                <w:sz w:val="24"/>
              </w:rPr>
              <w:t xml:space="preserve">Доведение параметров УДС, искусственных дорожных сооружений и берегозащитных сооружений </w:t>
            </w:r>
            <w:r w:rsidR="00A9393D">
              <w:rPr>
                <w:rFonts w:ascii="Times New Roman" w:eastAsia="Times New Roman" w:hAnsi="Times New Roman" w:cs="Times New Roman"/>
                <w:sz w:val="24"/>
              </w:rPr>
              <w:br/>
            </w:r>
            <w:r>
              <w:rPr>
                <w:rFonts w:ascii="Times New Roman" w:eastAsia="Times New Roman" w:hAnsi="Times New Roman" w:cs="Times New Roman"/>
                <w:sz w:val="24"/>
              </w:rPr>
              <w:t>Санкт-Петербурга до нормативных</w:t>
            </w:r>
          </w:p>
        </w:tc>
      </w:tr>
      <w:tr w:rsidR="00C008A3" w:rsidTr="00A9393D">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4</w:t>
            </w:r>
          </w:p>
        </w:tc>
        <w:tc>
          <w:tcPr>
            <w:tcW w:w="1430" w:type="pct"/>
          </w:tcPr>
          <w:p w:rsidR="00C008A3" w:rsidRDefault="00212B73">
            <w:pPr>
              <w:spacing w:line="240" w:lineRule="auto"/>
              <w:rPr>
                <w:rFonts w:eastAsia="Times New Roman" w:cs="Times New Roman"/>
                <w:lang w:val="en-US"/>
              </w:rPr>
            </w:pPr>
            <w:r>
              <w:rPr>
                <w:rFonts w:ascii="Times New Roman" w:eastAsia="Times New Roman" w:hAnsi="Times New Roman" w:cs="Times New Roman"/>
                <w:color w:val="000000"/>
                <w:sz w:val="24"/>
              </w:rPr>
              <w:t>Задачи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1</w:t>
            </w:r>
          </w:p>
        </w:tc>
        <w:tc>
          <w:tcPr>
            <w:tcW w:w="3358"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доступности, надежности и комфортности функционирования транспортного комплекса </w:t>
            </w:r>
            <w:r w:rsidR="00A9393D">
              <w:rPr>
                <w:rFonts w:ascii="Times New Roman" w:eastAsia="Times New Roman" w:hAnsi="Times New Roman" w:cs="Times New Roman"/>
                <w:sz w:val="24"/>
              </w:rPr>
              <w:br/>
            </w:r>
            <w:r>
              <w:rPr>
                <w:rFonts w:ascii="Times New Roman" w:eastAsia="Times New Roman" w:hAnsi="Times New Roman" w:cs="Times New Roman"/>
                <w:sz w:val="24"/>
              </w:rPr>
              <w:t>Санкт-Петербурга.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безопасности функционирования транспортного комплекса Санкт-Петербурга.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эффективности использования всех видов ресурсов транспортного комплекса Санкт-Петербурга.</w:t>
            </w:r>
          </w:p>
          <w:p w:rsidR="00C008A3" w:rsidRDefault="00212B73" w:rsidP="00A9393D">
            <w:pPr>
              <w:spacing w:line="240" w:lineRule="auto"/>
              <w:rPr>
                <w:rFonts w:eastAsia="Times New Roman" w:cs="Times New Roman"/>
              </w:rPr>
            </w:pPr>
            <w:r>
              <w:rPr>
                <w:rFonts w:ascii="Times New Roman" w:eastAsia="Times New Roman" w:hAnsi="Times New Roman" w:cs="Times New Roman"/>
                <w:sz w:val="24"/>
              </w:rPr>
              <w:t>Повышение эффективности внешнего транспортного сообщения</w:t>
            </w:r>
          </w:p>
        </w:tc>
      </w:tr>
      <w:tr w:rsidR="00C008A3" w:rsidTr="00A9393D">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5</w:t>
            </w:r>
          </w:p>
        </w:tc>
        <w:tc>
          <w:tcPr>
            <w:tcW w:w="1430" w:type="pct"/>
          </w:tcPr>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Региональные проекты, реализуемые в рамках подпрограммы </w:t>
            </w:r>
            <w:r>
              <w:rPr>
                <w:rFonts w:ascii="Times New Roman" w:eastAsia="Times New Roman" w:hAnsi="Times New Roman" w:cs="Times New Roman"/>
                <w:sz w:val="24"/>
              </w:rPr>
              <w:t>1</w:t>
            </w:r>
          </w:p>
        </w:tc>
        <w:tc>
          <w:tcPr>
            <w:tcW w:w="3358"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РП Дорожная сеть</w:t>
            </w:r>
          </w:p>
        </w:tc>
      </w:tr>
      <w:tr w:rsidR="00C008A3" w:rsidTr="00A9393D">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6</w:t>
            </w:r>
          </w:p>
        </w:tc>
        <w:tc>
          <w:tcPr>
            <w:tcW w:w="1430" w:type="pct"/>
          </w:tcPr>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1</w:t>
            </w:r>
            <w:r>
              <w:rPr>
                <w:rFonts w:ascii="Times New Roman" w:eastAsia="Times New Roman" w:hAnsi="Times New Roman" w:cs="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3358" w:type="pct"/>
          </w:tcPr>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 xml:space="preserve">1 </w:t>
            </w:r>
            <w:r>
              <w:rPr>
                <w:rFonts w:ascii="Times New Roman" w:eastAsia="Times New Roman" w:hAnsi="Times New Roman" w:cs="Times New Roman"/>
                <w:color w:val="000000"/>
                <w:sz w:val="24"/>
              </w:rPr>
              <w:t>составляет 1306218680,6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152808986,0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186922308,2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212664812,4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256257082,5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270062062,3 тыс. руб.;</w:t>
            </w: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2031 г. – 227503429,2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средств бюджета Санкт-Петербурга – 1209851539,8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151137780,3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182263417,4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185127768,1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223757082,5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240062062,3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227503429,2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средств федерального бюджета – 96367140,8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1671205,7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4658890,8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27537044,3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32500000,0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30000000,0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Общий объем финансирования региональных проектов составляет 18992799,5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4076111,5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6168259,4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8748428,6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средств бюджета Санкт-Петербурга – 12625658,7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2404905,8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4009368,6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6211384,3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средств федерального бюджета – 6367140,8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1671205,7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2158890,8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2537044,3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tc>
      </w:tr>
      <w:tr w:rsidR="00C008A3" w:rsidTr="00A9393D">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7</w:t>
            </w:r>
          </w:p>
        </w:tc>
        <w:tc>
          <w:tcPr>
            <w:tcW w:w="1430" w:type="pct"/>
          </w:tcPr>
          <w:p w:rsidR="00C008A3" w:rsidRDefault="00212B73">
            <w:pPr>
              <w:spacing w:line="240" w:lineRule="auto"/>
              <w:rPr>
                <w:rFonts w:eastAsia="Times New Roman" w:cs="Times New Roman"/>
                <w:lang w:val="en-US"/>
              </w:rPr>
            </w:pPr>
            <w:r>
              <w:rPr>
                <w:rFonts w:ascii="Times New Roman" w:eastAsia="Times New Roman" w:hAnsi="Times New Roman" w:cs="Times New Roman"/>
                <w:color w:val="000000"/>
                <w:sz w:val="24"/>
              </w:rPr>
              <w:t>Ожидаемые результаты реализации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1</w:t>
            </w:r>
          </w:p>
        </w:tc>
        <w:tc>
          <w:tcPr>
            <w:tcW w:w="3358"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связности районов и протяженности сети автомобильных дорог общего пользования регионального значения в Санкт-Петербурге;</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поддержание искусственных дорожных сооружений </w:t>
            </w:r>
            <w:r w:rsidR="00A9393D">
              <w:rPr>
                <w:rFonts w:ascii="Times New Roman" w:eastAsia="Times New Roman" w:hAnsi="Times New Roman" w:cs="Times New Roman"/>
                <w:sz w:val="24"/>
              </w:rPr>
              <w:br/>
            </w:r>
            <w:r>
              <w:rPr>
                <w:rFonts w:ascii="Times New Roman" w:eastAsia="Times New Roman" w:hAnsi="Times New Roman" w:cs="Times New Roman"/>
                <w:sz w:val="24"/>
              </w:rPr>
              <w:t>и берегозащитных сооружений в нормативном состоянии;</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ввод в эксплуатацию новых станций метрополитена; </w:t>
            </w:r>
          </w:p>
          <w:p w:rsidR="00C008A3" w:rsidRDefault="00212B73">
            <w:pPr>
              <w:spacing w:line="240" w:lineRule="auto"/>
              <w:rPr>
                <w:rFonts w:eastAsia="Times New Roman" w:cs="Times New Roman"/>
              </w:rPr>
            </w:pPr>
            <w:r>
              <w:rPr>
                <w:rFonts w:ascii="Times New Roman" w:eastAsia="Times New Roman" w:hAnsi="Times New Roman" w:cs="Times New Roman"/>
                <w:sz w:val="24"/>
              </w:rPr>
              <w:t>увеличение протяженности линий метрополитена</w:t>
            </w:r>
          </w:p>
        </w:tc>
      </w:tr>
    </w:tbl>
    <w:p w:rsidR="00C008A3" w:rsidRDefault="00C008A3">
      <w:pPr>
        <w:rPr>
          <w:rFonts w:eastAsia="Times New Roman" w:cs="Times New Roman"/>
        </w:rPr>
        <w:sectPr w:rsidR="00C008A3" w:rsidSect="00BB3DDB">
          <w:pgSz w:w="11907" w:h="16839" w:code="9"/>
          <w:pgMar w:top="1134" w:right="567" w:bottom="1134" w:left="1701" w:header="709" w:footer="709" w:gutter="0"/>
          <w:cols w:space="720"/>
        </w:sectPr>
      </w:pPr>
    </w:p>
    <w:p w:rsidR="00C008A3" w:rsidRDefault="00212B73">
      <w:pPr>
        <w:pStyle w:val="ConsPlusTitle"/>
        <w:ind w:firstLine="567"/>
        <w:jc w:val="center"/>
        <w:outlineLvl w:val="1"/>
        <w:rPr>
          <w:rFonts w:ascii="Times New Roman" w:hAnsi="Times New Roman"/>
        </w:rPr>
      </w:pPr>
      <w:r>
        <w:rPr>
          <w:rFonts w:ascii="Times New Roman" w:hAnsi="Times New Roman"/>
        </w:rPr>
        <w:t>8.2. Характеристика текущего состояния сферы подпрограммы 2</w:t>
      </w:r>
    </w:p>
    <w:p w:rsidR="00C008A3" w:rsidRDefault="00212B73">
      <w:pPr>
        <w:pStyle w:val="ConsPlusTitle"/>
        <w:ind w:firstLine="567"/>
        <w:jc w:val="center"/>
        <w:rPr>
          <w:rFonts w:ascii="Times New Roman" w:hAnsi="Times New Roman"/>
        </w:rPr>
      </w:pPr>
      <w:r>
        <w:rPr>
          <w:rFonts w:ascii="Times New Roman" w:hAnsi="Times New Roman"/>
        </w:rPr>
        <w:t>с указанием основных проблем и прогноз ее развития</w:t>
      </w:r>
    </w:p>
    <w:p w:rsidR="00C008A3" w:rsidRDefault="00C008A3">
      <w:pPr>
        <w:pStyle w:val="ConsPlusNormal"/>
        <w:ind w:firstLine="567"/>
        <w:jc w:val="both"/>
        <w:rPr>
          <w:rFonts w:ascii="Times New Roman" w:hAnsi="Times New Roman"/>
          <w:sz w:val="24"/>
        </w:rPr>
      </w:pP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Общая протяженность УДС Санкт-Петербурга по состоянию на 01.01.2026 – </w:t>
      </w:r>
      <w:r>
        <w:rPr>
          <w:rFonts w:ascii="Times New Roman" w:eastAsia="Times New Roman" w:hAnsi="Times New Roman" w:cs="Times New Roman"/>
          <w:color w:val="000000"/>
          <w:sz w:val="24"/>
        </w:rPr>
        <w:t>3 539</w:t>
      </w:r>
      <w:r>
        <w:rPr>
          <w:rFonts w:ascii="Times New Roman" w:eastAsia="Times New Roman" w:hAnsi="Times New Roman" w:cs="Times New Roman"/>
          <w:sz w:val="24"/>
        </w:rPr>
        <w:t xml:space="preserve"> км.</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Особенности УДС Санкт-Петербурга обусловлены большим количеством водных путей </w:t>
      </w:r>
      <w:r>
        <w:rPr>
          <w:rFonts w:ascii="Times New Roman" w:eastAsia="Times New Roman" w:hAnsi="Times New Roman" w:cs="Times New Roman"/>
          <w:sz w:val="24"/>
        </w:rPr>
        <w:br/>
        <w:t xml:space="preserve">и железнодорожных линий, которые являются значительным препятствием для обеспечения транспортных связей между районами Санкт-Петербурга. Пересечение автомагистралями этих естественных и искусственных преград связано с необходимостью строительства инженерно-транспортных сооружений - мостов, путепроводов. Важными элементами являются искусственные дорожные сооружения и берегозащитные сооружения. В настоящее время в Санкт-Петербурге насчитывается 840 таких сооружений: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мостов – 455, включая 98 пешеходных мостов;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путепроводов – 75;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тоннелей – 55 (в том числе транспортных – 15, пешеходных тоннелей и подземных пешеходных переходов – 40);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надземных пешеходных переходов – 18;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водопропускных труб – 111;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защитных дорожных сооружений в части, касающейся берегозащитных сооружений, – 98;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прочих сооружений – 28.</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Среднее расстояние между мостами колеблется от 6,4 км (р. Нева) до 0,3 км </w:t>
      </w:r>
      <w:r>
        <w:rPr>
          <w:rFonts w:ascii="Times New Roman" w:eastAsia="Times New Roman" w:hAnsi="Times New Roman" w:cs="Times New Roman"/>
          <w:sz w:val="24"/>
        </w:rPr>
        <w:br/>
        <w:t xml:space="preserve">(кан. Грибоедова). Наибольший дефицит мостовых переходов ощущается на р. Б. Неве, </w:t>
      </w:r>
      <w:r>
        <w:rPr>
          <w:rFonts w:ascii="Times New Roman" w:eastAsia="Times New Roman" w:hAnsi="Times New Roman" w:cs="Times New Roman"/>
          <w:sz w:val="24"/>
        </w:rPr>
        <w:br/>
        <w:t xml:space="preserve">р. М. Неве и р. Б. Невке. Особенно актуален вопрос строительства новых мостовых переходов через р. Неву в западных и юго-восточных районах Санкт-Петербурга. Расстояние между Литейным и Большеохтинским мостами составляет 4,6 км, между мостом Александра Невского и Володарским мостом – 6,4 км. Существующее положение вызывает не только трудности, связанные с пропуском транспортных потоков, но и приводит к повышенному износу мостов из-за воздействия интенсивных динамических нагрузок, существенно превышающих нормативные.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Важнейшей проблемой существующей УДС Санкт-Петербурга является отставание </w:t>
      </w:r>
      <w:r>
        <w:rPr>
          <w:rFonts w:ascii="Times New Roman" w:eastAsia="Times New Roman" w:hAnsi="Times New Roman" w:cs="Times New Roman"/>
          <w:sz w:val="24"/>
        </w:rPr>
        <w:br/>
        <w:t xml:space="preserve">ее развития от темпов автомобилизации и темпов градостроительного освоения новых территорий, что порождает низкий уровень транспортного обслуживания жителей данных районов и как следствие снижение качества жизни населения.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рамках подпрограммы 1 предусматривается проведение работ по капитальному ремонту и реконструкции мостов и берегозащитных сооружений в целях приведения </w:t>
      </w:r>
      <w:r>
        <w:rPr>
          <w:rFonts w:ascii="Times New Roman" w:eastAsia="Times New Roman" w:hAnsi="Times New Roman" w:cs="Times New Roman"/>
          <w:sz w:val="24"/>
        </w:rPr>
        <w:br/>
        <w:t xml:space="preserve">их в нормативное (эксплуатационное) состояние. Отмечается быстрый износ верхнего слоя асфальтобетонных покрытий на магистральной сети дорог, вызванный высокими транспортными нагрузками и применением шипованной резины. Наиболее низкое качество покрытий дорог наблюдается в весенний период, так как в Санкт-Петербурге дороги эксплуатируются в крайне неблагоприятных климатических условиях с большим количеством переходов через нулевую температуру и применением противогололедных реагентов.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Указом Президента Российской Федерации от 07.05.2024 № 309 </w:t>
      </w:r>
      <w:r>
        <w:rPr>
          <w:rFonts w:ascii="Times New Roman" w:eastAsia="Times New Roman" w:hAnsi="Times New Roman" w:cs="Times New Roman"/>
          <w:sz w:val="24"/>
        </w:rPr>
        <w:br/>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О национальных целях развития Российской Федерации на период до 2030 года </w:t>
      </w:r>
      <w:r>
        <w:rPr>
          <w:rFonts w:ascii="Times New Roman" w:eastAsia="Times New Roman" w:hAnsi="Times New Roman" w:cs="Times New Roman"/>
          <w:sz w:val="24"/>
        </w:rPr>
        <w:br/>
        <w:t>и на перспективу до 2036 года</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предусмотрено доведение в крупнейших городских агломерациях показателя доли автомобильных дорог, соответствующих нормативным требованиям, в их общей протяженности до 85 процентов. По состоянию на 01.01.2026 данный показатель достигнут в полном объеме.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Основой системы ГПТ в Санкт-Петербурге является метрополитен.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Продолжается строительство Красносельско-Калининской, Лахтинско-Правобережной, Невско-Василеостровской, Кировско-Выборгской и Фрунзенско-Приморской линий метрополитена. Продолжается проектирование новых объектов метрополитена </w:t>
      </w:r>
      <w:r>
        <w:rPr>
          <w:rFonts w:ascii="Times New Roman" w:eastAsia="Times New Roman" w:hAnsi="Times New Roman" w:cs="Times New Roman"/>
          <w:sz w:val="24"/>
        </w:rPr>
        <w:br/>
        <w:t xml:space="preserve">Санкт-Петербурга. </w:t>
      </w:r>
    </w:p>
    <w:p w:rsidR="00C008A3" w:rsidRDefault="00212B73">
      <w:pPr>
        <w:spacing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 концу 2031 года планируется увеличить эксплуатационную длину линий метрополитена до 142,9 км, ввести в действие восемь новых станций.</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часы пик наполнение подвижного состава метрополитена превышает нормативное </w:t>
      </w:r>
      <w:r>
        <w:rPr>
          <w:rFonts w:ascii="Times New Roman" w:eastAsia="Times New Roman" w:hAnsi="Times New Roman" w:cs="Times New Roman"/>
          <w:sz w:val="24"/>
        </w:rPr>
        <w:br/>
        <w:t xml:space="preserve">в 1,3 – 1,7 раза, 50 процентов вестибюлей станций метрополитена в пиковые периоды работают с перегрузкой. Недостаточная провозная и пропускная возможность метрополитена вынуждает ограничивать вход на станции, что приводит к дополнительным задержкам, достигающим 20 мин.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Одной из задач государственной программы является повышение комфорта </w:t>
      </w:r>
      <w:r>
        <w:rPr>
          <w:rFonts w:ascii="Times New Roman" w:eastAsia="Times New Roman" w:hAnsi="Times New Roman" w:cs="Times New Roman"/>
          <w:sz w:val="24"/>
        </w:rPr>
        <w:br/>
        <w:t xml:space="preserve">и безопасности функционирования транспортного комплекса Санкт-Петербурга, достигаемое в совокупности реализацией мероприятий государственной программы, а также путем формирования системы ТПУ для комфортной и безопасной пересадки пассажиров. В целях учета территорий ТПУ при разработке градостроительной документации и при осуществлении Санкт-Петербургом инвестиционной деятельности для первоочередной реализации сформирован перечень приоритетных ТПУ в Санкт-Петербурге: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008A3" w:rsidRDefault="00212B73">
      <w:pPr>
        <w:spacing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Перечень приоритетных транспортно-пересадочных узлов </w:t>
      </w:r>
    </w:p>
    <w:p w:rsidR="00C008A3" w:rsidRDefault="00212B73">
      <w:pPr>
        <w:spacing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в Санкт-Петербурге </w:t>
      </w:r>
    </w:p>
    <w:p w:rsidR="00C008A3" w:rsidRDefault="00212B73">
      <w:pPr>
        <w:spacing w:line="288" w:lineRule="atLeast"/>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5000" w:type="pct"/>
        <w:tblCellMar>
          <w:left w:w="0" w:type="dxa"/>
          <w:right w:w="0" w:type="dxa"/>
        </w:tblCellMar>
        <w:tblLook w:val="04A0" w:firstRow="1" w:lastRow="0" w:firstColumn="1" w:lastColumn="0" w:noHBand="0" w:noVBand="1"/>
      </w:tblPr>
      <w:tblGrid>
        <w:gridCol w:w="383"/>
        <w:gridCol w:w="2284"/>
        <w:gridCol w:w="2284"/>
        <w:gridCol w:w="4704"/>
      </w:tblGrid>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 п/п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Наименование (станция метро, железнодорожный вокзал, станция (платформа)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Состав ТПУ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Примерный перечень необходимых мероприятий </w:t>
            </w:r>
          </w:p>
        </w:tc>
      </w:tr>
    </w:tbl>
    <w:p w:rsidR="00C008A3" w:rsidRDefault="00C008A3">
      <w:pPr>
        <w:spacing w:line="240" w:lineRule="auto"/>
        <w:rPr>
          <w:rFonts w:eastAsia="Times New Roman" w:cs="Times New Roman"/>
          <w:sz w:val="6"/>
        </w:rPr>
      </w:pPr>
    </w:p>
    <w:tbl>
      <w:tblPr>
        <w:tblW w:w="5000" w:type="pct"/>
        <w:tblCellMar>
          <w:top w:w="28" w:type="dxa"/>
          <w:left w:w="28" w:type="dxa"/>
          <w:bottom w:w="28" w:type="dxa"/>
          <w:right w:w="28" w:type="dxa"/>
        </w:tblCellMar>
        <w:tblLook w:val="04A0" w:firstRow="1" w:lastRow="0" w:firstColumn="1" w:lastColumn="0" w:noHBand="0" w:noVBand="1"/>
      </w:tblPr>
      <w:tblGrid>
        <w:gridCol w:w="384"/>
        <w:gridCol w:w="2294"/>
        <w:gridCol w:w="2294"/>
        <w:gridCol w:w="4723"/>
      </w:tblGrid>
      <w:tr w:rsidR="00C008A3">
        <w:trPr>
          <w:tblHeader/>
        </w:trPr>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 </w:t>
            </w:r>
          </w:p>
        </w:tc>
      </w:tr>
      <w:tr w:rsidR="00C008A3">
        <w:tc>
          <w:tcPr>
            <w:tcW w:w="5000" w:type="pct"/>
            <w:gridSpan w:val="4"/>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ТПУ 1-го уровня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Парнас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перспективный автовокзал, остановки ГПТ, пешеходные переходы,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автовокзала с автобусной станцией, строительство продолжения 9-го проезда, пешеходных переходов,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Площадь Ленина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вокзал, станция метро, остановки ГПТ, внеуличные пешеходные переходы, парковка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внеуличных пешеходных переходов </w:t>
            </w:r>
            <w:r>
              <w:rPr>
                <w:rFonts w:ascii="Times New Roman" w:eastAsia="Times New Roman" w:hAnsi="Times New Roman" w:cs="Times New Roman"/>
                <w:sz w:val="19"/>
              </w:rPr>
              <w:br/>
              <w:t xml:space="preserve">к остановкам ГПТ, стоянки (такси, автобусы)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Витебский вокзал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вокзал, станция метро, остановки ГПТ, парковка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крытой пешеходной галереи к станции метрополитена, стоянки (такси, автобусы)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Пулково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Аэропорт, остановки ГПТ, терминал аэроэкспресса </w:t>
            </w:r>
            <w:r>
              <w:rPr>
                <w:rFonts w:ascii="Times New Roman" w:eastAsia="Times New Roman" w:hAnsi="Times New Roman" w:cs="Times New Roman"/>
                <w:sz w:val="19"/>
              </w:rPr>
              <w:br/>
              <w:t xml:space="preserve">с остановками ЛРТ, перспективная станция метро, парковка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остановочных пунктов и станций ГПТ </w:t>
            </w:r>
            <w:r>
              <w:rPr>
                <w:rFonts w:ascii="Times New Roman" w:eastAsia="Times New Roman" w:hAnsi="Times New Roman" w:cs="Times New Roman"/>
                <w:sz w:val="19"/>
              </w:rPr>
              <w:br/>
              <w:t xml:space="preserve">(ЛРТ, аэроэкспресса, метро), крытых пешеходных галерей, парковки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Ладожский вокзал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вокзал, станция метро, остановки ГПТ, перехватывающая автостоянка, линия ЛРТ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надземного пешеходного перехода </w:t>
            </w:r>
            <w:r>
              <w:rPr>
                <w:rFonts w:ascii="Times New Roman" w:eastAsia="Times New Roman" w:hAnsi="Times New Roman" w:cs="Times New Roman"/>
                <w:sz w:val="19"/>
              </w:rPr>
              <w:br/>
              <w:t xml:space="preserve">на перекрестке Заневского пр. и пр. Энергетиков. Строительство автобусной станции на Уткином пр. </w:t>
            </w:r>
            <w:r>
              <w:rPr>
                <w:rFonts w:ascii="Times New Roman" w:eastAsia="Times New Roman" w:hAnsi="Times New Roman" w:cs="Times New Roman"/>
                <w:sz w:val="19"/>
              </w:rPr>
              <w:br/>
              <w:t xml:space="preserve">с устройством перронов ожидания, создание автостоянок, в том числе перехватывающей, и наземных пешеходных переходов со стороны Зольной ул.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6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Московский вокзал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вокзал, станция метро, остановки ГПТ, парковка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крытой пешеходной галереи к станции метро, внеуличных пешеходных переходов, стоянки (такси, автобусы). В случае принятия решения об освоении подземного пространства пл. Восстания должна быть учтена необходимость создания мест для размещения транспортных средств около вокзала. </w:t>
            </w:r>
            <w:r>
              <w:rPr>
                <w:rFonts w:ascii="Times New Roman" w:eastAsia="Times New Roman" w:hAnsi="Times New Roman" w:cs="Times New Roman"/>
                <w:sz w:val="19"/>
              </w:rPr>
              <w:br/>
              <w:t xml:space="preserve">При строительстве терминала высокоскоростной магистрали </w:t>
            </w:r>
            <w:r w:rsidR="002424CC">
              <w:rPr>
                <w:rFonts w:ascii="Times New Roman" w:eastAsia="Times New Roman" w:hAnsi="Times New Roman" w:cs="Times New Roman"/>
                <w:sz w:val="19"/>
              </w:rPr>
              <w:t>«</w:t>
            </w:r>
            <w:r>
              <w:rPr>
                <w:rFonts w:ascii="Times New Roman" w:eastAsia="Times New Roman" w:hAnsi="Times New Roman" w:cs="Times New Roman"/>
                <w:sz w:val="19"/>
              </w:rPr>
              <w:t>Москва – Санкт-Петербург</w:t>
            </w:r>
            <w:r w:rsidR="002424CC">
              <w:rPr>
                <w:rFonts w:ascii="Times New Roman" w:eastAsia="Times New Roman" w:hAnsi="Times New Roman" w:cs="Times New Roman"/>
                <w:sz w:val="19"/>
              </w:rPr>
              <w:t>»</w:t>
            </w:r>
            <w:r>
              <w:rPr>
                <w:rFonts w:ascii="Times New Roman" w:eastAsia="Times New Roman" w:hAnsi="Times New Roman" w:cs="Times New Roman"/>
                <w:sz w:val="19"/>
              </w:rPr>
              <w:t xml:space="preserve"> проработка его связи с остановками ГПТ, создание перехватывающей автостоянки. Восстановление участка трамвайной линии по Лиговскому пр. от Кузнечного пер. до Московского вокзала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7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Обводный канал-2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Автовокзал, перспективная станция метро, остановки ГПТ, парковка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вестибюля перспективной станции метрополитена, стоянки (такси, автобусы)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8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Морской Фасад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ГПТ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вестибюля перспективной станции метро, обустройство пешеходных путей к вокзалу морского пассажирского порта </w:t>
            </w:r>
          </w:p>
        </w:tc>
      </w:tr>
      <w:tr w:rsidR="00C008A3">
        <w:tc>
          <w:tcPr>
            <w:tcW w:w="5000" w:type="pct"/>
            <w:gridSpan w:val="4"/>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ТПУ 2-го уровня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9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Балтийская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вокзал, станция метро, остановки ГПТ, перспективный терминал аэроэкспресса, парковка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второго выхода станции метро, внеуличных пешеходных переходов, пешеходных галерей, остановки ГПТ, стоянки (такси, автобусы), перехватывающей автостоянки. Увязка проекта аэроэкспресса </w:t>
            </w:r>
            <w:r>
              <w:rPr>
                <w:rFonts w:ascii="Times New Roman" w:eastAsia="Times New Roman" w:hAnsi="Times New Roman" w:cs="Times New Roman"/>
                <w:sz w:val="19"/>
              </w:rPr>
              <w:br/>
              <w:t xml:space="preserve">с планировочными решениями ТПУ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10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Южная (Шушары)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ЛРТ, автобусов,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ТПУ на базе станции метрополитена с перехватывающими автостоянками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11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Павловск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автобусов,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крытых пешеходных галерей, создание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Кондакопшино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автобусов,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в городе-спутнике </w:t>
            </w:r>
            <w:r w:rsidR="002424CC">
              <w:rPr>
                <w:rFonts w:ascii="Times New Roman" w:eastAsia="Times New Roman" w:hAnsi="Times New Roman" w:cs="Times New Roman"/>
                <w:sz w:val="19"/>
              </w:rPr>
              <w:t>«</w:t>
            </w:r>
            <w:r>
              <w:rPr>
                <w:rFonts w:ascii="Times New Roman" w:eastAsia="Times New Roman" w:hAnsi="Times New Roman" w:cs="Times New Roman"/>
                <w:sz w:val="19"/>
              </w:rPr>
              <w:t>Южный</w:t>
            </w:r>
            <w:r w:rsidR="002424CC">
              <w:rPr>
                <w:rFonts w:ascii="Times New Roman" w:eastAsia="Times New Roman" w:hAnsi="Times New Roman" w:cs="Times New Roman"/>
                <w:sz w:val="19"/>
              </w:rPr>
              <w:t>»</w:t>
            </w:r>
            <w:r>
              <w:rPr>
                <w:rFonts w:ascii="Times New Roman" w:eastAsia="Times New Roman" w:hAnsi="Times New Roman" w:cs="Times New Roman"/>
                <w:sz w:val="19"/>
              </w:rPr>
              <w:t xml:space="preserve"> на базе ж.-д. станции Кондакопшино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13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Удельная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ж.-д. станция, остановки трамваев,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пешеходного перехода через ж.-д. пути, пешеходных галерей, автобусного кольца, создание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14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Старая Деревня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ж.-д. станция, остановки трамваев, троллейбусов, автобусов,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пешеходных галерей к конечным остановкам автобусов и трамваев от станции метро, реконструкция ж.-д. станции, создание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15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Купчино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ж.-д. станция, остановки трамваев, троллейбусов, автобусов, перспективный автовокзал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автовокзала, в перспективе конечной станции ЛРТ через конгрессно-выставочный центр </w:t>
            </w:r>
            <w:r w:rsidR="002424CC">
              <w:rPr>
                <w:rFonts w:ascii="Times New Roman" w:eastAsia="Times New Roman" w:hAnsi="Times New Roman" w:cs="Times New Roman"/>
                <w:sz w:val="19"/>
              </w:rPr>
              <w:t>«</w:t>
            </w:r>
            <w:r>
              <w:rPr>
                <w:rFonts w:ascii="Times New Roman" w:eastAsia="Times New Roman" w:hAnsi="Times New Roman" w:cs="Times New Roman"/>
                <w:sz w:val="19"/>
              </w:rPr>
              <w:t>ЭкспоФорум</w:t>
            </w:r>
            <w:r w:rsidR="002424CC">
              <w:rPr>
                <w:rFonts w:ascii="Times New Roman" w:eastAsia="Times New Roman" w:hAnsi="Times New Roman" w:cs="Times New Roman"/>
                <w:sz w:val="19"/>
              </w:rPr>
              <w:t>»</w:t>
            </w:r>
            <w:r>
              <w:rPr>
                <w:rFonts w:ascii="Times New Roman" w:eastAsia="Times New Roman" w:hAnsi="Times New Roman" w:cs="Times New Roman"/>
                <w:sz w:val="19"/>
              </w:rPr>
              <w:t xml:space="preserve"> до города-спутника </w:t>
            </w:r>
            <w:r w:rsidR="002424CC">
              <w:rPr>
                <w:rFonts w:ascii="Times New Roman" w:eastAsia="Times New Roman" w:hAnsi="Times New Roman" w:cs="Times New Roman"/>
                <w:sz w:val="19"/>
              </w:rPr>
              <w:t>«</w:t>
            </w:r>
            <w:r>
              <w:rPr>
                <w:rFonts w:ascii="Times New Roman" w:eastAsia="Times New Roman" w:hAnsi="Times New Roman" w:cs="Times New Roman"/>
                <w:sz w:val="19"/>
              </w:rPr>
              <w:t>Южный</w:t>
            </w:r>
            <w:r w:rsidR="002424CC">
              <w:rPr>
                <w:rFonts w:ascii="Times New Roman" w:eastAsia="Times New Roman" w:hAnsi="Times New Roman" w:cs="Times New Roman"/>
                <w:sz w:val="19"/>
              </w:rPr>
              <w:t>»</w:t>
            </w:r>
            <w:r>
              <w:rPr>
                <w:rFonts w:ascii="Times New Roman" w:eastAsia="Times New Roman" w:hAnsi="Times New Roman" w:cs="Times New Roman"/>
                <w:sz w:val="19"/>
              </w:rPr>
              <w:t xml:space="preserve">, создание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16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Рыбацкое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ж.-д. станция, остановки трамваев, автобусов,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пешеходных галерей, трамвайной остановки (перспективная линия ЛРТ), создание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17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Шушары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автобусные остановки,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ж.-д. станции,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18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Царское Село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автобусов,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основе </w:t>
            </w:r>
            <w:r>
              <w:rPr>
                <w:rFonts w:ascii="Times New Roman" w:eastAsia="Times New Roman" w:hAnsi="Times New Roman" w:cs="Times New Roman"/>
                <w:sz w:val="19"/>
              </w:rPr>
              <w:br/>
              <w:t xml:space="preserve">ж.-д. станции, перехватывающих автостоянок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19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Сосновая Поляна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перспективная станция метро, остановки автобусов, трамваев (ЛРТ),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основе </w:t>
            </w:r>
            <w:r>
              <w:rPr>
                <w:rFonts w:ascii="Times New Roman" w:eastAsia="Times New Roman" w:hAnsi="Times New Roman" w:cs="Times New Roman"/>
                <w:sz w:val="19"/>
              </w:rPr>
              <w:br/>
              <w:t xml:space="preserve">ж.-д. станции и перспективной станции метро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20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Сестрорецк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автобусов,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основе </w:t>
            </w:r>
            <w:r>
              <w:rPr>
                <w:rFonts w:ascii="Times New Roman" w:eastAsia="Times New Roman" w:hAnsi="Times New Roman" w:cs="Times New Roman"/>
                <w:sz w:val="19"/>
              </w:rPr>
              <w:br/>
              <w:t xml:space="preserve">ж.-д. станции, строительство пешеходных галерей остановки ГПТ,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21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Зеленогорск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автобусов,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основе </w:t>
            </w:r>
            <w:r>
              <w:rPr>
                <w:rFonts w:ascii="Times New Roman" w:eastAsia="Times New Roman" w:hAnsi="Times New Roman" w:cs="Times New Roman"/>
                <w:sz w:val="19"/>
              </w:rPr>
              <w:br/>
              <w:t xml:space="preserve">ж.-д. станции, строительство пешеходных галерей, остановки ГПТ,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Колпино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автобусов,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основе </w:t>
            </w:r>
            <w:r>
              <w:rPr>
                <w:rFonts w:ascii="Times New Roman" w:eastAsia="Times New Roman" w:hAnsi="Times New Roman" w:cs="Times New Roman"/>
                <w:sz w:val="19"/>
              </w:rPr>
              <w:br/>
              <w:t xml:space="preserve">ж.-д. станции, строительство пешеходных галерей, остановки ГПТ,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23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Понтонный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ГПТ,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основе </w:t>
            </w:r>
            <w:r>
              <w:rPr>
                <w:rFonts w:ascii="Times New Roman" w:eastAsia="Times New Roman" w:hAnsi="Times New Roman" w:cs="Times New Roman"/>
                <w:sz w:val="19"/>
              </w:rPr>
              <w:br/>
              <w:t xml:space="preserve">ж.-д. станции, строительство пешеходных галерей, остановки ГПТ,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24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Красное Село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ГПТ,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основе </w:t>
            </w:r>
            <w:r>
              <w:rPr>
                <w:rFonts w:ascii="Times New Roman" w:eastAsia="Times New Roman" w:hAnsi="Times New Roman" w:cs="Times New Roman"/>
                <w:sz w:val="19"/>
              </w:rPr>
              <w:br/>
              <w:t xml:space="preserve">ж.-д. станции, строительство пешеходных галерей, остановки ГПТ,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25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Лахта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автобусов, перспективная станция метро,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ж.-д. станции </w:t>
            </w:r>
            <w:r w:rsidR="002424CC">
              <w:rPr>
                <w:rFonts w:ascii="Times New Roman" w:eastAsia="Times New Roman" w:hAnsi="Times New Roman" w:cs="Times New Roman"/>
                <w:sz w:val="19"/>
              </w:rPr>
              <w:t>«</w:t>
            </w:r>
            <w:r>
              <w:rPr>
                <w:rFonts w:ascii="Times New Roman" w:eastAsia="Times New Roman" w:hAnsi="Times New Roman" w:cs="Times New Roman"/>
                <w:sz w:val="19"/>
              </w:rPr>
              <w:t>Лахта</w:t>
            </w:r>
            <w:r w:rsidR="002424CC">
              <w:rPr>
                <w:rFonts w:ascii="Times New Roman" w:eastAsia="Times New Roman" w:hAnsi="Times New Roman" w:cs="Times New Roman"/>
                <w:sz w:val="19"/>
              </w:rPr>
              <w:t>»</w:t>
            </w:r>
            <w:r>
              <w:rPr>
                <w:rFonts w:ascii="Times New Roman" w:eastAsia="Times New Roman" w:hAnsi="Times New Roman" w:cs="Times New Roman"/>
                <w:sz w:val="19"/>
              </w:rPr>
              <w:t xml:space="preserve">, станции метрополитена </w:t>
            </w:r>
            <w:r w:rsidR="002424CC">
              <w:rPr>
                <w:rFonts w:ascii="Times New Roman" w:eastAsia="Times New Roman" w:hAnsi="Times New Roman" w:cs="Times New Roman"/>
                <w:sz w:val="19"/>
              </w:rPr>
              <w:t>«</w:t>
            </w:r>
            <w:r>
              <w:rPr>
                <w:rFonts w:ascii="Times New Roman" w:eastAsia="Times New Roman" w:hAnsi="Times New Roman" w:cs="Times New Roman"/>
                <w:sz w:val="19"/>
              </w:rPr>
              <w:t>Лахта</w:t>
            </w:r>
            <w:r w:rsidR="002424CC">
              <w:rPr>
                <w:rFonts w:ascii="Times New Roman" w:eastAsia="Times New Roman" w:hAnsi="Times New Roman" w:cs="Times New Roman"/>
                <w:sz w:val="19"/>
              </w:rPr>
              <w:t>»</w:t>
            </w:r>
            <w:r>
              <w:rPr>
                <w:rFonts w:ascii="Times New Roman" w:eastAsia="Times New Roman" w:hAnsi="Times New Roman" w:cs="Times New Roman"/>
                <w:sz w:val="19"/>
              </w:rPr>
              <w:t xml:space="preserve">, обустройство остановочных пунктов автобусов, пешеходных переходов, в том числе </w:t>
            </w:r>
            <w:r>
              <w:rPr>
                <w:rFonts w:ascii="Times New Roman" w:eastAsia="Times New Roman" w:hAnsi="Times New Roman" w:cs="Times New Roman"/>
                <w:sz w:val="19"/>
              </w:rPr>
              <w:br/>
              <w:t xml:space="preserve">к деловому центру </w:t>
            </w:r>
            <w:r w:rsidR="002424CC">
              <w:rPr>
                <w:rFonts w:ascii="Times New Roman" w:eastAsia="Times New Roman" w:hAnsi="Times New Roman" w:cs="Times New Roman"/>
                <w:sz w:val="19"/>
              </w:rPr>
              <w:t>«</w:t>
            </w:r>
            <w:r>
              <w:rPr>
                <w:rFonts w:ascii="Times New Roman" w:eastAsia="Times New Roman" w:hAnsi="Times New Roman" w:cs="Times New Roman"/>
                <w:sz w:val="19"/>
              </w:rPr>
              <w:t>Лахта</w:t>
            </w:r>
            <w:r w:rsidR="002424CC">
              <w:rPr>
                <w:rFonts w:ascii="Times New Roman" w:eastAsia="Times New Roman" w:hAnsi="Times New Roman" w:cs="Times New Roman"/>
                <w:sz w:val="19"/>
              </w:rPr>
              <w:t>»</w:t>
            </w:r>
            <w:r>
              <w:rPr>
                <w:rFonts w:ascii="Times New Roman" w:eastAsia="Times New Roman" w:hAnsi="Times New Roman" w:cs="Times New Roman"/>
                <w:sz w:val="19"/>
              </w:rPr>
              <w:t xml:space="preserve">, создание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26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Пискаревка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трамваев, троллейбусов, автобусов, перспективная станция метро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Обустройство пешеходных маршрутов от ж.-д. станции </w:t>
            </w:r>
            <w:r>
              <w:rPr>
                <w:rFonts w:ascii="Times New Roman" w:eastAsia="Times New Roman" w:hAnsi="Times New Roman" w:cs="Times New Roman"/>
                <w:sz w:val="19"/>
              </w:rPr>
              <w:br/>
              <w:t xml:space="preserve">до остановок трамваев, строительство навесов </w:t>
            </w:r>
            <w:r>
              <w:rPr>
                <w:rFonts w:ascii="Times New Roman" w:eastAsia="Times New Roman" w:hAnsi="Times New Roman" w:cs="Times New Roman"/>
                <w:sz w:val="19"/>
              </w:rPr>
              <w:br/>
              <w:t xml:space="preserve">на остановках, в перспективе включение в состав ТПУ станции метрополитена и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27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Ржевка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Ж.-д. станция, остановки автобусов, трамваев</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пешеходных галерей, остановок ГПТ,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28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Ручьи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остановки автобусов, трамваев, перспективная станция метро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пешеходных галерей, остановок ГПТ,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29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Парголово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перспективная станция метро, автобусные остановки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основе </w:t>
            </w:r>
            <w:r>
              <w:rPr>
                <w:rFonts w:ascii="Times New Roman" w:eastAsia="Times New Roman" w:hAnsi="Times New Roman" w:cs="Times New Roman"/>
                <w:sz w:val="19"/>
              </w:rPr>
              <w:br/>
              <w:t xml:space="preserve">ж.-д. станции и перспективной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30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Ульянка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перспективная станция метро, автобусные остановки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основе </w:t>
            </w:r>
            <w:r>
              <w:rPr>
                <w:rFonts w:ascii="Times New Roman" w:eastAsia="Times New Roman" w:hAnsi="Times New Roman" w:cs="Times New Roman"/>
                <w:sz w:val="19"/>
              </w:rPr>
              <w:br/>
              <w:t xml:space="preserve">ж.-д. станции и перспективной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31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Остановочный пункт </w:t>
            </w:r>
            <w:r>
              <w:rPr>
                <w:rFonts w:ascii="Times New Roman" w:eastAsia="Times New Roman" w:hAnsi="Times New Roman" w:cs="Times New Roman"/>
                <w:sz w:val="19"/>
              </w:rPr>
              <w:br/>
              <w:t xml:space="preserve">19-й км (в районе конгрессно-выставочного центра </w:t>
            </w:r>
            <w:r w:rsidR="002424CC">
              <w:rPr>
                <w:rFonts w:ascii="Times New Roman" w:eastAsia="Times New Roman" w:hAnsi="Times New Roman" w:cs="Times New Roman"/>
                <w:sz w:val="19"/>
              </w:rPr>
              <w:t>«</w:t>
            </w:r>
            <w:r>
              <w:rPr>
                <w:rFonts w:ascii="Times New Roman" w:eastAsia="Times New Roman" w:hAnsi="Times New Roman" w:cs="Times New Roman"/>
                <w:sz w:val="19"/>
              </w:rPr>
              <w:t>ЭкспоФорум</w:t>
            </w:r>
            <w:r w:rsidR="002424CC">
              <w:rPr>
                <w:rFonts w:ascii="Times New Roman" w:eastAsia="Times New Roman" w:hAnsi="Times New Roman" w:cs="Times New Roman"/>
                <w:sz w:val="19"/>
              </w:rPr>
              <w:t>»</w:t>
            </w:r>
            <w:r>
              <w:rPr>
                <w:rFonts w:ascii="Times New Roman" w:eastAsia="Times New Roman" w:hAnsi="Times New Roman" w:cs="Times New Roman"/>
                <w:sz w:val="19"/>
              </w:rPr>
              <w:t xml:space="preserve">)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перехватывающая автостоянка, автобусные остановки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двух пассажирских платформ, строительство вокзального комплекса, создание перехватывающей автостоянки и отстойно-разворотной площадки, пешеходных переходов и остановок общественного транспорта </w:t>
            </w:r>
          </w:p>
        </w:tc>
      </w:tr>
      <w:tr w:rsidR="00C008A3">
        <w:tc>
          <w:tcPr>
            <w:tcW w:w="5000" w:type="pct"/>
            <w:gridSpan w:val="4"/>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ТПУ 3-го уровня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Спортивная-2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автобусов, трамваев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33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Сенная площадь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Станции метро, остановки трамваев,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Реконструкция существующих и строительство новых подземных пешеходных переходов, перенос остановок трамваев и автобусов, реконструкция Сенной пл.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34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Проспект Ветеранов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троллейбусов,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пешеходных галерей, перехватывающей автостоянки, разворотного кольца автобусов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35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Пионерская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трамваев, троллейбусов,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внеуличных пешеходных переходов, пешеходных галерей, создание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36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Проспект Большевиков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троллейбусов, автобусов, трамваев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внеуличных пешеходных переходов, пешеходных галерей, создание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37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Улица Дыбенко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трамваев, троллейбусов,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внеуличных пешеходных переходов, пешеходных галерей, разворотного кольца автобусов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38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Проспект Славы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Остановки трамваев, троллейбусов, автобусов, станция метро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ТПУ на базе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39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Гражданский проспект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трамваев, троллейбусов,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внеуличных пешеходных переходов, пешеходных галерей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40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Ленинский проспект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троллейбусов,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Обустройство навесов на остановочных пунктах, место отстоя ГПТ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41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Московская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ГПТ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Обустройство навесов на остановочных пунктах ГПТ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Звездная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трамваев,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Обустройство галерей, навесов на остановочных пунктах, создание перехватывающих автостоянок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43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Площадь Мужества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трамваев, троллейбусов,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внеуличных пешеходных переходов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44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Дунайская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трамваев, троллейбусов,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ТПУ на базе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45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Улица Савушкина (станция метрополитена Беговая)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автобусов, трамваев,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ТПУ на базе станции метрополитена, перехватывающая автостоянка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46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Театральная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автобусов,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47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Большой проспект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ГПТ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48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Приморская-2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ГПТ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49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Броневая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Ж.-д. станция, перспективная станция метро, остановки автобусов, трамваев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ТПУ на базе ж.-д. станции и перспективной станции метрополитена. Строительство остановки трамвая (в случае принятия решения о восстановлении трамвайной линии по Благодатной ул.)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50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Юго-Западная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Остановки трамваев, автобусов, перспективная станция метро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ТПУ на базе перспективной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51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Академическая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трамваев, троллейбусов,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внеуличных пешеходных переходов, пешеходных галерей,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52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Путиловская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ГПТ,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53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Заставская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ГПТ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54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Боровая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ГПТ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55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Проспект Просвещения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остановки трамваев, троллейбусов,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внеуличных пешеходных переходов, пешеходных галерей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56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Озерки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Станция метро, ЛРТ, остановки трамваев, автобусов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Строительство станции ЛРТ линии </w:t>
            </w:r>
            <w:r w:rsidR="002424CC">
              <w:rPr>
                <w:rFonts w:ascii="Times New Roman" w:eastAsia="Times New Roman" w:hAnsi="Times New Roman" w:cs="Times New Roman"/>
                <w:sz w:val="19"/>
              </w:rPr>
              <w:t>«</w:t>
            </w:r>
            <w:r>
              <w:rPr>
                <w:rFonts w:ascii="Times New Roman" w:eastAsia="Times New Roman" w:hAnsi="Times New Roman" w:cs="Times New Roman"/>
                <w:sz w:val="19"/>
              </w:rPr>
              <w:t>Озерки - Сертолово</w:t>
            </w:r>
            <w:r w:rsidR="002424CC">
              <w:rPr>
                <w:rFonts w:ascii="Times New Roman" w:eastAsia="Times New Roman" w:hAnsi="Times New Roman" w:cs="Times New Roman"/>
                <w:sz w:val="19"/>
              </w:rPr>
              <w:t>»</w:t>
            </w:r>
            <w:r>
              <w:rPr>
                <w:rFonts w:ascii="Times New Roman" w:eastAsia="Times New Roman" w:hAnsi="Times New Roman" w:cs="Times New Roman"/>
                <w:sz w:val="19"/>
              </w:rPr>
              <w:t xml:space="preserve">, внеуличных пешеходных переходов, пешеходных галерей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57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Шуваловский проспект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автобусов, перехватывающая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w:t>
            </w:r>
            <w:r>
              <w:rPr>
                <w:rFonts w:ascii="Times New Roman" w:eastAsia="Times New Roman" w:hAnsi="Times New Roman" w:cs="Times New Roman"/>
                <w:sz w:val="19"/>
              </w:rPr>
              <w:br/>
              <w:t xml:space="preserve">с перехватывающими автостоянками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58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Комендантский проспект (второй вестибюль станции метро)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(второй вестибюль), остановки автобусов, автостоянка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перехватывающей автостоянки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59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Шкиперская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ГПТ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60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Яхтенная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ГПТ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w:t>
            </w:r>
          </w:p>
        </w:tc>
      </w:tr>
      <w:tr w:rsidR="00C008A3">
        <w:tc>
          <w:tcPr>
            <w:tcW w:w="198"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jc w:val="center"/>
              <w:rPr>
                <w:rFonts w:ascii="Times New Roman" w:eastAsia="Times New Roman" w:hAnsi="Times New Roman" w:cs="Times New Roman"/>
                <w:sz w:val="19"/>
              </w:rPr>
            </w:pPr>
            <w:r>
              <w:rPr>
                <w:rFonts w:ascii="Times New Roman" w:eastAsia="Times New Roman" w:hAnsi="Times New Roman" w:cs="Times New Roman"/>
                <w:sz w:val="19"/>
              </w:rPr>
              <w:t xml:space="preserve">61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Зоопарк </w:t>
            </w:r>
          </w:p>
        </w:tc>
        <w:tc>
          <w:tcPr>
            <w:tcW w:w="1183"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Перспективная станция метро, остановки ГПТ </w:t>
            </w:r>
          </w:p>
        </w:tc>
        <w:tc>
          <w:tcPr>
            <w:tcW w:w="2436" w:type="pct"/>
            <w:tcBorders>
              <w:top w:val="single" w:sz="6" w:space="0" w:color="000000"/>
              <w:left w:val="single" w:sz="6" w:space="0" w:color="000000"/>
              <w:bottom w:val="single" w:sz="6" w:space="0" w:color="000000"/>
              <w:right w:val="single" w:sz="6" w:space="0" w:color="000000"/>
            </w:tcBorders>
            <w:hideMark/>
          </w:tcPr>
          <w:p w:rsidR="00C008A3" w:rsidRDefault="00212B73">
            <w:pPr>
              <w:spacing w:line="240" w:lineRule="auto"/>
              <w:rPr>
                <w:rFonts w:ascii="Times New Roman" w:eastAsia="Times New Roman" w:hAnsi="Times New Roman" w:cs="Times New Roman"/>
                <w:sz w:val="19"/>
              </w:rPr>
            </w:pPr>
            <w:r>
              <w:rPr>
                <w:rFonts w:ascii="Times New Roman" w:eastAsia="Times New Roman" w:hAnsi="Times New Roman" w:cs="Times New Roman"/>
                <w:sz w:val="19"/>
              </w:rPr>
              <w:t xml:space="preserve">Проектирование и строительство ТПУ на базе перспективной станции метрополитена </w:t>
            </w:r>
          </w:p>
        </w:tc>
      </w:tr>
    </w:tbl>
    <w:p w:rsidR="00C008A3" w:rsidRDefault="00212B73">
      <w:pPr>
        <w:spacing w:line="288" w:lineRule="atLeast"/>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008A3" w:rsidRDefault="00212B73">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Строительство ТПУ включает в себя также работы по строительству автомобильных дорог общего пользования регионального значения в Санкт-Петербурге, объектов водо-, тепло-, электро- и газоснабжения, водоотведения и связи, включая инженерную подготовку территорий, которые относятся (будут отнесены) к объектам государственной собственности Санкт-Петербурга.</w:t>
      </w:r>
    </w:p>
    <w:p w:rsidR="00C008A3" w:rsidRDefault="00212B73">
      <w:pPr>
        <w:spacing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В рамках реализации подпрограммы 1 между Санкт-Петербургом </w:t>
      </w:r>
      <w:r>
        <w:rPr>
          <w:rFonts w:ascii="Times New Roman" w:eastAsia="Times New Roman" w:hAnsi="Times New Roman" w:cs="Times New Roman"/>
          <w:sz w:val="24"/>
        </w:rPr>
        <w:br/>
        <w:t xml:space="preserve">и ООО </w:t>
      </w:r>
      <w:r w:rsidR="002424CC">
        <w:rPr>
          <w:rFonts w:ascii="Times New Roman" w:eastAsia="Times New Roman" w:hAnsi="Times New Roman" w:cs="Times New Roman"/>
          <w:sz w:val="24"/>
        </w:rPr>
        <w:t>«</w:t>
      </w:r>
      <w:r>
        <w:rPr>
          <w:rFonts w:ascii="Times New Roman" w:eastAsia="Times New Roman" w:hAnsi="Times New Roman" w:cs="Times New Roman"/>
          <w:sz w:val="24"/>
        </w:rPr>
        <w:t>БалтНедвижСервис</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заключено концессионное соглашение </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О создании </w:t>
      </w:r>
      <w:r>
        <w:rPr>
          <w:rFonts w:ascii="Times New Roman" w:eastAsia="Times New Roman" w:hAnsi="Times New Roman" w:cs="Times New Roman"/>
          <w:sz w:val="24"/>
        </w:rPr>
        <w:br/>
        <w:t xml:space="preserve">и использовании (эксплуатации) трамвайной сети по маршруту </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станция метро </w:t>
      </w:r>
      <w:r>
        <w:rPr>
          <w:rFonts w:ascii="Times New Roman" w:eastAsia="Times New Roman" w:hAnsi="Times New Roman" w:cs="Times New Roman"/>
          <w:sz w:val="24"/>
        </w:rPr>
        <w:br/>
      </w:r>
      <w:r w:rsidR="002424CC">
        <w:rPr>
          <w:rFonts w:ascii="Times New Roman" w:eastAsia="Times New Roman" w:hAnsi="Times New Roman" w:cs="Times New Roman"/>
          <w:sz w:val="24"/>
        </w:rPr>
        <w:t>«</w:t>
      </w:r>
      <w:r>
        <w:rPr>
          <w:rFonts w:ascii="Times New Roman" w:eastAsia="Times New Roman" w:hAnsi="Times New Roman" w:cs="Times New Roman"/>
          <w:sz w:val="24"/>
        </w:rPr>
        <w:t>Купчино</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eastAsia="Times New Roman" w:cs="Times New Roman"/>
          <w:lang w:eastAsia="en-US"/>
        </w:rPr>
        <w:t>–</w:t>
      </w:r>
      <w:r>
        <w:rPr>
          <w:rFonts w:ascii="Times New Roman" w:eastAsia="Times New Roman" w:hAnsi="Times New Roman" w:cs="Times New Roman"/>
          <w:sz w:val="24"/>
        </w:rPr>
        <w:t xml:space="preserve"> пос. Шушары </w:t>
      </w:r>
      <w:r>
        <w:rPr>
          <w:rFonts w:eastAsia="Times New Roman" w:cs="Times New Roman"/>
          <w:lang w:eastAsia="en-US"/>
        </w:rPr>
        <w:t>–</w:t>
      </w:r>
      <w:r>
        <w:rPr>
          <w:rFonts w:ascii="Times New Roman" w:eastAsia="Times New Roman" w:hAnsi="Times New Roman" w:cs="Times New Roman"/>
          <w:sz w:val="24"/>
        </w:rPr>
        <w:t xml:space="preserve"> Славянка</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на территории Санкт-Петербурга</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от 11.10.2019 </w:t>
      </w:r>
      <w:r>
        <w:rPr>
          <w:rFonts w:ascii="Times New Roman" w:eastAsia="Times New Roman" w:hAnsi="Times New Roman" w:cs="Times New Roman"/>
          <w:sz w:val="24"/>
        </w:rPr>
        <w:br/>
        <w:t xml:space="preserve">№ 52-с (далее </w:t>
      </w:r>
      <w:r>
        <w:rPr>
          <w:rFonts w:eastAsia="Times New Roman" w:cs="Times New Roman"/>
          <w:lang w:eastAsia="en-US"/>
        </w:rPr>
        <w:t>–</w:t>
      </w:r>
      <w:r>
        <w:rPr>
          <w:rFonts w:ascii="Times New Roman" w:eastAsia="Times New Roman" w:hAnsi="Times New Roman" w:cs="Times New Roman"/>
          <w:sz w:val="24"/>
        </w:rPr>
        <w:t xml:space="preserve"> Соглашение). </w:t>
      </w:r>
      <w:r>
        <w:rPr>
          <w:rFonts w:ascii="Times New Roman" w:eastAsia="Times New Roman" w:hAnsi="Times New Roman" w:cs="Times New Roman"/>
          <w:color w:val="000000"/>
          <w:sz w:val="24"/>
        </w:rPr>
        <w:t xml:space="preserve">Реализация Соглашения позволяет повысить качество транспортного обслуживания населения, проживающего в больших жилых массивах: </w:t>
      </w:r>
      <w:r>
        <w:rPr>
          <w:rFonts w:ascii="Times New Roman" w:eastAsia="Times New Roman" w:hAnsi="Times New Roman" w:cs="Times New Roman"/>
          <w:color w:val="000000"/>
          <w:sz w:val="24"/>
        </w:rPr>
        <w:br/>
        <w:t>пос. Шушары (более 100 тыс. человек) и Славянка (более 45 тыс. человек), а также доступность к общественному транспорту большой провозной способности для жителей Пушкинского района Санкт-Петербурга.</w:t>
      </w:r>
    </w:p>
    <w:p w:rsidR="00A9393D" w:rsidRDefault="00A9393D">
      <w:pPr>
        <w:spacing w:line="240" w:lineRule="auto"/>
        <w:ind w:firstLine="567"/>
        <w:jc w:val="both"/>
        <w:rPr>
          <w:rFonts w:ascii="Times New Roman" w:eastAsia="Times New Roman" w:hAnsi="Times New Roman" w:cs="Times New Roman"/>
          <w:color w:val="000000"/>
          <w:sz w:val="24"/>
        </w:rPr>
        <w:sectPr w:rsidR="00A9393D">
          <w:pgSz w:w="11907" w:h="16839" w:code="9"/>
          <w:pgMar w:top="1134" w:right="567" w:bottom="1134" w:left="1701" w:header="709" w:footer="709" w:gutter="0"/>
          <w:cols w:space="720"/>
        </w:sectPr>
      </w:pPr>
    </w:p>
    <w:tbl>
      <w:tblPr>
        <w:tblW w:w="5000" w:type="pct"/>
        <w:tblCellMar>
          <w:left w:w="0" w:type="dxa"/>
          <w:right w:w="0" w:type="dxa"/>
        </w:tblCellMar>
        <w:tblLook w:val="04A0" w:firstRow="1" w:lastRow="0" w:firstColumn="1" w:lastColumn="0" w:noHBand="0" w:noVBand="1"/>
      </w:tblPr>
      <w:tblGrid>
        <w:gridCol w:w="412"/>
        <w:gridCol w:w="1492"/>
        <w:gridCol w:w="1017"/>
        <w:gridCol w:w="1358"/>
        <w:gridCol w:w="699"/>
        <w:gridCol w:w="624"/>
        <w:gridCol w:w="807"/>
        <w:gridCol w:w="915"/>
        <w:gridCol w:w="924"/>
        <w:gridCol w:w="691"/>
        <w:gridCol w:w="717"/>
        <w:gridCol w:w="717"/>
        <w:gridCol w:w="699"/>
        <w:gridCol w:w="699"/>
        <w:gridCol w:w="717"/>
        <w:gridCol w:w="807"/>
        <w:gridCol w:w="1253"/>
        <w:gridCol w:w="23"/>
      </w:tblGrid>
      <w:tr w:rsidR="00C008A3" w:rsidTr="004F69D3">
        <w:trPr>
          <w:trHeight w:val="20"/>
        </w:trPr>
        <w:tc>
          <w:tcPr>
            <w:tcW w:w="4992" w:type="pct"/>
            <w:gridSpan w:val="17"/>
            <w:shd w:val="clear" w:color="auto" w:fill="auto"/>
            <w:vAlign w:val="center"/>
          </w:tcPr>
          <w:p w:rsidR="00C008A3" w:rsidRDefault="00212B73" w:rsidP="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8.3. ПЕРЕЧЕНЬ</w:t>
            </w:r>
            <w:r w:rsidR="00A9393D">
              <w:rPr>
                <w:rFonts w:ascii="Times New Roman" w:eastAsia="Times New Roman" w:hAnsi="Times New Roman" w:cs="Times New Roman"/>
                <w:b/>
                <w:color w:val="000000"/>
                <w:spacing w:val="-2"/>
              </w:rPr>
              <w:t xml:space="preserve"> </w:t>
            </w:r>
            <w:r>
              <w:rPr>
                <w:rFonts w:ascii="Times New Roman" w:eastAsia="Times New Roman" w:hAnsi="Times New Roman" w:cs="Times New Roman"/>
                <w:b/>
                <w:color w:val="000000"/>
                <w:spacing w:val="-2"/>
              </w:rPr>
              <w:t>мероприятий подпрограммы 1</w:t>
            </w:r>
          </w:p>
          <w:p w:rsidR="00A9393D" w:rsidRDefault="00A9393D" w:rsidP="00A9393D">
            <w:pPr>
              <w:spacing w:line="229" w:lineRule="auto"/>
              <w:jc w:val="center"/>
              <w:rPr>
                <w:rFonts w:ascii="Times New Roman" w:eastAsia="Times New Roman" w:hAnsi="Times New Roman" w:cs="Times New Roman"/>
                <w:b/>
                <w:color w:val="000000"/>
                <w:spacing w:val="-2"/>
              </w:rPr>
            </w:pPr>
          </w:p>
        </w:tc>
        <w:tc>
          <w:tcPr>
            <w:tcW w:w="8" w:type="pct"/>
          </w:tcPr>
          <w:p w:rsidR="00C008A3" w:rsidRDefault="00C008A3">
            <w:pPr>
              <w:spacing w:line="240" w:lineRule="auto"/>
              <w:rPr>
                <w:sz w:val="2"/>
              </w:rPr>
            </w:pPr>
          </w:p>
        </w:tc>
      </w:tr>
      <w:tr w:rsidR="00C008A3" w:rsidTr="00A9393D">
        <w:trPr>
          <w:trHeight w:val="20"/>
        </w:trPr>
        <w:tc>
          <w:tcPr>
            <w:tcW w:w="5000" w:type="pct"/>
            <w:gridSpan w:val="18"/>
          </w:tcPr>
          <w:p w:rsidR="00C008A3" w:rsidRDefault="00C008A3">
            <w:pPr>
              <w:spacing w:line="240" w:lineRule="auto"/>
              <w:rPr>
                <w:sz w:val="2"/>
              </w:rPr>
            </w:pPr>
          </w:p>
        </w:tc>
      </w:tr>
      <w:tr w:rsidR="00C008A3" w:rsidTr="004F69D3">
        <w:trPr>
          <w:trHeight w:val="20"/>
        </w:trPr>
        <w:tc>
          <w:tcPr>
            <w:tcW w:w="4992" w:type="pct"/>
            <w:gridSpan w:val="17"/>
            <w:tcBorders>
              <w:bottom w:val="single" w:sz="4" w:space="0" w:color="000000"/>
            </w:tcBorders>
            <w:shd w:val="clear" w:color="auto" w:fill="auto"/>
            <w:vAlign w:val="center"/>
          </w:tcPr>
          <w:p w:rsidR="00C008A3" w:rsidRDefault="00A939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8.3.1. </w:t>
            </w:r>
            <w:r w:rsidR="00212B73">
              <w:rPr>
                <w:rFonts w:ascii="Times New Roman" w:eastAsia="Times New Roman" w:hAnsi="Times New Roman" w:cs="Times New Roman"/>
                <w:b/>
                <w:color w:val="000000"/>
                <w:spacing w:val="-2"/>
              </w:rPr>
              <w:t>ПРОЕКТНАЯ ЧАСТЬ</w:t>
            </w:r>
          </w:p>
          <w:p w:rsidR="00A9393D" w:rsidRDefault="00A9393D">
            <w:pPr>
              <w:spacing w:line="229" w:lineRule="auto"/>
              <w:jc w:val="center"/>
              <w:rPr>
                <w:rFonts w:ascii="Times New Roman" w:eastAsia="Times New Roman" w:hAnsi="Times New Roman" w:cs="Times New Roman"/>
                <w:b/>
                <w:color w:val="000000"/>
                <w:spacing w:val="-2"/>
              </w:rPr>
            </w:pPr>
          </w:p>
        </w:tc>
        <w:tc>
          <w:tcPr>
            <w:tcW w:w="8" w:type="pct"/>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вание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меропри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ятия</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Район</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Санкт-</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Петербур</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га</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Мощ</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ность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объекта</w:t>
            </w: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Вид работ</w:t>
            </w: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Срок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выполне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ния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работ</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Общий объем расходов</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рования</w:t>
            </w:r>
          </w:p>
        </w:tc>
        <w:tc>
          <w:tcPr>
            <w:tcW w:w="145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2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bl>
    <w:p w:rsidR="004F69D3" w:rsidRPr="004F69D3" w:rsidRDefault="004F69D3">
      <w:pPr>
        <w:rPr>
          <w:sz w:val="6"/>
          <w:szCs w:val="6"/>
        </w:rPr>
      </w:pPr>
    </w:p>
    <w:tbl>
      <w:tblPr>
        <w:tblW w:w="4998" w:type="pct"/>
        <w:tblInd w:w="5" w:type="dxa"/>
        <w:tblCellMar>
          <w:left w:w="0" w:type="dxa"/>
          <w:right w:w="0" w:type="dxa"/>
        </w:tblCellMar>
        <w:tblLook w:val="04A0" w:firstRow="1" w:lastRow="0" w:firstColumn="1" w:lastColumn="0" w:noHBand="0" w:noVBand="1"/>
      </w:tblPr>
      <w:tblGrid>
        <w:gridCol w:w="412"/>
        <w:gridCol w:w="1491"/>
        <w:gridCol w:w="1016"/>
        <w:gridCol w:w="1359"/>
        <w:gridCol w:w="699"/>
        <w:gridCol w:w="624"/>
        <w:gridCol w:w="807"/>
        <w:gridCol w:w="915"/>
        <w:gridCol w:w="924"/>
        <w:gridCol w:w="691"/>
        <w:gridCol w:w="717"/>
        <w:gridCol w:w="717"/>
        <w:gridCol w:w="699"/>
        <w:gridCol w:w="699"/>
        <w:gridCol w:w="717"/>
        <w:gridCol w:w="807"/>
        <w:gridCol w:w="1253"/>
        <w:gridCol w:w="23"/>
      </w:tblGrid>
      <w:tr w:rsidR="00C008A3" w:rsidTr="004F69D3">
        <w:trPr>
          <w:trHeight w:val="20"/>
          <w:tblHeader/>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16</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17</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4992" w:type="pct"/>
            <w:gridSpan w:val="1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 РЕГИОНАЛЬНЫЕ ПРОЕКТЫ, ВХОДЯЩИЕ В СОСТАВ НАЦИОНАЛЬНЫХ ПРОЕКТОВ</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4992" w:type="pct"/>
            <w:gridSpan w:val="17"/>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4992"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 xml:space="preserve">1.1 Мероприятия регионального проекта 1 </w:t>
            </w:r>
            <w:r w:rsidR="002424CC">
              <w:rPr>
                <w:rFonts w:ascii="Times New Roman" w:eastAsia="Times New Roman" w:hAnsi="Times New Roman" w:cs="Times New Roman"/>
                <w:b/>
                <w:color w:val="000000"/>
                <w:spacing w:val="-2"/>
                <w:sz w:val="20"/>
              </w:rPr>
              <w:t>«</w:t>
            </w:r>
            <w:r>
              <w:rPr>
                <w:rFonts w:ascii="Times New Roman" w:eastAsia="Times New Roman" w:hAnsi="Times New Roman" w:cs="Times New Roman"/>
                <w:b/>
                <w:color w:val="000000"/>
                <w:spacing w:val="-2"/>
                <w:sz w:val="20"/>
              </w:rPr>
              <w:t>РП Дорожная сеть</w:t>
            </w:r>
            <w:r w:rsidR="002424CC">
              <w:rPr>
                <w:rFonts w:ascii="Times New Roman" w:eastAsia="Times New Roman" w:hAnsi="Times New Roman" w:cs="Times New Roman"/>
                <w:b/>
                <w:color w:val="000000"/>
                <w:spacing w:val="-2"/>
                <w:sz w:val="20"/>
              </w:rPr>
              <w:t>»</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Приведение в нормативное состояние автомобильных дорог регионального значения и искусственных дорожных сооружений</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1511" w:type="pct"/>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2 404 905,8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4 009 368,6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6 211 384,3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12 625 658,7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1.8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511" w:type="pct"/>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1 671 205,7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2 158 890,8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2 537 044,3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6 367 140,8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283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 xml:space="preserve">ИТОГО финансирование регионального проекта 1 </w:t>
            </w:r>
            <w:r w:rsidR="002424CC">
              <w:rPr>
                <w:rFonts w:ascii="Times New Roman" w:eastAsia="Times New Roman" w:hAnsi="Times New Roman" w:cs="Times New Roman"/>
                <w:b/>
                <w:color w:val="000000"/>
                <w:spacing w:val="-2"/>
                <w:sz w:val="16"/>
              </w:rPr>
              <w:t>«</w:t>
            </w:r>
            <w:r>
              <w:rPr>
                <w:rFonts w:ascii="Times New Roman" w:eastAsia="Times New Roman" w:hAnsi="Times New Roman" w:cs="Times New Roman"/>
                <w:b/>
                <w:color w:val="000000"/>
                <w:spacing w:val="-2"/>
                <w:sz w:val="16"/>
              </w:rPr>
              <w:t>РП Дорожная сеть</w:t>
            </w:r>
            <w:r w:rsidR="002424CC">
              <w:rPr>
                <w:rFonts w:ascii="Times New Roman" w:eastAsia="Times New Roman" w:hAnsi="Times New Roman" w:cs="Times New Roman"/>
                <w:b/>
                <w:color w:val="000000"/>
                <w:spacing w:val="-2"/>
                <w:sz w:val="16"/>
              </w:rPr>
              <w:t>»</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4 076 111,5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6 168 259,4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8 748 428,6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18 992 799,5</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283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региональных проектов, входящих в состав национальных проектов</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4 076 111,5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6 168 259,4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8 748 428,6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18 992 799,5</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4992"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 АДРЕСНАЯ ИНВЕСТИЦИОННАЯ ПРОГРАММА, НЕ ОТНОСЯЩАЯСЯ К РЕГИОНАЛЬНЫМ ПРОЕКТАМ</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Южной ул. в Лахте до соединения с автомобильной дорогой вдоль восточного берега озера Лахтинский разлив</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2017 - 2026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2 702 986,1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1 440 837,4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1 440 837,4</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Южной широтной магистрали. 1 этап</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24 253 549,4</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2 662 476,1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6 613 591,3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9 276 067,4</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подземного пешеходного перехода в районе МФК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Лахта-центр</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2 566 227,3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225 931,8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275 931,8</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7, Индикатор 1.5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Бюджетные инвестиции АО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Западный скоростной диаметр</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строительство Широтной магистрали скоростного движения. Участок от Союзного проспекта до КАД. Подготовка территории строительства </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САНКТ-ПЕТЕРБУРГ</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5 421 128,0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2 429 851,5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7 850 979,5</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проектируемой улицы № 1 от Горского шоссе вдоль северной границы земельного участка с кадастровым номером 78:36:0013404:1361</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30 603,0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30 603,0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30 603,0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1 046 105,3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996 105,3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1 046 105,3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1 076 708,3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30 603,0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996 105,3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1 076 708,3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 Сперанского</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Петроградский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398 246,3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398 246,3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398 246,3</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улично-дорожной сети на намывных территориях в западной части Васильевского острова. 1 этап</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Василеостровский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60 648,4</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3 255,0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3 255,0</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6 412 127,8</w:t>
            </w: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589 734,0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589 734,0</w:t>
            </w: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6 472 776,2</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592 989,0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592 989,0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Новгородского пр. от Вилеровского пер. (включая перекресток с Вилеровским пер.) до Пушкинской улицы (включая перекресток с Пушкинской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6 437 810,8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4F69D3" w:rsidRDefault="00212B73">
            <w:pPr>
              <w:spacing w:line="229" w:lineRule="auto"/>
              <w:jc w:val="center"/>
              <w:rPr>
                <w:rFonts w:ascii="Times New Roman" w:eastAsia="Times New Roman" w:hAnsi="Times New Roman" w:cs="Times New Roman"/>
                <w:color w:val="000000"/>
                <w:spacing w:val="-8"/>
                <w:sz w:val="16"/>
              </w:rPr>
            </w:pPr>
            <w:r w:rsidRPr="004F69D3">
              <w:rPr>
                <w:rFonts w:ascii="Times New Roman" w:eastAsia="Times New Roman" w:hAnsi="Times New Roman" w:cs="Times New Roman"/>
                <w:color w:val="000000"/>
                <w:spacing w:val="-8"/>
                <w:sz w:val="16"/>
              </w:rPr>
              <w:t>4 022 738,9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4 022 738,9</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Северской ул. Участок от Ростовской ул. (включая перекресток с Ростовской ул.) до Колпинского шоссе</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1 363 282,7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556 897,9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556 897,9</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Колпинского шоссе на участке от пересечения с Софийской ул. до Советского пер. Участок от пересечения с Софийской ул. до Фидерной ул. - ул. Танкистов</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1 388 866,3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439 928,0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439 928,0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Колпинского шоссе на участке от автодороги М-10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Россия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Софийской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953 059,3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47 241,6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47 241,6</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продолжения Софийской улицы до Московского шоссе, промышленной зоны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Металлострой</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4-я очередь - строительство автомобильной дороги от путепровода в районе платформы Металлострой до Петрозаводского шоссе в пос. Металлострой, строительство продолжения Софийской ул. от пересечения с автодорогой на г. Колпино до пересечения с Московским шоссе с устройством выхода в промзону г. Колпино: 1ПК - строительство продолжения Софийской ул. от пересечения с автодорогой на г. Колпино до Заводского проспекта г. Колпино: 1-й этап - основной ход с тротуарами и велодорожками; 2-й этап - местные проезды и пешеходные переходы в разных уровнях</w:t>
            </w:r>
          </w:p>
          <w:p w:rsidR="00813AFA" w:rsidRDefault="00813AFA">
            <w:pPr>
              <w:spacing w:line="229" w:lineRule="auto"/>
              <w:jc w:val="center"/>
              <w:rPr>
                <w:rFonts w:ascii="Times New Roman" w:eastAsia="Times New Roman" w:hAnsi="Times New Roman" w:cs="Times New Roman"/>
                <w:color w:val="000000"/>
                <w:spacing w:val="-2"/>
                <w:sz w:val="16"/>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2 749 279,8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Проектирование и строительство магистрали М-32 на участке от М-49 до Приморского шоссе со строительством путепроводной развязки через ж/д пути Сестрорецкого направления с подключением к Приморскому шоссе</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24 948 210,5</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1 991 180,3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6 410 263,9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6 147 280,4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14 548 724,6</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Проектирование и строительство Вилеровского пер. от Новгородского пр. до Старорусского пр.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2023 - 2026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492 265,5</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23 442,0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23 442,0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Проектирование и строительство Старорусского пр. от Чудовской ул. с подключением к Новгородскому пр.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2023 - 2028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4 845 143,5</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379 885,1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3 127 258,4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4 457 143,5</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Ропшинского шоссе от Санкт-Петербургского шоссе до административной границы Санкт-Петербурга, включая корректировку проектной документации</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2023 - 2028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2 271 633,4</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676 563,1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1 595 020,3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2 271 633,4</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Ропшинского шоссе от Санкт-Петербургского шоссе до административной границы Санкт-Петербурга. 2-й этап - транспортная развязка на пересечении Ропшинского шоссе с ж.д. путями, включая корректировку проектной документации</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2023 - 2028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3 680 082,2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650 050,0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3 029 982,2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3 680 082,2</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Цимбалинского автодорожного путепровода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 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9 927 981,2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1 283 264,9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3 470 936,1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4 754 201,0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Перенесенные работы по объектам ввода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САНКТ-ПЕТЕРБУРГ</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Вокзальной улицы в пос. Солнечное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32 784,3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32 784,3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32 784,3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1 575 890,3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110 000,1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1 608 674,6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32 784,3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142 784,4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Колпинского шоссе на участке от автодороги М-10 Россия до Промышленной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19 819,4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4 830,3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4 830,3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2 171 815,3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110 000,1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2012 - 2032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2 191 634,7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4 830,3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114 830,4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Мост Александра Невского через р. Неву. Строительство правобережного съезда с моста Александра Невского с реконструкцией Малоохтинского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250 499,3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168 306,8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168 306,8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1 295 460,5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895 460,5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1 295 460,5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2012 - 2030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1 545 959,8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168 306,8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895 460,5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1 463 767,3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Петергофского шоссе с устройством бокового проезда</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2016 - 2026</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14 817,0</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7 827,0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7 827,0</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2 996 155,6</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2016 - 2032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3 010 972,6</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7 827,0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457 827,0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транспортных развязок в районе Поклонной горы. 2-ая очередь - транспортная развязка на пересечении пр. Энгельса с Выборгским ш., Северным пр. и пр. Мориса Тореза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2008 - 2026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406 517,0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242 024,1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242 024,1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21 250 000,0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5 250 000,0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2008 - 2031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21 656 517,0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242 024,1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5 250 000,0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6 092 024,1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автомобильной дороги М-10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Россия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(Московское шоссе) в районе транспортной развязки с трассой М-11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Москва - Санкт-Петербург</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 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53 003,7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42 721,0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42 721,0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2 448 940,8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2 501 944,5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42 721,0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492 721,0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Шушарской дороги от Петербургского шоссе до Новгородского пр. с устройством тоннеля в створе Шушарской дороги - Соколиной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277 628,3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276 343,9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276 343,9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9 710 077,5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9 987 705,8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276 343,9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726 343,9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9-го проезда (подъездная дорога к автовокзалу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Парнас</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2017 - 2026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25 059,8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10 558,0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10 558,0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1 122 903,5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2017 - 2032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1 147 963,3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10 558,0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460 558,0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Обводного канала. Строительство участка северной стороны наб. Обводного кан. от ул. Степана Разина до Межевого кан. с мостом через р. Екатерингофку в створе Межевого кан. 1-й этап</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 Кировский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93 880,4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55 341,9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55 341,9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1 502 982,2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2012 - 2032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1 596 862,6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55 341,9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505 341,9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подъездной дороги от Понтонной ул. до границы участка нового Колпинского кладбища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0,692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15 121,6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11 678,7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11 678,7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541 380,5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491 380,5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541 380,5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556 502,1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11 678,7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491 380,5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553 059,2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Заречной ул. от Ольгинской дороги до Парковой ул. и Парковой ул. от Заречной ул. до Выборгского шоссе, включая транспортный узел примыкания к Выборгскому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10 190,4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10 190,3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10 190,4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1 253 840,2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1 264 030,6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10 190,3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10 190,5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2.31</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Колпинского шоссе. Примыкание Северской ул.</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2018 - 2026</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38 741,8</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31 699,0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31 699,0</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2 171 815,3</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2 210 557,1</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31 699,0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481 699,0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2.32</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пешеходного перехода в районе ЖК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Новая Охта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через КАД</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238 249,4</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188 249,4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238 249,4</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7, Индикатор 1.5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rsidP="00C3761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автомобильной дороги от кольцевой автомобильной дороги вокруг Санкт-Петербурга до автомобильной дороги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Санкт-Петербург - Матокса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(участок от Пискаревского проспекта до административной границы Санкт-Петербу</w:t>
            </w:r>
            <w:r w:rsidR="00C37615">
              <w:rPr>
                <w:rFonts w:ascii="Times New Roman" w:eastAsia="Times New Roman" w:hAnsi="Times New Roman" w:cs="Times New Roman"/>
                <w:color w:val="000000"/>
                <w:spacing w:val="-2"/>
                <w:sz w:val="16"/>
              </w:rPr>
              <w:t>рга)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103 305,7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39 773,3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39 773,3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7 222 633,3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454 807,4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68 384,7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6 157 401,9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542 039,3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7 222 633,3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7 325 939,0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494 580,7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68 384,7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6 157 401,9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542 039,3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7 262 406,6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на пересечении Северного пр. и ул. Руставели</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72 619,9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57 834,2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57 834,2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1 750 156,4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1 822 776,3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57 834,2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507 834,2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Северного пр. от ул. Руставели до Шафировского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 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168 812,1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153 054,4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153 054,4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3 627 741,6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3 796 553,7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153 054,4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603 054,4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Васнецовского пр. от перспективной пробивки Северного пр. до Чарушинской ул. с путепроводом через КАД</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43 552,5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43 552,4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43 552,5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3 541 039,8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3 584 592,3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43 552,4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43 552,5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двухуровневой развязки в створе Порховской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5 151 015,3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1 136 000,1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3 632 843,2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4 768 843,3</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путепровода в створе Московского шоссе в г. Пушкине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57 474,1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45 680,4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45 680,4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6 397 696,8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3 947 696,8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2 250 000,0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6 397 696,8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6 455 170,9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45 680,4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3 947 696,8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2 250 000,0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6 443 377,2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автодороги М-11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Нарва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от ж.-д. станции Лигово до г. Красное Село в административных границах Санкт-Петербурга. Участок от Лиговского путепровода до Гореловского путепровода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54 992,5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2 937,2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2 937,2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4 346 413,1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3 996 413,1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4 346 413,1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4 401 405,6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2 937,2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3 996 413,1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4 349 350,3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2.40</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путепровода на пр. Энгельса (севернее ж.д. полукольца)</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109 962,7</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99 968,5</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99 968,5</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4 946 011,4</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4 746 011,4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4 946 011,4</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5 055 974,1</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149 968,5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4 746 011,4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5 045 979,9</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пр. Энгельса от ул. Михаила Дудина до кольцевой автомобильной дороги</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26 209,9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17 955,4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17 955,4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4 275 594,9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2 225 594,9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4 275 594,9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4 301 804,8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17 955,4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2 225 594,9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4 293 550,3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ул. Севастьянова на участке от ул. Загородной до Межевой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2016 - 2026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34 115,1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17 686,1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17 686,1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1 765 958,9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665 958,9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1 765 958,9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2016 - 2030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1 800 074,0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17 686,1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665 958,9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1 783 645,0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2.43</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транспортной развязки на съезде с КАД на Дачный пр.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Кировский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2 723 765,0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138 427,8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2 525 337,2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2 723 765,0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улично-дорожной сети в районе станции метро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Южная</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 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26 022,8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26 022,8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26 022,8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1 913 029,4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1 939 052,2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26 022,8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26 122,8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2.45</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обхода г. Красное Село (1, 3, 4 этап). 4 этап. Участок от Кингисеппского шоссе до Гатчинского шоссе </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7 891 976,0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99 900,0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399 900,0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Пограничной Фёдоровской дороги на участке от ул. Обороны до ул. Садовой</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2016 - 2026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20 610,4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7 218,7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7 218,7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531 285,1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2016 - 2032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551 895,5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7 218,7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457 218,7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Ленинского проспекта от Брестского бульвара до ул. Доблести (местные проезды)</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1 121 687,1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54 801,8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54 801,8</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Северного пр. 1 этап</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39 027,5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29 038,0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29 038,0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1 000 672,6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1 039 700,1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29 038,0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479 038,0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ул. Седова от Смоляной ул. с подключением к Широтной магистрали скоростного движения с мостом через р.Неву в створе Фаянсовой ул. - Зольной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37 930,6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37 930,6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37 930,6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1 577 202,0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1 077 202,0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1 577 202,0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1 615 132,6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37 930,6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1 077 202,0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1 615 132,6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Морской наб. от Мичманской ул. до Флагманской ул.</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Василеостровский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1 854 380,3</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ул. Александра Товпеко</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7 136,7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5 987,2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5 987,2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178 540,9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185 677,6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5 987,2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455 987,2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ул. Варвары Петровой </w:t>
            </w:r>
            <w:r>
              <w:rPr>
                <w:rFonts w:ascii="Times New Roman" w:eastAsia="Times New Roman" w:hAnsi="Times New Roman" w:cs="Times New Roman"/>
                <w:color w:val="000000"/>
                <w:spacing w:val="-2"/>
                <w:sz w:val="16"/>
              </w:rPr>
              <w:tab/>
              <w:t xml:space="preserve"> </w:t>
            </w:r>
            <w:r>
              <w:rPr>
                <w:rFonts w:ascii="Times New Roman" w:eastAsia="Times New Roman" w:hAnsi="Times New Roman" w:cs="Times New Roman"/>
                <w:color w:val="000000"/>
                <w:spacing w:val="-2"/>
                <w:sz w:val="16"/>
              </w:rPr>
              <w:tab/>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6 807,2</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5 690,4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5 690,4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56 152,2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56 152,2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56 152,2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62 959,4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61 842,6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61 842,6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Станционной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8 803,7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7 582,7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7 582,7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163 470,8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172 274,5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7 582,7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457 582,7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Клубной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8 958,1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7 643,2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7 643,2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226 164,7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235 122,8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7 643,2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457 643,2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Совхозного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9 560,9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8 133,1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8 133,1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207 142,3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216 703,2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8 133,1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458 133,1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Железнодорожной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441 686,7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391 686,7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441 686,7</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Полевой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11 566,4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8 886,0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8 886,0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615 670,3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627 236,7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8 886,0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458 886,0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Садовой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598 279,6</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146 111,0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48 265,8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403 902,8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598 279,6</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Школьной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10 126,5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8 748,9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8 748,9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46 831,0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46 831,0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46 831,0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56 957,5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55 579,9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55 579,9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2.60</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Центральной ул.</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2020 - 2026</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8 494,7</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7 539,6</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7 539,6</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226 164,7</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234 659,4</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7 539,6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457 539,6</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 Юты Бондаровской от Парковой ул. до Ропшинского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25 831,8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11 140,1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11 140,1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1 498 000,0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948 000,0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1 498 000,0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1 523 831,8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11 140,1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948 000,0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1 509 140,1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магистрали № 15 в юго-западной части Санкт-Петербурга от ул. Адмирала Черокова до КАД. 1 этап от ул. Адмирала Черокова до Петергофского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192 715,2</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192 715,1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192 715,2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2 682 847,2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2 875 562,4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192 715,1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642 715,2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Зеленогорского шоссе. 2 этап</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224 138,6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224 138,6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224 138,6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9 733 379,9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153 888,5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2 526 992,3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6 699 801,9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117 565,7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117 565,7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117 565,8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9 733 379,9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9 957 518,5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378 027,1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2 526 992,3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6 699 801,9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117 565,7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117 565,7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117 565,8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9 957 518,5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улицы Академика Константинова, включая пересечение ул. Академика Константинова и пр. Науки</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39 767,3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39 767,3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39 767,3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1 629 538,8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1 669 306,1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39 767,3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349 767,3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ул. Михаила Дудина, Заречной ул. и ул. Фёдора Абрамова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145 730,3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145 730,2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145 730,3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1 400 000,0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2 745 730,3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145 730,2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1 400 000,0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2 745 730,3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 Маршала Новикова от Вербной ул. до Парашютной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37 484,2</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37 484,2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37 484,2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1 387 679,7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737 679,7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1 387 679,7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1 425 163,9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37 484,2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737 679,7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1 425 163,9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Шуваловского пр. от Орлово-Денисовского пр. до ул. Маршала Новикова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59 618,6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59 618,6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59 618,6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1 394 500,0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694 500,0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1 394 500,0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1 454 118,6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59 618,6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694 500,0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1 454 118,6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магистральной ул. вдоль ШМСД от продолжения Камчатской ул. до продолжения Софийской ул.</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81 621,3</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81 621,3</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81 621,3</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1 755 397,1</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1 655 397,1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1 755 397,1</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1 837 018,4</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81 621,3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1 655 397,1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1 837 018,4</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Прогонной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75 883,8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75 883,7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75 883,8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2 735 532,7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2 811 416,5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75 883,7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75 883,8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Камчатской ул. от продолжения ул. Тосина до магистральной улицы вдоль ж. -д. линии Московского направления</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25 894,7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25 894,7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25 894,7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591 829,2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341 829,2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591 829,2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617 723,9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25 894,7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341 829,2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617 723,9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2.72</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ул. Грибоедова на участке от Львовской ул. до Фронтовой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676 630,9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676 630,9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676 630,9</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2.73</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подходов к Цимбалинскому путепроводу</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 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1 539 708,2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839 708,2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1 539 708,2</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наб. Макарова с мостом через р. Смоленку. 1-я очередь. Участок от 2-й линии Васильевского о-ва до транспортной связи через о. Серный</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Василеостровский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11 644 638,4</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1 353 124,0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1 677 244,5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2 937 721,1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5 553 674,8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11 521 764,4</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2.75</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 Спирина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1 623 435,7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266 562,3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1 356 873,4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1 623 435,7</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Новгородского пр. от Пушкинской ул. до Шушарской дороги</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4 473 975,1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2 298 095,9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2 298 095,9</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Советского пр.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2 932 539,1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216 562,3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715 976,8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2 932 539,1</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424C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r w:rsidR="00212B73">
              <w:rPr>
                <w:rFonts w:ascii="Times New Roman" w:eastAsia="Times New Roman" w:hAnsi="Times New Roman" w:cs="Times New Roman"/>
                <w:color w:val="000000"/>
                <w:spacing w:val="-2"/>
                <w:sz w:val="16"/>
              </w:rPr>
              <w:t>Новая транспортная магистраль с мостом через р.Неву в створе Б.Смоленского пр.- ул.Коллонтай. Участок от пр.Обуховской Обороны до Дальневосточного пр. (1-й этап и 2-й этап)</w:t>
            </w:r>
            <w:r>
              <w:rPr>
                <w:rFonts w:ascii="Times New Roman" w:eastAsia="Times New Roman" w:hAnsi="Times New Roman" w:cs="Times New Roman"/>
                <w:color w:val="000000"/>
                <w:spacing w:val="-2"/>
                <w:sz w:val="16"/>
              </w:rPr>
              <w:t>»</w:t>
            </w:r>
            <w:r w:rsidR="00212B73">
              <w:rPr>
                <w:rFonts w:ascii="Times New Roman" w:eastAsia="Times New Roman" w:hAnsi="Times New Roman" w:cs="Times New Roman"/>
                <w:color w:val="000000"/>
                <w:spacing w:val="-2"/>
                <w:sz w:val="16"/>
              </w:rPr>
              <w:t xml:space="preserve">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1-й этап</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2023 - 2028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52 737 130,6</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756 683,9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6 505 413,1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9 288 780,6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16 550 877,6</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2.79</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424C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r w:rsidR="00212B73">
              <w:rPr>
                <w:rFonts w:ascii="Times New Roman" w:eastAsia="Times New Roman" w:hAnsi="Times New Roman" w:cs="Times New Roman"/>
                <w:color w:val="000000"/>
                <w:spacing w:val="-2"/>
                <w:sz w:val="16"/>
              </w:rPr>
              <w:t xml:space="preserve">Новая транспортная магистраль с мостом через р. Неву в створе Б. Смоленского пр. -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ул. Коллонтай. Участок от пр. Обуховской Обороны до Дальневосточного пр. (1-й этап и 2-й этап)</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2-й этап</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2023 - 2029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9 758 001,9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404 349,7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3 044 711,8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770 294,2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2 028 301,6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6 247 657,3</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дорожной инфраструктуры в границах территории, ограниченной ул. Летчика Лихолетова, ул. Маршала Мерецкова, ул. Генерала Кравченко и Петергофским шоссе. Ул. Летчика Лихолетова, улица № 7, улица № 4, проезд № 1.1, проезд  № 1.2, проезд № 3, проезд № 5 в Красносельском районе Санкт-Петербурга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1 360 787,7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1 044 617,3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1 044 617,3</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ул. Соколиная на участке от КВЦ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Экспофорум</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северо-западной границы квартала № 1</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2 450 659,5</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2 450 659,5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2 450 659,5</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Шушарской дороги от Новгородского пр. до Витебского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110 933,0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105 031,3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105 031,3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990 812,9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258 098,4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682 714,5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990 812,9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2018 - 2031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1 101 745,9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105 031,3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258 098,4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682 714,5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1 095 844,2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2.83</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проезда вокруг собора Феодоровской иконы Божией Матери</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16 500,0</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16 500,0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16 500,0</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1 112 234,3</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1 062 234,3</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1 112 234,3</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Pr="00813AFA" w:rsidRDefault="00C008A3">
            <w:pPr>
              <w:spacing w:line="229" w:lineRule="auto"/>
              <w:jc w:val="center"/>
              <w:rPr>
                <w:rFonts w:ascii="Times New Roman" w:eastAsia="Times New Roman" w:hAnsi="Times New Roman" w:cs="Times New Roman"/>
                <w:color w:val="000000"/>
                <w:spacing w:val="-8"/>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1 128 734,3</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16 500,0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1 062 234,3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1 128 734,3</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Университетского пр. от Ульяновской ул. до Гостилицкой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111 274,9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111 274,8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111 274,9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3 465 171,5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3 576 446,4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111 274,8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111 275,0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проспекта Маршала Блюхера от пр. Энергетиков до Индустриального проспекта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219 135,3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219 135,2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219 135,3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13 514 723,9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13 733 859,2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219 135,2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219 135,3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Михайловской дор. от дор. в Каменку до ул. Первого Мая</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84 969,3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84 969,3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84 969,3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9 151 260,6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9 236 229,9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84 969,3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1 084 969,3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продолжения Софийской ул. до Московского шоссе промышленной зоны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Металлострой</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Вторая очередь - строительство продолжения Софийской ул. до пересечения с автодорогой на п. Колпино с устройством выхода в промзону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Металлострой</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2-й пусковой комплекс (строительство автомобильной дороги от  пересечения с Софийской ул. на ПК 60+22 до путепровода через ж.д. Санкт-Петербург - Москва (строительство трамвайной линии)</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9 158 033,9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Кушелевской дор. до Полюстровского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22 524,7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22 524,6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22 524,7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225 247,0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247 771,7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22 524,6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22 524,7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транспортной развязки в разных уровнях в створе Витебского пр.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 Парковой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1 320 000,0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на пересечении Лиговского пр. и Воздухоплавательной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транспортной развязки на пересечении Волхонского шоссе и Пулковского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107 018,9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107 018,8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107 018,9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1 070 189,0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1 177 207,9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107 018,8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107 018,9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2.92</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Окуловской ул. (от Новгородского пр. до Чудовской ул.)</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63 069,3</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63 069,2</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63 069,3</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630 693,0</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693 762,3</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63 069,2</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63 069,3</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Приозерского шоссе от Выборгского шоссе до дороги на Юкки</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76 991,5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76 991,4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76 991,5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259 700,0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336 691,5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76 991,4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76 991,5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через ж.-д. пути на 11 км перегона Новая Деревня - Лахта (в створе Стародеревенской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775 499,0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853 048,9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Варшавской ул. от Ташкентской ул. до Благодатной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64 024,2</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64 024,1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64 024,2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640 242,0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704 266,2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64 024,1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64 024,2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путепровода в створе ул. Юннатов (Волховстроевское направление)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979 000,0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Комендантского пр. на участке от Глухарской ул. до Арцеуловской аллеи</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Петрозаводского шоссе. 1-й этап</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2012 - 2029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375 715,3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288 319,5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288 319,5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5 029 868,1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2012 - 2033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5 405 583,4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288 319,5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288 419,5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магистрали М-49 на участке от Приморского шоссе до развязки с ЗСД со строительством путепроводной развязки через ж.д. пути Сестрорецкого направления с подключением к Приморскому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506 401,6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506 401,6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506 401,6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26 145 679,4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26 652 081,0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506 401,6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906 401,6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 Димитрова от Белградской ул. до ул. Орджоникидзе с путепроводом через Витебскую ж.-д. линию и транспортной развязкой на пересечении с Белградской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6 871 395,8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Суздальского пр. от Выборгского шоссе до Планерной ул. со строительством путепровода на пересечении с ж.-д. линией Выборгского направления. 2-я очередь. Участок Суздальского пр. от дор. на Каменку до Планерной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3 500 000,0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2.102</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Обводного кан. Южная сторона наб. Обводного кан. от ул. Циолковского до наб. р. Екатерингофки, северная сторона наб. Обводного кан. от ул. Циолковского до ул. Степана Разина со строительством транспортных развязок на пересечении со Старо-Петергофским пр.</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8 000 000,0</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50 983,5</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550 983,5</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Рыбацкого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69 554,0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49 595,7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49 595,7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1 497 561,4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1 567 115,4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49 595,7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49 595,7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проезда от ул. Академика Харитона до контрольно-пропускного пункта № 25 (площадка особой экономической зоны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Новоорловская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81 332,6</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2.105</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Обводного кан. Южная сторона наб. Обводного кан. от Боровой ул. до перспективной пробивки Варшавской ул. со строительством транспортной развязки на пересечении с Московским пр. Подготовка территории строительства. 2-й этап</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 Адмиралтейский, Фрунзенский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Обводного кан. Южная сторона наб. Обводного кан. от ул. Циолковского до наб. р. Екатерингофки, северная сторона наб. Обводного кан. от ул. Циолковского до ул. Степана Разина со строительством транспортных развязок на пересечении со Старо-Петергофским пр. Подготовка территории строительства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подземного пешеходного перехода у станции метрополитена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Гражданский проспект</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13 372,4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13 372,3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13 372,4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7, Индикатор 1.5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133 724,0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147 096,4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13 372,3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13 372,4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подземного пешеходного перехода на пересечении пр. Науки и Гражданского пр. у станции метрополитена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Академическая</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12 859,9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12 859,8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12 859,9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7, Индикатор 1.5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128 599,0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141 458,9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12 859,8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12 859,9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подземного пешеходного перехода на пересечении Коломяжского пр. и пр. Испытателей у станции метрополитена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Пионерская</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7, Индикатор 1.5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подземного пешеходного перехода на пересечении пр. Большевиков и ул. Коллонтай у станции метрополитена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Проспект Большевиков</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1555 кв.м.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7, Индикатор 1.5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137 500,0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на Красногвардейской пл. - пр. Металлистов на участке от Якорной ул. до Магнитогорской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2.112</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Малоохтинского моста через р. Б. Охту в створе Свердловской наб. Свердловская наб. от Малоохтинского моста через р. Б. Охту в северном направлении. Малоохтинский пр. от Якорной ул. до Малоохтинского моста через р. Б. Охту в рамках строительства транспортной развязки на Красногвардейской пл. </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2 000 000,0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2.113</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Магнитогорской ул. в рамках строительства транспортной развязки на Красногвардейской пл. </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на Красногвардейской пл., Малоохтинский пр. на участке от Большеохтинского моста до пересечения Брантовской дор. и Якорной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2.115</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на Красногвардейской пл. Строительство нового моста через р. Б. Охту в створе Магнитогорской ул. Ул. Помяловского от Новочеркасского пр. до моста через р. Б. Охту в створе Магнитогорской ул.</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655 350,6</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на Красногвардейской пл. Ул. Помяловского от Малоохтинского пр. до Новочеркасского пр.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142 519,8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42 519,8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142 519,8</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дороги на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Металлострой</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участке от Софийской ул. до ул. 3-й Пятилетки</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68 510,3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49 493,9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49 493,9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1 297 166,3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1 365 676,6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49 493,9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49 493,9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продолжения дороги на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Металлострой</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участке от ул. 3-й Пятилетки до 4-го Рыбацкого проезда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80 407,6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63 546,2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63 546,2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1 104 249,6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1 184 657,2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63 546,2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63 546,2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дороги от промышленной зоны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Металлострой</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Загородной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54 262,6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37 353,8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37 353,8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1 765 958,9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1 820 221,5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37 353,8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37 353,8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Обводного кан. Южная сторона набережной Обводного кан. от Боровой ул. до перспективной пробивки Варшавской ул. со строительством транспортной развязки на пересечении с Московским пр.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 Адмиралтейский, Фрунзенский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1 339 160,0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автомобильной дороги до дома № 26 Танкового городка  в пос. Песочный</w:t>
            </w:r>
          </w:p>
          <w:p w:rsidR="00813AFA" w:rsidRDefault="00813AFA">
            <w:pPr>
              <w:spacing w:line="229" w:lineRule="auto"/>
              <w:jc w:val="center"/>
              <w:rPr>
                <w:rFonts w:ascii="Times New Roman" w:eastAsia="Times New Roman" w:hAnsi="Times New Roman" w:cs="Times New Roman"/>
                <w:color w:val="000000"/>
                <w:spacing w:val="-2"/>
                <w:sz w:val="16"/>
              </w:rPr>
            </w:pPr>
          </w:p>
          <w:p w:rsidR="00813AFA" w:rsidRDefault="00813AFA">
            <w:pPr>
              <w:spacing w:line="229" w:lineRule="auto"/>
              <w:jc w:val="center"/>
              <w:rPr>
                <w:rFonts w:ascii="Times New Roman" w:eastAsia="Times New Roman" w:hAnsi="Times New Roman" w:cs="Times New Roman"/>
                <w:color w:val="000000"/>
                <w:spacing w:val="-2"/>
                <w:sz w:val="16"/>
              </w:rPr>
            </w:pP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18 090,6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18 090,5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18 090,6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180 906,0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198 996,6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18 090,5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18 090,6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Астрономической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автомобильных дорог на намывной территории севернее пос. Лисий Нос</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56 091,0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56 090,9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56 091,0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560 910,0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617 001,0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56 090,9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56 091,0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Яшумова пер.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2.125</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надземного пешеходного перехода у железнодорожной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Ижоры</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 пос. Металлострой</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395 179,9</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395 179,8</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395 179,9</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7, Индикатор 1.5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путепровода через  ж.-д. пути Ораниенбаумского направления Октябрьской ж.д.  в створе Морской ул. и Дворцового пр. в г. Ломоносове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Усть-Ижорского шоссе от дор. на Металлострой до Петрозаводского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156 000,0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156 000,0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1 560 000,0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1 716 000,0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155 999,9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156 000,0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Проектирование и строительство Белоостровского шоссе на участке от Нового шоссе до Александровского шоссе</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8 095 397,9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Туристской ул.  от Школьной ул.  до Мебельной ул.  со строительством путепровода  на пересечении  с ж.-д. линией Сестрорецкого направления</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165 000,0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Бестужевской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6 616,0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6 615,9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6 616,0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66 160,0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72 776,0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6 615,9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6 616,0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 Тельмана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25 765,0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25 764,9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25 765,0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257 650,0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283 415,0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25 764,9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25 765,0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УДС  к Дворцу науки  и техники школьников  Санкт-Петербурга (кольцо, мост, подход к мосту)</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6 254,0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6 253,9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6 254,0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62 540,0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68 794,0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6 254,0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6 254,1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14 290,4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14 290,4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14 290,4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667 851,8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682 142,2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14 290,4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24 290,4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2.134</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Взлётной ул. </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11 802,0</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11 801,9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11 802,0</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118 020,0</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129 822,0</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11 801,9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11 802,0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трамвайного депо у станции метрополитена Шушары</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3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 Народного Ополчения от ул. Лётчика Пилютова до пр. Будённого</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примыкания Зеленогорского шоссе к Приморскому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Южной широтной магистрали.  2-й этап от перспективного продолжения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ш. Подбельского до Софийской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199 462,2</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199 462,0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199 462,2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4 699 462,2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199 462,0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199 462,2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2.139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Полоцкой ул.  от земельного участка с кадастровым номером 78:42:0018304:136  до Торопецкой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700 Погонные метры</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31 377,9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31 377,8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31 377,9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313 779,0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345 156,9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31 377,8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31 377,9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Глухарской ул. от Комендантского пр. до Парашютной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48 330,1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48 330,0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48 330,1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1 996 740,0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2 045 070,1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48 330,0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108 330,2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Приозёрной ул.  от Матросской ул.  до Левашовского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42 392,9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42 392,8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42 392,9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121 472,0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163 864,9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42 392,8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52 392,9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2.142</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Грибной ул. от Матросской ул. до Левашовского шоссе</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1250 Погонные метры</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9 749,4</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9 748,3</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9 748,4</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97 494,0</w:t>
            </w: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107 243,4</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19 748,3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19 748,4</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Железнодорожной ул.  Этап 1</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700 Погонные метры</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автомобильной дороги,  соединяющей  пр. Двадцать Пятого Октября с ул. Первого Мая в г. Красное Село</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132 000,0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продолжения  ул. Васи Алексеева  от Автовской ул.  до ж.д.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Броневая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путепроводом через ж.-д. пути</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Кировский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31 534,6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31 534,5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31 534,6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315 346,0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346 880,6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41 534,5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41 534,6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Задворной ул.  и Средней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72 595,8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72 595,7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72 595,8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725 958,0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798 553,8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82 595,7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82 595,8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Софийской ул.  от ул. Седова  до Волковского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38 292,1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38 292,0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38 292,1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382 921,0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421 213,1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48 292,0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48 292,1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 Вадима Шефнера  от бульв. Головнина до ул. Лисянского  на намывной территории ВО</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Василеостровский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42 121,3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42 121,2</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42 121,3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421 213,0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463 334,3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52 121,2</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52 121,3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2.149</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дороги от Звериницкой ул.  до СНТ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Павловское-1</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 Пушкинском районе  Санкт-Петербурга</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79 855,4</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79 855,3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79 855,4</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798 554,0</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878 409,4</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89 855,3</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89 855,4</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Альбуминной ул. от ул. Красуцкого ул. до Митрофаньевского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59 686,7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59 686,7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59 686,7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336 972,0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396 658,7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59 686,7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119 686,8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Камероновской ул.  от Гумилевской ул.  до Кедринской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26 957,6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26 957,5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26 957,6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269 576,0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296 533,6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36 957,5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36 957,6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автомобильного  путепровода через  ж.-д. пути Варшавского направления  в Пушкинском районе Санкт Петербурга  в створе Волхонского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697 949,0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767 743,9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автомобильного  путепровода через  ж.-д. пути Витебского направления  в Московском районе Санкт-Петербурга  в створе Бассейной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697 949,0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767 743,9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автомобильного  путепровода через  ж.-д. пути Выборгского направления  в Курортном районе Санкт-Петербурга  в створе ул. Воскова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52 346,2</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52 346,1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52 346,2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523 462,0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575 808,2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62 346,1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62 346,2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автомобильного  путепровода через  ж.-д. пути Выборгского направления  в Курортном районе Санкт-Петербурга  в створе  Тарховской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697 949,0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767 743,9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автомобильного  путепровода через  ж.-д. пути Варшавского направления  в Пушкинском районе Санкт-Петербурга  в створе  Старинной ул.</w:t>
            </w:r>
          </w:p>
          <w:p w:rsidR="00813AFA" w:rsidRDefault="00813AFA">
            <w:pPr>
              <w:spacing w:line="229" w:lineRule="auto"/>
              <w:jc w:val="center"/>
              <w:rPr>
                <w:rFonts w:ascii="Times New Roman" w:eastAsia="Times New Roman" w:hAnsi="Times New Roman" w:cs="Times New Roman"/>
                <w:color w:val="000000"/>
                <w:spacing w:val="-2"/>
                <w:sz w:val="16"/>
              </w:rPr>
            </w:pP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697 949,0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767 743,9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2.157</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автомобильного  путепровода через  ж.-д. пути Выборгского направления  в Приморском районе Санкт-Петербурга  в створе  дор. в Каменку </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69 794,9</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697 949,0</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767 743,9</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79 794,8</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79 794,9</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путепровода через ж.-д. пути Балтийского направления в створе Волхонского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775 499,0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853 048,9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87 549,8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87 549,9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автомобильного  путепровода через  ж.-д. пути Выборгского направления  в Выборгском районе Санкт-Петербурга  в створе ул. Первого Мая </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62 815,5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62 815,4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62 815,5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628 155,0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690 970,5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72 815,4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72 815,5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автомобильного  путепровода через  ж.-д. пути Московского направления  в Невском районе Санкт-Петербурга  в створе пр.Девятого Января  и ул. Грибакиных</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77 549,9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775 499,0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853 048,9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87 549,8</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87 549,9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автомобильной дороги М-10 Россия от КАД до пос. Ям-Ижора (за исключением участка в районе транспортной развязки с трассой М-11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Москва - Санкт-Петербург</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1 650 000,0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перекрестка  пр. Энергетиков –  ш. Революции </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57 186,7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57 186,6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57 186,7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571 867,0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629 053,7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67 186,6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67 186,7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магистрали № 16. 1-й этап. Реконструкция Планерной ул.  на участке  от ул. Оптиков до Шуваловского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75 354,8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75 354,7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75 354,8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753 548,0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828 902,8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85 354,7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85 354,8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Северной пл.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19 547,5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19 547,4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19 547,5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195 475,0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215 022,5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29 547,4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29 547,5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2.165</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на пересечении Кушелевской дор. и пр. Маршала Блюхера</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148 000,0</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147 999,9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148 000,0</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1 480 000,0</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1 628 000,0</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197 999,9</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198 000,0</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Обводного кан. Шлиссельбургский мост </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29 735,8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29 735,7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29 735,8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297 358,0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327 093,8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39 735,7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39 735,8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Ржевской ул. 1-й этап.  Реконструкция перекрестка Ржевской ул. и Челябинской ул. с устройством переходно-скоростной полосы</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0,285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3 241,0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3 240,9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3 241,0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32 410,0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35 651,0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13 240,9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13 241,0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2.167-1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Заречной ул. от ул. Валерия Гаврилина до 8-го Верхнего пер.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63 972,8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63 972,7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63 972,8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639 728,0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703 700,8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73 972,7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73 972,8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Бокситогорской ул.  и строительство Бокситогорской ул.  до пр. Косыгина  со строительством моста через р. Большую Охту </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122 400,0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122 399,9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122 400,0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1 224 000,0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1 346 400,0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172 399,9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172 400,0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2.169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Леонтьевской наб.  от Лазаревского моста  до Мало-Петровского моста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Петроградский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54 399,9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544 000,0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598 400,0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64 399,9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64 400,0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Пулковского шоссе вблизи путепровода через ж.-д. пути Южного полукольца </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19 470,0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19 469,9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19 470,0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194 700,0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214 170,0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29 469,9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29 470,0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транспортной  развязки  на пересечении Краснопутиловской ул.  с ж.-д. путями перегона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Автово</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Нарвская</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Кировский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382 562,1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382 562,1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382 562,1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13 761 603,2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725 868,5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2 386 059,1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7 993 700,3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13 405 627,9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14 144 165,3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382 562,1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725 868,5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2 386 059,1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7 993 700,3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13 788 190,0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2.172</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Магистрали непрерывного движения по левому берегу р. Невы от Шлиссельбургского моста до Володарского моста</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562 992,7</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562 992,6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562 992,7</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2032 - 2033</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38 907 720,4</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39 470 713,1</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562 992,6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562 992,7</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Вербной ул. на участке от ул. Репищева до ул. Маршала Новикова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12 528,6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12 528,5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12 528,6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125 286,0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137 814,6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22 528,5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22 528,6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Софийской ул. от съезда со скоростной автомобильной дороги Москва - Санкт-Петербург в г. Колпино до Заводского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88 100,0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88 099,9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88 100,0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881 000,0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969 100,0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98 099,9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98 100,0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Ириновского пр. от Рябовского шоссе до КАД </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107 300,0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107 299,9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107 300,0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1 073 000,0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1 180 300,0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157 299,9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157 300,0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Торопецкой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0,976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308 000,0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Старорусского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308 000,0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Пискаревского пр. от ул. Руставели до Муринской дор.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2 250 000,0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2 475 000,0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324 999,9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325 000,0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Чудовской ул. от Школьной ул. до Пушкинской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42 765,0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42 764,9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42 765,0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427 650,0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470 415,0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52 764,9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52 765,0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Октябрьской наб. от проектируемой ул. до ул. Дыбенко</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4 527 856,7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4 427 856,7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4 527 856,7</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2.181</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дор. в Каменку</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59 181,2</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59 181,1</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59 181,2</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591 812,0</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650 993,2</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69 181,1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69 181,2</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2.182</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Балканской дор. на участке от Загородной ул. до ул. Севастьянова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1 160 000,0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1 060 000,0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1 160 000,0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2.183</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 Графова от наб. Черной речки до Белоостровской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754 645,2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654 645,2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754 645,2</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Октябрьской наб. на участке от ул. Крыленко до ул. Новоселов, включая строительство двух внеуличных пешеходных переходов через Октябрьскую наб. на пересечении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 ул. Новоселов</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3 491 990,8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2.185</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ул. Тамбасова от пр. Ветеранов до Новобелицкой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Школьной ул. от Чудовской ул. до Старорусского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43 751,3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43 751,3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43 751,3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1 686 086,2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1 729 837,5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43 751,3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53 751,4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Бестужевской ул. от Лабораторного пр. до Кушелевской дороги, проезд под эстакадой Кушелевской дороги от Бестужевской ул. до Кушелевской дороги</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50 812,5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50 812,4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50 812,5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440 907,0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491 719,5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50 812,4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100 812,5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проектируемой магистральной улицы районного значения от пересечения с проектируемой улицей в жилой застройке с подключением к Софийской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1 403 356,7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2.189</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Приморского шоссе от Моховой ул. до КАД со строительством путепровода через ж.-д. пути в пос. Лисий Нос</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3 139 581,0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перекрестка Уральской ул. и пер. Декабристов</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Василеостровский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44 233,7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34 233,7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44 233,7</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Лисичанской ул. от Торжковской ул. до Вазаского пер.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1 163 679,0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1 113 679,0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1 163 679,0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Школьной ул. от Краснофлотской ул. до продолжения Горского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39 999,9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1 987 600,0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2 027 600,0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39 999,9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Горского шоссе от ул. Добрая Горка до перспективного продолжения Лесной ул. с путепроводом через железнодорожные пути Выборгского направления</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 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267 791,6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267 791,4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267 791,6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9 120 557,6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9 388 349,2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267 791,4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267 791,6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объекта: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2-этап-проектируемая магистральная улица городского значения до пересечения с проектируемой улицей в жилой застройке</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(Пушкинский район, пос. Шушары, </w:t>
            </w:r>
          </w:p>
          <w:p w:rsidR="00C008A3" w:rsidRDefault="00212B73" w:rsidP="00813AF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от Московского шоссе до планируемой ул., номер согласно Положению о территориальном планировании: 4.239, кадастровые кварталы: 78:42:0018324, 78:42:0018325)</w:t>
            </w:r>
          </w:p>
          <w:p w:rsidR="00813AFA" w:rsidRDefault="00813AFA" w:rsidP="00813AFA">
            <w:pPr>
              <w:spacing w:line="229" w:lineRule="auto"/>
              <w:jc w:val="center"/>
              <w:rPr>
                <w:rFonts w:ascii="Times New Roman" w:eastAsia="Times New Roman" w:hAnsi="Times New Roman" w:cs="Times New Roman"/>
                <w:color w:val="000000"/>
                <w:spacing w:val="-2"/>
                <w:sz w:val="16"/>
              </w:rPr>
            </w:pPr>
          </w:p>
          <w:p w:rsidR="00813AFA" w:rsidRDefault="00813AFA" w:rsidP="00813AFA">
            <w:pPr>
              <w:spacing w:line="229" w:lineRule="auto"/>
              <w:jc w:val="center"/>
              <w:rPr>
                <w:rFonts w:ascii="Times New Roman" w:eastAsia="Times New Roman" w:hAnsi="Times New Roman" w:cs="Times New Roman"/>
                <w:color w:val="000000"/>
                <w:spacing w:val="-2"/>
                <w:sz w:val="16"/>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3 031 420,0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2.195</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Белоостровской ул. на участке от Торжковской ул. до Кантемировской ул., включая площадь Климова</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 Приморский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1,39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2 311 730,0</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2 261 530,0</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2 311 730,0</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ул. Дыбенко от Дальневосточного проспекта до Октябрьской набережной, 2 этап</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1 778 379,0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1 678 379,0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1 778 379,0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Комендантского пр. на участке от проезда К-1 (Глухарская ул.) до перспективного продолжения Парашютной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55 966 871,6</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Манчестерской улицы от пр. Энгельса до пр. Тореза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2 153 680,6</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715 976,8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1 337 703,8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2 153 680,6</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2.199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пр. Ленина в г. Зеленогорске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36 829,1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36 829,0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36 829,1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1 510 738,0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1 547 567,1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46 829,0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46 829,1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Миргородской ул. (пробивка до Чернорецкого пер.)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42 146,6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42 146,6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42 146,6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1 535 320,5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985 320,5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1 535 320,5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1 577 467,1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42 146,6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985 320,5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1 577 467,1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Литориновой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40 953,4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40 953,3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40 953,4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1 673 768,4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1 714 721,8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40 953,3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40 953,4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Солунской ул. от Вербной ул. до Коломяжского просп. </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69 611,8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69 611,7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69 611,8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3 012 450,3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3 082 062,1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69 611,7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569 611,8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Трамвайной линии по пр. Авиаконструкторов от Шуваловского пр. до р.Каменка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66 649,9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66 649,9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66 649,9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3 655 738,7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3 722 388,6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66 649,9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266 649,9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тоннеля в створе пер. Черняховского и Товарного пер.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63 743,0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63 742,9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63 743,0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11 298 823,8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11 362 566,8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63 742,9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63 743,0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2.205</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Привокзальной площади на Лиговском пр. с перспективным продлением Днепропетровской улицы от Транспортного пер. до ул. Черняховского с элементами реконструкции Лиговского пр.</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53 562,8</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53 562,8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53 562,8</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2 707 928,5</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2 157 928,5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2 707 928,5</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2025 - 2029</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2 761 491,3</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53 562,8</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2 157 928,5</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2 761 491,3</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Пушкинской ул. на участке от Чудовской ул. до Старорусского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55 951,9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55 951,9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55 951,9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2 486 455,7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252 554,7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2 183 901,0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2 486 455,7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2 542 407,6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55 951,9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252 554,7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2 183 901,0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2 542 407,6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Реализация концессионного соглашения о создании и эксплуатации участка автомобильной дороги регионального значения в створе  ул. Салова - Большого Смоленского пр. с путепроводом через железнодорожную линию Московского направления в составе Магистрали от пр. Стачек до пр. Энергетиков с мостом через р. Неву в створе Б. Смоленского пр. - ул. Коллонтай от пр. Обуховской Обороны  до Дальневосточного пр.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 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46 527 606,0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100 020,0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Широтной магистрали скоростного движения на пересечении с Союзным пр. на участке от ул. Коллонтай до пр. Энергетиков со строительством путепровода через железнодорожные пути Ладожского вокзала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 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67 692 653,1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1 504 088,3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7 424 688,0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7 038 740,6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15 967 516,9</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2.209</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Широтной магистрали скоростного движения на пересечении с пр. Солидарности на участке от ул. Кржижановского до Хасанской ул. со строительством путепровода над железнодорожными путями станции Дача Долгорукова и ликвидацией регулируемого железнодорожного переезда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 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0,925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33 322 718,8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1 219 060,9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1 055 588,7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2 774 649,6</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Широтной магистрали скоростного движения на пересечении с ул. Коммуны на участке от ул. Кржижановского до Хасанской ул. со строительством путепровода через железнодорожные пути</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 Невский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34 010 285,7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762 446,2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619 563,6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7 366 624,0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8 748 633,8</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улицы от Белоостровской ул. до Кантемировской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 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312 910,0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262 710,0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312 910,0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магистрали № 15 (продолжение ул. Морской Пехоты)</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192 784,3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192 784,3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192 784,3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6 673 862,1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6 866 646,4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192 784,3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202 784,3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Магистрали № 1 от Проектируемой ул. № 4 до Авиационной ул. 2 этап</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0,764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29 505,7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29 505,6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29 505,7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1 846 404,8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1 875 910,5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39 505,6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39 505,7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улично-дорожной сети территории развития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Этап 2 (Реконструкция Приморского шоссе в части подключения  территории развития туристического кластера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к Приморскому шоссе)</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3,965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11 867 094,3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6 441 825,3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5 425 269,0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11 867 094,3</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объекта: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Авиационная ул. от Железнодорожной ул. до Магистрали № 1</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36 378,5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36 378,4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36 378,5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2 336 273,7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2 372 652,2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46 378,4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46 378,5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ул. Фучика на участке от Софийской ул. до ул. Пражской</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16 924,8</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16 924,8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16 924,8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931 766,9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921 766,9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931 766,9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948 691,7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16 924,8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921 766,9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948 691,7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объекта: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Инженерное сооружение – мост через р. Пулковку в створе Магистрали 1</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694 287,0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2.218</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перспективного продолжения Магистрали 1 от моста через р. Пулковка до Синдинской ул.</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0,2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7 696,6</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7 696,5</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7 696,6</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481 637,2</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489 333,8</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7 696,5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7 696,6</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2.219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Приневской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54 407,6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54 407,5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54 407,6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3 494 126,4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3 548 534,0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54 407,5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54 407,6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Военной ул. от Товарного пер. в направлении Обводного канала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46 835,0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46 835,0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46 835,0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1 236 224,1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486 224,1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1 236 224,1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1 283 059,1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46 835,0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486 224,1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1 283 059,1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Старогатчинского шоссе от д. Бугры до Красносельского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9,9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210 382,2</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210 382,1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210 382,2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8 251 520,9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8 461 903,1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210 382,1</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210 382,2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Балканской ул. с трамвайной линией на участке от Бухарестской ул. до Купчинской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98 785,7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98 785,6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98 785,7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5 263 566,8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5 362 352,5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98 785,6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98 785,7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Академического пр. на участке от Кузьминского шоссе в направлении Дворцовой ул. в районе Царского вокзала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17 613,5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17 613,4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17 613,5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1 088 343,5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788 343,5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1 088 343,5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1 105 957,0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17 613,4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788 343,5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1 105 957,0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магистрали М-1 (от развязки с КАД  до М-49)</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181 071,1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181 071,1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181 071,1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8 280 720,0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1 882 755,5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6 397 964,5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8 280 720,0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8 461 791,1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2 063 826,6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6 397 964,5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8 461 791,1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транспортной развязки на пересечении М-1 с КАД</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271 908,4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271 908,4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271 908,4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5 842 850,0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3 342 850,0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5 842 850,0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6 114 758,4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2 771 908,4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3 342 850,0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6 114 758,4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2.226</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улично-дорожной сети территории развития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Этап 1 </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9,19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150 712,8</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150 712,8</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150 712,8</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7 018 956,3</w:t>
            </w: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2 210 341,7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4 808 614,6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7 018 956,3</w:t>
            </w: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7 169 669,1</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2 361 054,5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4 808 614,6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7 169 669,1</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2.227</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улично-дорожной сети территории развития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Этап 3 (Строительство путепровода через ж.-д. пути от территории развития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к Владимирскому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153 887,5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153 887,5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153 887,5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7 543 064,5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2 475 000,0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5 068 064,5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7 543 064,5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7 696 952,0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2 628 887,5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5 068 064,5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7 696 952,0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трамвайной линии от Рыбацкого пр. по Шлиссельбургскому пр., Советскому пр. до дома № 44</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64 307,6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64 307,6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64 307,6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3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3 426 478,8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3 490 786,4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64 307,6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264 307,6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2.229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трамвайной линии по пр. Ветеранов от ул. Летчика Пилютова до Красносельского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105 758,7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105 758,8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105 758,8</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3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5 635 112,8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5 740 871,5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105 758,8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305 758,8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трамвайной линии в ЖК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Цветной город</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от Северного пр. до Васнецовского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130 529,5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130 529,5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130 529,5</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3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5 541 039,8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5 671 569,3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130 529,5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330 529,5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Военной ул. на участке от Полтавского проезда  до Товарного пер.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0,36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810 203,0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610 203,0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810 203,0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3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трамвайной линии по ул. Маршала Казакова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 Кировский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70 505,9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70 505,9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70 505,9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3 756 741,8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3 827 247,7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70 505,9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270 505,9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Гумилевской ул. от Садовой ул. до Графской дороги</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94 166,3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94 166,3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94 166,3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4 035 998,9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4 130 165,2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94 166,3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94 166,3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Автодорожный путепровод на участке  Санкт-Петербург - Бусловская км 28 ПК 5. Завершение работ</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149 784,1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149 784,1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149 784,1</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2.235</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Красносельско-Калининской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Казаковская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Обводный канал 2</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электродепо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Красносельское</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включая проектирование (стадия РД). Участок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Казаковская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Путиловская</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84 053 538,5</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14 916 276,4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14 916 276,4</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2.236</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Лахтинско-Правобережной линии метрополитена от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Спасская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Морской фасад</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(1-й пусковой комплекс от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Спасская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Большой Проспект</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км</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2014 - 2026</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43 887 290,6</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469 775,0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469 775,0</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Красносельско-Калининской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Казаковская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Обводный канал-2</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электродепо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Красносельское</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Электродепо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Красносельское</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2019 - 2030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38 404 622,9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7 200 000,0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6 438 173,0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11 333 360,0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10 254 701,0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37 226 234,0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участка Невско-Василеостровской линии метрополитена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Улица Савушкина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Зоопарк</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128 087 116,6</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16 539 797,4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28 000 000,0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30 000 000,0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18 336 475,9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16 991 977,7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109 868 251,0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2.239</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Фрунзенско-Приморской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Комендантский проспект</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Коломяжская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электродепо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Коломяжское</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2020 - 2034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198 508 045,3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500 000,0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18 185 872,0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30 333 324,2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42 045 170,0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93 064 366,2</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второго вестибюля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Балтийская</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22 472 159,1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второго вестибюля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Василеостровская</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24 472 159,1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2.242</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Лахтинско-Правобережной линии от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Улица Дыбенко</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Кудрово</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1,34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32 125 000,0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6 000 000,0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8 212 000,0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2.243</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Красносельско-Калининской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Казаковская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Обводный канал 2</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электродепо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Красносельское</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Участок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Путиловская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Каретная</w:t>
            </w:r>
            <w:r w:rsidR="002424CC">
              <w:rPr>
                <w:rFonts w:ascii="Times New Roman" w:eastAsia="Times New Roman" w:hAnsi="Times New Roman" w:cs="Times New Roman"/>
                <w:color w:val="000000"/>
                <w:spacing w:val="-2"/>
                <w:sz w:val="16"/>
              </w:rPr>
              <w:t>»</w:t>
            </w:r>
          </w:p>
          <w:p w:rsidR="00813AFA" w:rsidRDefault="00813AFA">
            <w:pPr>
              <w:spacing w:line="229" w:lineRule="auto"/>
              <w:jc w:val="center"/>
              <w:rPr>
                <w:rFonts w:ascii="Times New Roman" w:eastAsia="Times New Roman" w:hAnsi="Times New Roman" w:cs="Times New Roman"/>
                <w:color w:val="000000"/>
                <w:spacing w:val="-2"/>
                <w:sz w:val="16"/>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2014 - 2030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127 909 090,4</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6 423 024,0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24 307 973,5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25 000 000,0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33 500 000,0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32 666 700,7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121 897 698,2</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Лахтинско-Правобережной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Спасская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Морской Фасад</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Вестибюль № 1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Театральная</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22 472 159,1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988 050,0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1 018 040,0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3 841 777,0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16 624 292,1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22 472 159,1</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2.245</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Лахтинско-Правобережной линии. Электродепо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Правобережное</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41 835 320,0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10 000 000,0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12 512 000,0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участка Красносельско-Калининской линии метрополитена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Казаковская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Сосновая Поляна</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2019 - 2037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234 223 641,3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1 500 000,0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25 527 999,6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27 828 029,6</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Лахтинско-Правобережной линии метрополитена от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Горный институт</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Морской Фасад</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rsidP="005B591D">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w:t>
            </w:r>
            <w:r w:rsidR="005B591D">
              <w:rPr>
                <w:rFonts w:ascii="Times New Roman" w:eastAsia="Times New Roman" w:hAnsi="Times New Roman" w:cs="Times New Roman"/>
                <w:color w:val="000000"/>
                <w:spacing w:val="-2"/>
                <w:sz w:val="16"/>
              </w:rPr>
              <w:t>28</w:t>
            </w:r>
            <w:r>
              <w:rPr>
                <w:rFonts w:ascii="Times New Roman" w:eastAsia="Times New Roman" w:hAnsi="Times New Roman" w:cs="Times New Roman"/>
                <w:color w:val="000000"/>
                <w:spacing w:val="-2"/>
                <w:sz w:val="16"/>
              </w:rPr>
              <w:t xml:space="preserve"> - 203</w:t>
            </w:r>
            <w:r w:rsidR="005B591D">
              <w:rPr>
                <w:rFonts w:ascii="Times New Roman" w:eastAsia="Times New Roman" w:hAnsi="Times New Roman" w:cs="Times New Roman"/>
                <w:color w:val="000000"/>
                <w:spacing w:val="-2"/>
                <w:sz w:val="16"/>
              </w:rPr>
              <w:t>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5B591D">
            <w:pPr>
              <w:spacing w:line="229" w:lineRule="auto"/>
              <w:jc w:val="center"/>
              <w:rPr>
                <w:rFonts w:ascii="Times New Roman" w:eastAsia="Times New Roman" w:hAnsi="Times New Roman" w:cs="Times New Roman"/>
                <w:color w:val="000000"/>
                <w:spacing w:val="-2"/>
                <w:sz w:val="16"/>
              </w:rPr>
            </w:pPr>
            <w:r w:rsidRPr="005B591D">
              <w:rPr>
                <w:rFonts w:ascii="Times New Roman" w:eastAsia="Times New Roman" w:hAnsi="Times New Roman" w:cs="Times New Roman"/>
                <w:color w:val="000000"/>
                <w:spacing w:val="-2"/>
                <w:sz w:val="16"/>
              </w:rPr>
              <w:t>51</w:t>
            </w:r>
            <w:r>
              <w:rPr>
                <w:rFonts w:ascii="Times New Roman" w:eastAsia="Times New Roman" w:hAnsi="Times New Roman" w:cs="Times New Roman"/>
                <w:color w:val="000000"/>
                <w:spacing w:val="-2"/>
                <w:sz w:val="16"/>
              </w:rPr>
              <w:t> </w:t>
            </w:r>
            <w:r w:rsidRPr="005B591D">
              <w:rPr>
                <w:rFonts w:ascii="Times New Roman" w:eastAsia="Times New Roman" w:hAnsi="Times New Roman" w:cs="Times New Roman"/>
                <w:color w:val="000000"/>
                <w:spacing w:val="-2"/>
                <w:sz w:val="16"/>
              </w:rPr>
              <w:t>876</w:t>
            </w:r>
            <w:r>
              <w:rPr>
                <w:rFonts w:ascii="Times New Roman" w:eastAsia="Times New Roman" w:hAnsi="Times New Roman" w:cs="Times New Roman"/>
                <w:color w:val="000000"/>
                <w:spacing w:val="-2"/>
                <w:sz w:val="16"/>
              </w:rPr>
              <w:t xml:space="preserve"> </w:t>
            </w:r>
            <w:r w:rsidRPr="005B591D">
              <w:rPr>
                <w:rFonts w:ascii="Times New Roman" w:eastAsia="Times New Roman" w:hAnsi="Times New Roman" w:cs="Times New Roman"/>
                <w:color w:val="000000"/>
                <w:spacing w:val="-2"/>
                <w:sz w:val="16"/>
              </w:rPr>
              <w:t>992,3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15 262 603,2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29 000 000,0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44 762 613,2</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Кировско-Выборгской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Проспект Ветеранов</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Пулково</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7,31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180 000 000,0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10 000 000,0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10 810 010,0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2.249</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участка Невско-Василеостровской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Приморская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Улица Савушкина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включая станцию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Новокрестовская</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35 952 573,4</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577 434,5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577 434,5</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Фрунзенского радиуса  за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Международная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Южная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включая проектирование (стадия РД)</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38 391 823,6</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369 333,0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369 333,0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Фрунзенского радиуса метрополитена  Санкт-Петербурга  от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Садовая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пл. Мира-III</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Международная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ул. Белы Куна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участком переключения  от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Достоевская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Спасская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пл. Мира II</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включая проектирование (корректировка проекта, стадия РД)</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1991 - 2026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62 840 986,2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23 561,7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23 561,7</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2.252</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B4C80" w:rsidP="00CB4C8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w:t>
            </w:r>
            <w:r>
              <w:rPr>
                <w:rFonts w:ascii="Times New Roman" w:eastAsia="Times New Roman" w:hAnsi="Times New Roman" w:cs="Times New Roman"/>
                <w:color w:val="000000"/>
                <w:spacing w:val="-2"/>
                <w:sz w:val="16"/>
              </w:rPr>
              <w:br/>
              <w:t>и с</w:t>
            </w:r>
            <w:r w:rsidR="00212B73">
              <w:rPr>
                <w:rFonts w:ascii="Times New Roman" w:eastAsia="Times New Roman" w:hAnsi="Times New Roman" w:cs="Times New Roman"/>
                <w:color w:val="000000"/>
                <w:spacing w:val="-2"/>
                <w:sz w:val="16"/>
              </w:rPr>
              <w:t xml:space="preserve">троительство Красносельско-Калининской линии от станции </w:t>
            </w:r>
            <w:r w:rsidR="002424CC">
              <w:rPr>
                <w:rFonts w:ascii="Times New Roman" w:eastAsia="Times New Roman" w:hAnsi="Times New Roman" w:cs="Times New Roman"/>
                <w:color w:val="000000"/>
                <w:spacing w:val="-2"/>
                <w:sz w:val="16"/>
              </w:rPr>
              <w:t>«</w:t>
            </w:r>
            <w:r w:rsidR="00212B73">
              <w:rPr>
                <w:rFonts w:ascii="Times New Roman" w:eastAsia="Times New Roman" w:hAnsi="Times New Roman" w:cs="Times New Roman"/>
                <w:color w:val="000000"/>
                <w:spacing w:val="-2"/>
                <w:sz w:val="16"/>
              </w:rPr>
              <w:t>Каретная</w:t>
            </w:r>
            <w:r w:rsidR="002424CC">
              <w:rPr>
                <w:rFonts w:ascii="Times New Roman" w:eastAsia="Times New Roman" w:hAnsi="Times New Roman" w:cs="Times New Roman"/>
                <w:color w:val="000000"/>
                <w:spacing w:val="-2"/>
                <w:sz w:val="16"/>
              </w:rPr>
              <w:t>»</w:t>
            </w:r>
            <w:r w:rsidR="00212B73">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sidR="00212B73">
              <w:rPr>
                <w:rFonts w:ascii="Times New Roman" w:eastAsia="Times New Roman" w:hAnsi="Times New Roman" w:cs="Times New Roman"/>
                <w:color w:val="000000"/>
                <w:spacing w:val="-2"/>
                <w:sz w:val="16"/>
              </w:rPr>
              <w:t>Суворовская-1</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111 310 679,7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8 273 000,0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18 471 986,5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20 000 000,0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30 000 000,0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34 390 693,2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111 135 679,7</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участка Невско-Василеостровской линии метрополитена. Вестибюль № 2 станции метрополитена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Приморская</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21 672 159,1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22 472 159,1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кольцевой линии от станции метрополитена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Большой проспект-1</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метрополитена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Спортивная</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2032 - 2040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135 147 677,5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2031 - 2040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136 647 677,5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2.255</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кольцевой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Спортивная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Лесная-2</w:t>
            </w:r>
            <w:r w:rsidR="002424CC">
              <w:rPr>
                <w:rFonts w:ascii="Times New Roman" w:eastAsia="Times New Roman" w:hAnsi="Times New Roman" w:cs="Times New Roman"/>
                <w:color w:val="000000"/>
                <w:spacing w:val="-2"/>
                <w:sz w:val="16"/>
              </w:rPr>
              <w:t>»</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2 000 000,0</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2032 - 2040</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164 193 121,3</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4"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3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6"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77" w:type="pc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2031 - 2040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166 193 121,3</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кольцевой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Лесная-2</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Ладожская-2</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и электродепо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Арсенальное</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Ладожское</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2030 - 2040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365 624 866,9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17 976 830,4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18 976 830,4</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Кировско-Выборгской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Проспект ветеранов</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Проспект маршала Жукова</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2031 - 2040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72 460 770,0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1 000 000,0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Красносельско-Калининской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Суворовская-1</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Ручьи</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и электродепо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Калининское</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10,86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2030 - 2040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289 304 783,9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4 500 000,0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5 300 000,0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2.259</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Проектирование и строительство Лахтинско-Правобережной линии от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Спасская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до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Морской Фасад</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Вестибюль № 2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Театральная</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22 472 159,1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6 800 000,0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8 810 000,0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внутриквартального проезда от Ботанической ул. до Широкой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491,4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116 789,4</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87 996,0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87 996,0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Камероновской ул.  от земельного участка с кадастровым номером 78:42:0018219:2449  до территории котельной по адресу: Санкт-Петербург, город Пушкин, территория Гуммолосары, Анциферовская ул., дом 14, корп. 4, строение 1</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16 914,2</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3 937,1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5 817,6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7 159,5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16 914,2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89 315,2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89 315,2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89 315,2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106 229,4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3 937,1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5 817,6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96 474,7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106 229,4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внутриквартальных  проездов  на территории, ограниченной ул. Димитрова, Софийской ул., Дунайским пр.,  Малой Бухарестской ул.</w:t>
            </w:r>
            <w:r w:rsidR="001E1923">
              <w:rPr>
                <w:rFonts w:ascii="Times New Roman" w:eastAsia="Times New Roman" w:hAnsi="Times New Roman" w:cs="Times New Roman"/>
                <w:color w:val="000000"/>
                <w:spacing w:val="-2"/>
                <w:sz w:val="16"/>
              </w:rPr>
              <w:t xml:space="preserve">, </w:t>
            </w:r>
            <w:r w:rsidR="001E1923" w:rsidRPr="001E1923">
              <w:rPr>
                <w:rFonts w:ascii="Times New Roman" w:eastAsia="Times New Roman" w:hAnsi="Times New Roman" w:cs="Times New Roman"/>
                <w:color w:val="000000"/>
                <w:spacing w:val="-2"/>
                <w:sz w:val="16"/>
              </w:rPr>
              <w:t>во Фрунзенском районе Санкт-Петербурга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15 247,3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2 526,0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5 766,2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6 955,1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15 247,3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299 251,4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314 498,7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2 526,0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5 766,2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6 955,1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75 247,3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проезда  от дороги на Металлострой  до земельного участка  с кадастровым номером 78:37:0017412:4374</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10 404,3</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6 920,2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6 920,2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275 793,9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265 793,9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275 793,9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286 198,2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6 920,2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265 793,9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282 714,1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внутриквартального проезда от Чичеринской ул. до земельного участка с кадастровым номером 78:40:0019344:3398</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Петродворцовый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307,8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53 734,5</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2 388,9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2 388,9</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2.265</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Зотовского пр.  от земельного участка  с кадастровым номером 78:11:0006124:10  до Волго-Донского пр.</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143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69 251,7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2 467,1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2 467,1</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ул. Литке от Кронштадтского шоссе до функциональной зоны Р1</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Кронштадтский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36 323,7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24 888,6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8 399,8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33 288,4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227 214,9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217 214,9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227 214,9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263 538,6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24 888,6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8 399,8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217 214,9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260 503,3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2.267</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внутриквартального проезда по адресу: Санкт-Петербург, поселок Металлострой,  квартал 2 А,  от Садовой ул.  до Полевой ул. (северо-восточнее участка с кадастровым номером 78:37:0017414:3)</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286,7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78 053,5</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11 260,5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11 260,5</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2.268</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объекта: магистраль № 4 (Парашютная ул.)  от магистрали № 6 (Коломяжский пр.)  до Поклонногорской ул.  и магистраль № 6 (Коломяжский пр.)  на участке  от магистрали № 4 (Парашютная ул.)  до ул. 3-я линия 1-й половины/Тбилисская ул. (магистраль № 4)  от Солунской ул. (магистраль № 6)  до ул. Аккуратова; Солунская ул.  (магистраль № 6)  от Тбилисской ул. (магистраль № 4)  до 3-й линии 1-й половины</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2017 - 2026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43 987,0</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35 983,7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35 983,7</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418 288,1</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369 337,9</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379 337,9</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462 275,1</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35 983,7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369 337,9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415 321,6</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2.269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Жилой ул. от Цитадельского шоссе до Кронштадтского шоссе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Кронштадтский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2019 - 2027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26 016,7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13 347,1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9 777,1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23 124,2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171 649,5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171 649,5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171 649,5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197 666,2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13 347,1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9 777,1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171 649,5</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194 773,7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внутриквартального проезда от Цитадельского шоссе до земельного участка с кадастровым номером 78:34:0010219:3101</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Кронштадтский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2019 - 2027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11 237,9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8 601,5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8 601,6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41 778,5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41 778,5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41 778,5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2019 - 2029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53 016,4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8 601,5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41 778,5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50 380,1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 Космонавтов от Дунайского пр. до Ковжинского пер.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784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53 222,1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31 125,1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31 125,1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1 160 373,3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850 373,3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1 160 373,3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1 213 595,4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31 125,1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850 373,3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1 191 498,4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Ковжинского пер. от пр. Космонавтов до Витебского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465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29 957,7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18 610,2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18 610,2</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211 907,1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201 907,1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211 907,1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241 864,8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18 610,2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201 907,1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230 517,3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улицы № 2, реконструкция Лиственной ул. от улицы № 2 до ул. Жака Дюкло, реконструкция ул. Жака Дюкло от Лиственной ул. до пешеходной улицы, строительство</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пешеходной улицы, строительство улицы № 1 на территории, ограниченной Северным пр., ул. Есенина, проектируемой ул. № 2, Лиственной ул., ул. Жака Дюкло, проектируемой пешеходной улицей, проектируемой улицей № 1,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 Выборгском районе</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1374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24 665,7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11 364,7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11 364,7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505 647,5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455 647,5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505 647,5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530 313,2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61 364,7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455 647,5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517 012,2</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2.274</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и новое строительство Комендантского пр. от Туполевской ул.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до Богатырского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56 470,5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32 615,0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32 615,0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311 209,7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301 209,7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311 209,7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367 680,2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32 615,0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301 209,7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343 824,7</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Лабораторного пр. от пр. Маршала Блюхера до Полюстровского пр.</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2015 - 2026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80 696,1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39 835,9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39 835,9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865 659,6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505 659,6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865 659,6</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2015 - 2029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946 355,7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39 835,9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505 659,6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905 495,5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2.276</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внутриквартальных проездов к земельным участкам по адресу: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Санкт-Петербург, поселок Понтонный, Колпинская улица, участки 3, 9, 12, 23, 16, 17, 18, 19, 20, 11, 2, 24, 21, 25, 22, 26, 10, 27 (юго-восточнее дома 2 литера А по Колпинской улице)</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1193,3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622 046,4</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612 046,4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622 046,4</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2.277</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улицы  от Приозёрной ул.  до Грибной ул.</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Курортный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720 метров</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8 391,7</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112 899,4</w:t>
            </w:r>
          </w:p>
        </w:tc>
        <w:tc>
          <w:tcPr>
            <w:tcW w:w="317"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121 291,1</w:t>
            </w:r>
          </w:p>
        </w:tc>
        <w:tc>
          <w:tcPr>
            <w:tcW w:w="317"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430"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Арцеуловской аллеи от Верхне-Каменской ул. до пр. Авиаконструкторов</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9 950,4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1 690,3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3 838,7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4 421,4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9 950,4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29 925,2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39 875,6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1 690,3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3 838,7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4 421,4</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9 950,4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улицы от Пражской ул. до Софийской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21 387,4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2 381,1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9 130,6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9 875,7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21 387,4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517 334,3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538 721,7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2 381,1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9 130,6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9 875,7</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21 387,4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2.280</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Строительсто Верхне-Каменской ул. от Плесецкой ул. до пр. Авиаконструкторов</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21 767,0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3 109,7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9 604,4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9 052,9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21 767,0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374 064,2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395 831,2</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3 109,7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9 604,4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9 052,9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21 767,0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Верхне-Каменской ул. от пр. Авиаконструкторов до Арцеуловской аллеи</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24 000,1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3 041,0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13 122,5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7 836,6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24 000,1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243 141,8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267 141,9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3 041,0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13 122,5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7 836,6</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24 000,1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внутриквартального проезда от ул. Фучика в границах территории, ограниченной ул. Фучика, Софийской ул., ул. Белы Куна, Пражской ул., во Фрунзенском районе Санкт-Петербурга; ОЗУ № 10</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8 531,1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2 661,4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2 672,5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3 197,2</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8 531,1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82 705,8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91 236,9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2 661,4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2 672,5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3 197,2</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8 531,1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2.283</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Державинской ул.  от земельного участка с кадастровым номером 78:42:0018219:2449  до Карамзинской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337,2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80 445,7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80 445,7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80 445,7</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rsidP="003B41BE">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внутриквартального проезда в пос. Металлострой на территории квартала, ограниченного Петрозаводским шоссе, Центральной ул., Пионерской ул., Садовой ул.  от Садовой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Колпинский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340,6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66 980,2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2.285</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Планерной ул. от Глухарской ул. до р. Каменка. 1 этап. Участок строительства Планерной ул. от Глухарской ул. до ПК 9+75.46</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713,3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1 245 074,7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273 291,3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273 291,3</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Новоколомяжского пр.  на участке от Вербной ул. до ул. Щербакова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457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64 165,4</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691 670,3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2013 - 2033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755 835,7</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2.287</w:t>
            </w:r>
          </w:p>
        </w:tc>
        <w:tc>
          <w:tcPr>
            <w:tcW w:w="512"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Планерной ул. от Глухарской ул. до р. Каменка. 2 этап. Участок строительства Планерной ул. от ПК 9+75.46 до р. Каменка</w:t>
            </w:r>
          </w:p>
        </w:tc>
        <w:tc>
          <w:tcPr>
            <w:tcW w:w="3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975,5 метров</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1 718 116,6</w:t>
            </w:r>
          </w:p>
        </w:tc>
        <w:tc>
          <w:tcPr>
            <w:tcW w:w="3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465 173,8</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465 173,8</w:t>
            </w:r>
          </w:p>
        </w:tc>
        <w:tc>
          <w:tcPr>
            <w:tcW w:w="43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2.288</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 Архитектора Данини  от ул. Ломоносова  до Гусарской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1040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44 802,1</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41 386,1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41 386,1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496 731,4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476 731,4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496 731,4</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541 533,5</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51 386,1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476 731,4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538 117,5</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2.289</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Проектирование и строительство внутриквартальных проездов на территории квартала 2В района Ульянка, ограниченной ул. Солдата Корзуна, пр. Маршала Жукова, западной границей парка Александрино и проездом от ул. Козлова, в Кировском районе Санкт-Петербурга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Кировский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3B41BE" w:rsidRDefault="003B41BE">
            <w:pPr>
              <w:spacing w:line="229" w:lineRule="auto"/>
              <w:jc w:val="center"/>
              <w:rPr>
                <w:rFonts w:ascii="Times New Roman" w:eastAsia="Times New Roman" w:hAnsi="Times New Roman" w:cs="Times New Roman"/>
                <w:color w:val="000000"/>
                <w:spacing w:val="-2"/>
                <w:sz w:val="16"/>
              </w:rPr>
            </w:pPr>
            <w:r w:rsidRPr="003B41BE">
              <w:rPr>
                <w:rFonts w:ascii="Times New Roman" w:eastAsia="Times New Roman" w:hAnsi="Times New Roman" w:cs="Times New Roman"/>
                <w:color w:val="000000"/>
                <w:spacing w:val="-2"/>
                <w:sz w:val="16"/>
              </w:rPr>
              <w:t xml:space="preserve">688,6 </w:t>
            </w:r>
            <w:r w:rsidR="00212B73" w:rsidRPr="003B41BE">
              <w:rPr>
                <w:rFonts w:ascii="Times New Roman" w:eastAsia="Times New Roman" w:hAnsi="Times New Roman" w:cs="Times New Roman"/>
                <w:color w:val="000000"/>
                <w:spacing w:val="-2"/>
                <w:sz w:val="16"/>
              </w:rPr>
              <w:t>метров</w:t>
            </w:r>
          </w:p>
          <w:p w:rsidR="00CC271B" w:rsidRPr="003B41BE" w:rsidRDefault="00CC271B">
            <w:pPr>
              <w:spacing w:line="229" w:lineRule="auto"/>
              <w:jc w:val="center"/>
              <w:rPr>
                <w:rFonts w:ascii="Times New Roman" w:eastAsia="Times New Roman" w:hAnsi="Times New Roman" w:cs="Times New Roman"/>
                <w:color w:val="000000"/>
                <w:spacing w:val="-2"/>
                <w:sz w:val="16"/>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178 486,1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172 753,9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173 753,9</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2.290</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Ситцевой ул. от Стародеревенской ул. до Планерной ул.</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551,3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2023 - 2026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498 896,1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1 943,6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1 943,6</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2.291</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внутриквартальных проездов в границах территории, ограниченной ул. Архитектора Данини, полосой отвода Октябрьской ж.д., Вокзальной ул., Садовой ул., ул. Ломоносова, в Пушкинском районе Санкт-Петербурга; ОЗУ № 16, ОЗУ № 17</w:t>
            </w:r>
          </w:p>
          <w:p w:rsidR="00813AFA" w:rsidRDefault="00813AFA">
            <w:pPr>
              <w:spacing w:line="229" w:lineRule="auto"/>
              <w:jc w:val="center"/>
              <w:rPr>
                <w:rFonts w:ascii="Times New Roman" w:eastAsia="Times New Roman" w:hAnsi="Times New Roman" w:cs="Times New Roman"/>
                <w:color w:val="000000"/>
                <w:spacing w:val="-2"/>
                <w:sz w:val="16"/>
              </w:rPr>
            </w:pP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13 644,6</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2 134,3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5 842,1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5 668,2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13 644,6</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112 219,3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101 219,3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112 219,3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125 863,9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2 134,3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5 842,1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5 668,2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101 219,3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125 863,9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2.292</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Арцеуловской аллеи от Планерной ул. до Верхне-Каменской ул.</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F1559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490 </w:t>
            </w:r>
            <w:r w:rsidR="00212B73">
              <w:rPr>
                <w:rFonts w:ascii="Times New Roman" w:eastAsia="Times New Roman" w:hAnsi="Times New Roman" w:cs="Times New Roman"/>
                <w:color w:val="000000"/>
                <w:spacing w:val="-2"/>
                <w:sz w:val="16"/>
              </w:rPr>
              <w:t>метров</w:t>
            </w:r>
          </w:p>
          <w:p w:rsidR="00F01724" w:rsidRDefault="00F01724">
            <w:pPr>
              <w:spacing w:line="229" w:lineRule="auto"/>
              <w:jc w:val="center"/>
              <w:rPr>
                <w:rFonts w:ascii="Times New Roman" w:eastAsia="Times New Roman" w:hAnsi="Times New Roman" w:cs="Times New Roman"/>
                <w:color w:val="000000"/>
                <w:spacing w:val="-2"/>
                <w:sz w:val="16"/>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14 724,7</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2 016,4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5 895,7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6 812,6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14 724,7</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175 810,3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164 810,3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175 810,3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190 535,0</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2 016,4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5 895,7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6 812,6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164 810,3</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190 535,0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2.293</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внутриквартального проезда на территории Канонерского острова от Путиловской набережной до участка ремонтно-эксплуатационной базы природоохранного флота  и специализированной техники  Санкт-Петербурга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Кировский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162DBF">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1390 </w:t>
            </w:r>
            <w:r w:rsidR="00212B73">
              <w:rPr>
                <w:rFonts w:ascii="Times New Roman" w:eastAsia="Times New Roman" w:hAnsi="Times New Roman" w:cs="Times New Roman"/>
                <w:color w:val="000000"/>
                <w:spacing w:val="-2"/>
                <w:sz w:val="16"/>
              </w:rPr>
              <w:t>метров</w:t>
            </w:r>
          </w:p>
          <w:p w:rsidR="00F01724" w:rsidRDefault="00F01724">
            <w:pPr>
              <w:spacing w:line="229" w:lineRule="auto"/>
              <w:jc w:val="center"/>
              <w:rPr>
                <w:rFonts w:ascii="Times New Roman" w:eastAsia="Times New Roman" w:hAnsi="Times New Roman" w:cs="Times New Roman"/>
                <w:color w:val="000000"/>
                <w:spacing w:val="-2"/>
                <w:sz w:val="16"/>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11 016,9</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1 865,4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4 566,2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4 585,3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11 016,9</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74 812,9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63 812,9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74 812,9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85 829,8</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1 865,4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4 566,2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4 585,3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63 812,9</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85 829,8</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2.294</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улично-дорожной сети и инженерных сетей по ул. Глухарская от ул. Нижне-Каменской до Комендантского пр., включая разработку проектной документации стадии РД</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293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281 018,2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180 180,2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280 180,2</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1.1,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2.295</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проездов к земельным участкам с кадастровыми номерами 78:40:0009064:4875, 78:40:0009064:4874 в границах территории, ограниченной ул.  Восстановления, Родниковой ул., Красногородской ул., Гатчинским шоссе, в Красносельском районе Санкт-Петербурга</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438 метров</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27 746,5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25 431,4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25 431,4</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199 531,9</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199 531,9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199 531,9</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227 278,4</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25 431,4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199 531,9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224 963,3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2.296</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Шуваловского пр. от Комендантского пр. до Парашютной ул.</w:t>
            </w:r>
          </w:p>
          <w:p w:rsidR="005E4C19" w:rsidRDefault="005E4C19">
            <w:pPr>
              <w:spacing w:line="229" w:lineRule="auto"/>
              <w:jc w:val="center"/>
              <w:rPr>
                <w:rFonts w:ascii="Times New Roman" w:eastAsia="Times New Roman" w:hAnsi="Times New Roman" w:cs="Times New Roman"/>
                <w:color w:val="000000"/>
                <w:spacing w:val="-2"/>
                <w:sz w:val="16"/>
              </w:rPr>
            </w:pP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116D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880 </w:t>
            </w:r>
            <w:r w:rsidR="00212B73">
              <w:rPr>
                <w:rFonts w:ascii="Times New Roman" w:eastAsia="Times New Roman" w:hAnsi="Times New Roman" w:cs="Times New Roman"/>
                <w:color w:val="000000"/>
                <w:spacing w:val="-2"/>
                <w:sz w:val="16"/>
              </w:rPr>
              <w:t>метров</w:t>
            </w:r>
          </w:p>
          <w:p w:rsidR="00F01724" w:rsidRDefault="00F01724">
            <w:pPr>
              <w:spacing w:line="229" w:lineRule="auto"/>
              <w:jc w:val="center"/>
              <w:rPr>
                <w:rFonts w:ascii="Times New Roman" w:eastAsia="Times New Roman" w:hAnsi="Times New Roman" w:cs="Times New Roman"/>
                <w:color w:val="000000"/>
                <w:spacing w:val="-2"/>
                <w:sz w:val="16"/>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90 238,5</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88 121,0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88 121,0</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1 922 263,1</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558 862,0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1 353 401,1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1 922 263,1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2 012 501,6</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88 121,0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558 862,0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1 353 401,1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2 010 384,1</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2.297</w:t>
            </w:r>
          </w:p>
        </w:tc>
        <w:tc>
          <w:tcPr>
            <w:tcW w:w="512"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продолжения ул. Валерия Гаврилина от Заречной ул. до ул. Шишкина</w:t>
            </w:r>
          </w:p>
        </w:tc>
        <w:tc>
          <w:tcPr>
            <w:tcW w:w="34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6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0" w:type="pct"/>
            <w:vMerge w:val="restart"/>
            <w:tcBorders>
              <w:top w:val="single" w:sz="4" w:space="0" w:color="000000"/>
              <w:left w:val="single" w:sz="4" w:space="0" w:color="000000"/>
              <w:right w:val="single" w:sz="4" w:space="0" w:color="000000"/>
            </w:tcBorders>
            <w:shd w:val="clear" w:color="auto" w:fill="auto"/>
            <w:vAlign w:val="center"/>
          </w:tcPr>
          <w:p w:rsidR="00C008A3" w:rsidRDefault="007340DA">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570 </w:t>
            </w:r>
            <w:r w:rsidR="00212B73">
              <w:rPr>
                <w:rFonts w:ascii="Times New Roman" w:eastAsia="Times New Roman" w:hAnsi="Times New Roman" w:cs="Times New Roman"/>
                <w:color w:val="000000"/>
                <w:spacing w:val="-2"/>
                <w:sz w:val="16"/>
              </w:rPr>
              <w:t>метров</w:t>
            </w:r>
          </w:p>
          <w:p w:rsidR="00F01724" w:rsidRDefault="00F01724">
            <w:pPr>
              <w:spacing w:line="229" w:lineRule="auto"/>
              <w:jc w:val="center"/>
              <w:rPr>
                <w:rFonts w:ascii="Times New Roman" w:eastAsia="Times New Roman" w:hAnsi="Times New Roman" w:cs="Times New Roman"/>
                <w:color w:val="000000"/>
                <w:spacing w:val="-2"/>
                <w:sz w:val="16"/>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27 494,7</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6 674,8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20 819,9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27 494,7</w:t>
            </w:r>
          </w:p>
        </w:tc>
        <w:tc>
          <w:tcPr>
            <w:tcW w:w="430"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1.7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2028 - 2029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215 992,9</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205 992,9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215 992,9</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2024 - 2029</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243 487,6</w:t>
            </w: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6 674,8</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20 819,9</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205 992,9</w:t>
            </w:r>
          </w:p>
        </w:tc>
        <w:tc>
          <w:tcPr>
            <w:tcW w:w="2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243 487,6</w:t>
            </w:r>
          </w:p>
        </w:tc>
        <w:tc>
          <w:tcPr>
            <w:tcW w:w="430"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2.298</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Реализация концессионного соглашения о создании и использовании (эксплуатации) трамвайной сети по маршруту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станция метро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Купчино</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 пос. Шушары - Славянка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территории Санкт-Петербурга</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 Пушкинский, Фрунзенский</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B25E6E" w:rsidRDefault="00212B73">
            <w:pPr>
              <w:spacing w:line="229" w:lineRule="auto"/>
              <w:jc w:val="center"/>
              <w:rPr>
                <w:rFonts w:ascii="Times New Roman" w:eastAsia="Times New Roman" w:hAnsi="Times New Roman" w:cs="Times New Roman"/>
                <w:color w:val="000000"/>
                <w:spacing w:val="-8"/>
                <w:sz w:val="16"/>
              </w:rPr>
            </w:pPr>
            <w:r w:rsidRPr="00B25E6E">
              <w:rPr>
                <w:rFonts w:ascii="Times New Roman" w:eastAsia="Times New Roman" w:hAnsi="Times New Roman" w:cs="Times New Roman"/>
                <w:color w:val="000000"/>
                <w:spacing w:val="-8"/>
                <w:sz w:val="16"/>
              </w:rPr>
              <w:t>2 105 212,0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2 105 212,0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1.1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2.299</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Реализация концессионного соглашения о создании и эксплуатации Широтной магистрали скоростного движения от транспортной развязки с Витебским пр. до КАД</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w:t>
            </w:r>
          </w:p>
        </w:tc>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САНКТ-ПЕТЕРБУРГ</w:t>
            </w:r>
          </w:p>
        </w:tc>
        <w:tc>
          <w:tcPr>
            <w:tcW w:w="2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14,1 км</w:t>
            </w: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69 202 000,3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26 785 886,4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2"/>
                <w:sz w:val="16"/>
              </w:rPr>
            </w:pPr>
            <w:r w:rsidRPr="00813AFA">
              <w:rPr>
                <w:rFonts w:ascii="Times New Roman" w:eastAsia="Times New Roman" w:hAnsi="Times New Roman" w:cs="Times New Roman"/>
                <w:color w:val="000000"/>
                <w:spacing w:val="-12"/>
                <w:sz w:val="16"/>
              </w:rPr>
              <w:t>24 638 131,4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2"/>
                <w:sz w:val="16"/>
              </w:rPr>
            </w:pPr>
            <w:r w:rsidRPr="00813AFA">
              <w:rPr>
                <w:rFonts w:ascii="Times New Roman" w:eastAsia="Times New Roman" w:hAnsi="Times New Roman" w:cs="Times New Roman"/>
                <w:color w:val="000000"/>
                <w:spacing w:val="-12"/>
                <w:sz w:val="16"/>
              </w:rPr>
              <w:t>14 620 087,7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1 578 947,4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1 578 947,4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69 202 000,3</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1.1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90 000 000,0</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2 500 000,0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2"/>
                <w:sz w:val="16"/>
              </w:rPr>
            </w:pPr>
            <w:r w:rsidRPr="00813AFA">
              <w:rPr>
                <w:rFonts w:ascii="Times New Roman" w:eastAsia="Times New Roman" w:hAnsi="Times New Roman" w:cs="Times New Roman"/>
                <w:color w:val="000000"/>
                <w:spacing w:val="-12"/>
                <w:sz w:val="16"/>
              </w:rPr>
              <w:t>25 000 000,0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32 500 000,0</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30 000 000,0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6"/>
              </w:rPr>
            </w:pPr>
            <w:r w:rsidRPr="00813AFA">
              <w:rPr>
                <w:rFonts w:ascii="Times New Roman" w:eastAsia="Times New Roman" w:hAnsi="Times New Roman" w:cs="Times New Roman"/>
                <w:color w:val="000000"/>
                <w:spacing w:val="-8"/>
                <w:sz w:val="16"/>
              </w:rPr>
              <w:t>90 000 000,0</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159 202 000,3</w:t>
            </w:r>
          </w:p>
        </w:tc>
        <w:tc>
          <w:tcPr>
            <w:tcW w:w="3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26 785 886,4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2"/>
                <w:sz w:val="16"/>
              </w:rPr>
            </w:pPr>
            <w:r w:rsidRPr="00813AFA">
              <w:rPr>
                <w:rFonts w:ascii="Times New Roman" w:eastAsia="Times New Roman" w:hAnsi="Times New Roman" w:cs="Times New Roman"/>
                <w:color w:val="000000"/>
                <w:spacing w:val="-12"/>
                <w:sz w:val="16"/>
              </w:rPr>
              <w:t>27 138 131,4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2"/>
                <w:sz w:val="16"/>
              </w:rPr>
            </w:pPr>
            <w:r w:rsidRPr="00813AFA">
              <w:rPr>
                <w:rFonts w:ascii="Times New Roman" w:eastAsia="Times New Roman" w:hAnsi="Times New Roman" w:cs="Times New Roman"/>
                <w:color w:val="000000"/>
                <w:spacing w:val="-12"/>
                <w:sz w:val="16"/>
              </w:rPr>
              <w:t>39 620 087,7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34 078 947,4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31 578 947,4</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4"/>
                <w:sz w:val="16"/>
              </w:rPr>
            </w:pPr>
            <w:r w:rsidRPr="00813AFA">
              <w:rPr>
                <w:rFonts w:ascii="Times New Roman" w:eastAsia="Times New Roman" w:hAnsi="Times New Roman" w:cs="Times New Roman"/>
                <w:color w:val="000000"/>
                <w:spacing w:val="-14"/>
                <w:sz w:val="16"/>
              </w:rPr>
              <w:t>159 202 000,3</w:t>
            </w: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283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0"/>
                <w:sz w:val="14"/>
                <w:szCs w:val="14"/>
              </w:rPr>
            </w:pPr>
            <w:r w:rsidRPr="00813AFA">
              <w:rPr>
                <w:rFonts w:ascii="Times New Roman" w:eastAsia="Times New Roman" w:hAnsi="Times New Roman" w:cs="Times New Roman"/>
                <w:color w:val="000000"/>
                <w:spacing w:val="-10"/>
                <w:sz w:val="14"/>
                <w:szCs w:val="14"/>
              </w:rPr>
              <w:t>116 845 856,9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4"/>
                <w:szCs w:val="14"/>
              </w:rPr>
            </w:pPr>
            <w:r w:rsidRPr="00813AFA">
              <w:rPr>
                <w:rFonts w:ascii="Times New Roman" w:eastAsia="Times New Roman" w:hAnsi="Times New Roman" w:cs="Times New Roman"/>
                <w:color w:val="000000"/>
                <w:spacing w:val="-8"/>
                <w:sz w:val="14"/>
                <w:szCs w:val="14"/>
              </w:rPr>
              <w:t>153 545 365,3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4"/>
                <w:szCs w:val="14"/>
              </w:rPr>
            </w:pPr>
            <w:r w:rsidRPr="00813AFA">
              <w:rPr>
                <w:rFonts w:ascii="Times New Roman" w:eastAsia="Times New Roman" w:hAnsi="Times New Roman" w:cs="Times New Roman"/>
                <w:color w:val="000000"/>
                <w:spacing w:val="-8"/>
                <w:sz w:val="14"/>
                <w:szCs w:val="14"/>
              </w:rPr>
              <w:t>190 338 062,2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0"/>
                <w:sz w:val="14"/>
                <w:szCs w:val="14"/>
              </w:rPr>
            </w:pPr>
            <w:r w:rsidRPr="00813AFA">
              <w:rPr>
                <w:rFonts w:ascii="Times New Roman" w:eastAsia="Times New Roman" w:hAnsi="Times New Roman" w:cs="Times New Roman"/>
                <w:color w:val="000000"/>
                <w:spacing w:val="-10"/>
                <w:sz w:val="14"/>
                <w:szCs w:val="14"/>
              </w:rPr>
              <w:t>230 546 628,9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10"/>
                <w:sz w:val="14"/>
                <w:szCs w:val="14"/>
              </w:rPr>
            </w:pPr>
            <w:r w:rsidRPr="00813AFA">
              <w:rPr>
                <w:rFonts w:ascii="Times New Roman" w:eastAsia="Times New Roman" w:hAnsi="Times New Roman" w:cs="Times New Roman"/>
                <w:color w:val="000000"/>
                <w:spacing w:val="-10"/>
                <w:sz w:val="14"/>
                <w:szCs w:val="14"/>
              </w:rPr>
              <w:t>243 374 611,5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4"/>
                <w:szCs w:val="14"/>
              </w:rPr>
            </w:pPr>
            <w:r w:rsidRPr="00813AFA">
              <w:rPr>
                <w:rFonts w:ascii="Times New Roman" w:eastAsia="Times New Roman" w:hAnsi="Times New Roman" w:cs="Times New Roman"/>
                <w:color w:val="000000"/>
                <w:spacing w:val="-8"/>
                <w:sz w:val="14"/>
                <w:szCs w:val="14"/>
              </w:rPr>
              <w:t>199 809 861,2</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13AFA" w:rsidRDefault="00212B73">
            <w:pPr>
              <w:spacing w:line="229" w:lineRule="auto"/>
              <w:jc w:val="center"/>
              <w:rPr>
                <w:rFonts w:ascii="Times New Roman" w:eastAsia="Times New Roman" w:hAnsi="Times New Roman" w:cs="Times New Roman"/>
                <w:color w:val="000000"/>
                <w:spacing w:val="-8"/>
                <w:sz w:val="14"/>
                <w:szCs w:val="14"/>
              </w:rPr>
            </w:pPr>
            <w:r w:rsidRPr="00813AFA">
              <w:rPr>
                <w:rFonts w:ascii="Times New Roman" w:eastAsia="Times New Roman" w:hAnsi="Times New Roman" w:cs="Times New Roman"/>
                <w:color w:val="000000"/>
                <w:spacing w:val="-8"/>
                <w:sz w:val="14"/>
                <w:szCs w:val="14"/>
              </w:rPr>
              <w:t>1 134 460 386,0</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4992"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3. 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на реализацию концессионного соглашения о создании и использовании (эксплуатации) трамвайной сети по маршруту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ст.м.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Купчино</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 пос.Шушары - Славянка</w:t>
            </w:r>
            <w:r w:rsidR="002424CC">
              <w:rPr>
                <w:rFonts w:ascii="Times New Roman" w:eastAsia="Times New Roman" w:hAnsi="Times New Roman" w:cs="Times New Roman"/>
                <w:color w:val="000000"/>
                <w:spacing w:val="-2"/>
                <w:sz w:val="16"/>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км</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2022 - 2028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DA6423" w:rsidRDefault="00212B73">
            <w:pPr>
              <w:spacing w:line="229" w:lineRule="auto"/>
              <w:jc w:val="center"/>
              <w:rPr>
                <w:rFonts w:ascii="Times New Roman" w:eastAsia="Times New Roman" w:hAnsi="Times New Roman" w:cs="Times New Roman"/>
                <w:color w:val="000000"/>
                <w:spacing w:val="-8"/>
                <w:sz w:val="16"/>
              </w:rPr>
            </w:pPr>
            <w:r w:rsidRPr="00DA6423">
              <w:rPr>
                <w:rFonts w:ascii="Times New Roman" w:eastAsia="Times New Roman" w:hAnsi="Times New Roman" w:cs="Times New Roman"/>
                <w:color w:val="000000"/>
                <w:spacing w:val="-8"/>
                <w:sz w:val="16"/>
              </w:rPr>
              <w:t>1 898 014,5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207 245,9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11 800,9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2 117 061,3</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3 </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283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концессионных соглашений и соглашений о государственно-частном партнерстве, не включенные в адресную инвестиционную программу и не относящиеся к региональным проектам</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DA6423" w:rsidRDefault="00212B73">
            <w:pPr>
              <w:spacing w:line="229" w:lineRule="auto"/>
              <w:jc w:val="center"/>
              <w:rPr>
                <w:rFonts w:ascii="Times New Roman" w:eastAsia="Times New Roman" w:hAnsi="Times New Roman" w:cs="Times New Roman"/>
                <w:color w:val="000000"/>
                <w:spacing w:val="-8"/>
                <w:sz w:val="16"/>
              </w:rPr>
            </w:pPr>
            <w:r w:rsidRPr="00DA6423">
              <w:rPr>
                <w:rFonts w:ascii="Times New Roman" w:eastAsia="Times New Roman" w:hAnsi="Times New Roman" w:cs="Times New Roman"/>
                <w:color w:val="000000"/>
                <w:spacing w:val="-8"/>
                <w:sz w:val="16"/>
              </w:rPr>
              <w:t>1 898 014,5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207 245,9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11 800,9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2 117 061,3</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8" w:type="pct"/>
            <w:tcBorders>
              <w:left w:val="single" w:sz="4" w:space="0" w:color="000000"/>
            </w:tcBorders>
          </w:tcPr>
          <w:p w:rsidR="00C008A3" w:rsidRDefault="00C008A3">
            <w:pPr>
              <w:spacing w:line="240" w:lineRule="auto"/>
              <w:rPr>
                <w:sz w:val="2"/>
              </w:rPr>
            </w:pPr>
          </w:p>
        </w:tc>
      </w:tr>
      <w:tr w:rsidR="00C008A3" w:rsidTr="004F69D3">
        <w:trPr>
          <w:trHeight w:val="20"/>
        </w:trPr>
        <w:tc>
          <w:tcPr>
            <w:tcW w:w="283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ВСЕГО проектная часть подпрограммы 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DA6423" w:rsidRDefault="00212B73">
            <w:pPr>
              <w:spacing w:line="229" w:lineRule="auto"/>
              <w:jc w:val="center"/>
              <w:rPr>
                <w:rFonts w:ascii="Times New Roman" w:eastAsia="Times New Roman" w:hAnsi="Times New Roman" w:cs="Times New Roman"/>
                <w:color w:val="000000"/>
                <w:spacing w:val="-20"/>
                <w:sz w:val="16"/>
              </w:rPr>
            </w:pPr>
            <w:r w:rsidRPr="00DA6423">
              <w:rPr>
                <w:rFonts w:ascii="Times New Roman" w:eastAsia="Times New Roman" w:hAnsi="Times New Roman" w:cs="Times New Roman"/>
                <w:color w:val="000000"/>
                <w:spacing w:val="-20"/>
                <w:sz w:val="16"/>
              </w:rPr>
              <w:t>122 819 982,9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DA6423" w:rsidRDefault="00212B73">
            <w:pPr>
              <w:spacing w:line="229" w:lineRule="auto"/>
              <w:jc w:val="center"/>
              <w:rPr>
                <w:rFonts w:ascii="Times New Roman" w:eastAsia="Times New Roman" w:hAnsi="Times New Roman" w:cs="Times New Roman"/>
                <w:color w:val="000000"/>
                <w:spacing w:val="-18"/>
                <w:sz w:val="16"/>
              </w:rPr>
            </w:pPr>
            <w:r w:rsidRPr="00DA6423">
              <w:rPr>
                <w:rFonts w:ascii="Times New Roman" w:eastAsia="Times New Roman" w:hAnsi="Times New Roman" w:cs="Times New Roman"/>
                <w:color w:val="000000"/>
                <w:spacing w:val="-18"/>
                <w:sz w:val="16"/>
              </w:rPr>
              <w:t>159 920 870,6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DA6423" w:rsidRDefault="00212B73">
            <w:pPr>
              <w:spacing w:line="229" w:lineRule="auto"/>
              <w:jc w:val="center"/>
              <w:rPr>
                <w:rFonts w:ascii="Times New Roman" w:eastAsia="Times New Roman" w:hAnsi="Times New Roman" w:cs="Times New Roman"/>
                <w:color w:val="000000"/>
                <w:spacing w:val="-18"/>
                <w:sz w:val="16"/>
              </w:rPr>
            </w:pPr>
            <w:r w:rsidRPr="00DA6423">
              <w:rPr>
                <w:rFonts w:ascii="Times New Roman" w:eastAsia="Times New Roman" w:hAnsi="Times New Roman" w:cs="Times New Roman"/>
                <w:color w:val="000000"/>
                <w:spacing w:val="-18"/>
                <w:sz w:val="16"/>
              </w:rPr>
              <w:t>199 098 291,7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DA6423" w:rsidRDefault="00212B73">
            <w:pPr>
              <w:spacing w:line="229" w:lineRule="auto"/>
              <w:jc w:val="center"/>
              <w:rPr>
                <w:rFonts w:ascii="Times New Roman" w:eastAsia="Times New Roman" w:hAnsi="Times New Roman" w:cs="Times New Roman"/>
                <w:color w:val="000000"/>
                <w:spacing w:val="-18"/>
                <w:sz w:val="16"/>
              </w:rPr>
            </w:pPr>
            <w:r w:rsidRPr="00DA6423">
              <w:rPr>
                <w:rFonts w:ascii="Times New Roman" w:eastAsia="Times New Roman" w:hAnsi="Times New Roman" w:cs="Times New Roman"/>
                <w:color w:val="000000"/>
                <w:spacing w:val="-18"/>
                <w:sz w:val="16"/>
              </w:rPr>
              <w:t>230 546 628,9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DA6423" w:rsidRDefault="00212B73">
            <w:pPr>
              <w:spacing w:line="229" w:lineRule="auto"/>
              <w:jc w:val="center"/>
              <w:rPr>
                <w:rFonts w:ascii="Times New Roman" w:eastAsia="Times New Roman" w:hAnsi="Times New Roman" w:cs="Times New Roman"/>
                <w:color w:val="000000"/>
                <w:spacing w:val="-18"/>
                <w:sz w:val="16"/>
              </w:rPr>
            </w:pPr>
            <w:r w:rsidRPr="00DA6423">
              <w:rPr>
                <w:rFonts w:ascii="Times New Roman" w:eastAsia="Times New Roman" w:hAnsi="Times New Roman" w:cs="Times New Roman"/>
                <w:color w:val="000000"/>
                <w:spacing w:val="-18"/>
                <w:sz w:val="16"/>
              </w:rPr>
              <w:t>243 374 611,5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DA6423" w:rsidRDefault="00212B73">
            <w:pPr>
              <w:spacing w:line="229" w:lineRule="auto"/>
              <w:jc w:val="center"/>
              <w:rPr>
                <w:rFonts w:ascii="Times New Roman" w:eastAsia="Times New Roman" w:hAnsi="Times New Roman" w:cs="Times New Roman"/>
                <w:color w:val="000000"/>
                <w:spacing w:val="-18"/>
                <w:sz w:val="16"/>
              </w:rPr>
            </w:pPr>
            <w:r w:rsidRPr="00DA6423">
              <w:rPr>
                <w:rFonts w:ascii="Times New Roman" w:eastAsia="Times New Roman" w:hAnsi="Times New Roman" w:cs="Times New Roman"/>
                <w:color w:val="000000"/>
                <w:spacing w:val="-18"/>
                <w:sz w:val="16"/>
              </w:rPr>
              <w:t>199 809 861,2</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DA6423" w:rsidRDefault="00212B73">
            <w:pPr>
              <w:spacing w:line="229" w:lineRule="auto"/>
              <w:jc w:val="center"/>
              <w:rPr>
                <w:rFonts w:ascii="Times New Roman" w:eastAsia="Times New Roman" w:hAnsi="Times New Roman" w:cs="Times New Roman"/>
                <w:color w:val="000000"/>
                <w:spacing w:val="-18"/>
                <w:sz w:val="16"/>
              </w:rPr>
            </w:pPr>
            <w:r w:rsidRPr="00DA6423">
              <w:rPr>
                <w:rFonts w:ascii="Times New Roman" w:eastAsia="Times New Roman" w:hAnsi="Times New Roman" w:cs="Times New Roman"/>
                <w:color w:val="000000"/>
                <w:spacing w:val="-18"/>
                <w:sz w:val="16"/>
              </w:rPr>
              <w:t>1 155 570 246,8</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8" w:type="pct"/>
            <w:tcBorders>
              <w:left w:val="single" w:sz="4" w:space="0" w:color="000000"/>
            </w:tcBorders>
          </w:tcPr>
          <w:p w:rsidR="00C008A3" w:rsidRDefault="00C008A3">
            <w:pPr>
              <w:spacing w:line="240" w:lineRule="auto"/>
              <w:rPr>
                <w:sz w:val="2"/>
              </w:rPr>
            </w:pPr>
          </w:p>
        </w:tc>
      </w:tr>
    </w:tbl>
    <w:p w:rsidR="00A9393D" w:rsidRDefault="00A9393D"/>
    <w:p w:rsidR="00DA6423" w:rsidRDefault="00DA6423"/>
    <w:tbl>
      <w:tblPr>
        <w:tblW w:w="5000" w:type="pct"/>
        <w:tblCellMar>
          <w:left w:w="0" w:type="dxa"/>
          <w:right w:w="0" w:type="dxa"/>
        </w:tblCellMar>
        <w:tblLook w:val="04A0" w:firstRow="1" w:lastRow="0" w:firstColumn="1" w:lastColumn="0" w:noHBand="0" w:noVBand="1"/>
      </w:tblPr>
      <w:tblGrid>
        <w:gridCol w:w="412"/>
        <w:gridCol w:w="1883"/>
        <w:gridCol w:w="2081"/>
        <w:gridCol w:w="1632"/>
        <w:gridCol w:w="915"/>
        <w:gridCol w:w="921"/>
        <w:gridCol w:w="900"/>
        <w:gridCol w:w="915"/>
        <w:gridCol w:w="912"/>
        <w:gridCol w:w="900"/>
        <w:gridCol w:w="1215"/>
        <w:gridCol w:w="1865"/>
        <w:gridCol w:w="20"/>
      </w:tblGrid>
      <w:tr w:rsidR="00C008A3" w:rsidTr="00027488">
        <w:trPr>
          <w:trHeight w:val="20"/>
        </w:trPr>
        <w:tc>
          <w:tcPr>
            <w:tcW w:w="4993" w:type="pct"/>
            <w:gridSpan w:val="12"/>
            <w:tcBorders>
              <w:top w:val="nil"/>
              <w:bottom w:val="single" w:sz="4" w:space="0" w:color="000000"/>
            </w:tcBorders>
            <w:shd w:val="clear" w:color="auto" w:fill="auto"/>
            <w:vAlign w:val="center"/>
          </w:tcPr>
          <w:p w:rsidR="00C008A3" w:rsidRDefault="00A9393D">
            <w:pPr>
              <w:spacing w:line="229" w:lineRule="auto"/>
              <w:jc w:val="center"/>
              <w:rPr>
                <w:rFonts w:ascii="Times New Roman" w:eastAsia="Times New Roman" w:hAnsi="Times New Roman" w:cs="Times New Roman"/>
                <w:b/>
                <w:color w:val="000000"/>
                <w:spacing w:val="-2"/>
                <w:sz w:val="20"/>
                <w:szCs w:val="20"/>
              </w:rPr>
            </w:pPr>
            <w:r>
              <w:rPr>
                <w:rFonts w:ascii="Times New Roman" w:eastAsia="Times New Roman" w:hAnsi="Times New Roman" w:cs="Times New Roman"/>
                <w:b/>
                <w:color w:val="000000"/>
                <w:spacing w:val="-2"/>
                <w:sz w:val="20"/>
                <w:szCs w:val="20"/>
              </w:rPr>
              <w:t>8.3.2. </w:t>
            </w:r>
            <w:r w:rsidR="00212B73">
              <w:rPr>
                <w:rFonts w:ascii="Times New Roman" w:eastAsia="Times New Roman" w:hAnsi="Times New Roman" w:cs="Times New Roman"/>
                <w:b/>
                <w:color w:val="000000"/>
                <w:spacing w:val="-2"/>
                <w:sz w:val="20"/>
                <w:szCs w:val="20"/>
              </w:rPr>
              <w:t>ПРОЦЕССНАЯ ЧАСТЬ</w:t>
            </w:r>
          </w:p>
          <w:p w:rsidR="00A9393D" w:rsidRDefault="00A9393D">
            <w:pPr>
              <w:spacing w:line="229" w:lineRule="auto"/>
              <w:jc w:val="center"/>
              <w:rPr>
                <w:rFonts w:ascii="Times New Roman" w:eastAsia="Times New Roman" w:hAnsi="Times New Roman" w:cs="Times New Roman"/>
                <w:b/>
                <w:color w:val="000000"/>
                <w:spacing w:val="-2"/>
                <w:sz w:val="20"/>
              </w:rPr>
            </w:pPr>
          </w:p>
          <w:p w:rsidR="00C008A3" w:rsidRDefault="00C008A3">
            <w:pPr>
              <w:spacing w:line="240" w:lineRule="auto"/>
              <w:rPr>
                <w:sz w:val="2"/>
              </w:rPr>
            </w:pPr>
          </w:p>
        </w:tc>
        <w:tc>
          <w:tcPr>
            <w:tcW w:w="7" w:type="pct"/>
          </w:tcPr>
          <w:p w:rsidR="00C008A3" w:rsidRDefault="00C008A3">
            <w:pPr>
              <w:spacing w:line="240" w:lineRule="auto"/>
              <w:rPr>
                <w:sz w:val="2"/>
              </w:rPr>
            </w:pPr>
          </w:p>
        </w:tc>
      </w:tr>
      <w:tr w:rsidR="00C008A3" w:rsidTr="00027488">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мероприятия</w:t>
            </w:r>
          </w:p>
        </w:tc>
        <w:tc>
          <w:tcPr>
            <w:tcW w:w="7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финансирования</w:t>
            </w:r>
          </w:p>
        </w:tc>
        <w:tc>
          <w:tcPr>
            <w:tcW w:w="187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6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7" w:type="pct"/>
            <w:tcBorders>
              <w:left w:val="single" w:sz="4" w:space="0" w:color="000000"/>
            </w:tcBorders>
          </w:tcPr>
          <w:p w:rsidR="00C008A3" w:rsidRDefault="00C008A3">
            <w:pPr>
              <w:spacing w:line="240" w:lineRule="auto"/>
              <w:rPr>
                <w:sz w:val="2"/>
              </w:rPr>
            </w:pPr>
          </w:p>
        </w:tc>
      </w:tr>
    </w:tbl>
    <w:p w:rsidR="00027488" w:rsidRPr="00027488" w:rsidRDefault="00027488">
      <w:pPr>
        <w:rPr>
          <w:sz w:val="6"/>
          <w:szCs w:val="6"/>
        </w:rPr>
      </w:pPr>
    </w:p>
    <w:tbl>
      <w:tblPr>
        <w:tblW w:w="4998" w:type="pct"/>
        <w:tblInd w:w="5" w:type="dxa"/>
        <w:tblCellMar>
          <w:left w:w="0" w:type="dxa"/>
          <w:right w:w="0" w:type="dxa"/>
        </w:tblCellMar>
        <w:tblLook w:val="04A0" w:firstRow="1" w:lastRow="0" w:firstColumn="1" w:lastColumn="0" w:noHBand="0" w:noVBand="1"/>
      </w:tblPr>
      <w:tblGrid>
        <w:gridCol w:w="412"/>
        <w:gridCol w:w="1882"/>
        <w:gridCol w:w="2081"/>
        <w:gridCol w:w="1635"/>
        <w:gridCol w:w="915"/>
        <w:gridCol w:w="921"/>
        <w:gridCol w:w="900"/>
        <w:gridCol w:w="915"/>
        <w:gridCol w:w="912"/>
        <w:gridCol w:w="900"/>
        <w:gridCol w:w="1215"/>
        <w:gridCol w:w="1865"/>
        <w:gridCol w:w="17"/>
      </w:tblGrid>
      <w:tr w:rsidR="00C008A3" w:rsidTr="00027488">
        <w:trPr>
          <w:trHeight w:val="20"/>
          <w:tblHeader/>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ГКУ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Дирекция транспортного строительства</w:t>
            </w:r>
            <w:r w:rsidR="002424CC">
              <w:rPr>
                <w:rFonts w:ascii="Times New Roman" w:eastAsia="Times New Roman" w:hAnsi="Times New Roman" w:cs="Times New Roman"/>
                <w:color w:val="000000"/>
                <w:spacing w:val="-2"/>
                <w:sz w:val="16"/>
              </w:rPr>
              <w:t>»</w:t>
            </w:r>
          </w:p>
        </w:tc>
        <w:tc>
          <w:tcPr>
            <w:tcW w:w="7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622 701,3</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648 529,9</w:t>
            </w:r>
          </w:p>
        </w:tc>
        <w:tc>
          <w:tcPr>
            <w:tcW w:w="3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674 885,2</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700 800,8</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727 431,2</w:t>
            </w:r>
          </w:p>
        </w:tc>
        <w:tc>
          <w:tcPr>
            <w:tcW w:w="3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754 855,4</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4 129 203,8</w:t>
            </w:r>
          </w:p>
        </w:tc>
        <w:tc>
          <w:tcPr>
            <w:tcW w:w="6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Ремонт автомобильных дорог</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11 099 502,0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11 202 333,4</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4 948 615,7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11 588 544,0</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12 028 908,7</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12 458 783,7</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63 326 687,5</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1.8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Капитальный ремонт автомобильных дорог</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2 000 000,0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2 000 000,0</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2 076 800,0</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2 155 718,4</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2 236 989,0</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10 469 507,4</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1.8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Ремонт трамвайных путей</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2 993 553,0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2 727 214,7</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2 831 939,7</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2 939 553,4</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3 050 374,6</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14 542 635,4</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1.8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Капитальный ремонт трамвайных путей</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6 447,0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272 785,3</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283 260,3</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294 024,1</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305 108,9</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1 161 625,6</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1.8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Разработка градостроительной, предпроектной, нормативно-технической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 правовой документации и исследовательские работы в сфере дорожной деятельности</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240 322,7</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153 874,7</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18 223,2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412 420,6</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Показатель 6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ГБУ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Мостотрест</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финансовое обеспечение выполнения государственного задания</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5 735 009,2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5 973 584,3</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6 217 306,8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6 454 135,1</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6 696 901,0</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6 970 009,7</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38 046 946,1</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1.3, Индикатор 1.4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ГБУ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Мостотрест</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иные цели в части проведения мероприятий по обеспечению транспортной безопасности объектов дорожного хозяйства</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776 810,1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649 427,0</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629 483,7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654 663,0</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680 849,6</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708 083,6</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4 099 317,0</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w:t>
            </w:r>
          </w:p>
        </w:tc>
        <w:tc>
          <w:tcPr>
            <w:tcW w:w="6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ГБУ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Мостотрест</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финансовое обеспечение выполнения государственного задания в части обеспечения транспортной безопасности объектов, находящихся в оперативном управлении учреждения</w:t>
            </w:r>
          </w:p>
          <w:p w:rsidR="00027488" w:rsidRDefault="00027488">
            <w:pPr>
              <w:spacing w:line="229" w:lineRule="auto"/>
              <w:jc w:val="center"/>
              <w:rPr>
                <w:rFonts w:ascii="Times New Roman" w:eastAsia="Times New Roman" w:hAnsi="Times New Roman" w:cs="Times New Roman"/>
                <w:color w:val="000000"/>
                <w:spacing w:val="-2"/>
                <w:sz w:val="16"/>
              </w:rPr>
            </w:pPr>
          </w:p>
        </w:tc>
        <w:tc>
          <w:tcPr>
            <w:tcW w:w="7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519 529,1</w:t>
            </w:r>
          </w:p>
        </w:tc>
        <w:tc>
          <w:tcPr>
            <w:tcW w:w="31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544 780,8</w:t>
            </w:r>
          </w:p>
        </w:tc>
        <w:tc>
          <w:tcPr>
            <w:tcW w:w="30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568 214,7</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590 943,3</w:t>
            </w:r>
          </w:p>
        </w:tc>
        <w:tc>
          <w:tcPr>
            <w:tcW w:w="313"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614 581,0</w:t>
            </w:r>
          </w:p>
        </w:tc>
        <w:tc>
          <w:tcPr>
            <w:tcW w:w="30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639 164,2</w:t>
            </w:r>
          </w:p>
        </w:tc>
        <w:tc>
          <w:tcPr>
            <w:tcW w:w="41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3 477 213,1</w:t>
            </w:r>
          </w:p>
        </w:tc>
        <w:tc>
          <w:tcPr>
            <w:tcW w:w="64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ГБУ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Мостотрест</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иные цели в части проведения мероприятий, не относящихся к обеспечению транспортной безопасности</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2 952,6</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2 952,6</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Выплата возмещения за изымаемые для государственных нужд Санкт-Петербурга земельные участки и (или) расположенные на них объекты недвижимости</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5 350 000,0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2 415 250,0</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7 765 250,0</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Устройство остановочных пунктов городского пассажирского транспорта</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533 866,6</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413 657,5</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509 791,4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529 367,4</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549 483,4</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570 198,9</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3 106 365,2</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1.2, индикатор 1.8, Индикатор 1.9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Разработка градостроительной, предпроектной, нормативно-технической и правовой документации и исследовательские работы в части объектов метростроения</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108 309,5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108 309,5</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4, индикатор 1.6 </w:t>
            </w:r>
          </w:p>
        </w:tc>
        <w:tc>
          <w:tcPr>
            <w:tcW w:w="7" w:type="pct"/>
            <w:tcBorders>
              <w:left w:val="single" w:sz="4" w:space="0" w:color="000000"/>
            </w:tcBorders>
          </w:tcPr>
          <w:p w:rsidR="00C008A3" w:rsidRDefault="00C008A3">
            <w:pPr>
              <w:spacing w:line="240" w:lineRule="auto"/>
              <w:rPr>
                <w:sz w:val="2"/>
              </w:rPr>
            </w:pPr>
          </w:p>
        </w:tc>
      </w:tr>
      <w:tr w:rsidR="00C008A3" w:rsidTr="00027488">
        <w:trPr>
          <w:trHeight w:val="20"/>
        </w:trPr>
        <w:tc>
          <w:tcPr>
            <w:tcW w:w="206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 процессная часть подпрограммы 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29 989 003,1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27 001 437,6</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13 566 520,7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25 710 453,6</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26 687 450,8</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27 693 568,0</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150 648 433,8</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7" w:type="pct"/>
            <w:tcBorders>
              <w:left w:val="single" w:sz="4" w:space="0" w:color="000000"/>
            </w:tcBorders>
          </w:tcPr>
          <w:p w:rsidR="00C008A3" w:rsidRDefault="00C008A3">
            <w:pPr>
              <w:spacing w:line="240" w:lineRule="auto"/>
              <w:rPr>
                <w:sz w:val="2"/>
              </w:rPr>
            </w:pPr>
          </w:p>
        </w:tc>
      </w:tr>
    </w:tbl>
    <w:p w:rsidR="00C008A3" w:rsidRDefault="00C008A3">
      <w:pPr>
        <w:spacing w:line="240" w:lineRule="auto"/>
        <w:rPr>
          <w:sz w:val="2"/>
        </w:rPr>
        <w:sectPr w:rsidR="00C008A3" w:rsidSect="00A9393D">
          <w:pgSz w:w="16839" w:h="11907" w:orient="landscape" w:code="9"/>
          <w:pgMar w:top="1701" w:right="1134" w:bottom="567" w:left="1134" w:header="567" w:footer="516" w:gutter="0"/>
          <w:cols w:space="720"/>
        </w:sectPr>
      </w:pPr>
    </w:p>
    <w:p w:rsidR="00C008A3" w:rsidRDefault="00C008A3">
      <w:pPr>
        <w:spacing w:line="240" w:lineRule="auto"/>
        <w:rPr>
          <w:sz w:val="2"/>
        </w:rPr>
      </w:pPr>
    </w:p>
    <w:p w:rsidR="00C008A3" w:rsidRDefault="00C008A3">
      <w:pPr>
        <w:spacing w:line="240" w:lineRule="auto"/>
        <w:rPr>
          <w:sz w:val="2"/>
        </w:rPr>
      </w:pPr>
    </w:p>
    <w:p w:rsidR="00C008A3" w:rsidRDefault="00212B73">
      <w:pPr>
        <w:pStyle w:val="ConsPlusTitle"/>
        <w:ind w:firstLine="567"/>
        <w:jc w:val="center"/>
        <w:outlineLvl w:val="1"/>
        <w:rPr>
          <w:rFonts w:ascii="Times New Roman" w:hAnsi="Times New Roman"/>
        </w:rPr>
      </w:pPr>
      <w:r>
        <w:rPr>
          <w:rFonts w:ascii="Times New Roman" w:hAnsi="Times New Roman"/>
        </w:rPr>
        <w:t xml:space="preserve">8.4. </w:t>
      </w:r>
      <w:r>
        <w:rPr>
          <w:rFonts w:ascii="Times New Roman" w:hAnsi="Times New Roman"/>
          <w:sz w:val="22"/>
        </w:rPr>
        <w:t>Механизм реализации мероприятий</w:t>
      </w:r>
    </w:p>
    <w:p w:rsidR="00C008A3" w:rsidRDefault="00C008A3">
      <w:pPr>
        <w:pStyle w:val="ConsPlusNormal"/>
        <w:ind w:firstLine="567"/>
        <w:jc w:val="both"/>
        <w:rPr>
          <w:rFonts w:ascii="Times New Roman" w:hAnsi="Times New Roman"/>
          <w:sz w:val="24"/>
        </w:rPr>
      </w:pPr>
    </w:p>
    <w:p w:rsidR="00C008A3" w:rsidRDefault="00212B73">
      <w:pPr>
        <w:pStyle w:val="a3"/>
        <w:spacing w:before="0" w:beforeAutospacing="0" w:after="0" w:afterAutospacing="0"/>
        <w:ind w:firstLine="567"/>
        <w:jc w:val="both"/>
      </w:pPr>
      <w:r>
        <w:t xml:space="preserve">8.4.1. В рамках реализации мероприятий, указанных в проектной части </w:t>
      </w:r>
      <w:r>
        <w:br/>
        <w:t>подпрограммы 1:</w:t>
      </w:r>
    </w:p>
    <w:p w:rsidR="00C008A3" w:rsidRDefault="00212B73">
      <w:pPr>
        <w:pStyle w:val="a3"/>
        <w:spacing w:before="0" w:beforeAutospacing="0" w:after="0" w:afterAutospacing="0"/>
        <w:ind w:firstLine="567"/>
        <w:jc w:val="both"/>
      </w:pPr>
      <w:r>
        <w:t xml:space="preserve">По пункту 1.1.1 проектной части подпрограммы 1 реализация мероприятий осуществляется КРТИ на основании Соглашения о предоставлении субсидии </w:t>
      </w:r>
      <w:r>
        <w:br/>
        <w:t xml:space="preserve">из федерального бюджета бюджету субъекта Российской Федерации </w:t>
      </w:r>
      <w:r>
        <w:br/>
        <w:t xml:space="preserve">от 29.12.2025 № 108-09-2026-195 в соответствии с Правилами формирования, предоставления и распределения субсидий из федерального бюджета бюджетам субъектов </w:t>
      </w:r>
      <w:r>
        <w:br/>
        <w:t xml:space="preserve">Российской Федерации, утвержденными постановлением Правительства </w:t>
      </w:r>
      <w:r>
        <w:br/>
        <w:t xml:space="preserve">Российской Федерации от 30.09.2014 № 999 </w:t>
      </w:r>
      <w:r w:rsidR="002424CC">
        <w:t>«</w:t>
      </w:r>
      <w:r>
        <w:t xml:space="preserve">О формировании, предоставлении </w:t>
      </w:r>
      <w:r>
        <w:br/>
        <w:t xml:space="preserve">и распределении субсидий из федерального бюджета бюджетам субъектов </w:t>
      </w:r>
      <w:r>
        <w:br/>
        <w:t>Российской Федерации</w:t>
      </w:r>
      <w:r w:rsidR="002424CC">
        <w:t>»</w:t>
      </w:r>
      <w:r>
        <w:t xml:space="preserve">, а также Правилами предоставления субсидий из федерального бюджета бюджетам субъектов Российской Федерации на развитие и приведение </w:t>
      </w:r>
      <w:r>
        <w:br/>
        <w:t xml:space="preserve">в нормативное состояние автомобильных дорог регионального или межмуниципального, местного значения, включающих искусственные дорожные сооружения, являющимися приложением № 7 к государственной программе Российской Федерации </w:t>
      </w:r>
      <w:r w:rsidR="002424CC">
        <w:t>«</w:t>
      </w:r>
      <w:r>
        <w:t>Развитие транспортной системы</w:t>
      </w:r>
      <w:r w:rsidR="002424CC">
        <w:t>»</w:t>
      </w:r>
      <w:r>
        <w:t xml:space="preserve">, утвержденной постановлением Правительства </w:t>
      </w:r>
      <w:r w:rsidR="00112D37">
        <w:br/>
      </w:r>
      <w:r>
        <w:t xml:space="preserve">Российской Федерации от 20.12.2017 № 1596. Закупки товаров, работ и услуг осуществляются в соответствии с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w:t>
      </w:r>
    </w:p>
    <w:p w:rsidR="00C008A3" w:rsidRDefault="00212B73">
      <w:pPr>
        <w:pStyle w:val="a3"/>
        <w:spacing w:before="0" w:beforeAutospacing="0" w:after="0" w:afterAutospacing="0"/>
        <w:ind w:firstLine="567"/>
        <w:jc w:val="both"/>
      </w:pPr>
      <w:r>
        <w:t xml:space="preserve">По пунктам 2.1 – 2.3, 2.5 – 2.18, 2.20 – 2.86, 2.88 – 2.134, 2.137 – 2.234 проектной части подпрограммы 1 реализация мероприятий осуществляется КРТИ на основании решения, содержащегося в пункте 2-3 настоящего постановления, принятого в порядке, установленном постановлением Правительства Санкт-Петербурга от 09.08.2022 № 719 </w:t>
      </w:r>
      <w:r w:rsidR="002424CC">
        <w:t>«</w:t>
      </w:r>
      <w:r>
        <w:t xml:space="preserve">О порядках принятия решений о подготовке, реализации и предоставлении бюджетных инвестиций </w:t>
      </w:r>
      <w:r w:rsidR="00112D37">
        <w:br/>
      </w:r>
      <w:r>
        <w:t>за счет средств бюджета Санкт-Петербурга, порядке их осуществления и внесении изменений в постановление Правительства Санкт-Петербурга от 25.12.2013 № 1039</w:t>
      </w:r>
      <w:r w:rsidR="002424CC">
        <w:t>»</w:t>
      </w:r>
      <w:r>
        <w:t xml:space="preserve"> </w:t>
      </w:r>
      <w:r>
        <w:br/>
        <w:t xml:space="preserve">(далее </w:t>
      </w:r>
      <w:r>
        <w:rPr>
          <w:lang w:eastAsia="en-US"/>
        </w:rPr>
        <w:t>–</w:t>
      </w:r>
      <w:r>
        <w:t xml:space="preserve"> Постановление № 719). Закупки товаров, работ, услуг осуществляются </w:t>
      </w:r>
      <w:r w:rsidR="00112D37">
        <w:br/>
      </w:r>
      <w:r>
        <w:t xml:space="preserve">в соответствии с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В части мероприятия, предусмотренного в пункте 2.81 проектной части подпрограммы 1, целью предоставления бюджетных инвестиций является выполнение работ по строительству объекта, местом нахождения которого является Соколиная ул. на участке от КВЦ </w:t>
      </w:r>
      <w:r w:rsidR="002424CC">
        <w:t>«</w:t>
      </w:r>
      <w:r>
        <w:t>Экспофорум</w:t>
      </w:r>
      <w:r w:rsidR="002424CC">
        <w:t>»</w:t>
      </w:r>
      <w:r>
        <w:t xml:space="preserve"> до северо-западной границы квартала № 1.</w:t>
      </w:r>
      <w:r w:rsidR="00724D4B">
        <w:t xml:space="preserve"> </w:t>
      </w:r>
      <w:r w:rsidR="00724D4B" w:rsidRPr="00724D4B">
        <w:t>В части мероприятия, предусмотренного в пункте 2.234 проектной части подпрограммы 1, целью предоставления бюджетных инвестиций является завершение строительства автодорожного путепровода, местом нахождения которого является участок Санкт-Петербург - Бусловская км 28 ПК 5.</w:t>
      </w:r>
    </w:p>
    <w:p w:rsidR="00C008A3" w:rsidRDefault="00212B73">
      <w:pPr>
        <w:pStyle w:val="a3"/>
        <w:spacing w:before="0" w:beforeAutospacing="0" w:after="0" w:afterAutospacing="0"/>
        <w:ind w:firstLine="567"/>
        <w:jc w:val="both"/>
      </w:pPr>
      <w:r>
        <w:rPr>
          <w:shd w:val="clear" w:color="auto" w:fill="FFFFFF"/>
        </w:rPr>
        <w:t xml:space="preserve">По пункту 2.4 проектной части подпрограммы 1 реализация мероприятия осуществляется КРТИ на основании решения о предоставлении бюджетных инвестиций </w:t>
      </w:r>
      <w:r>
        <w:rPr>
          <w:shd w:val="clear" w:color="auto" w:fill="FFFFFF"/>
        </w:rPr>
        <w:br/>
        <w:t xml:space="preserve">АО </w:t>
      </w:r>
      <w:r w:rsidR="002424CC">
        <w:rPr>
          <w:shd w:val="clear" w:color="auto" w:fill="FFFFFF"/>
        </w:rPr>
        <w:t>«</w:t>
      </w:r>
      <w:r>
        <w:rPr>
          <w:shd w:val="clear" w:color="auto" w:fill="FFFFFF"/>
        </w:rPr>
        <w:t>Западный скоростной диаметр</w:t>
      </w:r>
      <w:r w:rsidR="002424CC">
        <w:rPr>
          <w:shd w:val="clear" w:color="auto" w:fill="FFFFFF"/>
        </w:rPr>
        <w:t>»</w:t>
      </w:r>
      <w:r>
        <w:rPr>
          <w:shd w:val="clear" w:color="auto" w:fill="FFFFFF"/>
        </w:rPr>
        <w:t xml:space="preserve">, содержащегося в пункте 2-4 настоящего постановления, путем предоставления бюджетных инвестиций в объекты капитального строительства АО </w:t>
      </w:r>
      <w:r w:rsidR="002424CC">
        <w:rPr>
          <w:shd w:val="clear" w:color="auto" w:fill="FFFFFF"/>
        </w:rPr>
        <w:t>«</w:t>
      </w:r>
      <w:r>
        <w:rPr>
          <w:shd w:val="clear" w:color="auto" w:fill="FFFFFF"/>
        </w:rPr>
        <w:t>Западный скоростной диаметр</w:t>
      </w:r>
      <w:r w:rsidR="002424CC">
        <w:rPr>
          <w:shd w:val="clear" w:color="auto" w:fill="FFFFFF"/>
        </w:rPr>
        <w:t>»</w:t>
      </w:r>
      <w:r>
        <w:rPr>
          <w:shd w:val="clear" w:color="auto" w:fill="FFFFFF"/>
        </w:rPr>
        <w:t xml:space="preserve"> на создание объектов дорожной инфраструктуры с заключением в соответствии с Постановлением № 719 договора </w:t>
      </w:r>
      <w:r w:rsidR="00112D37">
        <w:rPr>
          <w:shd w:val="clear" w:color="auto" w:fill="FFFFFF"/>
        </w:rPr>
        <w:br/>
      </w:r>
      <w:r>
        <w:rPr>
          <w:shd w:val="clear" w:color="auto" w:fill="FFFFFF"/>
        </w:rPr>
        <w:t xml:space="preserve">об участии Санкт-Петербурга в собственности юридических лиц, сторонами которого являются КРТИ, КИО и АО </w:t>
      </w:r>
      <w:r w:rsidR="002424CC">
        <w:rPr>
          <w:shd w:val="clear" w:color="auto" w:fill="FFFFFF"/>
        </w:rPr>
        <w:t>«</w:t>
      </w:r>
      <w:r>
        <w:rPr>
          <w:shd w:val="clear" w:color="auto" w:fill="FFFFFF"/>
        </w:rPr>
        <w:t>Западный скоростной диаметр</w:t>
      </w:r>
      <w:r w:rsidR="002424CC">
        <w:rPr>
          <w:shd w:val="clear" w:color="auto" w:fill="FFFFFF"/>
        </w:rPr>
        <w:t>»</w:t>
      </w:r>
      <w:r>
        <w:rPr>
          <w:shd w:val="clear" w:color="auto" w:fill="FFFFFF"/>
        </w:rPr>
        <w:t xml:space="preserve">. Значением результата предоставления бюджетных инвестиций является приобретение в собственность </w:t>
      </w:r>
      <w:r w:rsidR="00112D37">
        <w:rPr>
          <w:shd w:val="clear" w:color="auto" w:fill="FFFFFF"/>
        </w:rPr>
        <w:br/>
      </w:r>
      <w:r>
        <w:rPr>
          <w:shd w:val="clear" w:color="auto" w:fill="FFFFFF"/>
        </w:rPr>
        <w:t>Санкт-Петербурга акций</w:t>
      </w:r>
      <w:r w:rsidR="00112D37">
        <w:rPr>
          <w:shd w:val="clear" w:color="auto" w:fill="FFFFFF"/>
        </w:rPr>
        <w:t xml:space="preserve"> </w:t>
      </w:r>
      <w:r>
        <w:rPr>
          <w:shd w:val="clear" w:color="auto" w:fill="FFFFFF"/>
        </w:rPr>
        <w:t xml:space="preserve">АО </w:t>
      </w:r>
      <w:r w:rsidR="002424CC">
        <w:rPr>
          <w:shd w:val="clear" w:color="auto" w:fill="FFFFFF"/>
        </w:rPr>
        <w:t>«</w:t>
      </w:r>
      <w:r>
        <w:rPr>
          <w:shd w:val="clear" w:color="auto" w:fill="FFFFFF"/>
        </w:rPr>
        <w:t>Западный скоростной диаметр</w:t>
      </w:r>
      <w:r w:rsidR="002424CC">
        <w:rPr>
          <w:shd w:val="clear" w:color="auto" w:fill="FFFFFF"/>
        </w:rPr>
        <w:t>»</w:t>
      </w:r>
      <w:r>
        <w:rPr>
          <w:shd w:val="clear" w:color="auto" w:fill="FFFFFF"/>
        </w:rPr>
        <w:t xml:space="preserve">, а также выполнение мероприятий по подготовке территории строительства на участке от Союзного пр. до КАД </w:t>
      </w:r>
      <w:r w:rsidR="00112D37">
        <w:rPr>
          <w:shd w:val="clear" w:color="auto" w:fill="FFFFFF"/>
        </w:rPr>
        <w:br/>
      </w:r>
      <w:r>
        <w:rPr>
          <w:shd w:val="clear" w:color="auto" w:fill="FFFFFF"/>
        </w:rPr>
        <w:t>в соответствии с проектной документацией, получившей положительное</w:t>
      </w:r>
      <w:r>
        <w:t xml:space="preserve"> заключение экспертизы, </w:t>
      </w:r>
      <w:r>
        <w:rPr>
          <w:lang w:eastAsia="en-US"/>
        </w:rPr>
        <w:t xml:space="preserve">в пределах доведенных средств бюджетных инвестиций в объеме 100%, </w:t>
      </w:r>
      <w:r w:rsidR="00112D37">
        <w:rPr>
          <w:lang w:eastAsia="en-US"/>
        </w:rPr>
        <w:br/>
      </w:r>
      <w:r>
        <w:t>для создания объекта ШМСД на указанном участке.</w:t>
      </w:r>
    </w:p>
    <w:p w:rsidR="00C008A3" w:rsidRDefault="00212B73">
      <w:pPr>
        <w:pStyle w:val="a3"/>
        <w:spacing w:before="0" w:beforeAutospacing="0" w:after="0" w:afterAutospacing="0"/>
        <w:ind w:firstLine="567"/>
        <w:jc w:val="both"/>
      </w:pPr>
      <w:r>
        <w:t>По пункту 2.19 проектной части подпрограммы 1 реализация мероприятия осуществляется КРТИ. В целях реализации данного мероприятия КРТИ с учетом принимаемых решений о строительстве и реконструкции объектов ежегодно утверждает адресные перечни указанных объектов в порядке, установленном Постановлением № 719.</w:t>
      </w:r>
    </w:p>
    <w:p w:rsidR="00C008A3" w:rsidRDefault="00212B73">
      <w:pPr>
        <w:pStyle w:val="a3"/>
        <w:spacing w:before="0" w:beforeAutospacing="0" w:after="0" w:afterAutospacing="0"/>
        <w:ind w:firstLine="567"/>
        <w:jc w:val="both"/>
      </w:pPr>
      <w:r>
        <w:t xml:space="preserve">Реализация мероприятий, указанных в пунктах 2.87, 2.135, 2.136 проектной части подпрограммы 1, будет осуществляться КРТИ путем закупок в соответствии с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после принятия в порядке, установленном Постановлением № 719, решения о подготовке и реализации бюджетных инвестиций </w:t>
      </w:r>
      <w:r>
        <w:br/>
        <w:t xml:space="preserve">в объекты капитального строительства государственной собственности Санкт-Петербурга. </w:t>
      </w:r>
    </w:p>
    <w:p w:rsidR="00C008A3" w:rsidRDefault="00212B73">
      <w:pPr>
        <w:pStyle w:val="a3"/>
        <w:spacing w:before="0" w:beforeAutospacing="0" w:after="0" w:afterAutospacing="0"/>
        <w:ind w:firstLine="567"/>
        <w:jc w:val="both"/>
        <w:rPr>
          <w:i/>
        </w:rPr>
      </w:pPr>
      <w:r>
        <w:t xml:space="preserve">По пунктам 2.182 – 2.185, 2.188 – 2.191, 2.194 – 2.198, 2.217 проектной части подпрограммы 1 реализация мероприятий осуществляется КРТИ. В рамках реализации указанных мероприятий финансирование ПИР обеспечивается за счет внебюджетных источников. </w:t>
      </w:r>
    </w:p>
    <w:p w:rsidR="00C008A3" w:rsidRDefault="00212B73">
      <w:pPr>
        <w:pStyle w:val="a3"/>
        <w:spacing w:before="0" w:beforeAutospacing="0" w:after="0" w:afterAutospacing="0"/>
        <w:ind w:firstLine="567"/>
        <w:jc w:val="both"/>
      </w:pPr>
      <w:r>
        <w:t xml:space="preserve">По пункту 2.207 проектной части подпрограммы 1 реализация мероприятия осуществляется КРТИ путем предоставления в соответствии с пунктом 6 статьи 78 Бюджетного кодекса Российской Федерации субсидий юридическому лицу, являющемуся стороной концессионного соглашения, планируемого к заключению в соответствии </w:t>
      </w:r>
      <w:r>
        <w:br/>
        <w:t xml:space="preserve">с Федеральным законом </w:t>
      </w:r>
      <w:r w:rsidR="002424CC">
        <w:t>«</w:t>
      </w:r>
      <w:r>
        <w:t>О концессионных соглашениях</w:t>
      </w:r>
      <w:r w:rsidR="002424CC">
        <w:t>»</w:t>
      </w:r>
      <w:r>
        <w:t>, в целях финансирования на этапе создания и (или) реконструкции объектов указанного концессионного соглашения части расходов на их создание и (или) реконструкцию.</w:t>
      </w:r>
    </w:p>
    <w:p w:rsidR="00C008A3" w:rsidRDefault="00212B73">
      <w:pPr>
        <w:pStyle w:val="a3"/>
        <w:spacing w:before="0" w:beforeAutospacing="0" w:after="0" w:afterAutospacing="0"/>
        <w:ind w:firstLine="567"/>
        <w:jc w:val="both"/>
      </w:pPr>
      <w:r>
        <w:t xml:space="preserve">По пунктам 2.235 – 2.297 проектной части подпрограммы 1 реализация мероприятий осуществляется КС на основании решения, содержащегося в пункте 2-3 настоящего постановления, принятого в порядке, установленном Постановлением № 719. Закупки товаров, работ, услуг осуществляются в соответствии с Федеральным законом </w:t>
      </w:r>
      <w:r>
        <w:br/>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w:t>
      </w:r>
    </w:p>
    <w:p w:rsidR="00C008A3" w:rsidRDefault="00212B73">
      <w:pPr>
        <w:pStyle w:val="a3"/>
        <w:spacing w:before="0" w:beforeAutospacing="0" w:after="0" w:afterAutospacing="0"/>
        <w:ind w:firstLine="567"/>
        <w:jc w:val="both"/>
      </w:pPr>
      <w:r>
        <w:t xml:space="preserve">По пункту 2.298 и пункту 3.1 проектной части подпрограммы 1 реализация мероприятия осуществляется КИ путем предоставления субсидий юридическому лицу, являющемуся стороной концессионного соглашения, в соответствии с пунктом 6 статьи 78 Бюджетного кодекса Российской Федерации на основании концессионного соглашения </w:t>
      </w:r>
      <w:r w:rsidR="00112D37">
        <w:br/>
      </w:r>
      <w:r>
        <w:t xml:space="preserve">в отношении создания и использования (эксплуатации) трамвайной сети по маршруту </w:t>
      </w:r>
      <w:r w:rsidR="002424CC">
        <w:t>«</w:t>
      </w:r>
      <w:r>
        <w:t xml:space="preserve">станция метро </w:t>
      </w:r>
      <w:r w:rsidR="002424CC">
        <w:t>«</w:t>
      </w:r>
      <w:r>
        <w:t>Купчино</w:t>
      </w:r>
      <w:r w:rsidR="002424CC">
        <w:t>»</w:t>
      </w:r>
      <w:r>
        <w:t xml:space="preserve"> </w:t>
      </w:r>
      <w:r>
        <w:rPr>
          <w:lang w:eastAsia="en-US"/>
        </w:rPr>
        <w:t>–</w:t>
      </w:r>
      <w:r>
        <w:t xml:space="preserve"> пос. Шушары – Славянка</w:t>
      </w:r>
      <w:r w:rsidR="002424CC">
        <w:t>»</w:t>
      </w:r>
      <w:r>
        <w:t xml:space="preserve"> на территории Санкт-Петербурга от 11.10.2019 № 52-с в целях финансирования на этапе создания и (или) реконструкции объектов указанного концессионного соглашения части расходов на их создание и (или) реконструкцию.   </w:t>
      </w:r>
    </w:p>
    <w:p w:rsidR="00C008A3" w:rsidRDefault="00212B73">
      <w:pPr>
        <w:pStyle w:val="a3"/>
        <w:spacing w:before="0" w:beforeAutospacing="0" w:after="0" w:afterAutospacing="0"/>
        <w:ind w:firstLine="567"/>
        <w:jc w:val="both"/>
      </w:pPr>
      <w:r>
        <w:t xml:space="preserve">По пункту 2.299 проектной части подпрограммы 1 реализация мероприятия осуществляется КИ путем предоставления субсидий юридическому лицу, являющемуся стороной концессионного соглашения, в соответствии с пунктом 6 статьи 78 Бюджетного кодекса Российской Федерации на основании концессионного соглашения в отношении финансирования, создания и эксплуатации на платной основе Широтной магистрали скоростного движения в Санкт-Петербурге от 27.11.2024 № 52-с в целях финансирования </w:t>
      </w:r>
      <w:r>
        <w:br/>
        <w:t>на этапе создания и (или) реконструкции объектов указанного концессионного соглашения части расходов на их создание и (или) реконструкцию.</w:t>
      </w:r>
    </w:p>
    <w:p w:rsidR="00C008A3" w:rsidRDefault="00212B73">
      <w:pPr>
        <w:pStyle w:val="a3"/>
        <w:spacing w:before="0" w:beforeAutospacing="0" w:after="0" w:afterAutospacing="0"/>
        <w:ind w:firstLine="567"/>
        <w:jc w:val="both"/>
      </w:pPr>
      <w:r>
        <w:t xml:space="preserve">8.4.2. Реализация мероприятий, указанных процессной части подпрограммы 1. </w:t>
      </w:r>
    </w:p>
    <w:p w:rsidR="00C008A3" w:rsidRDefault="00212B73">
      <w:pPr>
        <w:pStyle w:val="a3"/>
        <w:spacing w:before="0" w:beforeAutospacing="0" w:after="0" w:afterAutospacing="0"/>
        <w:ind w:firstLine="567"/>
        <w:jc w:val="both"/>
      </w:pPr>
      <w:r>
        <w:t xml:space="preserve">По пункту 1 процессной части подпрограммы 1 реализация мероприятия осуществляется КРТИ путем выделения в соответствии со статьей 161 Бюджетного кодекса Российской Федерации бюджетных ассигнований на обеспечение выполнения функций </w:t>
      </w:r>
      <w:r>
        <w:br/>
        <w:t xml:space="preserve">ГКУ </w:t>
      </w:r>
      <w:r w:rsidR="002424CC">
        <w:t>«</w:t>
      </w:r>
      <w:r>
        <w:t>Дирекция транспортного строительства</w:t>
      </w:r>
      <w:r w:rsidR="002424CC">
        <w:t>»</w:t>
      </w:r>
      <w:r>
        <w:t xml:space="preserve"> на основании бюджетной сметы указанного казенного учреждения, утвержденной КРТИ. В рамках реализации указанного мероприятия также осуществляется финансирование энергосервисных контрактов, заключенных </w:t>
      </w:r>
      <w:r>
        <w:br/>
        <w:t xml:space="preserve">ГКУ </w:t>
      </w:r>
      <w:r w:rsidR="002424CC">
        <w:t>«</w:t>
      </w:r>
      <w:r>
        <w:t>Дирекция транспортного строительства</w:t>
      </w:r>
      <w:r w:rsidR="002424CC">
        <w:t>»</w:t>
      </w:r>
      <w:r>
        <w:t>, в части расходов на оплату соответствующих энергетических ресурсов (услуг на их доставку).</w:t>
      </w:r>
    </w:p>
    <w:p w:rsidR="00C008A3" w:rsidRDefault="00212B73">
      <w:pPr>
        <w:pStyle w:val="a3"/>
        <w:spacing w:before="0" w:beforeAutospacing="0" w:after="0" w:afterAutospacing="0"/>
        <w:ind w:firstLine="567"/>
        <w:jc w:val="both"/>
      </w:pPr>
      <w:r>
        <w:t xml:space="preserve">По пунктам 2 </w:t>
      </w:r>
      <w:r>
        <w:rPr>
          <w:lang w:eastAsia="en-US"/>
        </w:rPr>
        <w:t>–</w:t>
      </w:r>
      <w:r>
        <w:t xml:space="preserve"> 6 и 12 процессной части подпрограммы 1 </w:t>
      </w:r>
      <w:r>
        <w:rPr>
          <w:lang w:eastAsia="en-US"/>
        </w:rPr>
        <w:t xml:space="preserve">реализация мероприятий осуществляется </w:t>
      </w:r>
      <w:r>
        <w:t xml:space="preserve">КРТИ. </w:t>
      </w:r>
      <w:r>
        <w:rPr>
          <w:lang w:eastAsia="en-US"/>
        </w:rPr>
        <w:t xml:space="preserve">В рамках реализации указанных мероприятий КРТИ </w:t>
      </w:r>
      <w:r>
        <w:t xml:space="preserve">ежегодно </w:t>
      </w:r>
      <w:r>
        <w:br/>
        <w:t xml:space="preserve">до 1 марта утверждает адресные перечни, адресные программы, а также виды, объемы </w:t>
      </w:r>
      <w:r>
        <w:br/>
        <w:t xml:space="preserve">и сроки выполнения работ, необходимых для реализации указанных мероприятий. </w:t>
      </w:r>
      <w:r>
        <w:br/>
        <w:t xml:space="preserve">КРТИ обеспечивает проведение конкурсных процедур в соответствии с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по результатам которых заключает государственные контракты Санкт-Петербурга на поставку товаров, выполнение работ, оказание услуг. </w:t>
      </w:r>
    </w:p>
    <w:p w:rsidR="00C008A3" w:rsidRDefault="00212B73">
      <w:pPr>
        <w:pStyle w:val="a3"/>
        <w:spacing w:before="0" w:beforeAutospacing="0" w:after="0" w:afterAutospacing="0"/>
        <w:ind w:firstLine="567"/>
        <w:jc w:val="both"/>
      </w:pPr>
      <w:r>
        <w:t xml:space="preserve">По пункту 6 процессной части подпрограммы 1 реализация мероприятия осуществляется КРТИ. Указанное мероприятие осуществляется в целях оценки возможности и эффективности реализации строительства и реконструкции автомобильных дорог общего пользования регионального значения в Санкт-Петербурге в техническом, технологическом </w:t>
      </w:r>
      <w:r>
        <w:br/>
        <w:t xml:space="preserve">и экономическом аспектах, а также для оценки сроков и затрат, связанных с выполнением инженерных изысканий, проектной документации, производства СМР. В рамках реализации указанного мероприятия осуществляется разработка проектов планировки территории </w:t>
      </w:r>
      <w:r>
        <w:br/>
        <w:t>на линейные объекты (указанные автомобильные дороги, искусственные дорожные сооружени</w:t>
      </w:r>
      <w:r w:rsidR="00112D37">
        <w:t>я и берегозащитные сооружения).</w:t>
      </w:r>
    </w:p>
    <w:p w:rsidR="00C008A3" w:rsidRDefault="00212B73">
      <w:pPr>
        <w:pStyle w:val="a3"/>
        <w:spacing w:before="0" w:beforeAutospacing="0" w:after="0" w:afterAutospacing="0"/>
        <w:ind w:firstLine="567"/>
        <w:jc w:val="both"/>
      </w:pPr>
      <w:r>
        <w:t xml:space="preserve">По пункту 7 процессной части подпрограммы 1 реализация мероприятия осуществляется КРТИ путем предоставления субсидии ГБУ </w:t>
      </w:r>
      <w:r w:rsidR="002424CC">
        <w:t>«</w:t>
      </w:r>
      <w:r>
        <w:t>Мостотрест</w:t>
      </w:r>
      <w:r w:rsidR="002424CC">
        <w:t>»</w:t>
      </w:r>
      <w:r>
        <w:t xml:space="preserve"> на финансовое обеспечение государственного задания в соответствии с постановлением Правительства Санкт-Петербурга от 20.01.2011 № 63 </w:t>
      </w:r>
      <w:r w:rsidR="002424CC">
        <w:t>«</w:t>
      </w:r>
      <w:r>
        <w:t>О порядке формирования государственных заданий для государственных учреждений Санкт-Петербурга и порядке финансового обеспечения выполнения государственных заданий</w:t>
      </w:r>
      <w:r w:rsidR="002424CC">
        <w:t>»</w:t>
      </w:r>
      <w:r>
        <w:t xml:space="preserve"> и постановлением Правительства Санкт-Петербурга от 29.12.2016 № 1271 </w:t>
      </w:r>
      <w:r w:rsidR="002424CC">
        <w:t>«</w:t>
      </w:r>
      <w:r>
        <w:t>О порядке предоставления субсидий из бюджета Санкт-Петербурга государственным бюджетным 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w:t>
      </w:r>
      <w:r w:rsidR="002424CC">
        <w:t>»</w:t>
      </w:r>
      <w:r>
        <w:t xml:space="preserve"> (далее соответственно – Постановление № 63, Постановление № 1271). В рамках реализации указанного мероприятия также осуществляется финансирование энергосервисных контрактов, заключенных ГБУ </w:t>
      </w:r>
      <w:r w:rsidR="002424CC">
        <w:t>«</w:t>
      </w:r>
      <w:r>
        <w:t>Мостотрест</w:t>
      </w:r>
      <w:r w:rsidR="002424CC">
        <w:t>»</w:t>
      </w:r>
      <w:r>
        <w:t>, в части расходов на оплату соответствующих энергетических ресурсов (услуг на их доставку).</w:t>
      </w:r>
    </w:p>
    <w:p w:rsidR="00C008A3" w:rsidRDefault="00212B73">
      <w:pPr>
        <w:pStyle w:val="a3"/>
        <w:spacing w:before="0" w:beforeAutospacing="0" w:after="0" w:afterAutospacing="0"/>
        <w:ind w:firstLine="567"/>
        <w:jc w:val="both"/>
        <w:rPr>
          <w:shd w:val="clear" w:color="auto" w:fill="FFFFFF"/>
          <w:lang w:eastAsia="en-US"/>
        </w:rPr>
      </w:pPr>
      <w:r>
        <w:rPr>
          <w:shd w:val="clear" w:color="auto" w:fill="FFFFFF"/>
          <w:lang w:eastAsia="en-US"/>
        </w:rPr>
        <w:t xml:space="preserve">По пункту 8 процессной части подпрограммы 1 реализация мероприятия осуществляется КРТИ путем предоставления ГБУ </w:t>
      </w:r>
      <w:r w:rsidR="002424CC">
        <w:rPr>
          <w:shd w:val="clear" w:color="auto" w:fill="FFFFFF"/>
          <w:lang w:eastAsia="en-US"/>
        </w:rPr>
        <w:t>«</w:t>
      </w:r>
      <w:r>
        <w:rPr>
          <w:shd w:val="clear" w:color="auto" w:fill="FFFFFF"/>
          <w:lang w:eastAsia="en-US"/>
        </w:rPr>
        <w:t>Мостотрест</w:t>
      </w:r>
      <w:r w:rsidR="002424CC">
        <w:rPr>
          <w:shd w:val="clear" w:color="auto" w:fill="FFFFFF"/>
          <w:lang w:eastAsia="en-US"/>
        </w:rPr>
        <w:t>»</w:t>
      </w:r>
      <w:r>
        <w:rPr>
          <w:shd w:val="clear" w:color="auto" w:fill="FFFFFF"/>
          <w:lang w:eastAsia="en-US"/>
        </w:rPr>
        <w:t xml:space="preserve"> субсидии на иные цели </w:t>
      </w:r>
      <w:r>
        <w:rPr>
          <w:shd w:val="clear" w:color="auto" w:fill="FFFFFF"/>
          <w:lang w:eastAsia="en-US"/>
        </w:rPr>
        <w:br/>
        <w:t xml:space="preserve">в части проведения мероприятий по обеспечению транспортной безопасности объектов дорожного хозяйства, а именно на мероприятия по охране и защите объектов транспортной инфраструктуры от актов незаконного вмешательства, на мероприятия по оценке уязвимости и разработке планов обеспечения транспортной безопасности на объекты транспортной инфраструктуры, по оснащению (модернизации, расширению) объектов транспортной инфраструктуры в сфере дорожного хозяйства (мосты, эстакады, тоннели) инженерно-техническими системами обеспечения транспортной безопасности. Порядок и условия предоставления указанной субсидии устанавливаются КРТИ на основании постановления Правительства Санкт-Петербурга от 07.10.2020 № 809 </w:t>
      </w:r>
      <w:r w:rsidR="002424CC">
        <w:rPr>
          <w:shd w:val="clear" w:color="auto" w:fill="FFFFFF"/>
          <w:lang w:eastAsia="en-US"/>
        </w:rPr>
        <w:t>«</w:t>
      </w:r>
      <w:r>
        <w:rPr>
          <w:shd w:val="clear" w:color="auto" w:fill="FFFFFF"/>
          <w:lang w:eastAsia="en-US"/>
        </w:rPr>
        <w:t>О мерах по реализации пункта 4 постановления Правительства Российской Федерации от 22.02.2020 № 203</w:t>
      </w:r>
      <w:r w:rsidR="002424CC">
        <w:rPr>
          <w:shd w:val="clear" w:color="auto" w:fill="FFFFFF"/>
          <w:lang w:eastAsia="en-US"/>
        </w:rPr>
        <w:t>»</w:t>
      </w:r>
      <w:r>
        <w:rPr>
          <w:shd w:val="clear" w:color="auto" w:fill="FFFFFF"/>
          <w:lang w:eastAsia="en-US"/>
        </w:rPr>
        <w:t xml:space="preserve"> </w:t>
      </w:r>
      <w:r>
        <w:rPr>
          <w:shd w:val="clear" w:color="auto" w:fill="FFFFFF"/>
          <w:lang w:eastAsia="en-US"/>
        </w:rPr>
        <w:br/>
        <w:t xml:space="preserve">(далее – Постановление № 809) в соответствии с общими требованиями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w:t>
      </w:r>
      <w:r w:rsidR="00112D37">
        <w:rPr>
          <w:shd w:val="clear" w:color="auto" w:fill="FFFFFF"/>
          <w:lang w:eastAsia="en-US"/>
        </w:rPr>
        <w:br/>
      </w:r>
      <w:r>
        <w:rPr>
          <w:shd w:val="clear" w:color="auto" w:fill="FFFFFF"/>
          <w:lang w:eastAsia="en-US"/>
        </w:rPr>
        <w:t>на иные цели, утвержденными постановлением Правительства Российской Федерации от 22.02.2020 № 203 (далее – Общие требования № 203).</w:t>
      </w:r>
    </w:p>
    <w:p w:rsidR="00C008A3" w:rsidRDefault="00212B73">
      <w:pPr>
        <w:pStyle w:val="a3"/>
        <w:spacing w:before="0" w:beforeAutospacing="0" w:after="0" w:afterAutospacing="0"/>
        <w:ind w:firstLine="567"/>
        <w:jc w:val="both"/>
        <w:rPr>
          <w:shd w:val="clear" w:color="auto" w:fill="FFFFFF"/>
          <w:lang w:eastAsia="en-US"/>
        </w:rPr>
      </w:pPr>
      <w:r>
        <w:rPr>
          <w:shd w:val="clear" w:color="auto" w:fill="FFFFFF"/>
          <w:lang w:eastAsia="en-US"/>
        </w:rPr>
        <w:t xml:space="preserve">По пункту 9 процессной части подпрограммы 1 реализация мероприятия осуществляется КРТИ путем предоставления субсидии ГБУ </w:t>
      </w:r>
      <w:r w:rsidR="002424CC">
        <w:rPr>
          <w:shd w:val="clear" w:color="auto" w:fill="FFFFFF"/>
          <w:lang w:eastAsia="en-US"/>
        </w:rPr>
        <w:t>«</w:t>
      </w:r>
      <w:r>
        <w:rPr>
          <w:shd w:val="clear" w:color="auto" w:fill="FFFFFF"/>
          <w:lang w:eastAsia="en-US"/>
        </w:rPr>
        <w:t>Мостотрест</w:t>
      </w:r>
      <w:r w:rsidR="002424CC">
        <w:rPr>
          <w:shd w:val="clear" w:color="auto" w:fill="FFFFFF"/>
          <w:lang w:eastAsia="en-US"/>
        </w:rPr>
        <w:t>»</w:t>
      </w:r>
      <w:r>
        <w:rPr>
          <w:shd w:val="clear" w:color="auto" w:fill="FFFFFF"/>
          <w:lang w:eastAsia="en-US"/>
        </w:rPr>
        <w:t xml:space="preserve"> на финансовое обеспечение государственного задания в части обеспечения транспортной безопасности объектов, находящихся в оперативном управлении учреждения, в соответствии </w:t>
      </w:r>
      <w:r w:rsidR="00112D37">
        <w:rPr>
          <w:shd w:val="clear" w:color="auto" w:fill="FFFFFF"/>
          <w:lang w:eastAsia="en-US"/>
        </w:rPr>
        <w:br/>
      </w:r>
      <w:r>
        <w:rPr>
          <w:shd w:val="clear" w:color="auto" w:fill="FFFFFF"/>
          <w:lang w:eastAsia="en-US"/>
        </w:rPr>
        <w:t>с Постановлением № 63 и Постановлением № 1271.</w:t>
      </w:r>
    </w:p>
    <w:p w:rsidR="00C008A3" w:rsidRDefault="00212B73">
      <w:pPr>
        <w:pStyle w:val="a3"/>
        <w:spacing w:before="0" w:beforeAutospacing="0" w:after="0" w:afterAutospacing="0"/>
        <w:ind w:firstLine="567"/>
        <w:jc w:val="both"/>
      </w:pPr>
      <w:r>
        <w:t xml:space="preserve">По пункту 10 процессной части подпрограммы 1 реализация мероприятия осуществляется КРТИ путем предоставления </w:t>
      </w:r>
      <w:r>
        <w:rPr>
          <w:shd w:val="clear" w:color="auto" w:fill="FFFFFF"/>
          <w:lang w:eastAsia="en-US"/>
        </w:rPr>
        <w:t xml:space="preserve">ГБУ </w:t>
      </w:r>
      <w:r w:rsidR="002424CC">
        <w:t>«</w:t>
      </w:r>
      <w:r>
        <w:t>Мостотрест</w:t>
      </w:r>
      <w:r w:rsidR="002424CC">
        <w:t>»</w:t>
      </w:r>
      <w:r>
        <w:t xml:space="preserve"> субсидии на иные цели </w:t>
      </w:r>
      <w:r>
        <w:br/>
        <w:t xml:space="preserve">в части проведения мероприятий, не относящихся к обеспечению транспортной безопасности, а именно на мероприятия по оснащению системами (замену существующих систем) автоматической пожарной сигнализации, оповещения и управления эвакуацией людей при пожаре, автоматического пожаротушения, а также инженерными системами и техническими средствами в целях обеспечения пожарной безопасности служебных помещений объектов транспортной инфраструктуры, на замену подъемного оборудования для маломобильных групп населения, мероприятий по созданию (замене) систем непрерывного мониторинга сооружений со сложными конструктивными решениями </w:t>
      </w:r>
      <w:r w:rsidR="00112D37">
        <w:br/>
      </w:r>
      <w:r>
        <w:t>и особенностями. Порядок и условия предоставления указанной субсидии устанавливаются КРТИ на основании Постановления № 809 в соответствии с Общими требованиями № 203.</w:t>
      </w:r>
    </w:p>
    <w:p w:rsidR="00C008A3" w:rsidRDefault="00212B73">
      <w:pPr>
        <w:pStyle w:val="a3"/>
        <w:spacing w:before="0" w:beforeAutospacing="0" w:after="0" w:afterAutospacing="0"/>
        <w:ind w:firstLine="567"/>
        <w:jc w:val="both"/>
      </w:pPr>
      <w:r>
        <w:t xml:space="preserve">По пункту 11 процессной части подпрограммы 1 реализация мероприятия осуществляется КРТИ на основании принятых Правительством Санкт-Петербурга решений </w:t>
      </w:r>
      <w:r>
        <w:br/>
        <w:t xml:space="preserve">об изъятии земельных участков для государственных нужд Санкт-Петербурга путем организации проведения оценочных работ в целях определения размера возмещения </w:t>
      </w:r>
      <w:r>
        <w:br/>
        <w:t>за изымаемые для государственных нужд Санкт-Петербурга земельные участки и (или) расположенные на них объекты недвижимости, организации проведения землеустроительных и кадастровых работ.</w:t>
      </w:r>
    </w:p>
    <w:p w:rsidR="00112D37" w:rsidRDefault="00212B73">
      <w:pPr>
        <w:pStyle w:val="a3"/>
        <w:spacing w:before="0" w:beforeAutospacing="0" w:after="0" w:afterAutospacing="0"/>
        <w:ind w:firstLine="567"/>
        <w:jc w:val="both"/>
      </w:pPr>
      <w:r>
        <w:t xml:space="preserve">По пункту 13 процессной части подпрограммы 1 </w:t>
      </w:r>
      <w:r>
        <w:rPr>
          <w:lang w:eastAsia="en-US"/>
        </w:rPr>
        <w:t xml:space="preserve">реализация мероприятия осуществляется </w:t>
      </w:r>
      <w:r>
        <w:t xml:space="preserve">КС. </w:t>
      </w:r>
      <w:r>
        <w:rPr>
          <w:lang w:eastAsia="en-US"/>
        </w:rPr>
        <w:t>В рамках реализации указанного мероприятия КС</w:t>
      </w:r>
      <w:r>
        <w:t xml:space="preserve"> ежегодно до 1 марта утверждает адресные перечни, адресные программы, а также виды, объемы и сроки выполнения работ, необходимых для реализации указанного мероприятия. КС обеспечивает проведение конкурсных процедур в соответствии с Федеральным законом </w:t>
      </w:r>
      <w:r w:rsidR="002424CC">
        <w:t>«</w:t>
      </w:r>
      <w:r>
        <w:t xml:space="preserve">О контрактной системе в сфере закупок товаров, работ, услуг для обеспечения государственных </w:t>
      </w:r>
      <w:r>
        <w:br/>
        <w:t>и муниципальных нужд</w:t>
      </w:r>
      <w:r w:rsidR="002424CC">
        <w:t>»</w:t>
      </w:r>
      <w:r>
        <w:t xml:space="preserve">, по результатам которых заключает государственные контракты Санкт-Петербурга на поставку товаров, выполнение работ, оказание услуг. Указанное мероприятие осуществляется в целях оценки возможности и эффективности реализации строительства и реконструкции объектов метростроения в Санкт-Петербурге в техническом, технологическом и экономическом аспектах, а также для оценки сроков и затрат, связанных </w:t>
      </w:r>
      <w:r>
        <w:br/>
        <w:t xml:space="preserve">с выполнением инженерных изысканий, проектной документации, производства </w:t>
      </w:r>
      <w:r>
        <w:br/>
        <w:t>строительно-монтажных работ. Осуществляется разработка проектов планировки территории на линейные объекты метростроения.</w:t>
      </w:r>
    </w:p>
    <w:p w:rsidR="00112D37" w:rsidRDefault="00112D37">
      <w:pPr>
        <w:pStyle w:val="a3"/>
        <w:spacing w:before="0" w:beforeAutospacing="0" w:after="0" w:afterAutospacing="0"/>
        <w:ind w:firstLine="567"/>
        <w:jc w:val="both"/>
        <w:sectPr w:rsidR="00112D37">
          <w:pgSz w:w="11907" w:h="16839" w:code="9"/>
          <w:pgMar w:top="1134" w:right="567" w:bottom="1134" w:left="1701" w:header="709" w:footer="709" w:gutter="0"/>
          <w:cols w:space="720"/>
          <w:titlePg/>
        </w:sectPr>
      </w:pPr>
    </w:p>
    <w:p w:rsidR="00C008A3" w:rsidRDefault="00C008A3">
      <w:pPr>
        <w:spacing w:line="240" w:lineRule="auto"/>
        <w:rPr>
          <w:sz w:val="2"/>
        </w:rPr>
      </w:pPr>
    </w:p>
    <w:p w:rsidR="00C008A3" w:rsidRDefault="00212B73">
      <w:pPr>
        <w:pStyle w:val="a4"/>
        <w:spacing w:after="0" w:line="240" w:lineRule="auto"/>
        <w:contextualSpacing w:val="0"/>
        <w:jc w:val="center"/>
        <w:rPr>
          <w:rFonts w:ascii="Times New Roman" w:hAnsi="Times New Roman"/>
          <w:b/>
          <w:sz w:val="24"/>
        </w:rPr>
      </w:pPr>
      <w:r>
        <w:rPr>
          <w:rFonts w:ascii="Times New Roman" w:hAnsi="Times New Roman"/>
          <w:b/>
          <w:sz w:val="24"/>
        </w:rPr>
        <w:t>9. Подпрограмма 2</w:t>
      </w:r>
    </w:p>
    <w:p w:rsidR="00564A76" w:rsidRDefault="00564A76">
      <w:pPr>
        <w:pStyle w:val="a4"/>
        <w:spacing w:after="0" w:line="240" w:lineRule="auto"/>
        <w:contextualSpacing w:val="0"/>
        <w:jc w:val="center"/>
        <w:rPr>
          <w:rFonts w:ascii="Times New Roman" w:hAnsi="Times New Roman"/>
          <w:b/>
          <w:sz w:val="24"/>
        </w:rPr>
      </w:pPr>
    </w:p>
    <w:p w:rsidR="00564A76" w:rsidRDefault="00564A76">
      <w:pPr>
        <w:pStyle w:val="a4"/>
        <w:spacing w:after="0" w:line="240" w:lineRule="auto"/>
        <w:contextualSpacing w:val="0"/>
        <w:jc w:val="center"/>
        <w:rPr>
          <w:b/>
          <w:sz w:val="2"/>
        </w:rPr>
      </w:pPr>
    </w:p>
    <w:p w:rsidR="007113FE" w:rsidRDefault="00212B73">
      <w:pPr>
        <w:pStyle w:val="a4"/>
        <w:spacing w:after="0" w:line="240" w:lineRule="auto"/>
        <w:ind w:left="709"/>
        <w:contextualSpacing w:val="0"/>
        <w:jc w:val="center"/>
        <w:rPr>
          <w:rFonts w:ascii="Times New Roman" w:hAnsi="Times New Roman"/>
          <w:b/>
          <w:sz w:val="24"/>
        </w:rPr>
      </w:pPr>
      <w:r>
        <w:rPr>
          <w:rFonts w:ascii="Times New Roman" w:hAnsi="Times New Roman"/>
          <w:b/>
          <w:sz w:val="24"/>
        </w:rPr>
        <w:t>9.1. Паспорт подпрограммы 2</w:t>
      </w:r>
    </w:p>
    <w:p w:rsidR="007113FE" w:rsidRPr="007113FE" w:rsidRDefault="007113FE">
      <w:pPr>
        <w:pStyle w:val="a4"/>
        <w:spacing w:after="0" w:line="240" w:lineRule="auto"/>
        <w:ind w:left="709"/>
        <w:contextualSpacing w:val="0"/>
        <w:jc w:val="center"/>
        <w:rPr>
          <w:sz w:val="24"/>
          <w:szCs w:val="24"/>
        </w:rPr>
      </w:pPr>
    </w:p>
    <w:tbl>
      <w:tblPr>
        <w:tblStyle w:val="TableGrid2"/>
        <w:tblW w:w="5000" w:type="pct"/>
        <w:tblLook w:val="04A0" w:firstRow="1" w:lastRow="0" w:firstColumn="1" w:lastColumn="0" w:noHBand="0" w:noVBand="1"/>
      </w:tblPr>
      <w:tblGrid>
        <w:gridCol w:w="417"/>
        <w:gridCol w:w="2819"/>
        <w:gridCol w:w="6619"/>
      </w:tblGrid>
      <w:tr w:rsidR="00C008A3" w:rsidTr="007113FE">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1</w:t>
            </w:r>
          </w:p>
        </w:tc>
        <w:tc>
          <w:tcPr>
            <w:tcW w:w="1430" w:type="pct"/>
          </w:tcPr>
          <w:p w:rsidR="00C008A3" w:rsidRDefault="00212B73">
            <w:pPr>
              <w:spacing w:line="262" w:lineRule="atLeast"/>
              <w:rPr>
                <w:rFonts w:eastAsia="Times New Roman" w:cs="Times New Roman"/>
                <w:sz w:val="2"/>
              </w:rPr>
            </w:pPr>
            <w:r>
              <w:rPr>
                <w:rFonts w:ascii="Times New Roman" w:eastAsia="Times New Roman" w:hAnsi="Times New Roman" w:cs="Times New Roman"/>
                <w:sz w:val="24"/>
              </w:rPr>
              <w:t>Исполнители подпрограммы 2</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КБ</w:t>
            </w:r>
          </w:p>
          <w:p w:rsidR="00C008A3" w:rsidRDefault="00212B73">
            <w:pPr>
              <w:spacing w:line="240" w:lineRule="auto"/>
              <w:rPr>
                <w:rFonts w:eastAsia="Times New Roman" w:cs="Times New Roman"/>
                <w:sz w:val="2"/>
              </w:rPr>
            </w:pPr>
            <w:r>
              <w:rPr>
                <w:rFonts w:ascii="Times New Roman" w:eastAsia="Times New Roman" w:hAnsi="Times New Roman" w:cs="Times New Roman"/>
                <w:sz w:val="24"/>
              </w:rPr>
              <w:t>КС</w:t>
            </w:r>
          </w:p>
        </w:tc>
      </w:tr>
      <w:tr w:rsidR="00C008A3" w:rsidTr="007113FE">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2</w:t>
            </w:r>
          </w:p>
        </w:tc>
        <w:tc>
          <w:tcPr>
            <w:tcW w:w="1430" w:type="pct"/>
          </w:tcPr>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Участник(и) государственной программы (в части реализации подпрограммы </w:t>
            </w:r>
            <w:r>
              <w:rPr>
                <w:rFonts w:ascii="Times New Roman" w:eastAsia="Times New Roman" w:hAnsi="Times New Roman" w:cs="Times New Roman"/>
                <w:sz w:val="24"/>
              </w:rPr>
              <w:t>2</w:t>
            </w:r>
            <w:r>
              <w:rPr>
                <w:rFonts w:ascii="Times New Roman" w:eastAsia="Times New Roman" w:hAnsi="Times New Roman" w:cs="Times New Roman"/>
                <w:color w:val="000000"/>
                <w:sz w:val="24"/>
              </w:rPr>
              <w:t>)</w:t>
            </w:r>
          </w:p>
        </w:tc>
        <w:tc>
          <w:tcPr>
            <w:tcW w:w="3359" w:type="pct"/>
          </w:tcPr>
          <w:p w:rsidR="00C008A3" w:rsidRDefault="00C008A3">
            <w:pPr>
              <w:spacing w:line="240" w:lineRule="auto"/>
              <w:rPr>
                <w:rFonts w:eastAsia="Times New Roman" w:cs="Times New Roman"/>
                <w:sz w:val="2"/>
              </w:rPr>
            </w:pPr>
          </w:p>
        </w:tc>
      </w:tr>
      <w:tr w:rsidR="00C008A3" w:rsidTr="007113FE">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3</w:t>
            </w:r>
          </w:p>
        </w:tc>
        <w:tc>
          <w:tcPr>
            <w:tcW w:w="1430" w:type="pct"/>
          </w:tcPr>
          <w:p w:rsidR="00C008A3" w:rsidRDefault="00212B73">
            <w:pPr>
              <w:spacing w:line="262" w:lineRule="atLeast"/>
              <w:rPr>
                <w:rFonts w:eastAsia="Times New Roman" w:cs="Times New Roman"/>
                <w:sz w:val="2"/>
              </w:rPr>
            </w:pPr>
            <w:r>
              <w:rPr>
                <w:rFonts w:ascii="Times New Roman" w:eastAsia="Times New Roman" w:hAnsi="Times New Roman" w:cs="Times New Roman"/>
                <w:sz w:val="24"/>
              </w:rPr>
              <w:t>Цели подпрограммы 2</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безопасного, беспрепятственного </w:t>
            </w:r>
            <w:r w:rsidR="00564A76">
              <w:rPr>
                <w:rFonts w:ascii="Times New Roman" w:eastAsia="Times New Roman" w:hAnsi="Times New Roman" w:cs="Times New Roman"/>
                <w:sz w:val="24"/>
              </w:rPr>
              <w:br/>
            </w:r>
            <w:r>
              <w:rPr>
                <w:rFonts w:ascii="Times New Roman" w:eastAsia="Times New Roman" w:hAnsi="Times New Roman" w:cs="Times New Roman"/>
                <w:sz w:val="24"/>
              </w:rPr>
              <w:t>и комфортного движения транспорта и пешеходов</w:t>
            </w:r>
          </w:p>
          <w:p w:rsidR="00C008A3" w:rsidRDefault="00C008A3">
            <w:pPr>
              <w:spacing w:line="240" w:lineRule="auto"/>
              <w:rPr>
                <w:rFonts w:eastAsia="Times New Roman" w:cs="Times New Roman"/>
                <w:sz w:val="2"/>
              </w:rPr>
            </w:pPr>
          </w:p>
        </w:tc>
      </w:tr>
      <w:tr w:rsidR="00C008A3" w:rsidTr="007113FE">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4</w:t>
            </w:r>
          </w:p>
        </w:tc>
        <w:tc>
          <w:tcPr>
            <w:tcW w:w="1430" w:type="pct"/>
          </w:tcPr>
          <w:p w:rsidR="00C008A3" w:rsidRPr="00564A76"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Задачи подпрограммы</w:t>
            </w:r>
            <w:r w:rsidRPr="00564A76">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2</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комфорта ожидания ГПТ.</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содержания автомобильных дорог общего пользования Санкт-Петербурга в соответствии </w:t>
            </w:r>
            <w:r w:rsidR="00564A76">
              <w:rPr>
                <w:rFonts w:ascii="Times New Roman" w:eastAsia="Times New Roman" w:hAnsi="Times New Roman" w:cs="Times New Roman"/>
                <w:sz w:val="24"/>
              </w:rPr>
              <w:br/>
            </w:r>
            <w:r>
              <w:rPr>
                <w:rFonts w:ascii="Times New Roman" w:eastAsia="Times New Roman" w:hAnsi="Times New Roman" w:cs="Times New Roman"/>
                <w:sz w:val="24"/>
              </w:rPr>
              <w:t>с установленными требованиями</w:t>
            </w:r>
          </w:p>
          <w:p w:rsidR="00C008A3" w:rsidRDefault="00C008A3">
            <w:pPr>
              <w:spacing w:line="240" w:lineRule="auto"/>
              <w:rPr>
                <w:rFonts w:eastAsia="Times New Roman" w:cs="Times New Roman"/>
                <w:sz w:val="2"/>
              </w:rPr>
            </w:pPr>
          </w:p>
        </w:tc>
      </w:tr>
      <w:tr w:rsidR="00C008A3" w:rsidTr="007113FE">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5</w:t>
            </w:r>
          </w:p>
        </w:tc>
        <w:tc>
          <w:tcPr>
            <w:tcW w:w="1430" w:type="pct"/>
          </w:tcPr>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Региональные проекты, реализуемые в рамках подпрограммы </w:t>
            </w:r>
            <w:r>
              <w:rPr>
                <w:rFonts w:ascii="Times New Roman" w:eastAsia="Times New Roman" w:hAnsi="Times New Roman" w:cs="Times New Roman"/>
                <w:sz w:val="24"/>
              </w:rPr>
              <w:t>2</w:t>
            </w:r>
          </w:p>
        </w:tc>
        <w:tc>
          <w:tcPr>
            <w:tcW w:w="3359" w:type="pct"/>
          </w:tcPr>
          <w:p w:rsidR="00C008A3" w:rsidRDefault="00C008A3">
            <w:pPr>
              <w:spacing w:line="240" w:lineRule="auto"/>
              <w:rPr>
                <w:rFonts w:eastAsia="Times New Roman" w:cs="Times New Roman"/>
                <w:sz w:val="2"/>
              </w:rPr>
            </w:pPr>
          </w:p>
        </w:tc>
      </w:tr>
      <w:tr w:rsidR="00C008A3" w:rsidTr="007113FE">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6</w:t>
            </w:r>
          </w:p>
        </w:tc>
        <w:tc>
          <w:tcPr>
            <w:tcW w:w="1430" w:type="pct"/>
          </w:tcPr>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2</w:t>
            </w:r>
            <w:r>
              <w:rPr>
                <w:rFonts w:ascii="Times New Roman" w:eastAsia="Times New Roman" w:hAnsi="Times New Roman" w:cs="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3359" w:type="pct"/>
          </w:tcPr>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 xml:space="preserve">2 </w:t>
            </w:r>
            <w:r>
              <w:rPr>
                <w:rFonts w:ascii="Times New Roman" w:eastAsia="Times New Roman" w:hAnsi="Times New Roman" w:cs="Times New Roman"/>
                <w:color w:val="000000"/>
                <w:sz w:val="24"/>
              </w:rPr>
              <w:t>составляет 186571364,3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27627433,8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29141582,9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30641887,8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31818536,3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33048390,7 тыс. руб.;</w:t>
            </w: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2031 г. – 34293532,8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средств бюджета Санкт-Петербурга – 186571364,3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27627433,8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29141582,9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30641887,8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31818536,3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33048390,7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34293532,8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за счет внебюджетных средств – 0,0 тыс. руб., в том числе </w:t>
            </w:r>
            <w:r w:rsidR="007113FE">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Общий объем финансирования региональных проектов составляет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за счет средств бюджета Санкт-Петербурга – 0,0 тыс. руб., </w:t>
            </w:r>
            <w:r w:rsidR="007113FE">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внебюджетных средств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tc>
      </w:tr>
      <w:tr w:rsidR="00C008A3" w:rsidTr="007113FE">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7</w:t>
            </w:r>
          </w:p>
        </w:tc>
        <w:tc>
          <w:tcPr>
            <w:tcW w:w="1430" w:type="pct"/>
          </w:tcPr>
          <w:p w:rsidR="00C008A3" w:rsidRDefault="00212B73">
            <w:pPr>
              <w:spacing w:line="240" w:lineRule="auto"/>
              <w:rPr>
                <w:rFonts w:eastAsia="Times New Roman" w:cs="Times New Roman"/>
                <w:sz w:val="2"/>
                <w:lang w:val="en-US"/>
              </w:rPr>
            </w:pPr>
            <w:r>
              <w:rPr>
                <w:rFonts w:ascii="Times New Roman" w:eastAsia="Times New Roman" w:hAnsi="Times New Roman" w:cs="Times New Roman"/>
                <w:color w:val="000000"/>
                <w:sz w:val="24"/>
              </w:rPr>
              <w:t>Ожидаемые результаты реализации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2</w:t>
            </w:r>
          </w:p>
        </w:tc>
        <w:tc>
          <w:tcPr>
            <w:tcW w:w="3359"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 xml:space="preserve">Сохранение доли площади дорог общего пользования </w:t>
            </w:r>
            <w:r w:rsidR="007113FE">
              <w:rPr>
                <w:rFonts w:ascii="Times New Roman" w:eastAsia="Times New Roman" w:hAnsi="Times New Roman" w:cs="Times New Roman"/>
                <w:sz w:val="24"/>
              </w:rPr>
              <w:br/>
            </w:r>
            <w:r>
              <w:rPr>
                <w:rFonts w:ascii="Times New Roman" w:eastAsia="Times New Roman" w:hAnsi="Times New Roman" w:cs="Times New Roman"/>
                <w:sz w:val="24"/>
              </w:rPr>
              <w:t xml:space="preserve">Санкт-Петербурга, содержание которых осуществляется </w:t>
            </w:r>
            <w:r w:rsidR="007113FE">
              <w:rPr>
                <w:rFonts w:ascii="Times New Roman" w:eastAsia="Times New Roman" w:hAnsi="Times New Roman" w:cs="Times New Roman"/>
                <w:sz w:val="24"/>
              </w:rPr>
              <w:br/>
            </w:r>
            <w:r>
              <w:rPr>
                <w:rFonts w:ascii="Times New Roman" w:eastAsia="Times New Roman" w:hAnsi="Times New Roman" w:cs="Times New Roman"/>
                <w:sz w:val="24"/>
              </w:rPr>
              <w:t xml:space="preserve">в соответствии с установленными требованиями, ежегодно </w:t>
            </w:r>
            <w:r w:rsidR="007113FE">
              <w:rPr>
                <w:rFonts w:ascii="Times New Roman" w:eastAsia="Times New Roman" w:hAnsi="Times New Roman" w:cs="Times New Roman"/>
                <w:sz w:val="24"/>
              </w:rPr>
              <w:br/>
            </w:r>
            <w:r>
              <w:rPr>
                <w:rFonts w:ascii="Times New Roman" w:eastAsia="Times New Roman" w:hAnsi="Times New Roman" w:cs="Times New Roman"/>
                <w:sz w:val="24"/>
              </w:rPr>
              <w:t>на уровне не ниже 100 процентов</w:t>
            </w:r>
          </w:p>
        </w:tc>
      </w:tr>
    </w:tbl>
    <w:p w:rsidR="00C008A3" w:rsidRDefault="00C008A3">
      <w:pPr>
        <w:rPr>
          <w:rFonts w:eastAsia="Times New Roman" w:cs="Times New Roman"/>
          <w:sz w:val="2"/>
        </w:rPr>
        <w:sectPr w:rsidR="00C008A3" w:rsidSect="007113FE">
          <w:pgSz w:w="11907" w:h="16839" w:code="9"/>
          <w:pgMar w:top="1134" w:right="567" w:bottom="1134" w:left="1701" w:header="709" w:footer="709" w:gutter="0"/>
          <w:cols w:space="720"/>
          <w:docGrid w:linePitch="299"/>
        </w:sectPr>
      </w:pPr>
    </w:p>
    <w:p w:rsidR="00C008A3" w:rsidRDefault="00C008A3">
      <w:pPr>
        <w:rPr>
          <w:rFonts w:eastAsia="Times New Roman" w:cs="Times New Roman"/>
          <w:sz w:val="2"/>
        </w:rPr>
      </w:pPr>
    </w:p>
    <w:p w:rsidR="00C008A3" w:rsidRDefault="00C008A3">
      <w:pPr>
        <w:spacing w:line="240" w:lineRule="auto"/>
        <w:rPr>
          <w:rFonts w:eastAsia="Times New Roman" w:cs="Times New Roman"/>
          <w:sz w:val="2"/>
        </w:rPr>
      </w:pPr>
    </w:p>
    <w:p w:rsidR="00C008A3" w:rsidRDefault="00212B73">
      <w:pPr>
        <w:pStyle w:val="ConsPlusTitle"/>
        <w:ind w:firstLine="567"/>
        <w:jc w:val="center"/>
        <w:outlineLvl w:val="1"/>
        <w:rPr>
          <w:rFonts w:ascii="Times New Roman" w:hAnsi="Times New Roman"/>
        </w:rPr>
      </w:pPr>
      <w:r>
        <w:rPr>
          <w:rFonts w:ascii="Times New Roman" w:hAnsi="Times New Roman"/>
        </w:rPr>
        <w:t>9.2. Характеристика текущего состояния сферы подпрограммы 2</w:t>
      </w:r>
    </w:p>
    <w:p w:rsidR="00C008A3" w:rsidRDefault="00212B73">
      <w:pPr>
        <w:pStyle w:val="ConsPlusTitle"/>
        <w:ind w:firstLine="567"/>
        <w:jc w:val="center"/>
        <w:rPr>
          <w:rFonts w:ascii="Times New Roman" w:hAnsi="Times New Roman"/>
        </w:rPr>
      </w:pPr>
      <w:r>
        <w:rPr>
          <w:rFonts w:ascii="Times New Roman" w:hAnsi="Times New Roman"/>
        </w:rPr>
        <w:t>с указанием основных проблем и прогноз ее развития</w:t>
      </w:r>
    </w:p>
    <w:p w:rsidR="00C008A3" w:rsidRDefault="00C008A3">
      <w:pPr>
        <w:pStyle w:val="ConsPlusNormal"/>
        <w:ind w:firstLine="567"/>
        <w:jc w:val="both"/>
        <w:rPr>
          <w:rFonts w:ascii="Times New Roman" w:hAnsi="Times New Roman"/>
          <w:sz w:val="24"/>
        </w:rPr>
      </w:pPr>
    </w:p>
    <w:p w:rsidR="00C008A3" w:rsidRDefault="00212B73">
      <w:pPr>
        <w:pStyle w:val="ConsPlusNormal"/>
        <w:ind w:firstLine="567"/>
        <w:jc w:val="both"/>
        <w:rPr>
          <w:rFonts w:ascii="Times New Roman" w:hAnsi="Times New Roman"/>
          <w:i/>
          <w:sz w:val="24"/>
        </w:rPr>
      </w:pPr>
      <w:r>
        <w:rPr>
          <w:rFonts w:ascii="Times New Roman" w:hAnsi="Times New Roman"/>
          <w:sz w:val="24"/>
        </w:rPr>
        <w:t xml:space="preserve">По состоянию на 01.01.2026 общая площадь 3895 автомобильных дорог общего пользования регионального значения в Санкт-Петербурге (с разбивкой </w:t>
      </w:r>
      <w:r>
        <w:rPr>
          <w:rFonts w:ascii="Times New Roman" w:hAnsi="Times New Roman"/>
          <w:sz w:val="24"/>
        </w:rPr>
        <w:br/>
        <w:t xml:space="preserve">по административным районам), включенных в Перечень автомобильных дорог общего пользования регионального значения в Санкт-Петербурге, утвержденный постановлением Правительства Санкт-Петербурга от 17.03.2011 № 300 </w:t>
      </w:r>
      <w:r w:rsidR="002424CC">
        <w:rPr>
          <w:rFonts w:ascii="Times New Roman" w:hAnsi="Times New Roman"/>
          <w:sz w:val="24"/>
        </w:rPr>
        <w:t>«</w:t>
      </w:r>
      <w:r>
        <w:rPr>
          <w:rFonts w:ascii="Times New Roman" w:hAnsi="Times New Roman"/>
          <w:sz w:val="24"/>
        </w:rPr>
        <w:t>О критериях отнесения автомобильных дорог общего пользования к автомобильным дорогам общего пользования регионального значения в Санкт-Петербурге, о Перечне автомобильных дорог общего пользования регионального значения в Санкт-Петербурге и Перечне автомобильных дорог необщего пользования регионального значения в Санкт-Петербурге</w:t>
      </w:r>
      <w:r w:rsidR="002424CC">
        <w:rPr>
          <w:rFonts w:ascii="Times New Roman" w:hAnsi="Times New Roman"/>
          <w:sz w:val="24"/>
        </w:rPr>
        <w:t>»</w:t>
      </w:r>
      <w:r>
        <w:rPr>
          <w:rFonts w:ascii="Times New Roman" w:hAnsi="Times New Roman"/>
          <w:sz w:val="24"/>
        </w:rPr>
        <w:t xml:space="preserve"> (далее – ДОП), составляет 63,852 млн. кв. м. Протяженность ДОП составляет 3539 км, в том числе ДОП </w:t>
      </w:r>
      <w:r w:rsidR="007113FE">
        <w:rPr>
          <w:rFonts w:ascii="Times New Roman" w:hAnsi="Times New Roman"/>
          <w:sz w:val="24"/>
        </w:rPr>
        <w:br/>
      </w:r>
      <w:r>
        <w:rPr>
          <w:rFonts w:ascii="Times New Roman" w:hAnsi="Times New Roman"/>
          <w:sz w:val="24"/>
        </w:rPr>
        <w:t xml:space="preserve">с усовершенствованным покрытием – 3,261 тыс. км. </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пределах возложенных полномочий и выделяемого бюджетного финансирования </w:t>
      </w:r>
      <w:r>
        <w:rPr>
          <w:rFonts w:ascii="Times New Roman" w:hAnsi="Times New Roman"/>
          <w:sz w:val="24"/>
        </w:rPr>
        <w:br/>
        <w:t xml:space="preserve">КБ обеспечивается содержание, установка недостающих и замена устаревших павильонов ожидания городского пассажирского транспорта без рекламных конструкций </w:t>
      </w:r>
      <w:r>
        <w:rPr>
          <w:rFonts w:ascii="Times New Roman" w:hAnsi="Times New Roman"/>
          <w:sz w:val="24"/>
        </w:rPr>
        <w:br/>
        <w:t xml:space="preserve">(далее – павильоны ожидания) на остановочных пунктах маршрутных транспортных средств на автомобильных дорогах регионального значения в Санкт-Петербурге </w:t>
      </w:r>
      <w:r>
        <w:rPr>
          <w:rFonts w:ascii="Times New Roman" w:hAnsi="Times New Roman"/>
          <w:sz w:val="24"/>
        </w:rPr>
        <w:br/>
        <w:t xml:space="preserve">(далее – автомобильные дороги), за исключением включенных в Перечень дорог, расположенных в пределах границ внутригородских муниципальных образований </w:t>
      </w:r>
      <w:r>
        <w:rPr>
          <w:rFonts w:ascii="Times New Roman" w:hAnsi="Times New Roman"/>
          <w:sz w:val="24"/>
        </w:rPr>
        <w:br/>
        <w:t xml:space="preserve">Санкт-Петербурга, текущий ремонт и содержание которых осуществляют органы местного самоуправления в Санкт-Петербурге, утвержденный постановлением Правительства </w:t>
      </w:r>
      <w:r>
        <w:rPr>
          <w:rFonts w:ascii="Times New Roman" w:hAnsi="Times New Roman"/>
          <w:sz w:val="24"/>
        </w:rPr>
        <w:br/>
        <w:t>Санкт-Петербурга от 26.06.2006 № 779.</w:t>
      </w:r>
    </w:p>
    <w:p w:rsidR="00C008A3" w:rsidRDefault="00212B73">
      <w:pPr>
        <w:pStyle w:val="ConsPlusNormal"/>
        <w:ind w:firstLine="567"/>
        <w:jc w:val="both"/>
        <w:rPr>
          <w:rFonts w:ascii="Times New Roman" w:hAnsi="Times New Roman"/>
          <w:sz w:val="24"/>
        </w:rPr>
      </w:pPr>
      <w:r>
        <w:rPr>
          <w:rFonts w:ascii="Times New Roman" w:hAnsi="Times New Roman"/>
          <w:sz w:val="24"/>
        </w:rPr>
        <w:t>В 2025 году на ДОП в Санкт-Петербурге установлено 558 новых павильонов ожидания остановок ГПТ без рекламных конструкций.</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Вместе с тем развитие автомобильных дорог регионального значения </w:t>
      </w:r>
      <w:r>
        <w:rPr>
          <w:rFonts w:ascii="Times New Roman" w:hAnsi="Times New Roman"/>
          <w:sz w:val="24"/>
        </w:rPr>
        <w:br/>
        <w:t>в Санкт-Петербурге, увеличение интенсивности транспортного движения, быстрый рост жилищного строительства, повышение уровня жизни населения Санкт-Петербурга требуют повышения оперативности и качества выполнения работ по содержанию и своевременной комплексной уборке ДОП.</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целях поддержания ДОП в нормативном состоянии выполняется комплекс работ </w:t>
      </w:r>
      <w:r>
        <w:rPr>
          <w:rFonts w:ascii="Times New Roman" w:hAnsi="Times New Roman"/>
          <w:sz w:val="24"/>
        </w:rPr>
        <w:br/>
        <w:t>по их содержанию, в том числе:</w:t>
      </w:r>
    </w:p>
    <w:p w:rsidR="00C008A3" w:rsidRDefault="00212B73">
      <w:pPr>
        <w:pStyle w:val="ConsPlusNormal"/>
        <w:ind w:firstLine="567"/>
        <w:jc w:val="both"/>
        <w:rPr>
          <w:rFonts w:ascii="Times New Roman" w:hAnsi="Times New Roman"/>
          <w:sz w:val="24"/>
        </w:rPr>
      </w:pPr>
      <w:r>
        <w:rPr>
          <w:rFonts w:ascii="Times New Roman" w:hAnsi="Times New Roman"/>
          <w:sz w:val="24"/>
        </w:rPr>
        <w:t>поддержание в нормативном состоянии дорожных покрытий, тротуаров, пешеходных зон, полосы отвода, обочин, откосов элементов системы водоотвода, разделительных полос, искусственных дорожных сооружений, павильонов остановок ожидания ГПТ, дорожных ограждений и прочих элементов обустройства дорог, в том числе в зимний период;</w:t>
      </w:r>
    </w:p>
    <w:p w:rsidR="00C008A3" w:rsidRDefault="00212B73">
      <w:pPr>
        <w:pStyle w:val="ConsPlusNormal"/>
        <w:ind w:firstLine="567"/>
        <w:jc w:val="both"/>
        <w:rPr>
          <w:rFonts w:ascii="Times New Roman" w:hAnsi="Times New Roman"/>
          <w:sz w:val="24"/>
        </w:rPr>
      </w:pPr>
      <w:r>
        <w:rPr>
          <w:rFonts w:ascii="Times New Roman" w:hAnsi="Times New Roman"/>
          <w:sz w:val="24"/>
        </w:rPr>
        <w:t>обеспечение вывоза снежных масс с ДОП;</w:t>
      </w:r>
    </w:p>
    <w:p w:rsidR="00C008A3" w:rsidRDefault="00212B73">
      <w:pPr>
        <w:pStyle w:val="ConsPlusNormal"/>
        <w:ind w:firstLine="567"/>
        <w:jc w:val="both"/>
        <w:rPr>
          <w:rFonts w:ascii="Times New Roman" w:hAnsi="Times New Roman"/>
          <w:sz w:val="24"/>
        </w:rPr>
      </w:pPr>
      <w:r>
        <w:rPr>
          <w:rFonts w:ascii="Times New Roman" w:hAnsi="Times New Roman"/>
          <w:sz w:val="24"/>
        </w:rPr>
        <w:t>устранение деформаций и повреждений дорожных покрытий, тротуаров и пешеходных зон, павильонов остановок ожидания ГПТ, дорожных ограждений и прочих элементов благоустройства ДОП.</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соответствии с постановлением Правительства Санкт-Петербурга </w:t>
      </w:r>
      <w:r>
        <w:rPr>
          <w:rFonts w:ascii="Times New Roman" w:hAnsi="Times New Roman"/>
          <w:sz w:val="24"/>
        </w:rPr>
        <w:br/>
        <w:t xml:space="preserve">от 17.10.2023 № 1071 </w:t>
      </w:r>
      <w:r w:rsidR="002424CC">
        <w:rPr>
          <w:rFonts w:ascii="Times New Roman" w:hAnsi="Times New Roman"/>
          <w:sz w:val="24"/>
        </w:rPr>
        <w:t>«</w:t>
      </w:r>
      <w:r>
        <w:rPr>
          <w:rFonts w:ascii="Times New Roman" w:hAnsi="Times New Roman"/>
          <w:sz w:val="24"/>
        </w:rPr>
        <w:t xml:space="preserve">О внесении изменения в постановление Правительства </w:t>
      </w:r>
      <w:r>
        <w:rPr>
          <w:rFonts w:ascii="Times New Roman" w:hAnsi="Times New Roman"/>
          <w:sz w:val="24"/>
        </w:rPr>
        <w:br/>
        <w:t xml:space="preserve">Санкт-Петербурга от 29.06.2010 № 836, реорганизации государственных унитарных дорожных предприятий и изменении цели и предмета деятельности Санкт-Петербургского государственного казенного учреждения </w:t>
      </w:r>
      <w:r w:rsidR="002424CC">
        <w:rPr>
          <w:rFonts w:ascii="Times New Roman" w:hAnsi="Times New Roman"/>
          <w:sz w:val="24"/>
        </w:rPr>
        <w:t>«</w:t>
      </w:r>
      <w:r>
        <w:rPr>
          <w:rFonts w:ascii="Times New Roman" w:hAnsi="Times New Roman"/>
          <w:sz w:val="24"/>
        </w:rPr>
        <w:t>Центр комплексного благоустройства</w:t>
      </w:r>
      <w:r w:rsidR="002424CC">
        <w:rPr>
          <w:rFonts w:ascii="Times New Roman" w:hAnsi="Times New Roman"/>
          <w:sz w:val="24"/>
        </w:rPr>
        <w:t>»</w:t>
      </w:r>
      <w:r>
        <w:rPr>
          <w:rFonts w:ascii="Times New Roman" w:hAnsi="Times New Roman"/>
          <w:sz w:val="24"/>
        </w:rPr>
        <w:t xml:space="preserve"> 01.04.2024 Санкт-Петербургские государственные унитарные дорожные предприятия, находящиеся </w:t>
      </w:r>
      <w:r>
        <w:rPr>
          <w:rFonts w:ascii="Times New Roman" w:hAnsi="Times New Roman"/>
          <w:sz w:val="24"/>
        </w:rPr>
        <w:br/>
        <w:t>в ведении КБ, реорганизованы в государственные бюджетные учреждения Санкт-Петербурга с соответствующими видами деятельности (далее – Учреждения).</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 01.04.2024 года Учреждения осуществляют свою деятельность в соответствии </w:t>
      </w:r>
      <w:r>
        <w:rPr>
          <w:rFonts w:ascii="Times New Roman" w:hAnsi="Times New Roman"/>
          <w:sz w:val="24"/>
        </w:rPr>
        <w:br/>
        <w:t>с государственными заданиями, в целях достижения следующих ключевых показателей:</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высокая эффективность и устойчивость системы управления дорожным хозяйством </w:t>
      </w:r>
      <w:r>
        <w:rPr>
          <w:rFonts w:ascii="Times New Roman" w:hAnsi="Times New Roman"/>
          <w:sz w:val="24"/>
        </w:rPr>
        <w:br/>
        <w:t>за счет сокращения количества субподрядчиков (особенно недобросовестных);</w:t>
      </w:r>
    </w:p>
    <w:p w:rsidR="00C008A3" w:rsidRDefault="00212B73">
      <w:pPr>
        <w:pStyle w:val="ConsPlusNormal"/>
        <w:ind w:firstLine="567"/>
        <w:jc w:val="both"/>
        <w:rPr>
          <w:rFonts w:ascii="Times New Roman" w:hAnsi="Times New Roman"/>
          <w:sz w:val="24"/>
        </w:rPr>
      </w:pPr>
      <w:r>
        <w:rPr>
          <w:rFonts w:ascii="Times New Roman" w:hAnsi="Times New Roman"/>
          <w:sz w:val="24"/>
        </w:rPr>
        <w:t>гибкость работы системы в случае возникновения чрезвычайных ситуаций;</w:t>
      </w:r>
    </w:p>
    <w:p w:rsidR="00C008A3" w:rsidRDefault="00212B73">
      <w:pPr>
        <w:pStyle w:val="ConsPlusNormal"/>
        <w:ind w:firstLine="567"/>
        <w:jc w:val="both"/>
        <w:rPr>
          <w:rFonts w:ascii="Times New Roman" w:hAnsi="Times New Roman"/>
          <w:sz w:val="24"/>
        </w:rPr>
      </w:pPr>
      <w:r>
        <w:rPr>
          <w:rFonts w:ascii="Times New Roman" w:hAnsi="Times New Roman"/>
          <w:sz w:val="24"/>
        </w:rPr>
        <w:t>устойчивое развитие материально-технической базы за счет прибыли, что позволит довести количество уборочной техники до нормативов, установленных правовыми актами федерального уровня;</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воздействие на оптимизацию и регулирование трудовых ресурсов, увеличение рабочих специальностей, сохранение постоянных рабочих мест, повышение заработной платы </w:t>
      </w:r>
      <w:r>
        <w:rPr>
          <w:rFonts w:ascii="Times New Roman" w:hAnsi="Times New Roman"/>
          <w:sz w:val="24"/>
        </w:rPr>
        <w:br/>
        <w:t xml:space="preserve">до конкурентоспособного уровня (количество набранных к зимнему периоду работников </w:t>
      </w:r>
      <w:r>
        <w:rPr>
          <w:rFonts w:ascii="Times New Roman" w:hAnsi="Times New Roman"/>
          <w:sz w:val="24"/>
        </w:rPr>
        <w:br/>
        <w:t xml:space="preserve">по сравнению с началом прошлого зимнего периода увеличено более чем на 130 водителей, </w:t>
      </w:r>
      <w:r>
        <w:rPr>
          <w:rFonts w:ascii="Times New Roman" w:hAnsi="Times New Roman"/>
          <w:sz w:val="24"/>
        </w:rPr>
        <w:br/>
        <w:t xml:space="preserve">290 механизаторов и 170 работников ручного труда); </w:t>
      </w:r>
    </w:p>
    <w:p w:rsidR="00C008A3" w:rsidRDefault="00212B73">
      <w:pPr>
        <w:pStyle w:val="ConsPlusNormal"/>
        <w:ind w:firstLine="567"/>
        <w:jc w:val="both"/>
        <w:rPr>
          <w:rFonts w:ascii="Times New Roman" w:hAnsi="Times New Roman"/>
          <w:sz w:val="24"/>
        </w:rPr>
      </w:pPr>
      <w:r>
        <w:rPr>
          <w:rFonts w:ascii="Times New Roman" w:hAnsi="Times New Roman"/>
          <w:sz w:val="24"/>
        </w:rPr>
        <w:t>снижение нагрузки на городской бюджет на сумму НДС по статьям затрат, необлагаемым НДС (заработная плата, страховые взносы на заработную плату, прочие товары, работы и услуги), а также на сумму налога на прибыль;</w:t>
      </w:r>
    </w:p>
    <w:p w:rsidR="00C008A3" w:rsidRDefault="00212B73">
      <w:pPr>
        <w:pStyle w:val="ConsPlusNormal"/>
        <w:ind w:firstLine="567"/>
        <w:jc w:val="both"/>
        <w:rPr>
          <w:rFonts w:ascii="Times New Roman" w:hAnsi="Times New Roman"/>
        </w:rPr>
        <w:sectPr w:rsidR="00C008A3">
          <w:pgSz w:w="11907" w:h="16839" w:code="9"/>
          <w:pgMar w:top="1134" w:right="567" w:bottom="1134" w:left="1701" w:header="709" w:footer="709" w:gutter="0"/>
          <w:cols w:space="720"/>
          <w:titlePg/>
        </w:sectPr>
      </w:pPr>
      <w:r>
        <w:rPr>
          <w:rFonts w:ascii="Times New Roman" w:hAnsi="Times New Roman"/>
          <w:sz w:val="24"/>
        </w:rPr>
        <w:t>оптимизация использования финансовых ресурсов за счет их оперативного перераспределения между видами работ для повышения сроков службы автомобильных дорог</w:t>
      </w:r>
      <w:r>
        <w:rPr>
          <w:rFonts w:ascii="Times New Roman" w:hAnsi="Times New Roman"/>
        </w:rPr>
        <w:t>.</w:t>
      </w:r>
    </w:p>
    <w:tbl>
      <w:tblPr>
        <w:tblW w:w="5000" w:type="pct"/>
        <w:tblCellMar>
          <w:left w:w="0" w:type="dxa"/>
          <w:right w:w="0" w:type="dxa"/>
        </w:tblCellMar>
        <w:tblLook w:val="04A0" w:firstRow="1" w:lastRow="0" w:firstColumn="1" w:lastColumn="0" w:noHBand="0" w:noVBand="1"/>
      </w:tblPr>
      <w:tblGrid>
        <w:gridCol w:w="322"/>
        <w:gridCol w:w="1470"/>
        <w:gridCol w:w="1055"/>
        <w:gridCol w:w="1040"/>
        <w:gridCol w:w="734"/>
        <w:gridCol w:w="641"/>
        <w:gridCol w:w="842"/>
        <w:gridCol w:w="947"/>
        <w:gridCol w:w="938"/>
        <w:gridCol w:w="749"/>
        <w:gridCol w:w="734"/>
        <w:gridCol w:w="734"/>
        <w:gridCol w:w="734"/>
        <w:gridCol w:w="734"/>
        <w:gridCol w:w="734"/>
        <w:gridCol w:w="842"/>
        <w:gridCol w:w="1271"/>
        <w:gridCol w:w="50"/>
      </w:tblGrid>
      <w:tr w:rsidR="00C008A3" w:rsidTr="00233E24">
        <w:trPr>
          <w:trHeight w:val="20"/>
        </w:trPr>
        <w:tc>
          <w:tcPr>
            <w:tcW w:w="4983" w:type="pct"/>
            <w:gridSpan w:val="17"/>
            <w:shd w:val="clear" w:color="auto" w:fill="auto"/>
            <w:vAlign w:val="center"/>
          </w:tcPr>
          <w:p w:rsidR="00C008A3" w:rsidRDefault="00212B73" w:rsidP="00233E24">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9.3. ПЕРЕЧЕНЬ</w:t>
            </w:r>
            <w:r w:rsidR="00233E24">
              <w:rPr>
                <w:rFonts w:ascii="Times New Roman" w:eastAsia="Times New Roman" w:hAnsi="Times New Roman" w:cs="Times New Roman"/>
                <w:b/>
                <w:color w:val="000000"/>
                <w:spacing w:val="-2"/>
              </w:rPr>
              <w:t xml:space="preserve"> </w:t>
            </w:r>
            <w:r>
              <w:rPr>
                <w:rFonts w:ascii="Times New Roman" w:eastAsia="Times New Roman" w:hAnsi="Times New Roman" w:cs="Times New Roman"/>
                <w:b/>
                <w:color w:val="000000"/>
                <w:spacing w:val="-2"/>
              </w:rPr>
              <w:t>мероприятий подпрограммы 2</w:t>
            </w:r>
          </w:p>
          <w:p w:rsidR="00233E24" w:rsidRDefault="00233E24" w:rsidP="00233E24">
            <w:pPr>
              <w:spacing w:line="229" w:lineRule="auto"/>
              <w:jc w:val="center"/>
              <w:rPr>
                <w:rFonts w:ascii="Times New Roman" w:eastAsia="Times New Roman" w:hAnsi="Times New Roman" w:cs="Times New Roman"/>
                <w:b/>
                <w:color w:val="000000"/>
                <w:spacing w:val="-2"/>
              </w:rPr>
            </w:pPr>
          </w:p>
        </w:tc>
        <w:tc>
          <w:tcPr>
            <w:tcW w:w="17" w:type="pct"/>
          </w:tcPr>
          <w:p w:rsidR="00C008A3" w:rsidRDefault="00C008A3">
            <w:pPr>
              <w:spacing w:line="240" w:lineRule="auto"/>
              <w:rPr>
                <w:sz w:val="2"/>
              </w:rPr>
            </w:pPr>
          </w:p>
        </w:tc>
      </w:tr>
      <w:tr w:rsidR="00C008A3" w:rsidTr="00233E24">
        <w:trPr>
          <w:trHeight w:val="20"/>
        </w:trPr>
        <w:tc>
          <w:tcPr>
            <w:tcW w:w="5000" w:type="pct"/>
            <w:gridSpan w:val="18"/>
          </w:tcPr>
          <w:p w:rsidR="00C008A3" w:rsidRDefault="00C008A3">
            <w:pPr>
              <w:spacing w:line="240" w:lineRule="auto"/>
              <w:rPr>
                <w:sz w:val="2"/>
              </w:rPr>
            </w:pPr>
          </w:p>
        </w:tc>
      </w:tr>
      <w:tr w:rsidR="00C008A3" w:rsidTr="00233E24">
        <w:trPr>
          <w:trHeight w:val="20"/>
        </w:trPr>
        <w:tc>
          <w:tcPr>
            <w:tcW w:w="4983" w:type="pct"/>
            <w:gridSpan w:val="17"/>
            <w:tcBorders>
              <w:bottom w:val="single" w:sz="4" w:space="0" w:color="000000"/>
            </w:tcBorders>
            <w:shd w:val="clear" w:color="auto" w:fill="auto"/>
            <w:vAlign w:val="center"/>
          </w:tcPr>
          <w:p w:rsidR="00C008A3" w:rsidRDefault="00233E24">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9.3.1. </w:t>
            </w:r>
            <w:r w:rsidR="00212B73">
              <w:rPr>
                <w:rFonts w:ascii="Times New Roman" w:eastAsia="Times New Roman" w:hAnsi="Times New Roman" w:cs="Times New Roman"/>
                <w:b/>
                <w:color w:val="000000"/>
                <w:spacing w:val="-2"/>
              </w:rPr>
              <w:t>ПРОЕКТНАЯ ЧАСТЬ</w:t>
            </w:r>
          </w:p>
          <w:p w:rsidR="00233E24" w:rsidRDefault="00233E24">
            <w:pPr>
              <w:spacing w:line="229" w:lineRule="auto"/>
              <w:jc w:val="center"/>
              <w:rPr>
                <w:rFonts w:ascii="Times New Roman" w:eastAsia="Times New Roman" w:hAnsi="Times New Roman" w:cs="Times New Roman"/>
                <w:b/>
                <w:color w:val="000000"/>
                <w:spacing w:val="-2"/>
              </w:rPr>
            </w:pPr>
          </w:p>
        </w:tc>
        <w:tc>
          <w:tcPr>
            <w:tcW w:w="17" w:type="pct"/>
          </w:tcPr>
          <w:p w:rsidR="00C008A3" w:rsidRDefault="00C008A3">
            <w:pPr>
              <w:spacing w:line="240" w:lineRule="auto"/>
              <w:rPr>
                <w:sz w:val="2"/>
              </w:rPr>
            </w:pPr>
          </w:p>
        </w:tc>
      </w:tr>
      <w:tr w:rsidR="00C008A3" w:rsidTr="00233E24">
        <w:trPr>
          <w:trHeight w:val="20"/>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вание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меропри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ятия</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Район</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Санкт-</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Петербур</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га</w:t>
            </w:r>
          </w:p>
        </w:tc>
        <w:tc>
          <w:tcPr>
            <w:tcW w:w="2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Мощ</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ность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объекта</w:t>
            </w:r>
          </w:p>
        </w:tc>
        <w:tc>
          <w:tcPr>
            <w:tcW w:w="2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Вид работ</w:t>
            </w: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Срок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выполне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ния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работ</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Общий объем расходов</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рования</w:t>
            </w:r>
          </w:p>
        </w:tc>
        <w:tc>
          <w:tcPr>
            <w:tcW w:w="151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13</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14</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15</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16</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17</w:t>
            </w: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4983" w:type="pct"/>
            <w:gridSpan w:val="1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 АДРЕСНАЯ ИНВЕСТИЦИОННАЯ ПРОГРАММА, НЕ ОТНОСЯЩАЯСЯ К РЕГИОНАЛЬНЫМ ПРОЕКТАМ</w:t>
            </w: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4983" w:type="pct"/>
            <w:gridSpan w:val="17"/>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ремонтно-эксплуатационной базы по адресу: Санкт-Петербург, Приморский район, внутригородское муниципальное образование муниципальный округ Юнтолово, Ново-Никитинская ул., земельный участок 53, кадастровый номер 78:34:0412005:1254</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Приморский</w:t>
            </w:r>
          </w:p>
        </w:tc>
        <w:tc>
          <w:tcPr>
            <w:tcW w:w="2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65000 кв.м</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2030 - 2031</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2.2 </w:t>
            </w: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1 211 000,0</w:t>
            </w: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2030 - 2034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1 252 500,0</w:t>
            </w: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2741"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2741"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ВСЕГО проектная часть подпрограммы 2</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20 750,0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41 500,0</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7" w:type="pct"/>
            <w:tcBorders>
              <w:left w:val="single" w:sz="4" w:space="0" w:color="000000"/>
            </w:tcBorders>
          </w:tcPr>
          <w:p w:rsidR="00C008A3" w:rsidRDefault="00C008A3">
            <w:pPr>
              <w:spacing w:line="240" w:lineRule="auto"/>
              <w:rPr>
                <w:sz w:val="2"/>
              </w:rPr>
            </w:pPr>
          </w:p>
        </w:tc>
      </w:tr>
    </w:tbl>
    <w:p w:rsidR="00233E24" w:rsidRDefault="00233E24"/>
    <w:tbl>
      <w:tblPr>
        <w:tblW w:w="5000" w:type="pct"/>
        <w:tblCellMar>
          <w:left w:w="0" w:type="dxa"/>
          <w:right w:w="0" w:type="dxa"/>
        </w:tblCellMar>
        <w:tblLook w:val="04A0" w:firstRow="1" w:lastRow="0" w:firstColumn="1" w:lastColumn="0" w:noHBand="0" w:noVBand="1"/>
      </w:tblPr>
      <w:tblGrid>
        <w:gridCol w:w="321"/>
        <w:gridCol w:w="1880"/>
        <w:gridCol w:w="1789"/>
        <w:gridCol w:w="1684"/>
        <w:gridCol w:w="950"/>
        <w:gridCol w:w="947"/>
        <w:gridCol w:w="947"/>
        <w:gridCol w:w="950"/>
        <w:gridCol w:w="947"/>
        <w:gridCol w:w="935"/>
        <w:gridCol w:w="1268"/>
        <w:gridCol w:w="1903"/>
        <w:gridCol w:w="50"/>
      </w:tblGrid>
      <w:tr w:rsidR="00C008A3" w:rsidTr="00233E24">
        <w:trPr>
          <w:trHeight w:val="20"/>
        </w:trPr>
        <w:tc>
          <w:tcPr>
            <w:tcW w:w="4983" w:type="pct"/>
            <w:gridSpan w:val="12"/>
            <w:tcBorders>
              <w:bottom w:val="single" w:sz="4" w:space="0" w:color="000000"/>
            </w:tcBorders>
            <w:shd w:val="clear" w:color="auto" w:fill="auto"/>
            <w:vAlign w:val="center"/>
          </w:tcPr>
          <w:p w:rsidR="00C008A3" w:rsidRDefault="00233E24">
            <w:pPr>
              <w:spacing w:line="229" w:lineRule="auto"/>
              <w:jc w:val="center"/>
              <w:rPr>
                <w:rFonts w:ascii="Times New Roman" w:eastAsia="Times New Roman" w:hAnsi="Times New Roman" w:cs="Times New Roman"/>
                <w:b/>
                <w:color w:val="000000"/>
                <w:spacing w:val="-2"/>
                <w:sz w:val="20"/>
                <w:szCs w:val="20"/>
              </w:rPr>
            </w:pPr>
            <w:r>
              <w:rPr>
                <w:rFonts w:ascii="Times New Roman" w:eastAsia="Times New Roman" w:hAnsi="Times New Roman" w:cs="Times New Roman"/>
                <w:b/>
                <w:color w:val="000000"/>
                <w:spacing w:val="-2"/>
                <w:sz w:val="20"/>
                <w:szCs w:val="20"/>
              </w:rPr>
              <w:t>9.3.2. </w:t>
            </w:r>
            <w:r w:rsidR="00212B73">
              <w:rPr>
                <w:rFonts w:ascii="Times New Roman" w:eastAsia="Times New Roman" w:hAnsi="Times New Roman" w:cs="Times New Roman"/>
                <w:b/>
                <w:color w:val="000000"/>
                <w:spacing w:val="-2"/>
                <w:sz w:val="20"/>
                <w:szCs w:val="20"/>
              </w:rPr>
              <w:t>ПРОЦЕССНАЯ ЧАСТЬ</w:t>
            </w:r>
          </w:p>
          <w:p w:rsidR="00233E24" w:rsidRDefault="00233E24">
            <w:pPr>
              <w:spacing w:line="229" w:lineRule="auto"/>
              <w:jc w:val="center"/>
              <w:rPr>
                <w:rFonts w:ascii="Times New Roman" w:eastAsia="Times New Roman" w:hAnsi="Times New Roman" w:cs="Times New Roman"/>
                <w:b/>
                <w:color w:val="000000"/>
                <w:spacing w:val="-2"/>
                <w:sz w:val="20"/>
              </w:rPr>
            </w:pPr>
          </w:p>
          <w:p w:rsidR="00C008A3" w:rsidRDefault="00C008A3">
            <w:pPr>
              <w:spacing w:line="240" w:lineRule="auto"/>
              <w:rPr>
                <w:sz w:val="2"/>
              </w:rPr>
            </w:pPr>
          </w:p>
        </w:tc>
        <w:tc>
          <w:tcPr>
            <w:tcW w:w="17" w:type="pct"/>
          </w:tcPr>
          <w:p w:rsidR="00C008A3" w:rsidRDefault="00C008A3">
            <w:pPr>
              <w:spacing w:line="240" w:lineRule="auto"/>
              <w:rPr>
                <w:sz w:val="2"/>
              </w:rPr>
            </w:pPr>
          </w:p>
        </w:tc>
      </w:tr>
      <w:tr w:rsidR="00C008A3" w:rsidTr="00233E24">
        <w:trPr>
          <w:trHeight w:val="20"/>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6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мероприятия</w:t>
            </w:r>
          </w:p>
        </w:tc>
        <w:tc>
          <w:tcPr>
            <w:tcW w:w="6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финансирования</w:t>
            </w:r>
          </w:p>
        </w:tc>
        <w:tc>
          <w:tcPr>
            <w:tcW w:w="194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bl>
    <w:p w:rsidR="00233E24" w:rsidRPr="00233E24" w:rsidRDefault="00233E24">
      <w:pPr>
        <w:rPr>
          <w:sz w:val="6"/>
          <w:szCs w:val="6"/>
        </w:rPr>
      </w:pPr>
    </w:p>
    <w:tbl>
      <w:tblPr>
        <w:tblW w:w="4998" w:type="pct"/>
        <w:tblInd w:w="5" w:type="dxa"/>
        <w:tblCellMar>
          <w:left w:w="0" w:type="dxa"/>
          <w:right w:w="0" w:type="dxa"/>
        </w:tblCellMar>
        <w:tblLook w:val="04A0" w:firstRow="1" w:lastRow="0" w:firstColumn="1" w:lastColumn="0" w:noHBand="0" w:noVBand="1"/>
      </w:tblPr>
      <w:tblGrid>
        <w:gridCol w:w="320"/>
        <w:gridCol w:w="1880"/>
        <w:gridCol w:w="1789"/>
        <w:gridCol w:w="1684"/>
        <w:gridCol w:w="950"/>
        <w:gridCol w:w="947"/>
        <w:gridCol w:w="947"/>
        <w:gridCol w:w="950"/>
        <w:gridCol w:w="947"/>
        <w:gridCol w:w="935"/>
        <w:gridCol w:w="1268"/>
        <w:gridCol w:w="1903"/>
        <w:gridCol w:w="50"/>
      </w:tblGrid>
      <w:tr w:rsidR="00C008A3" w:rsidTr="00233E24">
        <w:trPr>
          <w:trHeight w:val="20"/>
          <w:tblHeader/>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6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государственным бюджетным учреждениям - управлениям региональных дорог  и благоустройства  на финансовое обеспечение выполнения государственного задания</w:t>
            </w:r>
          </w:p>
        </w:tc>
        <w:tc>
          <w:tcPr>
            <w:tcW w:w="6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КБ</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26 626 779,9</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28 101 903,5</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29 641 887,8</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30 780 136,3</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31 949 781,5</w:t>
            </w:r>
          </w:p>
        </w:tc>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33 154 288,3</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180 254 777,3</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2.1, индикатор 2.2 </w:t>
            </w: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государственным бюджетным учреждениям - управлениям региональных дорог и благоустройства  на иные цели</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КБ</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1 000 653,9</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1 039 679,4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1 000 000,0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1 038 400,0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1 077 859,2</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1 118 494,5</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6 275 087,0</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2.2 </w:t>
            </w:r>
          </w:p>
        </w:tc>
        <w:tc>
          <w:tcPr>
            <w:tcW w:w="17" w:type="pct"/>
            <w:tcBorders>
              <w:left w:val="single" w:sz="4" w:space="0" w:color="000000"/>
            </w:tcBorders>
          </w:tcPr>
          <w:p w:rsidR="00C008A3" w:rsidRDefault="00C008A3">
            <w:pPr>
              <w:spacing w:line="240" w:lineRule="auto"/>
              <w:rPr>
                <w:sz w:val="2"/>
              </w:rPr>
            </w:pPr>
          </w:p>
        </w:tc>
      </w:tr>
      <w:tr w:rsidR="00C008A3" w:rsidTr="00233E24">
        <w:trPr>
          <w:trHeight w:val="20"/>
        </w:trPr>
        <w:tc>
          <w:tcPr>
            <w:tcW w:w="194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 процессная часть подпрограммы 2</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27 627 433,8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29 141 582,9</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30 641 887,8</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31 818 536,3</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33 027 640,7</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34 272 782,8</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186 529 864,3</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7" w:type="pct"/>
            <w:tcBorders>
              <w:left w:val="single" w:sz="4" w:space="0" w:color="000000"/>
            </w:tcBorders>
          </w:tcPr>
          <w:p w:rsidR="00C008A3" w:rsidRDefault="00C008A3">
            <w:pPr>
              <w:spacing w:line="240" w:lineRule="auto"/>
              <w:rPr>
                <w:sz w:val="2"/>
              </w:rPr>
            </w:pPr>
          </w:p>
        </w:tc>
      </w:tr>
    </w:tbl>
    <w:p w:rsidR="00C008A3" w:rsidRDefault="00C008A3">
      <w:pPr>
        <w:rPr>
          <w:sz w:val="2"/>
        </w:rPr>
        <w:sectPr w:rsidR="00C008A3" w:rsidSect="00233E24">
          <w:pgSz w:w="16839" w:h="11907" w:orient="landscape" w:code="9"/>
          <w:pgMar w:top="1701" w:right="1134" w:bottom="567" w:left="1134" w:header="567" w:footer="516" w:gutter="0"/>
          <w:cols w:space="720"/>
          <w:docGrid w:linePitch="299"/>
        </w:sectPr>
      </w:pPr>
    </w:p>
    <w:p w:rsidR="00C008A3" w:rsidRDefault="00C008A3">
      <w:pPr>
        <w:rPr>
          <w:sz w:val="2"/>
        </w:rPr>
      </w:pPr>
    </w:p>
    <w:p w:rsidR="00C008A3" w:rsidRDefault="00C008A3">
      <w:pPr>
        <w:spacing w:line="240" w:lineRule="auto"/>
        <w:rPr>
          <w:sz w:val="2"/>
        </w:rPr>
      </w:pPr>
    </w:p>
    <w:p w:rsidR="00C008A3" w:rsidRDefault="00212B73">
      <w:pPr>
        <w:pStyle w:val="ConsPlusTitle"/>
        <w:ind w:firstLine="567"/>
        <w:jc w:val="center"/>
        <w:outlineLvl w:val="1"/>
        <w:rPr>
          <w:rFonts w:ascii="Times New Roman" w:hAnsi="Times New Roman"/>
        </w:rPr>
      </w:pPr>
      <w:r>
        <w:rPr>
          <w:rFonts w:ascii="Times New Roman" w:hAnsi="Times New Roman"/>
        </w:rPr>
        <w:t xml:space="preserve">9.4. </w:t>
      </w:r>
      <w:r>
        <w:rPr>
          <w:rFonts w:ascii="Times New Roman" w:hAnsi="Times New Roman"/>
          <w:sz w:val="22"/>
        </w:rPr>
        <w:t>Механизм реализации мероприятий</w:t>
      </w:r>
    </w:p>
    <w:p w:rsidR="00C008A3" w:rsidRDefault="00C008A3">
      <w:pPr>
        <w:pStyle w:val="ConsPlusNormal"/>
        <w:ind w:firstLine="567"/>
        <w:jc w:val="both"/>
        <w:rPr>
          <w:rFonts w:ascii="Times New Roman" w:hAnsi="Times New Roman"/>
          <w:sz w:val="24"/>
        </w:rPr>
      </w:pPr>
    </w:p>
    <w:p w:rsidR="00C008A3" w:rsidRDefault="00212B73">
      <w:pPr>
        <w:pStyle w:val="a3"/>
        <w:spacing w:before="0" w:beforeAutospacing="0" w:after="0" w:afterAutospacing="0"/>
        <w:ind w:firstLine="567"/>
        <w:jc w:val="both"/>
      </w:pPr>
      <w:r>
        <w:t>9.4.1. Реализация мероприятий, указанных в проектной части подпрограммы 2.</w:t>
      </w:r>
    </w:p>
    <w:p w:rsidR="00C008A3" w:rsidRDefault="00212B73">
      <w:pPr>
        <w:pStyle w:val="a3"/>
        <w:spacing w:before="0" w:beforeAutospacing="0" w:after="0" w:afterAutospacing="0" w:line="288" w:lineRule="atLeast"/>
        <w:ind w:firstLine="540"/>
        <w:jc w:val="both"/>
      </w:pPr>
      <w:r>
        <w:t xml:space="preserve">По пункту 1 проектной части подпрограммы 2 государственной программы реализация мероприятия осуществляется КС в порядке, установленном </w:t>
      </w:r>
      <w:r>
        <w:rPr>
          <w:color w:val="000000"/>
        </w:rPr>
        <w:t>Постановлением</w:t>
      </w:r>
      <w:r>
        <w:t xml:space="preserve"> № 719. Закупки товаров, работ, услуг осуществляются в соответствии с нормами Федерального</w:t>
      </w:r>
      <w:r>
        <w:rPr>
          <w:color w:val="000000"/>
        </w:rPr>
        <w:t xml:space="preserve"> закона</w:t>
      </w:r>
      <w:r>
        <w:t xml:space="preserve"> </w:t>
      </w:r>
      <w:r>
        <w:br/>
      </w:r>
      <w:r w:rsidR="002424CC">
        <w:t>«</w:t>
      </w:r>
      <w:r>
        <w:t>О контрактной системе в сфере закупок товаров, работ, услуг для обеспечения государственных и муниципальных нужд</w:t>
      </w:r>
      <w:r w:rsidR="002424CC">
        <w:t>»</w:t>
      </w:r>
      <w:r>
        <w:t>.</w:t>
      </w:r>
    </w:p>
    <w:p w:rsidR="00C008A3" w:rsidRDefault="00212B73">
      <w:pPr>
        <w:pStyle w:val="a3"/>
        <w:spacing w:before="0" w:beforeAutospacing="0" w:after="0" w:afterAutospacing="0"/>
        <w:ind w:firstLine="567"/>
        <w:jc w:val="both"/>
      </w:pPr>
      <w:r>
        <w:t>9.4.2. Реализация мероприятий, указанных в процессной части подпрограммы 2.</w:t>
      </w:r>
    </w:p>
    <w:p w:rsidR="00C008A3" w:rsidRDefault="00212B73">
      <w:pPr>
        <w:pStyle w:val="a3"/>
        <w:spacing w:before="0" w:beforeAutospacing="0" w:after="0" w:afterAutospacing="0"/>
        <w:ind w:firstLine="567"/>
        <w:jc w:val="both"/>
      </w:pPr>
      <w:r>
        <w:t xml:space="preserve">По пункту 1 процессной части подпрограммы 2 реализация мероприятия осуществляется КБ путем предоставления субсидий государственным бюджетным учреждениям – управлениям региональных дорог и благоустройства на финансовое обеспечение выполнения государственного задания в соответствии с Постановлением № 63 </w:t>
      </w:r>
      <w:r>
        <w:br/>
        <w:t>и Постановлением № 1271.</w:t>
      </w:r>
    </w:p>
    <w:p w:rsidR="00C008A3" w:rsidRDefault="00212B73">
      <w:pPr>
        <w:pStyle w:val="a3"/>
        <w:spacing w:before="0" w:beforeAutospacing="0" w:after="0" w:afterAutospacing="0"/>
        <w:ind w:firstLine="567"/>
        <w:jc w:val="both"/>
        <w:sectPr w:rsidR="00C008A3" w:rsidSect="00233E24">
          <w:pgSz w:w="11907" w:h="16839" w:code="9"/>
          <w:pgMar w:top="1134" w:right="567" w:bottom="1134" w:left="1701" w:header="709" w:footer="709" w:gutter="0"/>
          <w:cols w:space="720"/>
          <w:docGrid w:linePitch="299"/>
        </w:sectPr>
      </w:pPr>
      <w:r>
        <w:t>По пункту 2 процессной части подпрограммы 2 реализация мероприятия осуществляется КБ путем предоставления субсидий государственным бюджетным учреждениям – управлениям региональных дорог и благоустройства на иные цели, а именно на приобретение транспортных средств для коммунального хозяйства и содержания дорог. Порядок и условия предоставления указанных субсидий устанавливаются КБ на основании Постановления № 809 в соответствии с Общими требованиями № 203.</w:t>
      </w:r>
    </w:p>
    <w:p w:rsidR="00C008A3" w:rsidRDefault="00C008A3">
      <w:pPr>
        <w:spacing w:line="240" w:lineRule="auto"/>
        <w:rPr>
          <w:sz w:val="2"/>
        </w:rPr>
      </w:pPr>
    </w:p>
    <w:p w:rsidR="00C008A3" w:rsidRDefault="00212B73">
      <w:pPr>
        <w:pStyle w:val="a4"/>
        <w:spacing w:after="0" w:line="240" w:lineRule="auto"/>
        <w:contextualSpacing w:val="0"/>
        <w:jc w:val="center"/>
        <w:rPr>
          <w:b/>
          <w:sz w:val="2"/>
        </w:rPr>
      </w:pPr>
      <w:r>
        <w:rPr>
          <w:rFonts w:ascii="Times New Roman" w:hAnsi="Times New Roman"/>
          <w:b/>
          <w:sz w:val="24"/>
        </w:rPr>
        <w:t>10. Подпрограмма 3</w:t>
      </w:r>
    </w:p>
    <w:p w:rsidR="00C008A3" w:rsidRDefault="00212B73">
      <w:pPr>
        <w:pStyle w:val="a4"/>
        <w:spacing w:after="0" w:line="240" w:lineRule="auto"/>
        <w:ind w:left="709"/>
        <w:contextualSpacing w:val="0"/>
        <w:jc w:val="center"/>
        <w:rPr>
          <w:rFonts w:ascii="Times New Roman" w:hAnsi="Times New Roman"/>
          <w:b/>
          <w:sz w:val="24"/>
        </w:rPr>
      </w:pPr>
      <w:r>
        <w:rPr>
          <w:rFonts w:ascii="Times New Roman" w:hAnsi="Times New Roman"/>
          <w:b/>
          <w:sz w:val="24"/>
        </w:rPr>
        <w:t>10.1. Паспорт подпрограммы 3</w:t>
      </w:r>
    </w:p>
    <w:p w:rsidR="00233E24" w:rsidRPr="00233E24" w:rsidRDefault="00233E24">
      <w:pPr>
        <w:pStyle w:val="a4"/>
        <w:spacing w:after="0" w:line="240" w:lineRule="auto"/>
        <w:ind w:left="709"/>
        <w:contextualSpacing w:val="0"/>
        <w:jc w:val="center"/>
        <w:rPr>
          <w:sz w:val="24"/>
          <w:szCs w:val="24"/>
        </w:rPr>
      </w:pPr>
    </w:p>
    <w:tbl>
      <w:tblPr>
        <w:tblStyle w:val="TableGrid3"/>
        <w:tblW w:w="5000" w:type="pct"/>
        <w:tblLook w:val="04A0" w:firstRow="1" w:lastRow="0" w:firstColumn="1" w:lastColumn="0" w:noHBand="0" w:noVBand="1"/>
      </w:tblPr>
      <w:tblGrid>
        <w:gridCol w:w="417"/>
        <w:gridCol w:w="2819"/>
        <w:gridCol w:w="6619"/>
      </w:tblGrid>
      <w:tr w:rsidR="00C008A3" w:rsidTr="00233E24">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1</w:t>
            </w:r>
          </w:p>
        </w:tc>
        <w:tc>
          <w:tcPr>
            <w:tcW w:w="1430" w:type="pct"/>
          </w:tcPr>
          <w:p w:rsidR="00C008A3" w:rsidRDefault="00212B73">
            <w:pPr>
              <w:spacing w:line="262" w:lineRule="atLeast"/>
              <w:rPr>
                <w:rFonts w:eastAsia="Times New Roman" w:cs="Times New Roman"/>
                <w:sz w:val="2"/>
              </w:rPr>
            </w:pPr>
            <w:r>
              <w:rPr>
                <w:rFonts w:ascii="Times New Roman" w:eastAsia="Times New Roman" w:hAnsi="Times New Roman" w:cs="Times New Roman"/>
                <w:sz w:val="24"/>
              </w:rPr>
              <w:t>Исполнители подпрограммы 3</w:t>
            </w:r>
          </w:p>
        </w:tc>
        <w:tc>
          <w:tcPr>
            <w:tcW w:w="3359"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КТ</w:t>
            </w:r>
          </w:p>
        </w:tc>
      </w:tr>
      <w:tr w:rsidR="00C008A3" w:rsidTr="00233E24">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2</w:t>
            </w:r>
          </w:p>
        </w:tc>
        <w:tc>
          <w:tcPr>
            <w:tcW w:w="1430" w:type="pct"/>
          </w:tcPr>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Участник(и) государственной программы (в части реализации подпрограммы </w:t>
            </w:r>
            <w:r>
              <w:rPr>
                <w:rFonts w:ascii="Times New Roman" w:eastAsia="Times New Roman" w:hAnsi="Times New Roman" w:cs="Times New Roman"/>
                <w:sz w:val="24"/>
              </w:rPr>
              <w:t>3</w:t>
            </w:r>
            <w:r>
              <w:rPr>
                <w:rFonts w:ascii="Times New Roman" w:eastAsia="Times New Roman" w:hAnsi="Times New Roman" w:cs="Times New Roman"/>
                <w:color w:val="000000"/>
                <w:sz w:val="24"/>
              </w:rPr>
              <w:t>)</w:t>
            </w:r>
          </w:p>
        </w:tc>
        <w:tc>
          <w:tcPr>
            <w:tcW w:w="3359"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 xml:space="preserve">ГУП </w:t>
            </w:r>
            <w:r w:rsidR="002424CC">
              <w:rPr>
                <w:rFonts w:ascii="Times New Roman" w:eastAsia="Times New Roman" w:hAnsi="Times New Roman" w:cs="Times New Roman"/>
                <w:sz w:val="24"/>
              </w:rPr>
              <w:t>«</w:t>
            </w:r>
            <w:r>
              <w:rPr>
                <w:rFonts w:ascii="Times New Roman" w:eastAsia="Times New Roman" w:hAnsi="Times New Roman" w:cs="Times New Roman"/>
                <w:sz w:val="24"/>
              </w:rPr>
              <w:t>Петербургский метрополитен</w:t>
            </w:r>
            <w:r w:rsidR="002424CC">
              <w:rPr>
                <w:rFonts w:ascii="Times New Roman" w:eastAsia="Times New Roman" w:hAnsi="Times New Roman" w:cs="Times New Roman"/>
                <w:sz w:val="24"/>
              </w:rPr>
              <w:t>»</w:t>
            </w:r>
          </w:p>
        </w:tc>
      </w:tr>
      <w:tr w:rsidR="00C008A3" w:rsidTr="00233E24">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3</w:t>
            </w:r>
          </w:p>
        </w:tc>
        <w:tc>
          <w:tcPr>
            <w:tcW w:w="1430" w:type="pct"/>
          </w:tcPr>
          <w:p w:rsidR="00C008A3" w:rsidRDefault="00212B73">
            <w:pPr>
              <w:spacing w:line="262" w:lineRule="atLeast"/>
              <w:rPr>
                <w:rFonts w:eastAsia="Times New Roman" w:cs="Times New Roman"/>
                <w:sz w:val="2"/>
              </w:rPr>
            </w:pPr>
            <w:r>
              <w:rPr>
                <w:rFonts w:ascii="Times New Roman" w:eastAsia="Times New Roman" w:hAnsi="Times New Roman" w:cs="Times New Roman"/>
                <w:sz w:val="24"/>
              </w:rPr>
              <w:t>Цели подпрограммы 3</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доступности, надежности, комфортности </w:t>
            </w:r>
            <w:r w:rsidR="00233E24">
              <w:rPr>
                <w:rFonts w:ascii="Times New Roman" w:eastAsia="Times New Roman" w:hAnsi="Times New Roman" w:cs="Times New Roman"/>
                <w:sz w:val="24"/>
              </w:rPr>
              <w:br/>
            </w:r>
            <w:r>
              <w:rPr>
                <w:rFonts w:ascii="Times New Roman" w:eastAsia="Times New Roman" w:hAnsi="Times New Roman" w:cs="Times New Roman"/>
                <w:sz w:val="24"/>
              </w:rPr>
              <w:t>и безопасности перевозок пассажиров во внеуличном ГПТ</w:t>
            </w:r>
          </w:p>
          <w:p w:rsidR="00C008A3" w:rsidRDefault="00C008A3">
            <w:pPr>
              <w:spacing w:line="240" w:lineRule="auto"/>
              <w:rPr>
                <w:rFonts w:eastAsia="Times New Roman" w:cs="Times New Roman"/>
                <w:sz w:val="2"/>
              </w:rPr>
            </w:pPr>
          </w:p>
        </w:tc>
      </w:tr>
      <w:tr w:rsidR="00C008A3" w:rsidTr="00233E24">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4</w:t>
            </w:r>
          </w:p>
        </w:tc>
        <w:tc>
          <w:tcPr>
            <w:tcW w:w="1430" w:type="pct"/>
          </w:tcPr>
          <w:p w:rsidR="00C008A3" w:rsidRPr="00233E24"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Задачи подпрограммы</w:t>
            </w:r>
            <w:r w:rsidRPr="00233E24">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3</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доступности услуги по перевозке пассажиров.</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качества транспортного обслуживания пассажиров метрополитеном.</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качества транспортного обслуживания пассажиров водным транспортом.</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сети посадочных площадок для вертолетов, расположенных на прилегающих к медицинским учреждениям территориях.</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Модернизация инфраструктуры и повышение устойчивости функционирования метрополитена</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Повышение безопасности использования объектов инфраструктуры водного транспорта, находящихся </w:t>
            </w:r>
            <w:r w:rsidR="00233E24">
              <w:rPr>
                <w:rFonts w:ascii="Times New Roman" w:eastAsia="Times New Roman" w:hAnsi="Times New Roman" w:cs="Times New Roman"/>
                <w:sz w:val="24"/>
              </w:rPr>
              <w:br/>
            </w:r>
            <w:r>
              <w:rPr>
                <w:rFonts w:ascii="Times New Roman" w:eastAsia="Times New Roman" w:hAnsi="Times New Roman" w:cs="Times New Roman"/>
                <w:sz w:val="24"/>
              </w:rPr>
              <w:t>в собственности Санкт-Петербурга.</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безопасных условий плавания судов и обеспечение сохранности искусственных сооружений на внутренних водных путях и реках и каналах Санкт-Петербурга</w:t>
            </w:r>
          </w:p>
          <w:p w:rsidR="00C008A3" w:rsidRDefault="00C008A3">
            <w:pPr>
              <w:spacing w:line="240" w:lineRule="auto"/>
              <w:rPr>
                <w:rFonts w:eastAsia="Times New Roman" w:cs="Times New Roman"/>
                <w:sz w:val="2"/>
              </w:rPr>
            </w:pPr>
          </w:p>
        </w:tc>
      </w:tr>
      <w:tr w:rsidR="00C008A3" w:rsidTr="00233E24">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5</w:t>
            </w:r>
          </w:p>
        </w:tc>
        <w:tc>
          <w:tcPr>
            <w:tcW w:w="1430" w:type="pct"/>
          </w:tcPr>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Региональные проекты, реализуемые в рамках подпрограммы </w:t>
            </w:r>
            <w:r>
              <w:rPr>
                <w:rFonts w:ascii="Times New Roman" w:eastAsia="Times New Roman" w:hAnsi="Times New Roman" w:cs="Times New Roman"/>
                <w:sz w:val="24"/>
              </w:rPr>
              <w:t>3</w:t>
            </w:r>
          </w:p>
        </w:tc>
        <w:tc>
          <w:tcPr>
            <w:tcW w:w="3359" w:type="pct"/>
          </w:tcPr>
          <w:p w:rsidR="00C008A3" w:rsidRDefault="00C008A3">
            <w:pPr>
              <w:spacing w:line="240" w:lineRule="auto"/>
              <w:rPr>
                <w:rFonts w:eastAsia="Times New Roman" w:cs="Times New Roman"/>
                <w:sz w:val="2"/>
              </w:rPr>
            </w:pPr>
          </w:p>
        </w:tc>
      </w:tr>
      <w:tr w:rsidR="00C008A3" w:rsidTr="00233E24">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6</w:t>
            </w:r>
          </w:p>
        </w:tc>
        <w:tc>
          <w:tcPr>
            <w:tcW w:w="1430" w:type="pct"/>
          </w:tcPr>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3</w:t>
            </w:r>
            <w:r>
              <w:rPr>
                <w:rFonts w:ascii="Times New Roman" w:eastAsia="Times New Roman" w:hAnsi="Times New Roman" w:cs="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3359" w:type="pct"/>
          </w:tcPr>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 xml:space="preserve">3 </w:t>
            </w:r>
            <w:r>
              <w:rPr>
                <w:rFonts w:ascii="Times New Roman" w:eastAsia="Times New Roman" w:hAnsi="Times New Roman" w:cs="Times New Roman"/>
                <w:color w:val="000000"/>
                <w:sz w:val="24"/>
              </w:rPr>
              <w:t>составляет 7299</w:t>
            </w:r>
            <w:r w:rsidR="000E67B9">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6598,4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114837955,2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120645250,0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119084082,2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118553511,5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1267</w:t>
            </w:r>
            <w:r w:rsidR="000E67B9">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7896,0 тыс. руб.;</w:t>
            </w: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2031 г. – 1300</w:t>
            </w:r>
            <w:r w:rsidR="000E67B9">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7903,5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за счет средств бюджета Санкт-Петербурга – </w:t>
            </w:r>
            <w:r w:rsidR="00233E24">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3817</w:t>
            </w:r>
            <w:r w:rsidR="00C01B73">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6987,7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61015385,7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64479485,1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61592093,2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59533686,9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666</w:t>
            </w:r>
            <w:r w:rsidR="00C01B73">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7670,4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684</w:t>
            </w:r>
            <w:r w:rsidR="00C01B73">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8666,4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внебюджетных средств – 348189610,7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53822569,5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56165764,9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57491989,0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59019824,6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60040225,6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61649237,1 тыс. руб.</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Общий объем финансирования региональных проектов составляет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за счет средств бюджета Санкт-Петербурга – 0,0 тыс. руб., </w:t>
            </w:r>
            <w:r w:rsidR="00233E24">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внебюджетных средств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tc>
      </w:tr>
      <w:tr w:rsidR="00C008A3" w:rsidTr="00233E24">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7</w:t>
            </w:r>
          </w:p>
        </w:tc>
        <w:tc>
          <w:tcPr>
            <w:tcW w:w="1430" w:type="pct"/>
          </w:tcPr>
          <w:p w:rsidR="00C008A3" w:rsidRDefault="00212B73">
            <w:pPr>
              <w:spacing w:line="240" w:lineRule="auto"/>
              <w:rPr>
                <w:rFonts w:eastAsia="Times New Roman" w:cs="Times New Roman"/>
                <w:sz w:val="2"/>
                <w:lang w:val="en-US"/>
              </w:rPr>
            </w:pPr>
            <w:r>
              <w:rPr>
                <w:rFonts w:ascii="Times New Roman" w:eastAsia="Times New Roman" w:hAnsi="Times New Roman" w:cs="Times New Roman"/>
                <w:color w:val="000000"/>
                <w:sz w:val="24"/>
              </w:rPr>
              <w:t>Ожидаемые результаты реализации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3</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комфортного и безопасного обслуживания населения метрополитеном;</w:t>
            </w:r>
          </w:p>
          <w:p w:rsidR="00C008A3" w:rsidRDefault="00212B73">
            <w:pPr>
              <w:spacing w:line="240" w:lineRule="auto"/>
              <w:rPr>
                <w:rFonts w:eastAsia="Times New Roman" w:cs="Times New Roman"/>
                <w:sz w:val="2"/>
              </w:rPr>
            </w:pPr>
            <w:r>
              <w:rPr>
                <w:rFonts w:ascii="Times New Roman" w:eastAsia="Times New Roman" w:hAnsi="Times New Roman" w:cs="Times New Roman"/>
                <w:sz w:val="24"/>
              </w:rPr>
              <w:t>обеспечение комфортного и безопасного обслуживания населения на водном и внешнем транспорте Санкт-Петербурга</w:t>
            </w:r>
          </w:p>
        </w:tc>
      </w:tr>
    </w:tbl>
    <w:p w:rsidR="00C008A3" w:rsidRDefault="00C008A3">
      <w:pPr>
        <w:rPr>
          <w:rFonts w:eastAsia="Times New Roman" w:cs="Times New Roman"/>
          <w:sz w:val="2"/>
        </w:rPr>
        <w:sectPr w:rsidR="00C008A3" w:rsidSect="00233E24">
          <w:pgSz w:w="11907" w:h="16839" w:code="9"/>
          <w:pgMar w:top="1134" w:right="567" w:bottom="1134" w:left="1701" w:header="709" w:footer="709" w:gutter="0"/>
          <w:cols w:space="720"/>
          <w:titlePg/>
        </w:sectPr>
      </w:pPr>
    </w:p>
    <w:p w:rsidR="00C008A3" w:rsidRDefault="00C008A3">
      <w:pPr>
        <w:rPr>
          <w:rFonts w:eastAsia="Times New Roman" w:cs="Times New Roman"/>
          <w:sz w:val="2"/>
        </w:rPr>
      </w:pPr>
    </w:p>
    <w:p w:rsidR="00C008A3" w:rsidRDefault="00C008A3">
      <w:pPr>
        <w:spacing w:line="240" w:lineRule="auto"/>
        <w:rPr>
          <w:rFonts w:eastAsia="Times New Roman" w:cs="Times New Roman"/>
          <w:sz w:val="2"/>
        </w:rPr>
      </w:pPr>
    </w:p>
    <w:p w:rsidR="00C008A3" w:rsidRDefault="00212B73">
      <w:pPr>
        <w:pStyle w:val="a3"/>
        <w:spacing w:before="0" w:beforeAutospacing="0" w:after="0" w:afterAutospacing="0"/>
        <w:ind w:firstLine="567"/>
        <w:jc w:val="both"/>
      </w:pPr>
      <w:r>
        <w:t>Примечание.</w:t>
      </w:r>
    </w:p>
    <w:p w:rsidR="00C008A3" w:rsidRDefault="00212B73">
      <w:pPr>
        <w:pStyle w:val="a3"/>
        <w:spacing w:before="0" w:beforeAutospacing="0" w:after="0" w:afterAutospacing="0"/>
        <w:ind w:firstLine="567"/>
        <w:jc w:val="both"/>
        <w:rPr>
          <w:i/>
        </w:rPr>
      </w:pPr>
      <w:r>
        <w:t xml:space="preserve">Объем финансирования указан информационно и может уточняться с учетом </w:t>
      </w:r>
      <w:r>
        <w:br/>
        <w:t>ежегодно утверждаемых</w:t>
      </w:r>
      <w:r>
        <w:rPr>
          <w:sz w:val="16"/>
        </w:rPr>
        <w:t xml:space="preserve"> </w:t>
      </w:r>
      <w:r>
        <w:t>планов</w:t>
      </w:r>
      <w:r>
        <w:rPr>
          <w:sz w:val="16"/>
        </w:rPr>
        <w:t xml:space="preserve"> </w:t>
      </w:r>
      <w:r>
        <w:t>финансово-хозяйственной</w:t>
      </w:r>
      <w:r>
        <w:rPr>
          <w:sz w:val="16"/>
        </w:rPr>
        <w:t xml:space="preserve"> </w:t>
      </w:r>
      <w:r>
        <w:t>деятельности</w:t>
      </w:r>
      <w:r>
        <w:rPr>
          <w:sz w:val="16"/>
        </w:rPr>
        <w:t xml:space="preserve"> </w:t>
      </w:r>
      <w:r>
        <w:t xml:space="preserve">ГУП </w:t>
      </w:r>
      <w:r w:rsidR="002424CC">
        <w:t>«</w:t>
      </w:r>
      <w:r>
        <w:t>Петербургский метрополитен</w:t>
      </w:r>
      <w:r w:rsidR="002424CC">
        <w:t>»</w:t>
      </w:r>
    </w:p>
    <w:p w:rsidR="00C008A3" w:rsidRDefault="00C008A3">
      <w:pPr>
        <w:pStyle w:val="ConsPlusTitle"/>
        <w:ind w:firstLine="567"/>
        <w:jc w:val="center"/>
        <w:outlineLvl w:val="1"/>
        <w:rPr>
          <w:rFonts w:ascii="Times New Roman" w:hAnsi="Times New Roman"/>
        </w:rPr>
      </w:pPr>
    </w:p>
    <w:p w:rsidR="00C008A3" w:rsidRDefault="00212B73">
      <w:pPr>
        <w:pStyle w:val="ConsPlusTitle"/>
        <w:ind w:firstLine="567"/>
        <w:jc w:val="center"/>
        <w:outlineLvl w:val="1"/>
        <w:rPr>
          <w:rFonts w:ascii="Times New Roman" w:hAnsi="Times New Roman"/>
        </w:rPr>
      </w:pPr>
      <w:r>
        <w:rPr>
          <w:rFonts w:ascii="Times New Roman" w:hAnsi="Times New Roman"/>
        </w:rPr>
        <w:t>10.2. Характеристика текущего состояния сферы подпрограммы 3</w:t>
      </w:r>
    </w:p>
    <w:p w:rsidR="00C008A3" w:rsidRDefault="00212B73">
      <w:pPr>
        <w:pStyle w:val="ConsPlusTitle"/>
        <w:ind w:firstLine="567"/>
        <w:jc w:val="center"/>
        <w:rPr>
          <w:rFonts w:ascii="Times New Roman" w:hAnsi="Times New Roman"/>
        </w:rPr>
      </w:pPr>
      <w:r>
        <w:rPr>
          <w:rFonts w:ascii="Times New Roman" w:hAnsi="Times New Roman"/>
        </w:rPr>
        <w:t>с указанием основных проблем и прогноз ее развития</w:t>
      </w:r>
    </w:p>
    <w:p w:rsidR="00C008A3" w:rsidRDefault="00C008A3">
      <w:pPr>
        <w:pStyle w:val="ConsPlusNormal"/>
        <w:ind w:firstLine="567"/>
        <w:jc w:val="both"/>
        <w:rPr>
          <w:rFonts w:ascii="Times New Roman" w:hAnsi="Times New Roman"/>
          <w:sz w:val="24"/>
        </w:rPr>
      </w:pP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Эффективное функционирование и развитие метрополитена, речного, морского, воздушного и железнодорожного транспорта, составляющих основу транспортной системы Санкт-Петербурга, играют исключительную роль в создании условий для перехода </w:t>
      </w:r>
      <w:r>
        <w:rPr>
          <w:rFonts w:ascii="Times New Roman" w:hAnsi="Times New Roman"/>
          <w:sz w:val="24"/>
        </w:rPr>
        <w:br/>
        <w:t xml:space="preserve">на инновационный путь развития и устойчивый рост экономики Санкт-Петербурга </w:t>
      </w:r>
      <w:r>
        <w:rPr>
          <w:rFonts w:ascii="Times New Roman" w:hAnsi="Times New Roman"/>
          <w:sz w:val="24"/>
        </w:rPr>
        <w:br/>
        <w:t>и обеспечения доступности транспортных услуг для населения.</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center"/>
        <w:rPr>
          <w:rFonts w:ascii="Times New Roman" w:hAnsi="Times New Roman"/>
          <w:b/>
          <w:sz w:val="24"/>
        </w:rPr>
      </w:pPr>
      <w:r>
        <w:rPr>
          <w:rFonts w:ascii="Times New Roman" w:hAnsi="Times New Roman"/>
          <w:b/>
          <w:sz w:val="24"/>
        </w:rPr>
        <w:t>10.2.1. Метрополитен</w:t>
      </w:r>
    </w:p>
    <w:p w:rsidR="00C008A3" w:rsidRDefault="00C008A3">
      <w:pPr>
        <w:pStyle w:val="ConsPlusNormal"/>
        <w:ind w:firstLine="567"/>
        <w:jc w:val="both"/>
        <w:rPr>
          <w:rFonts w:ascii="Times New Roman" w:hAnsi="Times New Roman"/>
          <w:sz w:val="24"/>
        </w:rPr>
      </w:pPr>
    </w:p>
    <w:p w:rsidR="00C008A3" w:rsidRDefault="00212B73">
      <w:pPr>
        <w:pStyle w:val="ConsPlusNormal"/>
        <w:ind w:firstLine="567"/>
        <w:jc w:val="both"/>
        <w:rPr>
          <w:rFonts w:ascii="Times New Roman" w:hAnsi="Times New Roman"/>
          <w:sz w:val="24"/>
        </w:rPr>
      </w:pPr>
      <w:r>
        <w:rPr>
          <w:rFonts w:ascii="Times New Roman" w:hAnsi="Times New Roman"/>
          <w:sz w:val="24"/>
        </w:rPr>
        <w:t>Метрополитен является одним из основных видов городского пассажирского транспорта, объем перевозки которого составляет более 600 млн. пассажиров в год.</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Первые станции метрополитена были открыты для пассажиров в 1955 году. </w:t>
      </w:r>
      <w:r>
        <w:rPr>
          <w:rFonts w:ascii="Times New Roman" w:hAnsi="Times New Roman"/>
          <w:sz w:val="24"/>
        </w:rPr>
        <w:br/>
        <w:t xml:space="preserve">По состоянию на 01.01.2026 основные технические характеристики метрополитена определяются следующими параметрами: количество линий – 6; количество станций – 75; количество вестибюлей – 86; количество площадок депо – 6; эксплуатационная длина линий </w:t>
      </w:r>
      <w:r>
        <w:rPr>
          <w:rFonts w:ascii="Times New Roman" w:hAnsi="Times New Roman"/>
          <w:sz w:val="24"/>
        </w:rPr>
        <w:br/>
        <w:t>в двухпутном исчислении – 131 км; максимальный размер движения – 35 пар поездов в час; минимальный интервал движения – 103 сек.; количество станций с эскалаторами – 67; количество станций без эскалаторов – 8, количество станций с траволаторами – 5.</w:t>
      </w:r>
    </w:p>
    <w:p w:rsidR="00C008A3" w:rsidRDefault="00212B73">
      <w:pPr>
        <w:pStyle w:val="ConsPlusNormal"/>
        <w:ind w:firstLine="567"/>
        <w:jc w:val="both"/>
        <w:rPr>
          <w:rFonts w:ascii="Times New Roman" w:hAnsi="Times New Roman"/>
          <w:sz w:val="24"/>
        </w:rPr>
      </w:pPr>
      <w:r>
        <w:rPr>
          <w:rFonts w:ascii="Times New Roman" w:hAnsi="Times New Roman"/>
          <w:sz w:val="24"/>
        </w:rPr>
        <w:t>Перевозка пассажиров в метрополитене осуществляется по разовому тарифу, регулируемому Правительством Санкт-Петербурга, и по проездным билетам длительного пользования, включая льготные проездные билеты.</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связи с тем, что не все затраты метрополитена покрываются доходами от перевозки пассажиров, ежегодно из бюджета Санкт-Петербурга осуществляется предоставление субсидий ГУП </w:t>
      </w:r>
      <w:r w:rsidR="002424CC">
        <w:rPr>
          <w:rFonts w:ascii="Times New Roman" w:hAnsi="Times New Roman"/>
          <w:sz w:val="24"/>
        </w:rPr>
        <w:t>«</w:t>
      </w:r>
      <w:r>
        <w:rPr>
          <w:rFonts w:ascii="Times New Roman" w:hAnsi="Times New Roman"/>
          <w:sz w:val="24"/>
        </w:rPr>
        <w:t>Петербургский метрополитен</w:t>
      </w:r>
      <w:r w:rsidR="002424CC">
        <w:rPr>
          <w:rFonts w:ascii="Times New Roman" w:hAnsi="Times New Roman"/>
          <w:sz w:val="24"/>
        </w:rPr>
        <w:t>»</w:t>
      </w:r>
      <w:r>
        <w:rPr>
          <w:rFonts w:ascii="Times New Roman" w:hAnsi="Times New Roman"/>
          <w:sz w:val="24"/>
        </w:rPr>
        <w:t xml:space="preserve"> на перевозку пассажиров и багажа, включая финансовое обеспечение затрат, связанных с уплатой лизинговых платежей (в том числе авансов лизинговых платежей) по договору (контракту) финансовой аренды (лизинга) </w:t>
      </w:r>
      <w:r>
        <w:rPr>
          <w:rFonts w:ascii="Times New Roman" w:hAnsi="Times New Roman"/>
          <w:sz w:val="24"/>
        </w:rPr>
        <w:br/>
        <w:t>950 вагонов метрополитена.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Все большую актуальность приобретают вопросы своевременной замены изношенной </w:t>
      </w:r>
      <w:r>
        <w:rPr>
          <w:rFonts w:ascii="Times New Roman" w:hAnsi="Times New Roman"/>
          <w:sz w:val="24"/>
        </w:rPr>
        <w:br/>
        <w:t>и выработавшей нормативные сроки службы инфраструктуры, а также вопросы повышения устойчивости функционирования метрополитена.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 состоянию на 01.01.2026 при общем парке пассажирских вагонов метрополитена, составляющем 1 952 ед., из них 657 вагонов со сроком службы более нормативного. </w:t>
      </w:r>
      <w:r>
        <w:rPr>
          <w:rFonts w:ascii="Times New Roman" w:hAnsi="Times New Roman"/>
          <w:sz w:val="24"/>
        </w:rPr>
        <w:br/>
        <w:t>При формировании потребности в новых вагонах также учитывается развитие сети метрополитена за счет пусков новых участков.</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 состоянию на 01.01.2026 в ГУП </w:t>
      </w:r>
      <w:r w:rsidR="002424CC">
        <w:rPr>
          <w:rFonts w:ascii="Times New Roman" w:hAnsi="Times New Roman"/>
          <w:sz w:val="24"/>
        </w:rPr>
        <w:t>«</w:t>
      </w:r>
      <w:r>
        <w:rPr>
          <w:rFonts w:ascii="Times New Roman" w:hAnsi="Times New Roman"/>
          <w:sz w:val="24"/>
        </w:rPr>
        <w:t>Петербургский метрополитен</w:t>
      </w:r>
      <w:r w:rsidR="002424CC">
        <w:rPr>
          <w:rFonts w:ascii="Times New Roman" w:hAnsi="Times New Roman"/>
          <w:sz w:val="24"/>
        </w:rPr>
        <w:t>»</w:t>
      </w:r>
      <w:r>
        <w:rPr>
          <w:rFonts w:ascii="Times New Roman" w:hAnsi="Times New Roman"/>
          <w:sz w:val="24"/>
        </w:rPr>
        <w:t xml:space="preserve"> эксплуатируется </w:t>
      </w:r>
      <w:r>
        <w:rPr>
          <w:rFonts w:ascii="Times New Roman" w:hAnsi="Times New Roman"/>
          <w:sz w:val="24"/>
        </w:rPr>
        <w:br/>
        <w:t xml:space="preserve">323 эскалаторов 24 типов и 30 траволаторов 3 типов. Из них эксплуатируются </w:t>
      </w:r>
      <w:r>
        <w:rPr>
          <w:rFonts w:ascii="Times New Roman" w:hAnsi="Times New Roman"/>
          <w:sz w:val="24"/>
        </w:rPr>
        <w:br/>
        <w:t>196 эскалаторов с истекшим сроком службы (63,6 процента от общего парка эскалаторов).</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До настоящего времени существенная доля устройств диспетчерского управления </w:t>
      </w:r>
      <w:r>
        <w:rPr>
          <w:rFonts w:ascii="Times New Roman" w:hAnsi="Times New Roman"/>
          <w:sz w:val="24"/>
        </w:rPr>
        <w:br/>
        <w:t>и устройств управления движением поездов реализована на базе технических решений предыдущих поколений. Для обеспечения заданных объемов транспортной работы требуется проведение планомерной работы по техническому перевооружению с внедрением современных решений на базе микропроцессорной техники.</w:t>
      </w:r>
    </w:p>
    <w:p w:rsidR="00C008A3" w:rsidRDefault="00212B73">
      <w:pPr>
        <w:pStyle w:val="ConsPlusNormal"/>
        <w:ind w:firstLine="567"/>
        <w:jc w:val="both"/>
        <w:rPr>
          <w:rFonts w:ascii="Times New Roman" w:hAnsi="Times New Roman"/>
          <w:sz w:val="24"/>
        </w:rPr>
      </w:pPr>
      <w:r>
        <w:rPr>
          <w:rFonts w:ascii="Times New Roman" w:hAnsi="Times New Roman"/>
          <w:sz w:val="24"/>
        </w:rPr>
        <w:t>В соответствии с требованиями законодательства в области обеспечения транспортной безопасности осуществляется оснащение объектов транспортной инфраструктуры метрополитена инженерно-техническими средствами обеспечения транспортной безопасности.</w:t>
      </w:r>
    </w:p>
    <w:p w:rsidR="00C008A3" w:rsidRDefault="00212B73">
      <w:pPr>
        <w:pStyle w:val="ConsPlusNormal"/>
        <w:ind w:firstLine="567"/>
        <w:jc w:val="both"/>
        <w:rPr>
          <w:rFonts w:ascii="Times New Roman" w:hAnsi="Times New Roman"/>
          <w:sz w:val="24"/>
        </w:rPr>
      </w:pPr>
      <w:r>
        <w:rPr>
          <w:rFonts w:ascii="Times New Roman" w:hAnsi="Times New Roman"/>
          <w:sz w:val="24"/>
        </w:rPr>
        <w:t>Неотъемлемой частью развития транспортной системы Санкт-Петербурга является развитие сети метрополитена, описание которого представлено в подпрограмме 1.</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center"/>
        <w:rPr>
          <w:rFonts w:ascii="Times New Roman" w:hAnsi="Times New Roman"/>
          <w:b/>
          <w:sz w:val="24"/>
        </w:rPr>
      </w:pPr>
      <w:r>
        <w:rPr>
          <w:rFonts w:ascii="Times New Roman" w:hAnsi="Times New Roman"/>
          <w:b/>
          <w:sz w:val="24"/>
        </w:rPr>
        <w:t>10.2.2. Морской и речной транспорт</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Санкт-Петербург располагается на берегах Финского залива Балтийского моря </w:t>
      </w:r>
      <w:r>
        <w:rPr>
          <w:rFonts w:ascii="Times New Roman" w:hAnsi="Times New Roman"/>
          <w:sz w:val="24"/>
        </w:rPr>
        <w:br/>
        <w:t xml:space="preserve">и обладает разветвленной сетью рек и каналов. Основная водная артерия Санкт-Петербурга –р. Нева, которая перед впадением в Финский залив разветвляется на несколько рукавов, образуя обширную дельту. Общая протяженность всех водотоков на территории </w:t>
      </w:r>
      <w:r>
        <w:rPr>
          <w:rFonts w:ascii="Times New Roman" w:hAnsi="Times New Roman"/>
          <w:sz w:val="24"/>
        </w:rPr>
        <w:br/>
        <w:t>Санкт-Петербурга достигает 300 км, а их водная поверхность составляет около 7 процентов всей площади Санкт-Петербурга.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Санкт-Петербурге насчитывается 33 имеющих официальное название острова, </w:t>
      </w:r>
      <w:r>
        <w:rPr>
          <w:rFonts w:ascii="Times New Roman" w:hAnsi="Times New Roman"/>
          <w:sz w:val="24"/>
        </w:rPr>
        <w:br/>
        <w:t>из которых можно выделить основные, образованные рукавами р. Невы: Васильевский, Петроградский, Крестовский, Каменный, Петровский, Елагин.</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Такое разделение Санкт-Петербурга дельтой р. Невы, реками и каналами на отдельные части накладывает отпечаток на развитие его транспортного комплекса: с одной стороны, водные преграды нарушают транспортные связи наземных видов транспорта, а с другой, реки и каналы, проходящие по территории Санкт-Петербурга, сами по себе могут выступать </w:t>
      </w:r>
      <w:r>
        <w:rPr>
          <w:rFonts w:ascii="Times New Roman" w:hAnsi="Times New Roman"/>
          <w:sz w:val="24"/>
        </w:rPr>
        <w:br/>
        <w:t xml:space="preserve">в качестве путей сообщения, что создает предпосылку для развития речных грузовых </w:t>
      </w:r>
      <w:r>
        <w:rPr>
          <w:rFonts w:ascii="Times New Roman" w:hAnsi="Times New Roman"/>
          <w:sz w:val="24"/>
        </w:rPr>
        <w:br/>
        <w:t>и пассажирских перевозок в Санкт-Петербурге.</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Маршруты перевозок пассажиров в зависимости от условий перевозок, </w:t>
      </w:r>
      <w:r>
        <w:rPr>
          <w:rFonts w:ascii="Times New Roman" w:hAnsi="Times New Roman"/>
          <w:sz w:val="24"/>
        </w:rPr>
        <w:br/>
        <w:t>их продолжительности, протяженности и качества предоставляемых пассажирам услуг подразделяются на следующие виды:</w:t>
      </w:r>
    </w:p>
    <w:p w:rsidR="00C008A3" w:rsidRDefault="00212B73">
      <w:pPr>
        <w:pStyle w:val="ConsPlusNormal"/>
        <w:ind w:firstLine="567"/>
        <w:jc w:val="both"/>
        <w:rPr>
          <w:rFonts w:ascii="Times New Roman" w:hAnsi="Times New Roman"/>
          <w:sz w:val="24"/>
        </w:rPr>
      </w:pPr>
      <w:r>
        <w:rPr>
          <w:rFonts w:ascii="Times New Roman" w:hAnsi="Times New Roman"/>
          <w:sz w:val="24"/>
        </w:rPr>
        <w:t>транспортные – транзитные, местные, пригородные, внутригородские маршруты перевозок пассажиров и переправы;</w:t>
      </w:r>
    </w:p>
    <w:p w:rsidR="00C008A3" w:rsidRDefault="00212B73">
      <w:pPr>
        <w:pStyle w:val="ConsPlusNormal"/>
        <w:ind w:firstLine="567"/>
        <w:jc w:val="both"/>
        <w:rPr>
          <w:rFonts w:ascii="Times New Roman" w:hAnsi="Times New Roman"/>
          <w:sz w:val="24"/>
        </w:rPr>
      </w:pPr>
      <w:r>
        <w:rPr>
          <w:rFonts w:ascii="Times New Roman" w:hAnsi="Times New Roman"/>
          <w:sz w:val="24"/>
        </w:rPr>
        <w:t>туристские – маршруты перевозок пассажиров продолжительностью более чем 24 часа;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экскурсионно-прогулочные – маршруты перевозок пассажиров продолжительностью </w:t>
      </w:r>
      <w:r>
        <w:rPr>
          <w:rFonts w:ascii="Times New Roman" w:hAnsi="Times New Roman"/>
          <w:sz w:val="24"/>
        </w:rPr>
        <w:br/>
        <w:t>не более чем 24 часа.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Расположенные на территории Санкт-Петербурга водные объекты, используемые </w:t>
      </w:r>
      <w:r>
        <w:rPr>
          <w:rFonts w:ascii="Times New Roman" w:hAnsi="Times New Roman"/>
          <w:sz w:val="24"/>
        </w:rPr>
        <w:br/>
        <w:t xml:space="preserve">в целях судоходства, подразделяются на внутренние морские воды, включая акватории морских портов, внутренние водные пути Российской Федерации и водные пути </w:t>
      </w:r>
      <w:r>
        <w:rPr>
          <w:rFonts w:ascii="Times New Roman" w:hAnsi="Times New Roman"/>
          <w:sz w:val="24"/>
        </w:rPr>
        <w:br/>
        <w:t xml:space="preserve">Санкт-Петербурга. Наличие нескольких зон ответственности, а также отличия, характеризующие условия и правила плавания судов на акваториях разных водных объектов в административных границах Санкт-Петербурга, являются характерными особенностями </w:t>
      </w:r>
      <w:r>
        <w:rPr>
          <w:rFonts w:ascii="Times New Roman" w:hAnsi="Times New Roman"/>
          <w:sz w:val="24"/>
        </w:rPr>
        <w:br/>
        <w:t>в организации внутригородских пассажирских перевозок водным транспортом.</w:t>
      </w:r>
    </w:p>
    <w:p w:rsidR="00C008A3" w:rsidRDefault="00212B73">
      <w:pPr>
        <w:pStyle w:val="ConsPlusNormal"/>
        <w:ind w:firstLine="567"/>
        <w:jc w:val="both"/>
        <w:rPr>
          <w:rFonts w:ascii="Times New Roman" w:hAnsi="Times New Roman"/>
          <w:sz w:val="24"/>
        </w:rPr>
      </w:pPr>
      <w:r>
        <w:rPr>
          <w:rFonts w:ascii="Times New Roman" w:hAnsi="Times New Roman"/>
          <w:sz w:val="24"/>
        </w:rPr>
        <w:t>Политика Правительства Санкт-Петербурга, направленная на развитие туризма, позволила Санкт-Петербургу войти в пятерку ведущих круизных дестинаций Балтийского моря по количеству пассажиропотока и судозаходов.</w:t>
      </w:r>
    </w:p>
    <w:p w:rsidR="00C008A3" w:rsidRDefault="00212B73">
      <w:pPr>
        <w:pStyle w:val="ConsPlusNormal"/>
        <w:ind w:firstLine="567"/>
        <w:jc w:val="both"/>
        <w:rPr>
          <w:rFonts w:ascii="Times New Roman" w:hAnsi="Times New Roman"/>
          <w:sz w:val="24"/>
        </w:rPr>
      </w:pPr>
      <w:r>
        <w:rPr>
          <w:rFonts w:ascii="Times New Roman" w:hAnsi="Times New Roman"/>
          <w:sz w:val="24"/>
        </w:rPr>
        <w:t>Основные объекты: Морской Фасад для приема круизных и пассажирских паромных судов, Морской вокзал для приема и обработки круизных и паромных грузопассажирских судов, причалы на Английской наб. и наб. Лейтенанта Шмидта.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Все указанные объекты обслуживает АО </w:t>
      </w:r>
      <w:r w:rsidR="002424CC">
        <w:rPr>
          <w:rFonts w:ascii="Times New Roman" w:hAnsi="Times New Roman"/>
          <w:sz w:val="24"/>
        </w:rPr>
        <w:t>«</w:t>
      </w:r>
      <w:r>
        <w:rPr>
          <w:rFonts w:ascii="Times New Roman" w:hAnsi="Times New Roman"/>
          <w:sz w:val="24"/>
        </w:rPr>
        <w:t xml:space="preserve">Пассажирский порт Санкт-Петербурга </w:t>
      </w:r>
      <w:r w:rsidR="002424CC">
        <w:rPr>
          <w:rFonts w:ascii="Times New Roman" w:hAnsi="Times New Roman"/>
          <w:sz w:val="24"/>
        </w:rPr>
        <w:t>«</w:t>
      </w:r>
      <w:r>
        <w:rPr>
          <w:rFonts w:ascii="Times New Roman" w:hAnsi="Times New Roman"/>
          <w:sz w:val="24"/>
        </w:rPr>
        <w:t>Морской Фасад</w:t>
      </w:r>
      <w:r w:rsidR="002424CC">
        <w:rPr>
          <w:rFonts w:ascii="Times New Roman" w:hAnsi="Times New Roman"/>
          <w:sz w:val="24"/>
        </w:rPr>
        <w:t>»</w:t>
      </w:r>
      <w:r>
        <w:rPr>
          <w:rFonts w:ascii="Times New Roman" w:hAnsi="Times New Roman"/>
          <w:sz w:val="24"/>
        </w:rPr>
        <w:t xml:space="preserve"> (далее – АО </w:t>
      </w:r>
      <w:r w:rsidR="002424CC">
        <w:rPr>
          <w:rFonts w:ascii="Times New Roman" w:hAnsi="Times New Roman"/>
          <w:sz w:val="24"/>
        </w:rPr>
        <w:t>«</w:t>
      </w:r>
      <w:r>
        <w:rPr>
          <w:rFonts w:ascii="Times New Roman" w:hAnsi="Times New Roman"/>
          <w:sz w:val="24"/>
        </w:rPr>
        <w:t>ПП СПб МФ</w:t>
      </w:r>
      <w:r w:rsidR="002424CC">
        <w:rPr>
          <w:rFonts w:ascii="Times New Roman" w:hAnsi="Times New Roman"/>
          <w:sz w:val="24"/>
        </w:rPr>
        <w:t>»</w:t>
      </w:r>
      <w:r>
        <w:rPr>
          <w:rFonts w:ascii="Times New Roman" w:hAnsi="Times New Roman"/>
          <w:sz w:val="24"/>
        </w:rPr>
        <w:t xml:space="preserve">), 100% акций которого принадлежит </w:t>
      </w:r>
      <w:r>
        <w:rPr>
          <w:rFonts w:ascii="Times New Roman" w:hAnsi="Times New Roman"/>
          <w:sz w:val="24"/>
        </w:rPr>
        <w:br/>
        <w:t xml:space="preserve">Санкт-Петербургу. Деятельность АО </w:t>
      </w:r>
      <w:r w:rsidR="002424CC">
        <w:rPr>
          <w:rFonts w:ascii="Times New Roman" w:hAnsi="Times New Roman"/>
          <w:sz w:val="24"/>
        </w:rPr>
        <w:t>«</w:t>
      </w:r>
      <w:r>
        <w:rPr>
          <w:rFonts w:ascii="Times New Roman" w:hAnsi="Times New Roman"/>
          <w:sz w:val="24"/>
        </w:rPr>
        <w:t>ПП СПб МФ</w:t>
      </w:r>
      <w:r w:rsidR="002424CC">
        <w:rPr>
          <w:rFonts w:ascii="Times New Roman" w:hAnsi="Times New Roman"/>
          <w:sz w:val="24"/>
        </w:rPr>
        <w:t>»</w:t>
      </w:r>
      <w:r>
        <w:rPr>
          <w:rFonts w:ascii="Times New Roman" w:hAnsi="Times New Roman"/>
          <w:sz w:val="24"/>
        </w:rPr>
        <w:t xml:space="preserve"> связана с обеспечением морских пассажирских операций с круизными туристами и обслуживанием пассажирских паромных </w:t>
      </w:r>
      <w:r>
        <w:rPr>
          <w:rFonts w:ascii="Times New Roman" w:hAnsi="Times New Roman"/>
          <w:sz w:val="24"/>
        </w:rPr>
        <w:br/>
        <w:t xml:space="preserve">и круизных судов в качестве единого оператора круизно-паромных терминалов </w:t>
      </w:r>
      <w:r>
        <w:rPr>
          <w:rFonts w:ascii="Times New Roman" w:hAnsi="Times New Roman"/>
          <w:sz w:val="24"/>
        </w:rPr>
        <w:br/>
        <w:t>Санкт-Петербурга.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соответствии с пунктом 1 статьи 8 Кодекса внутреннего водного транспорта </w:t>
      </w:r>
      <w:r>
        <w:rPr>
          <w:rFonts w:ascii="Times New Roman" w:hAnsi="Times New Roman"/>
          <w:sz w:val="24"/>
        </w:rPr>
        <w:br/>
        <w:t xml:space="preserve">Российской Федерации субъекты Российской Федерации вправе участвовать </w:t>
      </w:r>
      <w:r>
        <w:rPr>
          <w:rFonts w:ascii="Times New Roman" w:hAnsi="Times New Roman"/>
          <w:sz w:val="24"/>
        </w:rPr>
        <w:br/>
        <w:t>в софинансировании содержания судовых ходов и инфраструктуры внутренних водных путей на внутренних водных путях регионального значения, расположенных в границах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Общая протяженность водных путей регионального значения, расположенных </w:t>
      </w:r>
      <w:r>
        <w:rPr>
          <w:rFonts w:ascii="Times New Roman" w:hAnsi="Times New Roman"/>
          <w:sz w:val="24"/>
        </w:rPr>
        <w:br/>
        <w:t>в границах Санкт-Петербурга, подлежащих обслуживанию Федеральным агентством морского и речного транспорта, составляет 21,5 км и включает в себя следующие участки:</w:t>
      </w:r>
    </w:p>
    <w:p w:rsidR="00C008A3" w:rsidRDefault="00212B73">
      <w:pPr>
        <w:pStyle w:val="ConsPlusNormal"/>
        <w:ind w:firstLine="567"/>
        <w:jc w:val="both"/>
        <w:rPr>
          <w:rFonts w:ascii="Times New Roman" w:hAnsi="Times New Roman"/>
          <w:sz w:val="24"/>
        </w:rPr>
      </w:pPr>
      <w:r>
        <w:rPr>
          <w:rFonts w:ascii="Times New Roman" w:hAnsi="Times New Roman"/>
          <w:sz w:val="24"/>
        </w:rPr>
        <w:t>р. Фонтанка – 6,87 км;</w:t>
      </w:r>
    </w:p>
    <w:p w:rsidR="00C008A3" w:rsidRDefault="00212B73">
      <w:pPr>
        <w:pStyle w:val="ConsPlusNormal"/>
        <w:ind w:firstLine="567"/>
        <w:jc w:val="both"/>
        <w:rPr>
          <w:rFonts w:ascii="Times New Roman" w:hAnsi="Times New Roman"/>
          <w:sz w:val="24"/>
        </w:rPr>
      </w:pPr>
      <w:r>
        <w:rPr>
          <w:rFonts w:ascii="Times New Roman" w:hAnsi="Times New Roman"/>
          <w:sz w:val="24"/>
        </w:rPr>
        <w:t>р. Мойка – 4,69 км;</w:t>
      </w:r>
    </w:p>
    <w:p w:rsidR="00C008A3" w:rsidRDefault="00212B73">
      <w:pPr>
        <w:pStyle w:val="ConsPlusNormal"/>
        <w:ind w:firstLine="567"/>
        <w:jc w:val="both"/>
        <w:rPr>
          <w:rFonts w:ascii="Times New Roman" w:hAnsi="Times New Roman"/>
          <w:sz w:val="24"/>
        </w:rPr>
      </w:pPr>
      <w:r>
        <w:rPr>
          <w:rFonts w:ascii="Times New Roman" w:hAnsi="Times New Roman"/>
          <w:sz w:val="24"/>
        </w:rPr>
        <w:t>канал Грибоедова – 5,02 км;</w:t>
      </w:r>
    </w:p>
    <w:p w:rsidR="00C008A3" w:rsidRDefault="00212B73">
      <w:pPr>
        <w:pStyle w:val="ConsPlusNormal"/>
        <w:ind w:firstLine="567"/>
        <w:jc w:val="both"/>
        <w:rPr>
          <w:rFonts w:ascii="Times New Roman" w:hAnsi="Times New Roman"/>
          <w:sz w:val="24"/>
        </w:rPr>
      </w:pPr>
      <w:r>
        <w:rPr>
          <w:rFonts w:ascii="Times New Roman" w:hAnsi="Times New Roman"/>
          <w:sz w:val="24"/>
        </w:rPr>
        <w:t>Крюков канал – 1,15 км;</w:t>
      </w:r>
    </w:p>
    <w:p w:rsidR="00C008A3" w:rsidRDefault="00212B73">
      <w:pPr>
        <w:pStyle w:val="ConsPlusNormal"/>
        <w:ind w:firstLine="567"/>
        <w:jc w:val="both"/>
        <w:rPr>
          <w:rFonts w:ascii="Times New Roman" w:hAnsi="Times New Roman"/>
          <w:sz w:val="24"/>
        </w:rPr>
      </w:pPr>
      <w:r>
        <w:rPr>
          <w:rFonts w:ascii="Times New Roman" w:hAnsi="Times New Roman"/>
          <w:sz w:val="24"/>
        </w:rPr>
        <w:t>Кронверкский пролив – 1,26 км;</w:t>
      </w:r>
    </w:p>
    <w:p w:rsidR="00C008A3" w:rsidRDefault="00212B73">
      <w:pPr>
        <w:pStyle w:val="ConsPlusNormal"/>
        <w:ind w:firstLine="567"/>
        <w:jc w:val="both"/>
        <w:rPr>
          <w:rFonts w:ascii="Times New Roman" w:hAnsi="Times New Roman"/>
          <w:sz w:val="24"/>
        </w:rPr>
      </w:pPr>
      <w:r>
        <w:rPr>
          <w:rFonts w:ascii="Times New Roman" w:hAnsi="Times New Roman"/>
          <w:sz w:val="24"/>
        </w:rPr>
        <w:t>Зимняя канавка – 0,25 км;</w:t>
      </w:r>
    </w:p>
    <w:p w:rsidR="00C008A3" w:rsidRDefault="00212B73">
      <w:pPr>
        <w:pStyle w:val="ConsPlusNormal"/>
        <w:ind w:firstLine="567"/>
        <w:jc w:val="both"/>
        <w:rPr>
          <w:rFonts w:ascii="Times New Roman" w:hAnsi="Times New Roman"/>
          <w:sz w:val="24"/>
        </w:rPr>
      </w:pPr>
      <w:r>
        <w:rPr>
          <w:rFonts w:ascii="Times New Roman" w:hAnsi="Times New Roman"/>
          <w:sz w:val="24"/>
        </w:rPr>
        <w:t>р. Ждановка – 2,26 км.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Субсидия предоставляется в целях содержания внутренних водных путей </w:t>
      </w:r>
      <w:r>
        <w:rPr>
          <w:rFonts w:ascii="Times New Roman" w:hAnsi="Times New Roman"/>
          <w:sz w:val="24"/>
        </w:rPr>
        <w:br/>
        <w:t xml:space="preserve">Российской Федерации регионального значения в границах Санкт-Петербурга, определенных </w:t>
      </w:r>
      <w:r>
        <w:rPr>
          <w:rFonts w:ascii="Times New Roman" w:hAnsi="Times New Roman"/>
          <w:sz w:val="24"/>
        </w:rPr>
        <w:br/>
        <w:t xml:space="preserve">в соответствии с перечнем внутренних водных путей Российской Федерации, утвержденным распоряжением Правительства Российской Федерации от 19.12.2002 № 1800-р, </w:t>
      </w:r>
      <w:r>
        <w:rPr>
          <w:rFonts w:ascii="Times New Roman" w:hAnsi="Times New Roman"/>
          <w:sz w:val="24"/>
        </w:rPr>
        <w:br/>
        <w:t xml:space="preserve">для выполнения задачи по содержанию и обслуживанию Федеральным агентством морского </w:t>
      </w:r>
      <w:r>
        <w:rPr>
          <w:rFonts w:ascii="Times New Roman" w:hAnsi="Times New Roman"/>
          <w:sz w:val="24"/>
        </w:rPr>
        <w:br/>
        <w:t>и речного транспорта внутренних водных путей Российской Федерации регионального значения, расположенных в границах Санкт-Петербурга. В 2025 году выданная субсидия составила 6 972,1 тыс. руб.</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 2014 года КТ разработан и внедрен проект </w:t>
      </w:r>
      <w:r w:rsidR="002424CC">
        <w:rPr>
          <w:rFonts w:ascii="Times New Roman" w:hAnsi="Times New Roman"/>
          <w:sz w:val="24"/>
        </w:rPr>
        <w:t>«</w:t>
      </w:r>
      <w:r>
        <w:rPr>
          <w:rFonts w:ascii="Times New Roman" w:hAnsi="Times New Roman"/>
          <w:sz w:val="24"/>
        </w:rPr>
        <w:t>Городские причалы Санкт-Петербурга</w:t>
      </w:r>
      <w:r w:rsidR="002424CC">
        <w:rPr>
          <w:rFonts w:ascii="Times New Roman" w:hAnsi="Times New Roman"/>
          <w:sz w:val="24"/>
        </w:rPr>
        <w:t>»</w:t>
      </w:r>
      <w:r>
        <w:rPr>
          <w:rFonts w:ascii="Times New Roman" w:hAnsi="Times New Roman"/>
          <w:sz w:val="24"/>
        </w:rPr>
        <w:t xml:space="preserve">, целью которого является создание водной инфраструктуры общего пользования </w:t>
      </w:r>
      <w:r>
        <w:rPr>
          <w:rFonts w:ascii="Times New Roman" w:hAnsi="Times New Roman"/>
          <w:sz w:val="24"/>
        </w:rPr>
        <w:br/>
        <w:t xml:space="preserve">для развития маршрутных сетей при осуществлении судоходными компаниями пассажирских перевозок водным транспортом. В период с 2014 по 2025 год количество причалов </w:t>
      </w:r>
      <w:r>
        <w:rPr>
          <w:rFonts w:ascii="Times New Roman" w:hAnsi="Times New Roman"/>
          <w:sz w:val="24"/>
        </w:rPr>
        <w:br/>
        <w:t xml:space="preserve">Санкт-Петербурга, введенных в эксплуатацию, увеличилось с четырех до 21, география </w:t>
      </w:r>
      <w:r>
        <w:rPr>
          <w:rFonts w:ascii="Times New Roman" w:hAnsi="Times New Roman"/>
          <w:sz w:val="24"/>
        </w:rPr>
        <w:br/>
        <w:t xml:space="preserve">их расположения характеризуется близостью к исторической части Санкт-Петербурга </w:t>
      </w:r>
      <w:r>
        <w:rPr>
          <w:rFonts w:ascii="Times New Roman" w:hAnsi="Times New Roman"/>
          <w:sz w:val="24"/>
        </w:rPr>
        <w:br/>
        <w:t>и востребованным туристическим объектам. Цель указанного проекта заключается в том числе в обеспечении равного доступа к причальной инфраструктуре всем компаниям, осуществляющим пассажирские перевозки, и частным лицам – владельцам судов в местах, наиболее востребованных при организации пассажирских перевозок водным транспортом.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настоящее время в Санкт-Петербурге функционируют три причальных комплекса </w:t>
      </w:r>
      <w:r>
        <w:rPr>
          <w:rFonts w:ascii="Times New Roman" w:hAnsi="Times New Roman"/>
          <w:sz w:val="24"/>
        </w:rPr>
        <w:br/>
        <w:t>для приема круизных речных судов:</w:t>
      </w:r>
    </w:p>
    <w:p w:rsidR="00C008A3" w:rsidRDefault="00212B73">
      <w:pPr>
        <w:pStyle w:val="ConsPlusNormal"/>
        <w:ind w:firstLine="567"/>
        <w:jc w:val="both"/>
        <w:rPr>
          <w:rFonts w:ascii="Times New Roman" w:hAnsi="Times New Roman"/>
          <w:sz w:val="24"/>
        </w:rPr>
      </w:pPr>
      <w:r>
        <w:rPr>
          <w:rFonts w:ascii="Times New Roman" w:hAnsi="Times New Roman"/>
          <w:sz w:val="24"/>
        </w:rPr>
        <w:t>причалы Речного вокзала (Санкт-Петербург, пр. Обуховской Обороны, д. 106);</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причалы ООО </w:t>
      </w:r>
      <w:r w:rsidR="002424CC">
        <w:rPr>
          <w:rFonts w:ascii="Times New Roman" w:hAnsi="Times New Roman"/>
          <w:sz w:val="24"/>
        </w:rPr>
        <w:t>«</w:t>
      </w:r>
      <w:r>
        <w:rPr>
          <w:rFonts w:ascii="Times New Roman" w:hAnsi="Times New Roman"/>
          <w:sz w:val="24"/>
        </w:rPr>
        <w:t>КОНТ</w:t>
      </w:r>
      <w:r w:rsidR="002424CC">
        <w:rPr>
          <w:rFonts w:ascii="Times New Roman" w:hAnsi="Times New Roman"/>
          <w:sz w:val="24"/>
        </w:rPr>
        <w:t>»</w:t>
      </w:r>
      <w:r>
        <w:rPr>
          <w:rFonts w:ascii="Times New Roman" w:hAnsi="Times New Roman"/>
          <w:sz w:val="24"/>
        </w:rPr>
        <w:t xml:space="preserve"> (Санкт-Петербург, Октябрьская наб., д. 29);</w:t>
      </w:r>
    </w:p>
    <w:p w:rsidR="00C008A3" w:rsidRDefault="00212B73">
      <w:pPr>
        <w:pStyle w:val="ConsPlusNormal"/>
        <w:ind w:firstLine="567"/>
        <w:jc w:val="both"/>
        <w:rPr>
          <w:rFonts w:ascii="Times New Roman" w:hAnsi="Times New Roman"/>
          <w:sz w:val="24"/>
        </w:rPr>
      </w:pPr>
      <w:r>
        <w:rPr>
          <w:rFonts w:ascii="Times New Roman" w:hAnsi="Times New Roman"/>
          <w:sz w:val="24"/>
        </w:rPr>
        <w:t>причалы в Уткиной заводи (Ленинградская обл., правый берег р. Невы, Октябрьская наб., д. 31).</w:t>
      </w:r>
    </w:p>
    <w:p w:rsidR="00C008A3" w:rsidRDefault="00212B73">
      <w:pPr>
        <w:pStyle w:val="ConsPlusNormal"/>
        <w:ind w:firstLine="567"/>
        <w:jc w:val="both"/>
        <w:rPr>
          <w:rFonts w:ascii="Times New Roman" w:hAnsi="Times New Roman"/>
          <w:i/>
          <w:sz w:val="24"/>
        </w:rPr>
      </w:pPr>
      <w:r>
        <w:rPr>
          <w:rFonts w:ascii="Times New Roman" w:hAnsi="Times New Roman"/>
          <w:sz w:val="24"/>
        </w:rPr>
        <w:t xml:space="preserve">К пассажирским причалам Речного вокзала прибывают речные круизные суда, работающие по туристическим маршрутам в направлениях Ладожское озеро (о. Валаам, </w:t>
      </w:r>
      <w:r>
        <w:rPr>
          <w:rFonts w:ascii="Times New Roman" w:hAnsi="Times New Roman"/>
          <w:sz w:val="24"/>
        </w:rPr>
        <w:br/>
        <w:t xml:space="preserve">о. Коневец), Онежское озеро (г. Петрозаводск, о. Кижи) и эпизодически на Белое море (Соловецкие острова), по Волго-Балтийскому водному пути в направлении на Москву </w:t>
      </w:r>
      <w:r>
        <w:rPr>
          <w:rFonts w:ascii="Times New Roman" w:hAnsi="Times New Roman"/>
          <w:sz w:val="24"/>
        </w:rPr>
        <w:br/>
        <w:t xml:space="preserve">и в города, расположенные на р. Волге, р. Каме и р. Дон. </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Для развития круизного речного судоходства и туристских маршрутов между </w:t>
      </w:r>
      <w:r>
        <w:rPr>
          <w:rFonts w:ascii="Times New Roman" w:hAnsi="Times New Roman"/>
          <w:sz w:val="24"/>
        </w:rPr>
        <w:br/>
        <w:t xml:space="preserve">Санкт-Петербургом и регионами Российской Федерации необходимо осуществлять мероприятия по развитию причального комплекса Речного вокзала. В целях реализации указанных мероприятий с 2019 года причалы Речного вокзала переданы в казну </w:t>
      </w:r>
      <w:r>
        <w:rPr>
          <w:rFonts w:ascii="Times New Roman" w:hAnsi="Times New Roman"/>
          <w:sz w:val="24"/>
        </w:rPr>
        <w:br/>
        <w:t>Санкт-Петербурга.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Причалы Речного вокзала были построены в 1969 – 1971 годах. В октябре 2024 года </w:t>
      </w:r>
      <w:r>
        <w:rPr>
          <w:rFonts w:ascii="Times New Roman" w:hAnsi="Times New Roman"/>
          <w:sz w:val="24"/>
        </w:rPr>
        <w:br/>
        <w:t xml:space="preserve">по заказу СПб ГКУ </w:t>
      </w:r>
      <w:r w:rsidR="002424CC">
        <w:rPr>
          <w:rFonts w:ascii="Times New Roman" w:hAnsi="Times New Roman"/>
          <w:sz w:val="24"/>
        </w:rPr>
        <w:t>«</w:t>
      </w:r>
      <w:r>
        <w:rPr>
          <w:rFonts w:ascii="Times New Roman" w:hAnsi="Times New Roman"/>
          <w:sz w:val="24"/>
        </w:rPr>
        <w:t>Агентство внешнего транспорта</w:t>
      </w:r>
      <w:r w:rsidR="002424CC">
        <w:rPr>
          <w:rFonts w:ascii="Times New Roman" w:hAnsi="Times New Roman"/>
          <w:sz w:val="24"/>
        </w:rPr>
        <w:t>»</w:t>
      </w:r>
      <w:r>
        <w:rPr>
          <w:rFonts w:ascii="Times New Roman" w:hAnsi="Times New Roman"/>
          <w:sz w:val="24"/>
        </w:rPr>
        <w:t xml:space="preserve"> выполнено обязательное инженерное обследование и освидетельствование причалов. Причалы признаны ограниченно работоспособными, в срок до 2029 года предписано выполнение ряда ремонтных работ. Наиболее существенными и влияющими на конструктивную целостность причалов дефектами являются повсеместное переуглубление дна, ненормативные зазоры между сваями лицевой стенки причалов и вызванные этим провалы покрытия причала, а также полное отсутствие береговой инфраструктуры для обслуживания пассажиров.</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2024 году разработана предпроектная документация по реконструкции причалов Речного вокзала. По итогам выполненных предпроектных работ определены основные конструктивные решения (принципиальные) в отношении причалов Речного вокзала, а также выполнен проект технического задания на разработку проектной и сметной документации реконструкции причального комплекса Речного вокзала с формированием ведомости объемов работ в соответствии с требованиями действующего в данной области законодательства Российской Федерации, в том числе технических регламентов </w:t>
      </w:r>
      <w:r w:rsidR="00233E24">
        <w:rPr>
          <w:rFonts w:ascii="Times New Roman" w:hAnsi="Times New Roman"/>
          <w:sz w:val="24"/>
        </w:rPr>
        <w:br/>
      </w:r>
      <w:r>
        <w:rPr>
          <w:rFonts w:ascii="Times New Roman" w:hAnsi="Times New Roman"/>
          <w:sz w:val="24"/>
        </w:rPr>
        <w:t>и нормативных технических документов.</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center"/>
        <w:rPr>
          <w:rFonts w:ascii="Times New Roman" w:hAnsi="Times New Roman"/>
          <w:b/>
          <w:sz w:val="24"/>
        </w:rPr>
      </w:pPr>
      <w:r>
        <w:rPr>
          <w:rFonts w:ascii="Times New Roman" w:hAnsi="Times New Roman"/>
          <w:b/>
          <w:sz w:val="24"/>
        </w:rPr>
        <w:t>10.2.3. Гражданская авиация</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both"/>
        <w:rPr>
          <w:rFonts w:ascii="Times New Roman" w:hAnsi="Times New Roman"/>
          <w:sz w:val="24"/>
        </w:rPr>
      </w:pPr>
      <w:r>
        <w:rPr>
          <w:rFonts w:ascii="Times New Roman" w:hAnsi="Times New Roman"/>
          <w:sz w:val="24"/>
        </w:rPr>
        <w:t>Основными принципами и направлениями развития и размещения объектов инфраструктуры воздушного транспорта являются обеспечение развития гражданской авиации общего назначения и деловой авиации как ее составляющей, формирование системы вертолетного сообщения, в том числе в целях обеспечения деятельности оперативных спасательных, медицинских и правоохранительных служб и в коммерческих целях.</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Аэропорт </w:t>
      </w:r>
      <w:r w:rsidR="002424CC">
        <w:rPr>
          <w:rFonts w:ascii="Times New Roman" w:hAnsi="Times New Roman"/>
          <w:sz w:val="24"/>
        </w:rPr>
        <w:t>«</w:t>
      </w:r>
      <w:r>
        <w:rPr>
          <w:rFonts w:ascii="Times New Roman" w:hAnsi="Times New Roman"/>
          <w:sz w:val="24"/>
        </w:rPr>
        <w:t>Пулково</w:t>
      </w:r>
      <w:r w:rsidR="002424CC">
        <w:rPr>
          <w:rFonts w:ascii="Times New Roman" w:hAnsi="Times New Roman"/>
          <w:sz w:val="24"/>
        </w:rPr>
        <w:t>»</w:t>
      </w:r>
      <w:r>
        <w:rPr>
          <w:rFonts w:ascii="Times New Roman" w:hAnsi="Times New Roman"/>
          <w:sz w:val="24"/>
        </w:rPr>
        <w:t xml:space="preserve"> – главный грузопассажирский аэропорт Северо-Западного федерального округа, важное звено мультимодального транспортно-логистического комплекса Санкт-Петербурга, системообразующий элемент авиационного узла </w:t>
      </w:r>
      <w:r>
        <w:rPr>
          <w:rFonts w:ascii="Times New Roman" w:hAnsi="Times New Roman"/>
          <w:sz w:val="24"/>
        </w:rPr>
        <w:br/>
        <w:t xml:space="preserve">Санкт-Петербурга. С 2010 по 2014 годы после завершения реконструкции и модернизации инфраструктуры аэропорта наблюдался стабильный рост пассажиропотока в среднем </w:t>
      </w:r>
      <w:r>
        <w:rPr>
          <w:rFonts w:ascii="Times New Roman" w:hAnsi="Times New Roman"/>
          <w:sz w:val="24"/>
        </w:rPr>
        <w:br/>
        <w:t xml:space="preserve">на 1,5 млн. человек ежегодно (до 14,2 млн. человек в 2014 году). В 2015 – 2016 годах </w:t>
      </w:r>
      <w:r w:rsidR="00233E24">
        <w:rPr>
          <w:rFonts w:ascii="Times New Roman" w:hAnsi="Times New Roman"/>
          <w:sz w:val="24"/>
        </w:rPr>
        <w:br/>
      </w:r>
      <w:r>
        <w:rPr>
          <w:rFonts w:ascii="Times New Roman" w:hAnsi="Times New Roman"/>
          <w:sz w:val="24"/>
        </w:rPr>
        <w:t xml:space="preserve">с учетом внешнеполитических событий и общеотраслевого спада пассажиропоток снизился </w:t>
      </w:r>
      <w:r>
        <w:rPr>
          <w:rFonts w:ascii="Times New Roman" w:hAnsi="Times New Roman"/>
          <w:sz w:val="24"/>
        </w:rPr>
        <w:br/>
        <w:t>(до 13,2 млн. человек в 2015 году и до 13,4 млн. человек в 2016 году). 2017 – 2019 годы показали устойчивый рост пассажиропотока (в 2017 году – 16,1 млн. человек, в 2018 году – 18,1 млн. человек, в 2019 году – 19,5 млн. человек). В 2020 году после начала пандемии новой коронавирусной инфекции (COVID-19) и введения эпидемиологических ограничений пассажиропоток значительно снизился, однако в 2021 году вновь возрос до 18,04 млн. человек. За 2023 год аэропорт обслужил 20,1 млн. пассажиров, что на 10,8 процента превышает аналогичный показатель 2022 года, из них на международных воздушных линиях было обслужено 3,4 млн. пассажиров и 16,7 млн. пассажиров – на внутренних воздушных линиях.</w:t>
      </w:r>
      <w:r>
        <w:t xml:space="preserve"> </w:t>
      </w:r>
      <w:r>
        <w:rPr>
          <w:rFonts w:ascii="Times New Roman" w:hAnsi="Times New Roman"/>
          <w:sz w:val="24"/>
        </w:rPr>
        <w:t xml:space="preserve">2024 год также показал устойчивый рост: аэропорт обслужил 20,9 млн. человек, </w:t>
      </w:r>
      <w:r w:rsidR="00233E24">
        <w:rPr>
          <w:rFonts w:ascii="Times New Roman" w:hAnsi="Times New Roman"/>
          <w:sz w:val="24"/>
        </w:rPr>
        <w:br/>
      </w:r>
      <w:r>
        <w:rPr>
          <w:rFonts w:ascii="Times New Roman" w:hAnsi="Times New Roman"/>
          <w:sz w:val="24"/>
        </w:rPr>
        <w:t xml:space="preserve">из них 16,7 млн. пассажиров на внутренних воздушных линиях, 4,2 млн. пассажиров </w:t>
      </w:r>
      <w:r>
        <w:rPr>
          <w:rFonts w:ascii="Times New Roman" w:hAnsi="Times New Roman"/>
          <w:sz w:val="24"/>
        </w:rPr>
        <w:br/>
        <w:t>на международных воздушных линиях. В 2025 году аэропорт обслужил 20,7 млн чел.</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 Стимулирование развития региональной авиации является одним из условий улучшения функционирования аэропорта </w:t>
      </w:r>
      <w:r w:rsidR="002424CC">
        <w:rPr>
          <w:rFonts w:ascii="Times New Roman" w:hAnsi="Times New Roman"/>
          <w:sz w:val="24"/>
        </w:rPr>
        <w:t>«</w:t>
      </w:r>
      <w:r>
        <w:rPr>
          <w:rFonts w:ascii="Times New Roman" w:hAnsi="Times New Roman"/>
          <w:sz w:val="24"/>
        </w:rPr>
        <w:t>Пулково</w:t>
      </w:r>
      <w:r w:rsidR="002424CC">
        <w:rPr>
          <w:rFonts w:ascii="Times New Roman" w:hAnsi="Times New Roman"/>
          <w:sz w:val="24"/>
        </w:rPr>
        <w:t>»</w:t>
      </w:r>
      <w:r>
        <w:rPr>
          <w:rFonts w:ascii="Times New Roman" w:hAnsi="Times New Roman"/>
          <w:sz w:val="24"/>
        </w:rPr>
        <w:t xml:space="preserve">. Пассажиропоток на внутренних воздушных линиях играет определяющую роль в формировании общего пассажиропотока </w:t>
      </w:r>
      <w:r>
        <w:rPr>
          <w:rFonts w:ascii="Times New Roman" w:hAnsi="Times New Roman"/>
          <w:sz w:val="24"/>
        </w:rPr>
        <w:br/>
        <w:t>в аэропорту и является одним из основных условий расширения его маршрутной сети. Развитие внутреннего пассажиропотока стало возможным благодаря существенной государственной поддержке на федеральном уровне.</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 2014 года из федерального бюджета ежегодно предоставляются субсидии организациям воздушного транспорта на осуществление региональных воздушных перевозок пассажиров на территории Российской Федерации для развития внутренней маршрутной сети в объеме 3,5 млрд. руб. в год. Предоставление субсидий авиаперевозчикам </w:t>
      </w:r>
      <w:r w:rsidR="00233E24">
        <w:rPr>
          <w:rFonts w:ascii="Times New Roman" w:hAnsi="Times New Roman"/>
          <w:sz w:val="24"/>
        </w:rPr>
        <w:br/>
      </w:r>
      <w:r>
        <w:rPr>
          <w:rFonts w:ascii="Times New Roman" w:hAnsi="Times New Roman"/>
          <w:sz w:val="24"/>
        </w:rPr>
        <w:t xml:space="preserve">на возмещение недополученных доходов от осуществления региональных воздушных перевозок пассажиров на территории Российской Федерации за счет указанных бюджетных ассигнований позволило повысить мобильность населения Санкт-Петербурга и регионов, улучшить транспортную доступность Санкт-Петербурга для других субъектов </w:t>
      </w:r>
      <w:r>
        <w:rPr>
          <w:rFonts w:ascii="Times New Roman" w:hAnsi="Times New Roman"/>
          <w:sz w:val="24"/>
        </w:rPr>
        <w:br/>
        <w:t xml:space="preserve">Российской Федерации, создать условия для расширения маршрутной сети и увеличения пассажиропотока аэропорта </w:t>
      </w:r>
      <w:r w:rsidR="002424CC">
        <w:rPr>
          <w:rFonts w:ascii="Times New Roman" w:hAnsi="Times New Roman"/>
          <w:sz w:val="24"/>
        </w:rPr>
        <w:t>«</w:t>
      </w:r>
      <w:r>
        <w:rPr>
          <w:rFonts w:ascii="Times New Roman" w:hAnsi="Times New Roman"/>
          <w:sz w:val="24"/>
        </w:rPr>
        <w:t>Пулково</w:t>
      </w:r>
      <w:r w:rsidR="002424CC">
        <w:rPr>
          <w:rFonts w:ascii="Times New Roman" w:hAnsi="Times New Roman"/>
          <w:sz w:val="24"/>
        </w:rPr>
        <w:t>»</w:t>
      </w:r>
      <w:r>
        <w:rPr>
          <w:rFonts w:ascii="Times New Roman" w:hAnsi="Times New Roman"/>
          <w:sz w:val="24"/>
        </w:rPr>
        <w:t>, способствовало оживлению отрасли и развитию смежных областей экономики, развитию туризма, повышению деловой активности, укреплению связей между регионами.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2025 году указанные субсидии были выданы по итогам отбора авиакомпаниям </w:t>
      </w:r>
      <w:r>
        <w:rPr>
          <w:rFonts w:ascii="Times New Roman" w:hAnsi="Times New Roman"/>
          <w:sz w:val="24"/>
        </w:rPr>
        <w:br/>
        <w:t>на общую сумму 38 888,6 тыс. руб.</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 2013 года осуществляется поэтапное строительство и эксплуатация посадочных площадок для вертолетов, расположенных на территориях, прилегающих к медицинским учреждениям – СПб ГБУ здравоохранения </w:t>
      </w:r>
      <w:r w:rsidR="002424CC">
        <w:rPr>
          <w:rFonts w:ascii="Times New Roman" w:hAnsi="Times New Roman"/>
          <w:sz w:val="24"/>
        </w:rPr>
        <w:t>«</w:t>
      </w:r>
      <w:r>
        <w:rPr>
          <w:rFonts w:ascii="Times New Roman" w:hAnsi="Times New Roman"/>
          <w:sz w:val="24"/>
        </w:rPr>
        <w:t>Детская городская больница № 1</w:t>
      </w:r>
      <w:r w:rsidR="002424CC">
        <w:rPr>
          <w:rFonts w:ascii="Times New Roman" w:hAnsi="Times New Roman"/>
          <w:sz w:val="24"/>
        </w:rPr>
        <w:t>»</w:t>
      </w:r>
      <w:r>
        <w:rPr>
          <w:rFonts w:ascii="Times New Roman" w:hAnsi="Times New Roman"/>
          <w:sz w:val="24"/>
        </w:rPr>
        <w:t xml:space="preserve">, государственному бюджетному учреждению здравоохранения </w:t>
      </w:r>
      <w:r w:rsidR="002424CC">
        <w:rPr>
          <w:rFonts w:ascii="Times New Roman" w:hAnsi="Times New Roman"/>
          <w:sz w:val="24"/>
        </w:rPr>
        <w:t>«</w:t>
      </w:r>
      <w:r>
        <w:rPr>
          <w:rFonts w:ascii="Times New Roman" w:hAnsi="Times New Roman"/>
          <w:sz w:val="24"/>
        </w:rPr>
        <w:t>Санкт-Петербургский научно-исследовательский институт скорой помощи имени И.И.Джанелидзе</w:t>
      </w:r>
      <w:r w:rsidR="002424CC">
        <w:rPr>
          <w:rFonts w:ascii="Times New Roman" w:hAnsi="Times New Roman"/>
          <w:sz w:val="24"/>
        </w:rPr>
        <w:t>»</w:t>
      </w:r>
      <w:r>
        <w:rPr>
          <w:rFonts w:ascii="Times New Roman" w:hAnsi="Times New Roman"/>
          <w:sz w:val="24"/>
        </w:rPr>
        <w:t xml:space="preserve">, СПб ГБУ здравоохранения </w:t>
      </w:r>
      <w:r w:rsidR="002424CC">
        <w:rPr>
          <w:rFonts w:ascii="Times New Roman" w:hAnsi="Times New Roman"/>
          <w:sz w:val="24"/>
        </w:rPr>
        <w:t>«</w:t>
      </w:r>
      <w:r>
        <w:rPr>
          <w:rFonts w:ascii="Times New Roman" w:hAnsi="Times New Roman"/>
          <w:sz w:val="24"/>
        </w:rPr>
        <w:t>Городская больница Святой преподобномученицы Елизаветы</w:t>
      </w:r>
      <w:r w:rsidR="002424CC">
        <w:rPr>
          <w:rFonts w:ascii="Times New Roman" w:hAnsi="Times New Roman"/>
          <w:sz w:val="24"/>
        </w:rPr>
        <w:t>»</w:t>
      </w:r>
      <w:r>
        <w:rPr>
          <w:rFonts w:ascii="Times New Roman" w:hAnsi="Times New Roman"/>
          <w:sz w:val="24"/>
        </w:rPr>
        <w:t xml:space="preserve">, СПб ГБУ здравоохранения </w:t>
      </w:r>
      <w:r w:rsidR="002424CC">
        <w:rPr>
          <w:rFonts w:ascii="Times New Roman" w:hAnsi="Times New Roman"/>
          <w:sz w:val="24"/>
        </w:rPr>
        <w:t>«</w:t>
      </w:r>
      <w:r>
        <w:rPr>
          <w:rFonts w:ascii="Times New Roman" w:hAnsi="Times New Roman"/>
          <w:sz w:val="24"/>
        </w:rPr>
        <w:t>Городская Александровская больница</w:t>
      </w:r>
      <w:r w:rsidR="002424CC">
        <w:rPr>
          <w:rFonts w:ascii="Times New Roman" w:hAnsi="Times New Roman"/>
          <w:sz w:val="24"/>
        </w:rPr>
        <w:t>»</w:t>
      </w:r>
      <w:r>
        <w:rPr>
          <w:rFonts w:ascii="Times New Roman" w:hAnsi="Times New Roman"/>
          <w:sz w:val="24"/>
        </w:rPr>
        <w:t xml:space="preserve">, СПб ГБУ здравоохранения </w:t>
      </w:r>
      <w:r w:rsidR="002424CC">
        <w:rPr>
          <w:rFonts w:ascii="Times New Roman" w:hAnsi="Times New Roman"/>
          <w:sz w:val="24"/>
        </w:rPr>
        <w:t>«</w:t>
      </w:r>
      <w:r>
        <w:rPr>
          <w:rFonts w:ascii="Times New Roman" w:hAnsi="Times New Roman"/>
          <w:sz w:val="24"/>
        </w:rPr>
        <w:t>Городская больница № 40 Курортного района</w:t>
      </w:r>
      <w:r w:rsidR="002424CC">
        <w:rPr>
          <w:rFonts w:ascii="Times New Roman" w:hAnsi="Times New Roman"/>
          <w:sz w:val="24"/>
        </w:rPr>
        <w:t>»</w:t>
      </w:r>
      <w:r>
        <w:rPr>
          <w:rFonts w:ascii="Times New Roman" w:hAnsi="Times New Roman"/>
          <w:sz w:val="24"/>
        </w:rPr>
        <w:t xml:space="preserve">. Данные посадочные площадки оснащены светосигнальным оборудованием и способны к приему (выпуску) воздушных судов днем, ночью, в простых и сложных метеорологических условиях при установленном минимуме погоды для обеспечения экстренной доставки больных и пострадавших в указанные учреждения здравоохранения. </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целях обеспечения устойчивого развития авиации в Санкт-Петербурге реализуется проект по созданию и развитию системы мониторинга использования воздушного пространства на высотах от 0 до 900 м над Санкт-Петербургом. В рамках проекта осуществляется наблюдение (мониторинг) полетов пилотируемых воздушных судов </w:t>
      </w:r>
      <w:r>
        <w:rPr>
          <w:rFonts w:ascii="Times New Roman" w:hAnsi="Times New Roman"/>
          <w:sz w:val="24"/>
        </w:rPr>
        <w:br/>
        <w:t xml:space="preserve">и беспилотных воздушных судов над Санкт-Петербургом, в том числе в запретных зонах </w:t>
      </w:r>
      <w:r>
        <w:rPr>
          <w:rFonts w:ascii="Times New Roman" w:hAnsi="Times New Roman"/>
          <w:sz w:val="24"/>
        </w:rPr>
        <w:br/>
        <w:t xml:space="preserve">ULP 10, ULP 11, ULP 12 и зоне ограничения полетов ULR 1 в рамках выданных КТ </w:t>
      </w:r>
      <w:r>
        <w:rPr>
          <w:rFonts w:ascii="Times New Roman" w:hAnsi="Times New Roman"/>
          <w:sz w:val="24"/>
        </w:rPr>
        <w:br/>
        <w:t>в соответствии с его полномочиями разрешений:</w:t>
      </w:r>
    </w:p>
    <w:p w:rsidR="00C008A3" w:rsidRDefault="00212B73">
      <w:pPr>
        <w:pStyle w:val="ConsPlusNormal"/>
        <w:ind w:firstLine="567"/>
        <w:jc w:val="both"/>
        <w:rPr>
          <w:rFonts w:ascii="Times New Roman" w:hAnsi="Times New Roman"/>
          <w:sz w:val="24"/>
        </w:rPr>
      </w:pPr>
      <w:r>
        <w:rPr>
          <w:rFonts w:ascii="Times New Roman" w:hAnsi="Times New Roman"/>
          <w:sz w:val="24"/>
        </w:rPr>
        <w:t>на использование воздушного пространства в зоне ограничения;</w:t>
      </w:r>
    </w:p>
    <w:p w:rsidR="00C008A3" w:rsidRDefault="00212B73">
      <w:pPr>
        <w:pStyle w:val="ConsPlusNormal"/>
        <w:ind w:firstLine="567"/>
        <w:jc w:val="both"/>
        <w:rPr>
          <w:rFonts w:ascii="Times New Roman" w:hAnsi="Times New Roman"/>
          <w:sz w:val="24"/>
        </w:rPr>
      </w:pPr>
      <w:r>
        <w:rPr>
          <w:rFonts w:ascii="Times New Roman" w:hAnsi="Times New Roman"/>
          <w:sz w:val="24"/>
        </w:rPr>
        <w:t>на использование воздушного пространства в запретных зонах;</w:t>
      </w:r>
    </w:p>
    <w:p w:rsidR="00C008A3" w:rsidRDefault="00212B73">
      <w:pPr>
        <w:pStyle w:val="ConsPlusNormal"/>
        <w:ind w:firstLine="567"/>
        <w:jc w:val="both"/>
        <w:rPr>
          <w:rFonts w:ascii="Times New Roman" w:hAnsi="Times New Roman"/>
          <w:sz w:val="24"/>
        </w:rPr>
      </w:pPr>
      <w:r>
        <w:rPr>
          <w:rFonts w:ascii="Times New Roman" w:hAnsi="Times New Roman"/>
          <w:sz w:val="24"/>
        </w:rPr>
        <w:t>на выполнение над Санкт-Петербургом авиационных работ, парашютных прыжков, подъемов привязных аэростатов, демонстрационных полетов воздушных судов, полетов беспилотных воздушных судов, а также посадок (взлетов) на площадки, сведения о которых не опубликованы в документах аэронавигационной информации.</w:t>
      </w:r>
    </w:p>
    <w:p w:rsidR="00C008A3" w:rsidRDefault="00C008A3">
      <w:pPr>
        <w:pStyle w:val="ConsPlusNormal"/>
        <w:ind w:firstLine="567"/>
        <w:jc w:val="center"/>
        <w:rPr>
          <w:rFonts w:ascii="Times New Roman" w:hAnsi="Times New Roman"/>
          <w:b/>
          <w:sz w:val="24"/>
        </w:rPr>
      </w:pPr>
    </w:p>
    <w:p w:rsidR="00C008A3" w:rsidRDefault="00212B73">
      <w:pPr>
        <w:pStyle w:val="ConsPlusNormal"/>
        <w:ind w:firstLine="567"/>
        <w:jc w:val="center"/>
        <w:rPr>
          <w:rFonts w:ascii="Times New Roman" w:hAnsi="Times New Roman"/>
          <w:b/>
          <w:sz w:val="24"/>
        </w:rPr>
      </w:pPr>
      <w:r>
        <w:rPr>
          <w:rFonts w:ascii="Times New Roman" w:hAnsi="Times New Roman"/>
          <w:b/>
          <w:sz w:val="24"/>
        </w:rPr>
        <w:t>10.2.4. Пригородный железнодорожный транспорт</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Санкт-Петербургский железнодорожный узел является частью Октябрьской железной </w:t>
      </w:r>
      <w:r>
        <w:rPr>
          <w:rFonts w:ascii="Times New Roman" w:hAnsi="Times New Roman"/>
          <w:sz w:val="24"/>
        </w:rPr>
        <w:br/>
        <w:t xml:space="preserve">дороги – филиала ОАО </w:t>
      </w:r>
      <w:r w:rsidR="002424CC">
        <w:rPr>
          <w:rFonts w:ascii="Times New Roman" w:hAnsi="Times New Roman"/>
          <w:sz w:val="24"/>
        </w:rPr>
        <w:t>«</w:t>
      </w:r>
      <w:r>
        <w:rPr>
          <w:rFonts w:ascii="Times New Roman" w:hAnsi="Times New Roman"/>
          <w:sz w:val="24"/>
        </w:rPr>
        <w:t>Российские железные дороги</w:t>
      </w:r>
      <w:r w:rsidR="002424CC">
        <w:rPr>
          <w:rFonts w:ascii="Times New Roman" w:hAnsi="Times New Roman"/>
          <w:sz w:val="24"/>
        </w:rPr>
        <w:t>»</w:t>
      </w:r>
      <w:r>
        <w:rPr>
          <w:rFonts w:ascii="Times New Roman" w:hAnsi="Times New Roman"/>
          <w:sz w:val="24"/>
        </w:rPr>
        <w:t xml:space="preserve">. Обслуживание пассажиров </w:t>
      </w:r>
      <w:r>
        <w:rPr>
          <w:rFonts w:ascii="Times New Roman" w:hAnsi="Times New Roman"/>
          <w:sz w:val="24"/>
        </w:rPr>
        <w:br/>
        <w:t xml:space="preserve">в пригородном сообщении обеспечивает АО </w:t>
      </w:r>
      <w:r w:rsidR="002424CC">
        <w:rPr>
          <w:rFonts w:ascii="Times New Roman" w:hAnsi="Times New Roman"/>
          <w:sz w:val="24"/>
        </w:rPr>
        <w:t>«</w:t>
      </w:r>
      <w:r>
        <w:rPr>
          <w:rFonts w:ascii="Times New Roman" w:hAnsi="Times New Roman"/>
          <w:sz w:val="24"/>
        </w:rPr>
        <w:t>Северо-Западная пригородная пассажирская компания</w:t>
      </w:r>
      <w:r w:rsidR="002424CC">
        <w:rPr>
          <w:rFonts w:ascii="Times New Roman" w:hAnsi="Times New Roman"/>
          <w:sz w:val="24"/>
        </w:rPr>
        <w:t>»</w:t>
      </w:r>
      <w:r>
        <w:rPr>
          <w:rFonts w:ascii="Times New Roman" w:hAnsi="Times New Roman"/>
          <w:sz w:val="24"/>
        </w:rPr>
        <w:t>.</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Пассажиропоток в пригородном сообщении со станций и остановочных пунктов, находящихся в административных границах Санкт-Петербурга, по результатам периода </w:t>
      </w:r>
      <w:r>
        <w:rPr>
          <w:rFonts w:ascii="Times New Roman" w:hAnsi="Times New Roman"/>
          <w:sz w:val="24"/>
        </w:rPr>
        <w:br/>
        <w:t xml:space="preserve">2023 – 2025 годов показал положительную динамику: количество перевезенных пассажиров </w:t>
      </w:r>
      <w:r>
        <w:rPr>
          <w:rFonts w:ascii="Times New Roman" w:hAnsi="Times New Roman"/>
          <w:sz w:val="24"/>
        </w:rPr>
        <w:br/>
        <w:t xml:space="preserve">в 2023 году – 64,1 млн. пассажиров (+ 12,2 процента по отношению к 2022 году), в 2024 году – 69,7 млн. пассажиров (+ 8,7 процента по отношению к 2023 году), в 2025 году - </w:t>
      </w:r>
      <w:r>
        <w:rPr>
          <w:rFonts w:ascii="Times New Roman" w:hAnsi="Times New Roman"/>
          <w:sz w:val="24"/>
        </w:rPr>
        <w:br/>
        <w:t>90 млн. пассажиров (+29,0 процента по отношению к 2024 году). К 2030 году планируется рост размеров движения пригородных поездов не менее чем в 1,6 раза.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 учетом необходимости обеспечения перевозок перспективных объемов грузов </w:t>
      </w:r>
      <w:r>
        <w:rPr>
          <w:rFonts w:ascii="Times New Roman" w:hAnsi="Times New Roman"/>
          <w:sz w:val="24"/>
        </w:rPr>
        <w:br/>
        <w:t xml:space="preserve">и прогнозируемого роста пассажиропотока пригородно-городского сообщения </w:t>
      </w:r>
      <w:r>
        <w:rPr>
          <w:rFonts w:ascii="Times New Roman" w:hAnsi="Times New Roman"/>
          <w:sz w:val="24"/>
        </w:rPr>
        <w:br/>
        <w:t xml:space="preserve">в Северо-Западном регионе к 2030 году ОАО </w:t>
      </w:r>
      <w:r w:rsidR="002424CC">
        <w:rPr>
          <w:rFonts w:ascii="Times New Roman" w:hAnsi="Times New Roman"/>
          <w:sz w:val="24"/>
        </w:rPr>
        <w:t>«</w:t>
      </w:r>
      <w:r>
        <w:rPr>
          <w:rFonts w:ascii="Times New Roman" w:hAnsi="Times New Roman"/>
          <w:sz w:val="24"/>
        </w:rPr>
        <w:t>Российские железные дороги</w:t>
      </w:r>
      <w:r w:rsidR="002424CC">
        <w:rPr>
          <w:rFonts w:ascii="Times New Roman" w:hAnsi="Times New Roman"/>
          <w:sz w:val="24"/>
        </w:rPr>
        <w:t>»</w:t>
      </w:r>
      <w:r>
        <w:rPr>
          <w:rFonts w:ascii="Times New Roman" w:hAnsi="Times New Roman"/>
          <w:sz w:val="24"/>
        </w:rPr>
        <w:t xml:space="preserve"> разработана Концепция по развитию железнодорожной инфраструктуры в целях организации пригородных и внутригородских пассажирских перевозок в Санкт-Петербургском железнодорожном узле (далее – Концепция), которая является актуализацией Генеральной схемы развития железнодорожного узла транспортной системы Санкт-Петербурга </w:t>
      </w:r>
      <w:r>
        <w:rPr>
          <w:rFonts w:ascii="Times New Roman" w:hAnsi="Times New Roman"/>
          <w:sz w:val="24"/>
        </w:rPr>
        <w:br/>
        <w:t>и Ленинградской области. Концепция предусматривает как развитие пассажирских перевозок железнодорожным транспортом в пригородном сообщении путем создания новых маршрутов, так и увеличение объемов перевозок грузов в адрес морских портов Финского залива. Важным преимуществом мероприятий, предусматриваемых Концепцией, является максимальная реконструкция существующей инфраструктуры, за счет чего будет обеспечено сохранение исторического облика Санкт-Петербурга.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Также одним из приоритетных направлений развития железнодорожного транспорта </w:t>
      </w:r>
      <w:r>
        <w:rPr>
          <w:rFonts w:ascii="Times New Roman" w:hAnsi="Times New Roman"/>
          <w:sz w:val="24"/>
        </w:rPr>
        <w:br/>
        <w:t xml:space="preserve">в Санкт-Петербурге является интеграция железнодорожного транспорта в систему городского транспорта Санкт-Петербурга. В целях расширения спектра услуг пассажирам метрополитена, наземного и железнодорожного транспорта КТ совместно </w:t>
      </w:r>
      <w:r w:rsidR="00233E24">
        <w:rPr>
          <w:rFonts w:ascii="Times New Roman" w:hAnsi="Times New Roman"/>
          <w:sz w:val="24"/>
        </w:rPr>
        <w:br/>
      </w:r>
      <w:r>
        <w:rPr>
          <w:rFonts w:ascii="Times New Roman" w:hAnsi="Times New Roman"/>
          <w:sz w:val="24"/>
        </w:rPr>
        <w:t xml:space="preserve">с АО </w:t>
      </w:r>
      <w:r w:rsidR="002424CC">
        <w:rPr>
          <w:rFonts w:ascii="Times New Roman" w:hAnsi="Times New Roman"/>
          <w:sz w:val="24"/>
        </w:rPr>
        <w:t>«</w:t>
      </w:r>
      <w:r>
        <w:rPr>
          <w:rFonts w:ascii="Times New Roman" w:hAnsi="Times New Roman"/>
          <w:sz w:val="24"/>
        </w:rPr>
        <w:t>Северо-Западная пригородная пассажирская компания</w:t>
      </w:r>
      <w:r w:rsidR="002424CC">
        <w:rPr>
          <w:rFonts w:ascii="Times New Roman" w:hAnsi="Times New Roman"/>
          <w:sz w:val="24"/>
        </w:rPr>
        <w:t>»</w:t>
      </w:r>
      <w:r>
        <w:rPr>
          <w:rFonts w:ascii="Times New Roman" w:hAnsi="Times New Roman"/>
          <w:sz w:val="24"/>
        </w:rPr>
        <w:t xml:space="preserve"> предлагают возможность интеграции Единого тарифа, предусматривающего проезд разными видами транспорта по одному проездному документу, в том числе для разовых поездок. Введение нового единого пересадочного тарифа внесет значительный вклад в развитие городской транспортной системы Санкт-Петербурга путем интеграции в нее пригородного пассажирского железнодорожного транспорта, повысив транспортную мобильность жителей </w:t>
      </w:r>
      <w:r w:rsidR="00233E24">
        <w:rPr>
          <w:rFonts w:ascii="Times New Roman" w:hAnsi="Times New Roman"/>
          <w:sz w:val="24"/>
        </w:rPr>
        <w:br/>
      </w:r>
      <w:r>
        <w:rPr>
          <w:rFonts w:ascii="Times New Roman" w:hAnsi="Times New Roman"/>
          <w:sz w:val="24"/>
        </w:rPr>
        <w:t>Санкт-Петербурга, а также качество пассажирских перевозок. Единый тариф на городском транспорте приобретает особую востребованность среди пассажиров, так как предусматривает возможность экономии денежных средств при использовании разных видов транспорта, а также удобную систему валидации и способ пополнения транспортных карт.</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настоящее время между СПб ГКУ </w:t>
      </w:r>
      <w:r w:rsidR="002424CC">
        <w:rPr>
          <w:rFonts w:ascii="Times New Roman" w:hAnsi="Times New Roman"/>
          <w:sz w:val="24"/>
        </w:rPr>
        <w:t>«</w:t>
      </w:r>
      <w:r>
        <w:rPr>
          <w:rFonts w:ascii="Times New Roman" w:hAnsi="Times New Roman"/>
          <w:sz w:val="24"/>
        </w:rPr>
        <w:t>Организатор перевозок</w:t>
      </w:r>
      <w:r w:rsidR="002424CC">
        <w:rPr>
          <w:rFonts w:ascii="Times New Roman" w:hAnsi="Times New Roman"/>
          <w:sz w:val="24"/>
        </w:rPr>
        <w:t>»</w:t>
      </w:r>
      <w:r>
        <w:rPr>
          <w:rFonts w:ascii="Times New Roman" w:hAnsi="Times New Roman"/>
          <w:sz w:val="24"/>
        </w:rPr>
        <w:t xml:space="preserve"> и АО </w:t>
      </w:r>
      <w:r w:rsidR="002424CC">
        <w:rPr>
          <w:rFonts w:ascii="Times New Roman" w:hAnsi="Times New Roman"/>
          <w:sz w:val="24"/>
        </w:rPr>
        <w:t>«</w:t>
      </w:r>
      <w:r>
        <w:rPr>
          <w:rFonts w:ascii="Times New Roman" w:hAnsi="Times New Roman"/>
          <w:sz w:val="24"/>
        </w:rPr>
        <w:t>Северо-Западная пригородная пассажирская компания</w:t>
      </w:r>
      <w:r w:rsidR="002424CC">
        <w:rPr>
          <w:rFonts w:ascii="Times New Roman" w:hAnsi="Times New Roman"/>
          <w:sz w:val="24"/>
        </w:rPr>
        <w:t>»</w:t>
      </w:r>
      <w:r>
        <w:rPr>
          <w:rFonts w:ascii="Times New Roman" w:hAnsi="Times New Roman"/>
          <w:sz w:val="24"/>
        </w:rPr>
        <w:t xml:space="preserve"> прорабатывается вопрос обмена протоколом информационного взаимодействия в автоматизированной системе </w:t>
      </w:r>
      <w:r w:rsidR="002424CC">
        <w:rPr>
          <w:rFonts w:ascii="Times New Roman" w:hAnsi="Times New Roman"/>
          <w:sz w:val="24"/>
        </w:rPr>
        <w:t>«</w:t>
      </w:r>
      <w:r>
        <w:rPr>
          <w:rFonts w:ascii="Times New Roman" w:hAnsi="Times New Roman"/>
          <w:sz w:val="24"/>
        </w:rPr>
        <w:t>Виртуальный проездной билет</w:t>
      </w:r>
      <w:r w:rsidR="002424CC">
        <w:rPr>
          <w:rFonts w:ascii="Times New Roman" w:hAnsi="Times New Roman"/>
          <w:sz w:val="24"/>
        </w:rPr>
        <w:t>»</w:t>
      </w:r>
      <w:r>
        <w:rPr>
          <w:rFonts w:ascii="Times New Roman" w:hAnsi="Times New Roman"/>
          <w:sz w:val="24"/>
        </w:rPr>
        <w:t xml:space="preserve"> государственной информационной системы Санкт-Петербурга </w:t>
      </w:r>
      <w:r w:rsidR="002424CC">
        <w:rPr>
          <w:rFonts w:ascii="Times New Roman" w:hAnsi="Times New Roman"/>
          <w:sz w:val="24"/>
        </w:rPr>
        <w:t>«</w:t>
      </w:r>
      <w:r>
        <w:rPr>
          <w:rFonts w:ascii="Times New Roman" w:hAnsi="Times New Roman"/>
          <w:sz w:val="24"/>
        </w:rPr>
        <w:t>Система электронного контроля оплаты проезда</w:t>
      </w:r>
      <w:r w:rsidR="002424CC">
        <w:rPr>
          <w:rFonts w:ascii="Times New Roman" w:hAnsi="Times New Roman"/>
          <w:sz w:val="24"/>
        </w:rPr>
        <w:t>»</w:t>
      </w:r>
      <w:r>
        <w:rPr>
          <w:rFonts w:ascii="Times New Roman" w:hAnsi="Times New Roman"/>
          <w:sz w:val="24"/>
        </w:rPr>
        <w:t xml:space="preserve">, а также обмена технической информацией </w:t>
      </w:r>
      <w:r w:rsidR="00233E24">
        <w:rPr>
          <w:rFonts w:ascii="Times New Roman" w:hAnsi="Times New Roman"/>
          <w:sz w:val="24"/>
        </w:rPr>
        <w:br/>
      </w:r>
      <w:r>
        <w:rPr>
          <w:rFonts w:ascii="Times New Roman" w:hAnsi="Times New Roman"/>
          <w:sz w:val="24"/>
        </w:rPr>
        <w:t xml:space="preserve">для формирования и учета транзакций оплаты проезда, необходимых для учета </w:t>
      </w:r>
      <w:r w:rsidR="00233E24">
        <w:rPr>
          <w:rFonts w:ascii="Times New Roman" w:hAnsi="Times New Roman"/>
          <w:sz w:val="24"/>
        </w:rPr>
        <w:br/>
      </w:r>
      <w:r>
        <w:rPr>
          <w:rFonts w:ascii="Times New Roman" w:hAnsi="Times New Roman"/>
          <w:sz w:val="24"/>
        </w:rPr>
        <w:t>при распределении выручки.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конце 2022 года организовано тактовое движение по маршруту Павловск – </w:t>
      </w:r>
      <w:r>
        <w:rPr>
          <w:rFonts w:ascii="Times New Roman" w:hAnsi="Times New Roman"/>
          <w:sz w:val="24"/>
        </w:rPr>
        <w:br/>
        <w:t xml:space="preserve">Санкт-Петербург – Павловск. Работа электричек в утренние и вечерние часы </w:t>
      </w:r>
      <w:r w:rsidR="002424CC">
        <w:rPr>
          <w:rFonts w:ascii="Times New Roman" w:hAnsi="Times New Roman"/>
          <w:sz w:val="24"/>
        </w:rPr>
        <w:t>«</w:t>
      </w:r>
      <w:r>
        <w:rPr>
          <w:rFonts w:ascii="Times New Roman" w:hAnsi="Times New Roman"/>
          <w:sz w:val="24"/>
        </w:rPr>
        <w:t>пик</w:t>
      </w:r>
      <w:r w:rsidR="002424CC">
        <w:rPr>
          <w:rFonts w:ascii="Times New Roman" w:hAnsi="Times New Roman"/>
          <w:sz w:val="24"/>
        </w:rPr>
        <w:t>»</w:t>
      </w:r>
      <w:r>
        <w:rPr>
          <w:rFonts w:ascii="Times New Roman" w:hAnsi="Times New Roman"/>
          <w:sz w:val="24"/>
        </w:rPr>
        <w:t xml:space="preserve"> осуществляется с интервалом 10 мин. Указанное направление стало </w:t>
      </w:r>
      <w:r w:rsidR="002424CC">
        <w:rPr>
          <w:rFonts w:ascii="Times New Roman" w:hAnsi="Times New Roman"/>
          <w:sz w:val="24"/>
        </w:rPr>
        <w:t>«</w:t>
      </w:r>
      <w:r>
        <w:rPr>
          <w:rFonts w:ascii="Times New Roman" w:hAnsi="Times New Roman"/>
          <w:sz w:val="24"/>
        </w:rPr>
        <w:t>пилотным</w:t>
      </w:r>
      <w:r w:rsidR="002424CC">
        <w:rPr>
          <w:rFonts w:ascii="Times New Roman" w:hAnsi="Times New Roman"/>
          <w:sz w:val="24"/>
        </w:rPr>
        <w:t>»</w:t>
      </w:r>
      <w:r>
        <w:rPr>
          <w:rFonts w:ascii="Times New Roman" w:hAnsi="Times New Roman"/>
          <w:sz w:val="24"/>
        </w:rPr>
        <w:t xml:space="preserve"> </w:t>
      </w:r>
      <w:r w:rsidR="00233E24">
        <w:rPr>
          <w:rFonts w:ascii="Times New Roman" w:hAnsi="Times New Roman"/>
          <w:sz w:val="24"/>
        </w:rPr>
        <w:br/>
      </w:r>
      <w:r>
        <w:rPr>
          <w:rFonts w:ascii="Times New Roman" w:hAnsi="Times New Roman"/>
          <w:sz w:val="24"/>
        </w:rPr>
        <w:t>для внедрения единого билета на проезд в городском и железнодорожном пригородном транспорте. Пассажиры на этом маршруте могут воспользоваться единым комбинированным билетом на пять дней, состоящим из единого билета на городской общественный транспорт на пять суток и абонементного билета железнодорожного транспорта в пригородном сообщении на те же пять суток, действующего в пределах маршрута от Витебского вокзала до станции Павловск.</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мае 2023 года состоялся запуск тактового движения от Балтийского вокзала </w:t>
      </w:r>
      <w:r>
        <w:rPr>
          <w:rFonts w:ascii="Times New Roman" w:hAnsi="Times New Roman"/>
          <w:sz w:val="24"/>
        </w:rPr>
        <w:br/>
        <w:t xml:space="preserve">Санкт-Петербурга по маршруту Ораниенбаум – Санкт-Петербург – Ораниенбаум. На данном направлении интервал движения поездов в утренние и вечерние часы </w:t>
      </w:r>
      <w:r w:rsidR="002424CC">
        <w:rPr>
          <w:rFonts w:ascii="Times New Roman" w:hAnsi="Times New Roman"/>
          <w:sz w:val="24"/>
        </w:rPr>
        <w:t>«</w:t>
      </w:r>
      <w:r>
        <w:rPr>
          <w:rFonts w:ascii="Times New Roman" w:hAnsi="Times New Roman"/>
          <w:sz w:val="24"/>
        </w:rPr>
        <w:t>пик</w:t>
      </w:r>
      <w:r w:rsidR="002424CC">
        <w:rPr>
          <w:rFonts w:ascii="Times New Roman" w:hAnsi="Times New Roman"/>
          <w:sz w:val="24"/>
        </w:rPr>
        <w:t>»</w:t>
      </w:r>
      <w:r>
        <w:rPr>
          <w:rFonts w:ascii="Times New Roman" w:hAnsi="Times New Roman"/>
          <w:sz w:val="24"/>
        </w:rPr>
        <w:t xml:space="preserve"> осуществляется </w:t>
      </w:r>
      <w:r>
        <w:rPr>
          <w:rFonts w:ascii="Times New Roman" w:hAnsi="Times New Roman"/>
          <w:sz w:val="24"/>
        </w:rPr>
        <w:br/>
        <w:t>с интервалом 15 мин.</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На Красносельском направлении также с декабря 2023 года по маршруту </w:t>
      </w:r>
      <w:r>
        <w:rPr>
          <w:rFonts w:ascii="Times New Roman" w:hAnsi="Times New Roman"/>
          <w:sz w:val="24"/>
        </w:rPr>
        <w:br/>
        <w:t xml:space="preserve">Санкт-Петербург – Красное Село открыто тактовое движение в утренние и вечерние часы </w:t>
      </w:r>
      <w:r w:rsidR="002424CC">
        <w:rPr>
          <w:rFonts w:ascii="Times New Roman" w:hAnsi="Times New Roman"/>
          <w:sz w:val="24"/>
        </w:rPr>
        <w:t>«</w:t>
      </w:r>
      <w:r>
        <w:rPr>
          <w:rFonts w:ascii="Times New Roman" w:hAnsi="Times New Roman"/>
          <w:sz w:val="24"/>
        </w:rPr>
        <w:t>пик</w:t>
      </w:r>
      <w:r w:rsidR="002424CC">
        <w:rPr>
          <w:rFonts w:ascii="Times New Roman" w:hAnsi="Times New Roman"/>
          <w:sz w:val="24"/>
        </w:rPr>
        <w:t>»</w:t>
      </w:r>
      <w:r>
        <w:rPr>
          <w:rFonts w:ascii="Times New Roman" w:hAnsi="Times New Roman"/>
          <w:sz w:val="24"/>
        </w:rPr>
        <w:t xml:space="preserve"> с интервалом движения 15 мин.</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 конца мая 2024 года от Финляндского вокзала Санкт-Петербурга осуществляется тактовое движение на маршруте Мельничный Ручей – Санкт-Петербург – Мельничный Ручей. Работа электричек в утренние и вечерние часы </w:t>
      </w:r>
      <w:r w:rsidR="002424CC">
        <w:rPr>
          <w:rFonts w:ascii="Times New Roman" w:hAnsi="Times New Roman"/>
          <w:sz w:val="24"/>
        </w:rPr>
        <w:t>«</w:t>
      </w:r>
      <w:r>
        <w:rPr>
          <w:rFonts w:ascii="Times New Roman" w:hAnsi="Times New Roman"/>
          <w:sz w:val="24"/>
        </w:rPr>
        <w:t>пик</w:t>
      </w:r>
      <w:r w:rsidR="002424CC">
        <w:rPr>
          <w:rFonts w:ascii="Times New Roman" w:hAnsi="Times New Roman"/>
          <w:sz w:val="24"/>
        </w:rPr>
        <w:t>»</w:t>
      </w:r>
      <w:r>
        <w:rPr>
          <w:rFonts w:ascii="Times New Roman" w:hAnsi="Times New Roman"/>
          <w:sz w:val="24"/>
        </w:rPr>
        <w:t xml:space="preserve"> осуществляется с интервалом </w:t>
      </w:r>
      <w:r>
        <w:rPr>
          <w:rFonts w:ascii="Times New Roman" w:hAnsi="Times New Roman"/>
          <w:sz w:val="24"/>
        </w:rPr>
        <w:br/>
        <w:t>15 мин.</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Также от Финляндского вокзала Санкт-Петербурга с конца декабря 2024 года запущено тактовое движение поездов на участке Сестрорецк – Санкт-Петербург – Сестрорецк </w:t>
      </w:r>
      <w:r>
        <w:rPr>
          <w:rFonts w:ascii="Times New Roman" w:hAnsi="Times New Roman"/>
          <w:sz w:val="24"/>
        </w:rPr>
        <w:br/>
        <w:t xml:space="preserve">с интервалом движения в утренние и вечерние часы </w:t>
      </w:r>
      <w:r w:rsidR="002424CC">
        <w:rPr>
          <w:rFonts w:ascii="Times New Roman" w:hAnsi="Times New Roman"/>
          <w:sz w:val="24"/>
        </w:rPr>
        <w:t>«</w:t>
      </w:r>
      <w:r>
        <w:rPr>
          <w:rFonts w:ascii="Times New Roman" w:hAnsi="Times New Roman"/>
          <w:sz w:val="24"/>
        </w:rPr>
        <w:t>пик</w:t>
      </w:r>
      <w:r w:rsidR="002424CC">
        <w:rPr>
          <w:rFonts w:ascii="Times New Roman" w:hAnsi="Times New Roman"/>
          <w:sz w:val="24"/>
        </w:rPr>
        <w:t>»</w:t>
      </w:r>
      <w:r>
        <w:rPr>
          <w:rFonts w:ascii="Times New Roman" w:hAnsi="Times New Roman"/>
          <w:sz w:val="24"/>
        </w:rPr>
        <w:t xml:space="preserve"> 30 мин.</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За 2025 год более 38 млн. пассажиров воспользовались тактовыми маршрутами </w:t>
      </w:r>
      <w:r>
        <w:rPr>
          <w:rFonts w:ascii="Times New Roman" w:hAnsi="Times New Roman"/>
          <w:sz w:val="24"/>
        </w:rPr>
        <w:br/>
        <w:t xml:space="preserve">АО </w:t>
      </w:r>
      <w:r w:rsidR="002424CC">
        <w:rPr>
          <w:rFonts w:ascii="Times New Roman" w:hAnsi="Times New Roman"/>
          <w:sz w:val="24"/>
        </w:rPr>
        <w:t>«</w:t>
      </w:r>
      <w:r>
        <w:rPr>
          <w:rFonts w:ascii="Times New Roman" w:hAnsi="Times New Roman"/>
          <w:sz w:val="24"/>
        </w:rPr>
        <w:t>Северо-Западная пригородная пассажирская компания</w:t>
      </w:r>
      <w:r w:rsidR="002424CC">
        <w:rPr>
          <w:rFonts w:ascii="Times New Roman" w:hAnsi="Times New Roman"/>
          <w:sz w:val="24"/>
        </w:rPr>
        <w:t>»</w:t>
      </w:r>
      <w:r>
        <w:rPr>
          <w:rFonts w:ascii="Times New Roman" w:hAnsi="Times New Roman"/>
          <w:sz w:val="24"/>
        </w:rPr>
        <w:t>, что на 12 процентов больше</w:t>
      </w:r>
      <w:r>
        <w:rPr>
          <w:rFonts w:ascii="Times New Roman" w:hAnsi="Times New Roman"/>
          <w:strike/>
          <w:sz w:val="24"/>
        </w:rPr>
        <w:t xml:space="preserve"> </w:t>
      </w:r>
      <w:r>
        <w:rPr>
          <w:rFonts w:ascii="Times New Roman" w:hAnsi="Times New Roman"/>
          <w:strike/>
          <w:sz w:val="24"/>
        </w:rPr>
        <w:br/>
      </w:r>
      <w:r>
        <w:rPr>
          <w:rFonts w:ascii="Times New Roman" w:hAnsi="Times New Roman"/>
          <w:sz w:val="24"/>
        </w:rPr>
        <w:t>чем за период 2024 года.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На всех указанных направлениях действует единый билет на проезд в городском </w:t>
      </w:r>
      <w:r>
        <w:rPr>
          <w:rFonts w:ascii="Times New Roman" w:hAnsi="Times New Roman"/>
          <w:sz w:val="24"/>
        </w:rPr>
        <w:br/>
        <w:t>и железнодорожном пригородном транспорте.</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К 2027 году Концепцией предполагается запуск пригородно-городских маршрутов Ораниенбаум – Белоостров и Гатчина-Варшавская – Токсово. </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К концу 2030 года предполагается изменение трассировки маршрута </w:t>
      </w:r>
      <w:r>
        <w:rPr>
          <w:rFonts w:ascii="Times New Roman" w:hAnsi="Times New Roman"/>
          <w:sz w:val="24"/>
        </w:rPr>
        <w:br/>
        <w:t>Ораниенбаум – Белоостров с прохождением его через аэропорт Пулково транзитом.</w:t>
      </w:r>
    </w:p>
    <w:p w:rsidR="00C008A3" w:rsidRDefault="00212B73">
      <w:pPr>
        <w:pStyle w:val="ConsPlusNormal"/>
        <w:ind w:firstLine="567"/>
        <w:jc w:val="both"/>
        <w:rPr>
          <w:rFonts w:ascii="Times New Roman" w:hAnsi="Times New Roman"/>
          <w:sz w:val="24"/>
        </w:rPr>
      </w:pPr>
      <w:r>
        <w:rPr>
          <w:rFonts w:ascii="Times New Roman" w:hAnsi="Times New Roman"/>
          <w:sz w:val="24"/>
        </w:rPr>
        <w:t>По поручению Президента Российской Федерации разработан проект высокоскоростной железнодорожной магистрали Москва – Санкт-Петербург (далее – ВСМ), который является стратегически важным для всей страны. ВСМ свяжет шесть регионов: Москву, Санкт-Петербург, Московскую, Тверскую, Новгородскую и Ленинградскую области и протянется почти на 680 км. Поезда на этом участке смогут развивать скорость до 400 км в час.</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границах Санкт-Петербурга предполагается реконструкция станции </w:t>
      </w:r>
      <w:r>
        <w:rPr>
          <w:rFonts w:ascii="Times New Roman" w:hAnsi="Times New Roman"/>
          <w:sz w:val="24"/>
        </w:rPr>
        <w:br/>
        <w:t>Санкт-Петербург-Главный и строительство технической станции Обухово-2. Вокзал ВСМ расположится в районе Московского вокзала.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Предусматривается также необходимость обеспечения связей с городом-спутником </w:t>
      </w:r>
      <w:r w:rsidR="002424CC">
        <w:rPr>
          <w:rFonts w:ascii="Times New Roman" w:hAnsi="Times New Roman"/>
          <w:sz w:val="24"/>
        </w:rPr>
        <w:t>«</w:t>
      </w:r>
      <w:r>
        <w:rPr>
          <w:rFonts w:ascii="Times New Roman" w:hAnsi="Times New Roman"/>
          <w:sz w:val="24"/>
        </w:rPr>
        <w:t>Южный</w:t>
      </w:r>
      <w:r w:rsidR="002424CC">
        <w:rPr>
          <w:rFonts w:ascii="Times New Roman" w:hAnsi="Times New Roman"/>
          <w:sz w:val="24"/>
        </w:rPr>
        <w:t>»</w:t>
      </w:r>
      <w:r>
        <w:rPr>
          <w:rFonts w:ascii="Times New Roman" w:hAnsi="Times New Roman"/>
          <w:sz w:val="24"/>
        </w:rPr>
        <w:t xml:space="preserve">, конгрессно-выставочным центром </w:t>
      </w:r>
      <w:r w:rsidR="002424CC">
        <w:rPr>
          <w:rFonts w:ascii="Times New Roman" w:hAnsi="Times New Roman"/>
          <w:sz w:val="24"/>
        </w:rPr>
        <w:t>«</w:t>
      </w:r>
      <w:r>
        <w:rPr>
          <w:rFonts w:ascii="Times New Roman" w:hAnsi="Times New Roman"/>
          <w:sz w:val="24"/>
        </w:rPr>
        <w:t>ЭкспоФорум</w:t>
      </w:r>
      <w:r w:rsidR="002424CC">
        <w:rPr>
          <w:rFonts w:ascii="Times New Roman" w:hAnsi="Times New Roman"/>
          <w:sz w:val="24"/>
        </w:rPr>
        <w:t>»</w:t>
      </w:r>
      <w:r>
        <w:rPr>
          <w:rFonts w:ascii="Times New Roman" w:hAnsi="Times New Roman"/>
          <w:sz w:val="24"/>
        </w:rPr>
        <w:t xml:space="preserve">, общественно-деловым центром </w:t>
      </w:r>
      <w:r w:rsidR="002424CC">
        <w:rPr>
          <w:rFonts w:ascii="Times New Roman" w:hAnsi="Times New Roman"/>
          <w:sz w:val="24"/>
        </w:rPr>
        <w:t>«</w:t>
      </w:r>
      <w:r>
        <w:rPr>
          <w:rFonts w:ascii="Times New Roman" w:hAnsi="Times New Roman"/>
          <w:sz w:val="24"/>
        </w:rPr>
        <w:t>Лахта-центр</w:t>
      </w:r>
      <w:r w:rsidR="002424CC">
        <w:rPr>
          <w:rFonts w:ascii="Times New Roman" w:hAnsi="Times New Roman"/>
          <w:sz w:val="24"/>
        </w:rPr>
        <w:t>»</w:t>
      </w:r>
      <w:r>
        <w:rPr>
          <w:rFonts w:ascii="Times New Roman" w:hAnsi="Times New Roman"/>
          <w:sz w:val="24"/>
        </w:rPr>
        <w:t xml:space="preserve">, а также крупными курортными и жилыми зонами. Предусматривается реконструкция существующих и строительство новых остановочных пунктов, на базе которых будут образованы ТПУ. Интегрирование железнодорожного транспорта с линиями метрополитена и наземным ГПТ обеспечит комфорт для пассажиров </w:t>
      </w:r>
      <w:r w:rsidR="00233E24">
        <w:rPr>
          <w:rFonts w:ascii="Times New Roman" w:hAnsi="Times New Roman"/>
          <w:sz w:val="24"/>
        </w:rPr>
        <w:br/>
      </w:r>
      <w:r>
        <w:rPr>
          <w:rFonts w:ascii="Times New Roman" w:hAnsi="Times New Roman"/>
          <w:sz w:val="24"/>
        </w:rPr>
        <w:t>и сократит время поездки.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настоящее время за счет средств ОАО </w:t>
      </w:r>
      <w:r w:rsidR="002424CC">
        <w:rPr>
          <w:rFonts w:ascii="Times New Roman" w:hAnsi="Times New Roman"/>
          <w:sz w:val="24"/>
        </w:rPr>
        <w:t>«</w:t>
      </w:r>
      <w:r>
        <w:rPr>
          <w:rFonts w:ascii="Times New Roman" w:hAnsi="Times New Roman"/>
          <w:sz w:val="24"/>
        </w:rPr>
        <w:t>Российские железные дороги</w:t>
      </w:r>
      <w:r w:rsidR="002424CC">
        <w:rPr>
          <w:rFonts w:ascii="Times New Roman" w:hAnsi="Times New Roman"/>
          <w:sz w:val="24"/>
        </w:rPr>
        <w:t>»</w:t>
      </w:r>
      <w:r>
        <w:rPr>
          <w:rFonts w:ascii="Times New Roman" w:hAnsi="Times New Roman"/>
          <w:sz w:val="24"/>
        </w:rPr>
        <w:t xml:space="preserve"> </w:t>
      </w:r>
      <w:r>
        <w:rPr>
          <w:rFonts w:ascii="Times New Roman" w:hAnsi="Times New Roman"/>
          <w:sz w:val="24"/>
        </w:rPr>
        <w:br/>
        <w:t xml:space="preserve">и АО </w:t>
      </w:r>
      <w:r w:rsidR="002424CC">
        <w:rPr>
          <w:rFonts w:ascii="Times New Roman" w:hAnsi="Times New Roman"/>
          <w:sz w:val="24"/>
        </w:rPr>
        <w:t>«</w:t>
      </w:r>
      <w:r>
        <w:rPr>
          <w:rFonts w:ascii="Times New Roman" w:hAnsi="Times New Roman"/>
          <w:sz w:val="24"/>
        </w:rPr>
        <w:t>Северо-Западная пригородная пассажирская компания</w:t>
      </w:r>
      <w:r w:rsidR="002424CC">
        <w:rPr>
          <w:rFonts w:ascii="Times New Roman" w:hAnsi="Times New Roman"/>
          <w:sz w:val="24"/>
        </w:rPr>
        <w:t>»</w:t>
      </w:r>
      <w:r>
        <w:rPr>
          <w:rFonts w:ascii="Times New Roman" w:hAnsi="Times New Roman"/>
          <w:sz w:val="24"/>
        </w:rPr>
        <w:t xml:space="preserve"> реализуется строительство нового ТПУ </w:t>
      </w:r>
      <w:r w:rsidR="002424CC">
        <w:rPr>
          <w:rFonts w:ascii="Times New Roman" w:hAnsi="Times New Roman"/>
          <w:sz w:val="24"/>
        </w:rPr>
        <w:t>«</w:t>
      </w:r>
      <w:r>
        <w:rPr>
          <w:rFonts w:ascii="Times New Roman" w:hAnsi="Times New Roman"/>
          <w:sz w:val="24"/>
        </w:rPr>
        <w:t>19 км</w:t>
      </w:r>
      <w:r w:rsidR="002424CC">
        <w:rPr>
          <w:rFonts w:ascii="Times New Roman" w:hAnsi="Times New Roman"/>
          <w:sz w:val="24"/>
        </w:rPr>
        <w:t>»</w:t>
      </w:r>
      <w:r>
        <w:rPr>
          <w:rFonts w:ascii="Times New Roman" w:hAnsi="Times New Roman"/>
          <w:sz w:val="24"/>
        </w:rPr>
        <w:t>.</w:t>
      </w:r>
    </w:p>
    <w:p w:rsidR="00233E24" w:rsidRDefault="00233E24">
      <w:pPr>
        <w:pStyle w:val="ConsPlusNormal"/>
        <w:ind w:firstLine="567"/>
        <w:jc w:val="both"/>
        <w:rPr>
          <w:rFonts w:ascii="Times New Roman" w:hAnsi="Times New Roman"/>
          <w:sz w:val="24"/>
        </w:rPr>
        <w:sectPr w:rsidR="00233E24">
          <w:pgSz w:w="11907" w:h="16839" w:code="9"/>
          <w:pgMar w:top="1134" w:right="567" w:bottom="1134" w:left="1701" w:header="709" w:footer="709" w:gutter="0"/>
          <w:cols w:space="720"/>
          <w:titlePg/>
        </w:sectPr>
      </w:pPr>
    </w:p>
    <w:tbl>
      <w:tblPr>
        <w:tblW w:w="5000" w:type="pct"/>
        <w:tblCellMar>
          <w:left w:w="0" w:type="dxa"/>
          <w:right w:w="0" w:type="dxa"/>
        </w:tblCellMar>
        <w:tblLook w:val="04A0" w:firstRow="1" w:lastRow="0" w:firstColumn="1" w:lastColumn="0" w:noHBand="0" w:noVBand="1"/>
      </w:tblPr>
      <w:tblGrid>
        <w:gridCol w:w="304"/>
        <w:gridCol w:w="1451"/>
        <w:gridCol w:w="1096"/>
        <w:gridCol w:w="1241"/>
        <w:gridCol w:w="702"/>
        <w:gridCol w:w="624"/>
        <w:gridCol w:w="810"/>
        <w:gridCol w:w="915"/>
        <w:gridCol w:w="1052"/>
        <w:gridCol w:w="717"/>
        <w:gridCol w:w="717"/>
        <w:gridCol w:w="717"/>
        <w:gridCol w:w="702"/>
        <w:gridCol w:w="702"/>
        <w:gridCol w:w="723"/>
        <w:gridCol w:w="810"/>
        <w:gridCol w:w="1256"/>
        <w:gridCol w:w="32"/>
      </w:tblGrid>
      <w:tr w:rsidR="00C008A3" w:rsidTr="00233E24">
        <w:trPr>
          <w:trHeight w:val="20"/>
        </w:trPr>
        <w:tc>
          <w:tcPr>
            <w:tcW w:w="4989" w:type="pct"/>
            <w:gridSpan w:val="17"/>
            <w:shd w:val="clear" w:color="auto" w:fill="auto"/>
            <w:vAlign w:val="center"/>
          </w:tcPr>
          <w:p w:rsidR="00C008A3" w:rsidRDefault="00212B73" w:rsidP="00233E24">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10.3. ПЕРЕЧЕНЬ</w:t>
            </w:r>
            <w:r w:rsidR="00233E24">
              <w:rPr>
                <w:rFonts w:ascii="Times New Roman" w:eastAsia="Times New Roman" w:hAnsi="Times New Roman" w:cs="Times New Roman"/>
                <w:b/>
                <w:color w:val="000000"/>
                <w:spacing w:val="-2"/>
              </w:rPr>
              <w:t xml:space="preserve"> мероприятий подпрограммы </w:t>
            </w:r>
            <w:r>
              <w:rPr>
                <w:rFonts w:ascii="Times New Roman" w:eastAsia="Times New Roman" w:hAnsi="Times New Roman" w:cs="Times New Roman"/>
                <w:b/>
                <w:color w:val="000000"/>
                <w:spacing w:val="-2"/>
              </w:rPr>
              <w:t>3</w:t>
            </w:r>
          </w:p>
          <w:p w:rsidR="00233E24" w:rsidRDefault="00233E24" w:rsidP="00233E24">
            <w:pPr>
              <w:spacing w:line="229" w:lineRule="auto"/>
              <w:jc w:val="center"/>
              <w:rPr>
                <w:rFonts w:ascii="Times New Roman" w:eastAsia="Times New Roman" w:hAnsi="Times New Roman" w:cs="Times New Roman"/>
                <w:b/>
                <w:color w:val="000000"/>
                <w:spacing w:val="-2"/>
              </w:rPr>
            </w:pPr>
          </w:p>
        </w:tc>
        <w:tc>
          <w:tcPr>
            <w:tcW w:w="11" w:type="pct"/>
          </w:tcPr>
          <w:p w:rsidR="00C008A3" w:rsidRDefault="00C008A3">
            <w:pPr>
              <w:spacing w:line="240" w:lineRule="auto"/>
              <w:rPr>
                <w:sz w:val="2"/>
              </w:rPr>
            </w:pPr>
          </w:p>
        </w:tc>
      </w:tr>
      <w:tr w:rsidR="00C008A3" w:rsidTr="00233E24">
        <w:trPr>
          <w:trHeight w:val="20"/>
        </w:trPr>
        <w:tc>
          <w:tcPr>
            <w:tcW w:w="5000" w:type="pct"/>
            <w:gridSpan w:val="18"/>
          </w:tcPr>
          <w:p w:rsidR="00C008A3" w:rsidRDefault="00C008A3">
            <w:pPr>
              <w:spacing w:line="240" w:lineRule="auto"/>
              <w:rPr>
                <w:sz w:val="2"/>
              </w:rPr>
            </w:pPr>
          </w:p>
        </w:tc>
      </w:tr>
      <w:tr w:rsidR="00C008A3" w:rsidTr="00233E24">
        <w:trPr>
          <w:trHeight w:val="20"/>
        </w:trPr>
        <w:tc>
          <w:tcPr>
            <w:tcW w:w="4989" w:type="pct"/>
            <w:gridSpan w:val="17"/>
            <w:tcBorders>
              <w:bottom w:val="single" w:sz="4" w:space="0" w:color="000000"/>
            </w:tcBorders>
            <w:shd w:val="clear" w:color="auto" w:fill="auto"/>
            <w:vAlign w:val="center"/>
          </w:tcPr>
          <w:p w:rsidR="00C008A3" w:rsidRDefault="00233E24">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10.3.1. </w:t>
            </w:r>
            <w:r w:rsidR="00212B73">
              <w:rPr>
                <w:rFonts w:ascii="Times New Roman" w:eastAsia="Times New Roman" w:hAnsi="Times New Roman" w:cs="Times New Roman"/>
                <w:b/>
                <w:color w:val="000000"/>
                <w:spacing w:val="-2"/>
              </w:rPr>
              <w:t>ПРОЕКТНАЯ ЧАСТЬ</w:t>
            </w:r>
          </w:p>
          <w:p w:rsidR="00233E24" w:rsidRDefault="00233E24">
            <w:pPr>
              <w:spacing w:line="229" w:lineRule="auto"/>
              <w:jc w:val="center"/>
              <w:rPr>
                <w:rFonts w:ascii="Times New Roman" w:eastAsia="Times New Roman" w:hAnsi="Times New Roman" w:cs="Times New Roman"/>
                <w:b/>
                <w:color w:val="000000"/>
                <w:spacing w:val="-2"/>
              </w:rPr>
            </w:pPr>
          </w:p>
        </w:tc>
        <w:tc>
          <w:tcPr>
            <w:tcW w:w="11" w:type="pct"/>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вание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меропри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ятия</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Район</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Санкт-</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Петербур</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га</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Мощ</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ность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объекта</w:t>
            </w:r>
          </w:p>
        </w:tc>
        <w:tc>
          <w:tcPr>
            <w:tcW w:w="2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Вид работ</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Срок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выполне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ния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работ</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Общий объем расходов</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рования</w:t>
            </w:r>
          </w:p>
        </w:tc>
        <w:tc>
          <w:tcPr>
            <w:tcW w:w="146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bl>
    <w:p w:rsidR="00233E24" w:rsidRPr="00233E24" w:rsidRDefault="00233E24">
      <w:pPr>
        <w:rPr>
          <w:sz w:val="6"/>
          <w:szCs w:val="6"/>
        </w:rPr>
      </w:pPr>
    </w:p>
    <w:tbl>
      <w:tblPr>
        <w:tblW w:w="4998" w:type="pct"/>
        <w:tblInd w:w="5" w:type="dxa"/>
        <w:tblCellMar>
          <w:left w:w="0" w:type="dxa"/>
          <w:right w:w="0" w:type="dxa"/>
        </w:tblCellMar>
        <w:tblLook w:val="04A0" w:firstRow="1" w:lastRow="0" w:firstColumn="1" w:lastColumn="0" w:noHBand="0" w:noVBand="1"/>
      </w:tblPr>
      <w:tblGrid>
        <w:gridCol w:w="302"/>
        <w:gridCol w:w="1451"/>
        <w:gridCol w:w="1097"/>
        <w:gridCol w:w="1241"/>
        <w:gridCol w:w="702"/>
        <w:gridCol w:w="624"/>
        <w:gridCol w:w="810"/>
        <w:gridCol w:w="915"/>
        <w:gridCol w:w="1052"/>
        <w:gridCol w:w="717"/>
        <w:gridCol w:w="717"/>
        <w:gridCol w:w="717"/>
        <w:gridCol w:w="702"/>
        <w:gridCol w:w="702"/>
        <w:gridCol w:w="723"/>
        <w:gridCol w:w="810"/>
        <w:gridCol w:w="1256"/>
        <w:gridCol w:w="32"/>
      </w:tblGrid>
      <w:tr w:rsidR="00C008A3" w:rsidTr="00233E24">
        <w:trPr>
          <w:trHeight w:val="20"/>
          <w:tblHeader/>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13</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14</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15</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16</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17</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4989" w:type="pct"/>
            <w:gridSpan w:val="1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 АДРЕСНАЯ ИНВЕСТИЦИОННАЯ ПРОГРАММА, НЕ ОТНОСЯЩАЯСЯ К РЕГИОНАЛЬНЫМ ПРОЕКТАМ</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4989" w:type="pct"/>
            <w:gridSpan w:val="17"/>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объекта ЛК-18</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200 000,0</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199 980,0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199 990,0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1 300 010,0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1 300 010,0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1 500 010,0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199 990,0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300 000,0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150 000,0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Завершение строительства объекта 61-25</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350 000,0</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349 980,0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349 990,0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3 300 010,0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622 856,1</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1 627 143,9</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3 300 010,0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3 650 010,0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349 990,0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622 856,1</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1 627 143,9</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3 650 000,0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наклонного хода и вестибюля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Электросила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(3 на 4)</w:t>
            </w:r>
          </w:p>
        </w:tc>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223 000,0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223 000,0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3 607 000,0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2 453 500,0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249 323,2</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904 176,8</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3 607 000,0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вестибюля и административно-бытового корпуса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Площадь Александра Невского-2</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(без замены эскалаторов)</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2026 - 2027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250 010,0</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250 010,0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2028 - 2030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3 000 000,0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1 656 712,5</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149 990,0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1 193 297,5</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3 000 000,0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2026 - 2030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3 250 010,0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250 000,0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1 656 712,5</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149 990,0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1 193 297,5</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3 250 010,0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наклонного хода и вестибюля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Нарвская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(3 на 4)</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Кировский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2027 - 2028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115 975,6</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115 965,6</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115 975,6</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3 968 000,0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123 891,1</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rsidP="000E67B9">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 xml:space="preserve">1 </w:t>
            </w:r>
            <w:r w:rsidR="000E67B9">
              <w:rPr>
                <w:rFonts w:ascii="Times New Roman" w:eastAsia="Times New Roman" w:hAnsi="Times New Roman" w:cs="Times New Roman"/>
                <w:color w:val="000000"/>
                <w:spacing w:val="-8"/>
                <w:sz w:val="16"/>
              </w:rPr>
              <w:t>50</w:t>
            </w:r>
            <w:r w:rsidRPr="00233E24">
              <w:rPr>
                <w:rFonts w:ascii="Times New Roman" w:eastAsia="Times New Roman" w:hAnsi="Times New Roman" w:cs="Times New Roman"/>
                <w:color w:val="000000"/>
                <w:spacing w:val="-8"/>
                <w:sz w:val="16"/>
              </w:rPr>
              <w:t>2 535,7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rsidP="000E67B9">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1 9</w:t>
            </w:r>
            <w:r w:rsidR="000E67B9">
              <w:rPr>
                <w:rFonts w:ascii="Times New Roman" w:eastAsia="Times New Roman" w:hAnsi="Times New Roman" w:cs="Times New Roman"/>
                <w:color w:val="000000"/>
                <w:spacing w:val="-8"/>
                <w:sz w:val="16"/>
              </w:rPr>
              <w:t>5</w:t>
            </w:r>
            <w:r w:rsidRPr="00233E24">
              <w:rPr>
                <w:rFonts w:ascii="Times New Roman" w:eastAsia="Times New Roman" w:hAnsi="Times New Roman" w:cs="Times New Roman"/>
                <w:color w:val="000000"/>
                <w:spacing w:val="-8"/>
                <w:sz w:val="16"/>
              </w:rPr>
              <w:t>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rsidP="000E67B9">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w:t>
            </w:r>
            <w:r w:rsidR="000E67B9">
              <w:rPr>
                <w:rFonts w:ascii="Times New Roman" w:eastAsia="Times New Roman" w:hAnsi="Times New Roman" w:cs="Times New Roman"/>
                <w:color w:val="000000"/>
                <w:spacing w:val="-2"/>
                <w:sz w:val="16"/>
              </w:rPr>
              <w:t>7</w:t>
            </w:r>
            <w:r>
              <w:rPr>
                <w:rFonts w:ascii="Times New Roman" w:eastAsia="Times New Roman" w:hAnsi="Times New Roman" w:cs="Times New Roman"/>
                <w:color w:val="000000"/>
                <w:spacing w:val="-2"/>
                <w:sz w:val="16"/>
              </w:rPr>
              <w:t>6 426,8</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2027 - 2032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4 083 975,6</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115 965,6</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123 891,1</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rsidP="000E67B9">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 xml:space="preserve">1 </w:t>
            </w:r>
            <w:r w:rsidR="000E67B9">
              <w:rPr>
                <w:rFonts w:ascii="Times New Roman" w:eastAsia="Times New Roman" w:hAnsi="Times New Roman" w:cs="Times New Roman"/>
                <w:color w:val="000000"/>
                <w:spacing w:val="-8"/>
                <w:sz w:val="16"/>
              </w:rPr>
              <w:t>50</w:t>
            </w:r>
            <w:r w:rsidRPr="00233E24">
              <w:rPr>
                <w:rFonts w:ascii="Times New Roman" w:eastAsia="Times New Roman" w:hAnsi="Times New Roman" w:cs="Times New Roman"/>
                <w:color w:val="000000"/>
                <w:spacing w:val="-8"/>
                <w:sz w:val="16"/>
              </w:rPr>
              <w:t>2 535,7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233E24" w:rsidRDefault="00212B73" w:rsidP="000E67B9">
            <w:pPr>
              <w:spacing w:line="229" w:lineRule="auto"/>
              <w:jc w:val="center"/>
              <w:rPr>
                <w:rFonts w:ascii="Times New Roman" w:eastAsia="Times New Roman" w:hAnsi="Times New Roman" w:cs="Times New Roman"/>
                <w:color w:val="000000"/>
                <w:spacing w:val="-8"/>
                <w:sz w:val="16"/>
              </w:rPr>
            </w:pPr>
            <w:r w:rsidRPr="00233E24">
              <w:rPr>
                <w:rFonts w:ascii="Times New Roman" w:eastAsia="Times New Roman" w:hAnsi="Times New Roman" w:cs="Times New Roman"/>
                <w:color w:val="000000"/>
                <w:spacing w:val="-8"/>
                <w:sz w:val="16"/>
              </w:rPr>
              <w:t>1 9</w:t>
            </w:r>
            <w:r w:rsidR="000E67B9">
              <w:rPr>
                <w:rFonts w:ascii="Times New Roman" w:eastAsia="Times New Roman" w:hAnsi="Times New Roman" w:cs="Times New Roman"/>
                <w:color w:val="000000"/>
                <w:spacing w:val="-8"/>
                <w:sz w:val="16"/>
              </w:rPr>
              <w:t>5</w:t>
            </w:r>
            <w:r w:rsidRPr="00233E24">
              <w:rPr>
                <w:rFonts w:ascii="Times New Roman" w:eastAsia="Times New Roman" w:hAnsi="Times New Roman" w:cs="Times New Roman"/>
                <w:color w:val="000000"/>
                <w:spacing w:val="-8"/>
                <w:sz w:val="16"/>
              </w:rPr>
              <w:t>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rsidP="000E67B9">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w:t>
            </w:r>
            <w:r w:rsidR="000E67B9">
              <w:rPr>
                <w:rFonts w:ascii="Times New Roman" w:eastAsia="Times New Roman" w:hAnsi="Times New Roman" w:cs="Times New Roman"/>
                <w:color w:val="000000"/>
                <w:spacing w:val="-2"/>
                <w:sz w:val="16"/>
              </w:rPr>
              <w:t>9</w:t>
            </w:r>
            <w:r>
              <w:rPr>
                <w:rFonts w:ascii="Times New Roman" w:eastAsia="Times New Roman" w:hAnsi="Times New Roman" w:cs="Times New Roman"/>
                <w:color w:val="000000"/>
                <w:spacing w:val="-2"/>
                <w:sz w:val="16"/>
              </w:rPr>
              <w:t>2 402,4</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w:t>
            </w:r>
          </w:p>
        </w:tc>
        <w:tc>
          <w:tcPr>
            <w:tcW w:w="498"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наклонного хода и вестибюля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Площадь Восстания - 1</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(3 на 4)</w:t>
            </w:r>
          </w:p>
        </w:tc>
        <w:tc>
          <w:tcPr>
            <w:tcW w:w="37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2029 - 2030</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122 856,1</w:t>
            </w:r>
          </w:p>
        </w:tc>
        <w:tc>
          <w:tcPr>
            <w:tcW w:w="36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122 846,1</w:t>
            </w:r>
          </w:p>
        </w:tc>
        <w:tc>
          <w:tcPr>
            <w:tcW w:w="248"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122 856,1</w:t>
            </w:r>
          </w:p>
        </w:tc>
        <w:tc>
          <w:tcPr>
            <w:tcW w:w="43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4 364 800,0</w:t>
            </w:r>
          </w:p>
        </w:tc>
        <w:tc>
          <w:tcPr>
            <w:tcW w:w="36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1" w:type="pct"/>
            <w:vMerge w:val="restart"/>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2029 - 2033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4 487 656,1</w:t>
            </w:r>
          </w:p>
        </w:tc>
        <w:tc>
          <w:tcPr>
            <w:tcW w:w="36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122 846,1</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122 856,1</w:t>
            </w:r>
          </w:p>
        </w:tc>
        <w:tc>
          <w:tcPr>
            <w:tcW w:w="431" w:type="pct"/>
            <w:vMerge/>
            <w:tcBorders>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вентиляционной шахты № 201 с полной заменой вентиляционного оборудования</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40 000,0</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550 000,0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590 000,0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вентиляционной шахты № 307  с полной заменой вентиляционного оборудования</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40 000,0</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500 000,0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540 000,0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наклонного хода и вестибюля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Кировский завод</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(3 на 4)</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Кировский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130 010,0</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1 300 100,0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1 430 110,0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наклонного хода и вестибюля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Площадь Ленина-2</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(3 на 4)</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Центральный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125 010,0</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1 573 000,0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1 698 010,0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наклонного хода и вестибюля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Балтийская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(3 на 4)</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Адмиралтейский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125 010,0</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1 573 000,0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1 698 010,0</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причального комплекса, расположенного по адресу: Санкт-Петербург, наб. Макарова, д. 3</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Василеостровский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47 034,5</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3.6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332 696,8</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379 731,3</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1.13</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причального комплекса Речного вокзала, расположенного по адресу: Санкт- Петербург, пр. Обуховской Обороны, д. 106, сооруж. 1, литер Б; литер В; сооруж. 2, литер Е</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Невский</w:t>
            </w:r>
          </w:p>
        </w:tc>
        <w:tc>
          <w:tcPr>
            <w:tcW w:w="2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58 225,9</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3.6 </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1 384 201,6</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1 442 427,5</w:t>
            </w: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2812" w:type="pct"/>
            <w:gridSpan w:val="9"/>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2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Pr="009D4D9C" w:rsidRDefault="00212B73">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1 022 990,0</w:t>
            </w:r>
          </w:p>
        </w:tc>
        <w:tc>
          <w:tcPr>
            <w:tcW w:w="246" w:type="pct"/>
            <w:tcBorders>
              <w:top w:val="single" w:sz="4" w:space="0" w:color="000000"/>
              <w:left w:val="single" w:sz="4" w:space="0" w:color="000000"/>
              <w:right w:val="single" w:sz="4" w:space="0" w:color="000000"/>
            </w:tcBorders>
            <w:shd w:val="clear" w:color="auto" w:fill="auto"/>
            <w:vAlign w:val="center"/>
          </w:tcPr>
          <w:p w:rsidR="00C008A3" w:rsidRPr="009D4D9C" w:rsidRDefault="00212B73">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5 149 034,2</w:t>
            </w:r>
          </w:p>
        </w:tc>
        <w:tc>
          <w:tcPr>
            <w:tcW w:w="241" w:type="pct"/>
            <w:tcBorders>
              <w:top w:val="single" w:sz="4" w:space="0" w:color="000000"/>
              <w:left w:val="single" w:sz="4" w:space="0" w:color="000000"/>
              <w:right w:val="single" w:sz="4" w:space="0" w:color="000000"/>
            </w:tcBorders>
            <w:shd w:val="clear" w:color="auto" w:fill="auto"/>
            <w:vAlign w:val="center"/>
          </w:tcPr>
          <w:p w:rsidR="00C008A3" w:rsidRPr="009D4D9C" w:rsidRDefault="00212B73">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923 214,3</w:t>
            </w:r>
          </w:p>
        </w:tc>
        <w:tc>
          <w:tcPr>
            <w:tcW w:w="241" w:type="pct"/>
            <w:tcBorders>
              <w:top w:val="single" w:sz="4" w:space="0" w:color="000000"/>
              <w:left w:val="single" w:sz="4" w:space="0" w:color="000000"/>
              <w:right w:val="single" w:sz="4" w:space="0" w:color="000000"/>
            </w:tcBorders>
            <w:shd w:val="clear" w:color="auto" w:fill="auto"/>
            <w:vAlign w:val="center"/>
          </w:tcPr>
          <w:p w:rsidR="00C008A3" w:rsidRPr="009D4D9C" w:rsidRDefault="00212B73" w:rsidP="00090F29">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5 8</w:t>
            </w:r>
            <w:r w:rsidR="00090F29">
              <w:rPr>
                <w:rFonts w:ascii="Times New Roman" w:eastAsia="Times New Roman" w:hAnsi="Times New Roman" w:cs="Times New Roman"/>
                <w:color w:val="000000"/>
                <w:spacing w:val="-8"/>
                <w:sz w:val="16"/>
              </w:rPr>
              <w:t>5</w:t>
            </w:r>
            <w:r w:rsidRPr="009D4D9C">
              <w:rPr>
                <w:rFonts w:ascii="Times New Roman" w:eastAsia="Times New Roman" w:hAnsi="Times New Roman" w:cs="Times New Roman"/>
                <w:color w:val="000000"/>
                <w:spacing w:val="-8"/>
                <w:sz w:val="16"/>
              </w:rPr>
              <w:t>0 000,0</w:t>
            </w:r>
          </w:p>
        </w:tc>
        <w:tc>
          <w:tcPr>
            <w:tcW w:w="248" w:type="pct"/>
            <w:tcBorders>
              <w:top w:val="single" w:sz="4" w:space="0" w:color="000000"/>
              <w:left w:val="single" w:sz="4" w:space="0" w:color="000000"/>
              <w:right w:val="single" w:sz="4" w:space="0" w:color="000000"/>
            </w:tcBorders>
            <w:shd w:val="clear" w:color="auto" w:fill="auto"/>
            <w:vAlign w:val="center"/>
          </w:tcPr>
          <w:p w:rsidR="00C008A3" w:rsidRPr="009D4D9C" w:rsidRDefault="00212B73" w:rsidP="00090F29">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3 1</w:t>
            </w:r>
            <w:r w:rsidR="00090F29">
              <w:rPr>
                <w:rFonts w:ascii="Times New Roman" w:eastAsia="Times New Roman" w:hAnsi="Times New Roman" w:cs="Times New Roman"/>
                <w:color w:val="000000"/>
                <w:spacing w:val="-8"/>
                <w:sz w:val="16"/>
              </w:rPr>
              <w:t>7</w:t>
            </w:r>
            <w:r w:rsidRPr="009D4D9C">
              <w:rPr>
                <w:rFonts w:ascii="Times New Roman" w:eastAsia="Times New Roman" w:hAnsi="Times New Roman" w:cs="Times New Roman"/>
                <w:color w:val="000000"/>
                <w:spacing w:val="-8"/>
                <w:sz w:val="16"/>
              </w:rPr>
              <w:t>0 000,0</w:t>
            </w:r>
          </w:p>
        </w:tc>
        <w:tc>
          <w:tcPr>
            <w:tcW w:w="278" w:type="pct"/>
            <w:tcBorders>
              <w:top w:val="single" w:sz="4" w:space="0" w:color="000000"/>
              <w:left w:val="single" w:sz="4" w:space="0" w:color="000000"/>
              <w:right w:val="single" w:sz="4" w:space="0" w:color="000000"/>
            </w:tcBorders>
            <w:shd w:val="clear" w:color="auto" w:fill="auto"/>
            <w:vAlign w:val="center"/>
          </w:tcPr>
          <w:p w:rsidR="00C008A3" w:rsidRPr="009D4D9C" w:rsidRDefault="00212B73" w:rsidP="00090F29">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 xml:space="preserve">16 </w:t>
            </w:r>
            <w:r w:rsidR="00090F29">
              <w:rPr>
                <w:rFonts w:ascii="Times New Roman" w:eastAsia="Times New Roman" w:hAnsi="Times New Roman" w:cs="Times New Roman"/>
                <w:color w:val="000000"/>
                <w:spacing w:val="-8"/>
                <w:sz w:val="16"/>
              </w:rPr>
              <w:t>11</w:t>
            </w:r>
            <w:r w:rsidRPr="009D4D9C">
              <w:rPr>
                <w:rFonts w:ascii="Times New Roman" w:eastAsia="Times New Roman" w:hAnsi="Times New Roman" w:cs="Times New Roman"/>
                <w:color w:val="000000"/>
                <w:spacing w:val="-8"/>
                <w:sz w:val="16"/>
              </w:rPr>
              <w:t>5 268,5</w:t>
            </w:r>
          </w:p>
        </w:tc>
        <w:tc>
          <w:tcPr>
            <w:tcW w:w="43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1" w:type="pct"/>
            <w:tcBorders>
              <w:left w:val="single" w:sz="4" w:space="0" w:color="000000"/>
            </w:tcBorders>
          </w:tcPr>
          <w:p w:rsidR="00C008A3" w:rsidRDefault="00C008A3">
            <w:pPr>
              <w:spacing w:line="240" w:lineRule="auto"/>
              <w:rPr>
                <w:sz w:val="2"/>
              </w:rPr>
            </w:pPr>
          </w:p>
        </w:tc>
      </w:tr>
      <w:tr w:rsidR="00C008A3" w:rsidTr="00233E24">
        <w:trPr>
          <w:trHeight w:val="20"/>
        </w:trPr>
        <w:tc>
          <w:tcPr>
            <w:tcW w:w="281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ВСЕГО проектная часть подпрограммы 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9D4D9C" w:rsidRDefault="00212B73">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1 022 990,0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9D4D9C" w:rsidRDefault="00212B73">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5 149 034,2</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9D4D9C" w:rsidRDefault="00212B73">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923 214,3</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9D4D9C" w:rsidRDefault="00212B73" w:rsidP="00090F29">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5 8</w:t>
            </w:r>
            <w:r w:rsidR="00090F29">
              <w:rPr>
                <w:rFonts w:ascii="Times New Roman" w:eastAsia="Times New Roman" w:hAnsi="Times New Roman" w:cs="Times New Roman"/>
                <w:color w:val="000000"/>
                <w:spacing w:val="-8"/>
                <w:sz w:val="16"/>
              </w:rPr>
              <w:t>5</w:t>
            </w:r>
            <w:r w:rsidRPr="009D4D9C">
              <w:rPr>
                <w:rFonts w:ascii="Times New Roman" w:eastAsia="Times New Roman" w:hAnsi="Times New Roman" w:cs="Times New Roman"/>
                <w:color w:val="000000"/>
                <w:spacing w:val="-8"/>
                <w:sz w:val="16"/>
              </w:rPr>
              <w:t>0 000,0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9D4D9C" w:rsidRDefault="00212B73" w:rsidP="00090F29">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3 1</w:t>
            </w:r>
            <w:r w:rsidR="00090F29">
              <w:rPr>
                <w:rFonts w:ascii="Times New Roman" w:eastAsia="Times New Roman" w:hAnsi="Times New Roman" w:cs="Times New Roman"/>
                <w:color w:val="000000"/>
                <w:spacing w:val="-8"/>
                <w:sz w:val="16"/>
              </w:rPr>
              <w:t>7</w:t>
            </w:r>
            <w:r w:rsidRPr="009D4D9C">
              <w:rPr>
                <w:rFonts w:ascii="Times New Roman" w:eastAsia="Times New Roman" w:hAnsi="Times New Roman" w:cs="Times New Roman"/>
                <w:color w:val="000000"/>
                <w:spacing w:val="-8"/>
                <w:sz w:val="16"/>
              </w:rPr>
              <w:t>0 000,0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9D4D9C" w:rsidRDefault="00212B73" w:rsidP="00090F29">
            <w:pPr>
              <w:spacing w:line="229" w:lineRule="auto"/>
              <w:jc w:val="center"/>
              <w:rPr>
                <w:rFonts w:ascii="Times New Roman" w:eastAsia="Times New Roman" w:hAnsi="Times New Roman" w:cs="Times New Roman"/>
                <w:color w:val="000000"/>
                <w:spacing w:val="-8"/>
                <w:sz w:val="16"/>
              </w:rPr>
            </w:pPr>
            <w:r w:rsidRPr="009D4D9C">
              <w:rPr>
                <w:rFonts w:ascii="Times New Roman" w:eastAsia="Times New Roman" w:hAnsi="Times New Roman" w:cs="Times New Roman"/>
                <w:color w:val="000000"/>
                <w:spacing w:val="-8"/>
                <w:sz w:val="16"/>
              </w:rPr>
              <w:t xml:space="preserve">16 </w:t>
            </w:r>
            <w:r w:rsidR="00090F29">
              <w:rPr>
                <w:rFonts w:ascii="Times New Roman" w:eastAsia="Times New Roman" w:hAnsi="Times New Roman" w:cs="Times New Roman"/>
                <w:color w:val="000000"/>
                <w:spacing w:val="-8"/>
                <w:sz w:val="16"/>
              </w:rPr>
              <w:t>11</w:t>
            </w:r>
            <w:r w:rsidRPr="009D4D9C">
              <w:rPr>
                <w:rFonts w:ascii="Times New Roman" w:eastAsia="Times New Roman" w:hAnsi="Times New Roman" w:cs="Times New Roman"/>
                <w:color w:val="000000"/>
                <w:spacing w:val="-8"/>
                <w:sz w:val="16"/>
              </w:rPr>
              <w:t>5 268,5</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1" w:type="pct"/>
            <w:tcBorders>
              <w:left w:val="single" w:sz="4" w:space="0" w:color="000000"/>
            </w:tcBorders>
          </w:tcPr>
          <w:p w:rsidR="00C008A3" w:rsidRDefault="00C008A3">
            <w:pPr>
              <w:spacing w:line="240" w:lineRule="auto"/>
              <w:rPr>
                <w:sz w:val="2"/>
              </w:rPr>
            </w:pPr>
          </w:p>
        </w:tc>
      </w:tr>
    </w:tbl>
    <w:p w:rsidR="00233E24" w:rsidRDefault="00233E24"/>
    <w:tbl>
      <w:tblPr>
        <w:tblW w:w="5000" w:type="pct"/>
        <w:tblCellMar>
          <w:left w:w="0" w:type="dxa"/>
          <w:right w:w="0" w:type="dxa"/>
        </w:tblCellMar>
        <w:tblLook w:val="04A0" w:firstRow="1" w:lastRow="0" w:firstColumn="1" w:lastColumn="0" w:noHBand="0" w:noVBand="1"/>
      </w:tblPr>
      <w:tblGrid>
        <w:gridCol w:w="303"/>
        <w:gridCol w:w="1883"/>
        <w:gridCol w:w="2002"/>
        <w:gridCol w:w="1632"/>
        <w:gridCol w:w="918"/>
        <w:gridCol w:w="994"/>
        <w:gridCol w:w="979"/>
        <w:gridCol w:w="918"/>
        <w:gridCol w:w="915"/>
        <w:gridCol w:w="903"/>
        <w:gridCol w:w="1221"/>
        <w:gridCol w:w="1868"/>
        <w:gridCol w:w="35"/>
      </w:tblGrid>
      <w:tr w:rsidR="00C008A3" w:rsidTr="00233E24">
        <w:trPr>
          <w:trHeight w:val="20"/>
        </w:trPr>
        <w:tc>
          <w:tcPr>
            <w:tcW w:w="4988" w:type="pct"/>
            <w:gridSpan w:val="12"/>
            <w:tcBorders>
              <w:bottom w:val="single" w:sz="4" w:space="0" w:color="000000"/>
            </w:tcBorders>
            <w:shd w:val="clear" w:color="auto" w:fill="auto"/>
            <w:vAlign w:val="center"/>
          </w:tcPr>
          <w:p w:rsidR="00C008A3" w:rsidRDefault="00233E24">
            <w:pPr>
              <w:spacing w:line="229" w:lineRule="auto"/>
              <w:jc w:val="center"/>
              <w:rPr>
                <w:rFonts w:ascii="Times New Roman" w:eastAsia="Times New Roman" w:hAnsi="Times New Roman" w:cs="Times New Roman"/>
                <w:b/>
                <w:color w:val="000000"/>
                <w:spacing w:val="-2"/>
                <w:sz w:val="20"/>
                <w:szCs w:val="20"/>
              </w:rPr>
            </w:pPr>
            <w:r>
              <w:rPr>
                <w:rFonts w:ascii="Times New Roman" w:eastAsia="Times New Roman" w:hAnsi="Times New Roman" w:cs="Times New Roman"/>
                <w:b/>
                <w:color w:val="000000"/>
                <w:spacing w:val="-2"/>
                <w:sz w:val="20"/>
                <w:szCs w:val="20"/>
              </w:rPr>
              <w:t>10.3.2. </w:t>
            </w:r>
            <w:r w:rsidR="00212B73">
              <w:rPr>
                <w:rFonts w:ascii="Times New Roman" w:eastAsia="Times New Roman" w:hAnsi="Times New Roman" w:cs="Times New Roman"/>
                <w:b/>
                <w:color w:val="000000"/>
                <w:spacing w:val="-2"/>
                <w:sz w:val="20"/>
                <w:szCs w:val="20"/>
              </w:rPr>
              <w:t>ПРОЦЕССНАЯ ЧАСТЬ</w:t>
            </w:r>
          </w:p>
          <w:p w:rsidR="00233E24" w:rsidRDefault="00233E24">
            <w:pPr>
              <w:spacing w:line="229" w:lineRule="auto"/>
              <w:jc w:val="center"/>
              <w:rPr>
                <w:rFonts w:ascii="Times New Roman" w:eastAsia="Times New Roman" w:hAnsi="Times New Roman" w:cs="Times New Roman"/>
                <w:b/>
                <w:color w:val="000000"/>
                <w:spacing w:val="-2"/>
                <w:sz w:val="20"/>
              </w:rPr>
            </w:pPr>
          </w:p>
          <w:p w:rsidR="00C008A3" w:rsidRDefault="00C008A3">
            <w:pPr>
              <w:spacing w:line="240" w:lineRule="auto"/>
              <w:rPr>
                <w:sz w:val="2"/>
              </w:rPr>
            </w:pPr>
          </w:p>
        </w:tc>
        <w:tc>
          <w:tcPr>
            <w:tcW w:w="12" w:type="pct"/>
          </w:tcPr>
          <w:p w:rsidR="00C008A3" w:rsidRDefault="00C008A3">
            <w:pPr>
              <w:spacing w:line="240" w:lineRule="auto"/>
              <w:rPr>
                <w:sz w:val="2"/>
              </w:rPr>
            </w:pPr>
          </w:p>
        </w:tc>
      </w:tr>
      <w:tr w:rsidR="00C008A3" w:rsidTr="00233E24">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мероприятия</w:t>
            </w:r>
          </w:p>
        </w:tc>
        <w:tc>
          <w:tcPr>
            <w:tcW w:w="6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финансирования</w:t>
            </w:r>
          </w:p>
        </w:tc>
        <w:tc>
          <w:tcPr>
            <w:tcW w:w="193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6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12" w:type="pct"/>
            <w:tcBorders>
              <w:left w:val="single" w:sz="4" w:space="0" w:color="000000"/>
            </w:tcBorders>
          </w:tcPr>
          <w:p w:rsidR="00C008A3" w:rsidRDefault="00C008A3">
            <w:pPr>
              <w:spacing w:line="240" w:lineRule="auto"/>
              <w:rPr>
                <w:sz w:val="2"/>
              </w:rPr>
            </w:pPr>
          </w:p>
        </w:tc>
      </w:tr>
      <w:tr w:rsidR="00C008A3" w:rsidTr="00233E24">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2" w:type="pct"/>
            <w:tcBorders>
              <w:left w:val="single" w:sz="4" w:space="0" w:color="000000"/>
            </w:tcBorders>
          </w:tcPr>
          <w:p w:rsidR="00C008A3" w:rsidRDefault="00C008A3">
            <w:pPr>
              <w:spacing w:line="240" w:lineRule="auto"/>
              <w:rPr>
                <w:sz w:val="2"/>
              </w:rPr>
            </w:pPr>
          </w:p>
        </w:tc>
      </w:tr>
    </w:tbl>
    <w:p w:rsidR="006708E5" w:rsidRPr="006708E5" w:rsidRDefault="006708E5">
      <w:pPr>
        <w:rPr>
          <w:sz w:val="6"/>
          <w:szCs w:val="6"/>
        </w:rPr>
      </w:pPr>
    </w:p>
    <w:tbl>
      <w:tblPr>
        <w:tblW w:w="4998" w:type="pct"/>
        <w:tblInd w:w="5" w:type="dxa"/>
        <w:tblCellMar>
          <w:left w:w="0" w:type="dxa"/>
          <w:right w:w="0" w:type="dxa"/>
        </w:tblCellMar>
        <w:tblLook w:val="04A0" w:firstRow="1" w:lastRow="0" w:firstColumn="1" w:lastColumn="0" w:noHBand="0" w:noVBand="1"/>
      </w:tblPr>
      <w:tblGrid>
        <w:gridCol w:w="303"/>
        <w:gridCol w:w="1882"/>
        <w:gridCol w:w="2002"/>
        <w:gridCol w:w="1632"/>
        <w:gridCol w:w="918"/>
        <w:gridCol w:w="994"/>
        <w:gridCol w:w="979"/>
        <w:gridCol w:w="918"/>
        <w:gridCol w:w="915"/>
        <w:gridCol w:w="903"/>
        <w:gridCol w:w="1221"/>
        <w:gridCol w:w="1868"/>
        <w:gridCol w:w="35"/>
      </w:tblGrid>
      <w:tr w:rsidR="00C008A3" w:rsidTr="006708E5">
        <w:trPr>
          <w:trHeight w:val="20"/>
          <w:tblHeader/>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ГКУ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Агентство внешнего транспорта</w:t>
            </w:r>
            <w:r w:rsidR="002424CC">
              <w:rPr>
                <w:rFonts w:ascii="Times New Roman" w:eastAsia="Times New Roman" w:hAnsi="Times New Roman" w:cs="Times New Roman"/>
                <w:color w:val="000000"/>
                <w:spacing w:val="-2"/>
                <w:sz w:val="16"/>
              </w:rPr>
              <w:t>»</w:t>
            </w:r>
          </w:p>
        </w:tc>
        <w:tc>
          <w:tcPr>
            <w:tcW w:w="6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663 483,7</w:t>
            </w:r>
          </w:p>
        </w:tc>
        <w:tc>
          <w:tcPr>
            <w:tcW w:w="3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518 287,9</w:t>
            </w:r>
          </w:p>
        </w:tc>
        <w:tc>
          <w:tcPr>
            <w:tcW w:w="3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538 801,7</w:t>
            </w:r>
          </w:p>
        </w:tc>
        <w:tc>
          <w:tcPr>
            <w:tcW w:w="3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559 491,7</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580 752,4</w:t>
            </w:r>
          </w:p>
        </w:tc>
        <w:tc>
          <w:tcPr>
            <w:tcW w:w="3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602 646,7</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3 463 464,1</w:t>
            </w:r>
          </w:p>
        </w:tc>
        <w:tc>
          <w:tcPr>
            <w:tcW w:w="6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08E5"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3.6, </w:t>
            </w:r>
          </w:p>
          <w:p w:rsidR="006708E5"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3.7,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3.8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Установка, демонтаж, обслуживание, содержание и ремонт причалов и иных объектов инфраструктуры водного транспорта</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123 506,9</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114 427,9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84 621,2</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87 870,7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91 209,7</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94 648,3</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596 284,7</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3.6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Реализация мероприятий по обеспечению безопасности судоходства</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4 618,0</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1 580,3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1 644,8</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1 708,0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1 772,9</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1 839,7</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13 163,7</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3.6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Содержание и развитие системы мониторинга, анализа и управления судами на реках и каналах Санкт-Петербурга</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3 222,6</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4 959,1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1 974,0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2 049,8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2 127,7</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2 207,9</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16 541,1</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3.6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Организационно-техническое обеспечение деятельности Морского совета при Правительстве Санкт-Петербурга</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1 492,0</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1 554,0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1 617,4</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1 679,5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1 743,3</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1 809,1</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9 895,3</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3.6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Выпуск печатного издания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Вестник Морского совета</w:t>
            </w:r>
            <w:r w:rsidR="002424CC">
              <w:rPr>
                <w:rFonts w:ascii="Times New Roman" w:eastAsia="Times New Roman" w:hAnsi="Times New Roman" w:cs="Times New Roman"/>
                <w:color w:val="000000"/>
                <w:spacing w:val="-2"/>
                <w:sz w:val="16"/>
              </w:rPr>
              <w:t>»</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780,8</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813,3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846,5</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879,0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912,4</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946,8</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5 178,8</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1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Выпуск телепроекта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Морские вести</w:t>
            </w:r>
            <w:r w:rsidR="002424CC">
              <w:rPr>
                <w:rFonts w:ascii="Times New Roman" w:eastAsia="Times New Roman" w:hAnsi="Times New Roman" w:cs="Times New Roman"/>
                <w:color w:val="000000"/>
                <w:spacing w:val="-2"/>
                <w:sz w:val="16"/>
              </w:rPr>
              <w:t>»</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6 338,5</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6 602,2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6 871,6</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7 135,5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7 406,6</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7 685,8</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42 040,2</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1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Субсидия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перевозку пассажиров и их багажа метрополитеном по регулируемому тарифу, за исключением финансового обеспечения затрат в части уплаты лизинговых платежей (в том числе авансов лизинговых платежей) по договору (контракту) финансовой аренды (лизинга) 950 вагонов метрополитена</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40 239 450,0</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42 179 429,0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44 603 208,0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46 315 971,2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48 075 978,1</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49 888 442,5</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271 302 478,8</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rsidP="006708E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Субсидия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на перевозку пассажиров и их багажа метрополитеном  по регулируемому тарифу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в части финансового обеспечения затрат, связанных с уплатой лизинговых платежей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(в том числе авансов лизинговых платежей)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по договору (контракту) финансовой аренды (лизинга) 950 вагонов метрополитена</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5 794 740,0</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7 196 776,7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7 475 292,0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7 762 343,2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8 057 312,2</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10 488 488,9</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46 774 953,0</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3.1, индикатор 3.2, индикатор 3.4, индикатор 3.5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Поддержание горных выработок шахт № 534,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 321А, № 321Б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в безопасном состоянии</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20 873,6</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21 982,7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22 879,6</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23 758,2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24 661,0</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25 590,7</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139 745,8</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Приобретение (создание, модернизация) объектов движимого имущества за счет субсидии на увеличение уставного фонда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 части финансового обеспечения затрат (планируемых затрат) по исполнению обязательств, связанных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с финансовой арендой (лизингом) подвижного состава метрополитена,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по уплате выкупной стоимости предмета лизинга по договору (контракту) финансовой аренды (лизинга) 950 вагонов метрополитена</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3.1, индикатор 3.2, индикатор 3.4, индикатор 3.5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АО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Северо-Западная пригородная пассажирская компания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осуществление перевозки граждан железнодорожным транспортом пригородного сообщения  по регулируемому тарифу</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3 905 994,5</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3 387 713,5</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3 453 167,4</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3 585 769,0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3 722 028,3</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3 862 348,7</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21 917 021,4</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3.3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Бюджетные инвестиции АО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Аэропорт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Пулково</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в целях исполнения  обязательств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 Корпоративному договору (акционерному соглашению) в отношении акционерного общества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УК ВСМ Две Столицы</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от 16.12.2024 № 8877м</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10 000 000,0</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10 000 000,0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20 000 000,0</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3.9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авиакомпаниям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на осуществление региональных авиаперевозок</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80 129,8</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80 129,8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80 129,8</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83 206,8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86 368,6</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89 624,7</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499 589,5</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1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Осуществление перевозки пассажиров и их багажа метрополитеном по регулируемому тарифу</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37 800 253,5</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38 059 229,9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38 326 649,0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39 798 392,3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41 310 731,2</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42 868 145,8</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238 163 401,7</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федеральному бюджету на финансирование расходных обязательств Российской Федерации по содержанию судовых ходов и инфраструктуры внутренних водных путей на внутренних водных путях Российской Федерации регионального значения, расположенных в границах Санкт-Петербурга</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7 343,1</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7 648,6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7 960,7</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8 266,4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8 580,5</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8 904,0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48 703,3</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3.6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w:t>
            </w:r>
          </w:p>
        </w:tc>
        <w:tc>
          <w:tcPr>
            <w:tcW w:w="64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Содержание объектов инфраструктуры Автобусного вокзала Санкт-Петербурга</w:t>
            </w:r>
          </w:p>
        </w:tc>
        <w:tc>
          <w:tcPr>
            <w:tcW w:w="687"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5"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163 382,2</w:t>
            </w:r>
          </w:p>
        </w:tc>
        <w:tc>
          <w:tcPr>
            <w:tcW w:w="3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157 590,1</w:t>
            </w:r>
          </w:p>
        </w:tc>
        <w:tc>
          <w:tcPr>
            <w:tcW w:w="33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164 044,3</w:t>
            </w:r>
          </w:p>
        </w:tc>
        <w:tc>
          <w:tcPr>
            <w:tcW w:w="315"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170 343,6</w:t>
            </w:r>
          </w:p>
        </w:tc>
        <w:tc>
          <w:tcPr>
            <w:tcW w:w="31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176 816,7</w:t>
            </w:r>
          </w:p>
        </w:tc>
        <w:tc>
          <w:tcPr>
            <w:tcW w:w="31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183 482,6</w:t>
            </w:r>
          </w:p>
        </w:tc>
        <w:tc>
          <w:tcPr>
            <w:tcW w:w="41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1 015 659,5</w:t>
            </w:r>
          </w:p>
        </w:tc>
        <w:tc>
          <w:tcPr>
            <w:tcW w:w="64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1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Модернизация инфраструктуры метрополитена</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12 725 023,6</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13 307 640,7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16 773 521,4</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17 417 624,6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18 079 494,4</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18 761 091,3</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97 064 396,0</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3.1, 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rsidP="006708E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вестибюля станции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Фрунзенская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с полной заменой эскалаторов  и созданием Единого диспетчерского центра метрополитена (ЕДЦМ)</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2 337 456,8</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2 034 802,6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952 318,6</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289 307,7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5 613 885,7</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3.1, 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Комплексный капитальный ремонт наклонного хода и вестибюля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Площадь Ленина - 1</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(3 на 3)</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25 000,0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650 000,0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650 000,0</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1 325 000,0</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Комплексный капитальный ремонт наклонного хода и вестибюля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Площадь Восстания - 2</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(3 на 3)</w:t>
            </w:r>
          </w:p>
          <w:p w:rsidR="006708E5" w:rsidRDefault="006708E5">
            <w:pPr>
              <w:spacing w:line="229" w:lineRule="auto"/>
              <w:jc w:val="center"/>
              <w:rPr>
                <w:rFonts w:ascii="Times New Roman" w:eastAsia="Times New Roman" w:hAnsi="Times New Roman" w:cs="Times New Roman"/>
                <w:color w:val="000000"/>
                <w:spacing w:val="-2"/>
                <w:sz w:val="16"/>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637 240,0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550 000,0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1 187 240,0</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08E5"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наклонного хода и вестибюля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Московские ворота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w:t>
            </w:r>
          </w:p>
          <w:p w:rsidR="00C008A3" w:rsidRDefault="006708E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 заменых эскалаторов</w:t>
            </w:r>
            <w:r w:rsidR="00212B73">
              <w:rPr>
                <w:rFonts w:ascii="Times New Roman" w:eastAsia="Times New Roman" w:hAnsi="Times New Roman" w:cs="Times New Roman"/>
                <w:color w:val="000000"/>
                <w:spacing w:val="-2"/>
                <w:sz w:val="16"/>
              </w:rPr>
              <w:t xml:space="preserve">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на 4)</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08E5"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Комплексный капитальный ремонт наклонного хода </w:t>
            </w:r>
          </w:p>
          <w:p w:rsidR="006708E5"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 вестибюля </w:t>
            </w:r>
          </w:p>
          <w:p w:rsidR="006708E5" w:rsidRDefault="00212B73" w:rsidP="006708E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Петроградская</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с заменой</w:t>
            </w:r>
            <w:r w:rsidR="006708E5">
              <w:rPr>
                <w:rFonts w:ascii="Times New Roman" w:eastAsia="Times New Roman" w:hAnsi="Times New Roman" w:cs="Times New Roman"/>
                <w:color w:val="000000"/>
                <w:spacing w:val="-2"/>
                <w:sz w:val="16"/>
              </w:rPr>
              <w:t xml:space="preserve"> </w:t>
            </w:r>
            <w:r>
              <w:rPr>
                <w:rFonts w:ascii="Times New Roman" w:eastAsia="Times New Roman" w:hAnsi="Times New Roman" w:cs="Times New Roman"/>
                <w:color w:val="000000"/>
                <w:spacing w:val="-2"/>
                <w:sz w:val="16"/>
              </w:rPr>
              <w:t xml:space="preserve">эскалаторов </w:t>
            </w:r>
          </w:p>
          <w:p w:rsidR="00C008A3" w:rsidRDefault="00212B73" w:rsidP="006708E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на 3)</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наклонного  хода и вестибюля 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Парк  Победы</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(3 на 3)</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959 835,6</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1 817 096,8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2 776 932,4</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Комплексный капитальный  ремонт наклонного хода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и  вестибюля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ст.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Гражданский  проспект</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с заменой эскалаторов (4 на 4)</w:t>
            </w:r>
          </w:p>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Петербургский метрополитен</w:t>
            </w:r>
            <w:r w:rsidR="002424CC">
              <w:rPr>
                <w:rFonts w:ascii="Times New Roman" w:eastAsia="Times New Roman" w:hAnsi="Times New Roman" w:cs="Times New Roman"/>
                <w:color w:val="000000"/>
                <w:spacing w:val="-2"/>
                <w:sz w:val="16"/>
              </w:rPr>
              <w:t>»</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86 754,9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864 500,0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864 500,0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1 815 754,9</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3.2 </w:t>
            </w:r>
          </w:p>
        </w:tc>
        <w:tc>
          <w:tcPr>
            <w:tcW w:w="12" w:type="pct"/>
            <w:tcBorders>
              <w:left w:val="single" w:sz="4" w:space="0" w:color="000000"/>
            </w:tcBorders>
          </w:tcPr>
          <w:p w:rsidR="00C008A3" w:rsidRDefault="00C008A3">
            <w:pPr>
              <w:spacing w:line="240" w:lineRule="auto"/>
              <w:rPr>
                <w:sz w:val="2"/>
              </w:rPr>
            </w:pPr>
          </w:p>
        </w:tc>
      </w:tr>
      <w:tr w:rsidR="00C008A3" w:rsidTr="006708E5">
        <w:trPr>
          <w:trHeight w:val="20"/>
        </w:trPr>
        <w:tc>
          <w:tcPr>
            <w:tcW w:w="199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 процессная часть подпрограммы 3</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114 837 925,2</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119 622 260,0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113 935 048,0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117 630 297,2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120 877 896,0</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6708E5" w:rsidRDefault="00212B73">
            <w:pPr>
              <w:spacing w:line="229" w:lineRule="auto"/>
              <w:jc w:val="center"/>
              <w:rPr>
                <w:rFonts w:ascii="Times New Roman" w:eastAsia="Times New Roman" w:hAnsi="Times New Roman" w:cs="Times New Roman"/>
                <w:color w:val="000000"/>
                <w:spacing w:val="-8"/>
                <w:sz w:val="16"/>
              </w:rPr>
            </w:pPr>
            <w:r w:rsidRPr="006708E5">
              <w:rPr>
                <w:rFonts w:ascii="Times New Roman" w:eastAsia="Times New Roman" w:hAnsi="Times New Roman" w:cs="Times New Roman"/>
                <w:color w:val="000000"/>
                <w:spacing w:val="-8"/>
                <w:sz w:val="16"/>
              </w:rPr>
              <w:t>126 907 903,5</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713 811 329,9</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2" w:type="pct"/>
            <w:tcBorders>
              <w:left w:val="single" w:sz="4" w:space="0" w:color="000000"/>
            </w:tcBorders>
          </w:tcPr>
          <w:p w:rsidR="00C008A3" w:rsidRDefault="00C008A3">
            <w:pPr>
              <w:spacing w:line="240" w:lineRule="auto"/>
              <w:rPr>
                <w:sz w:val="2"/>
              </w:rPr>
            </w:pPr>
          </w:p>
        </w:tc>
      </w:tr>
    </w:tbl>
    <w:p w:rsidR="00C008A3" w:rsidRDefault="00C008A3">
      <w:pPr>
        <w:rPr>
          <w:sz w:val="2"/>
        </w:rPr>
        <w:sectPr w:rsidR="00C008A3" w:rsidSect="00233E24">
          <w:pgSz w:w="16839" w:h="11907" w:orient="landscape" w:code="9"/>
          <w:pgMar w:top="1701" w:right="1134" w:bottom="567" w:left="1134" w:header="567" w:footer="516" w:gutter="0"/>
          <w:cols w:space="720"/>
          <w:docGrid w:linePitch="299"/>
        </w:sectPr>
      </w:pPr>
    </w:p>
    <w:p w:rsidR="00C008A3" w:rsidRDefault="00C008A3">
      <w:pPr>
        <w:rPr>
          <w:sz w:val="2"/>
        </w:rPr>
      </w:pPr>
    </w:p>
    <w:p w:rsidR="00C008A3" w:rsidRDefault="00C008A3">
      <w:pPr>
        <w:spacing w:line="240" w:lineRule="auto"/>
        <w:rPr>
          <w:sz w:val="2"/>
        </w:rPr>
      </w:pPr>
    </w:p>
    <w:p w:rsidR="00C008A3" w:rsidRDefault="00212B73">
      <w:pPr>
        <w:pStyle w:val="a3"/>
        <w:spacing w:before="0" w:beforeAutospacing="0" w:after="0" w:afterAutospacing="0" w:line="288" w:lineRule="atLeast"/>
        <w:ind w:firstLine="540"/>
        <w:jc w:val="both"/>
      </w:pPr>
      <w:r>
        <w:t>Примечание.</w:t>
      </w:r>
    </w:p>
    <w:p w:rsidR="00C008A3" w:rsidRDefault="00212B73">
      <w:pPr>
        <w:pStyle w:val="a3"/>
        <w:spacing w:before="0" w:beforeAutospacing="0" w:after="0" w:afterAutospacing="0"/>
        <w:ind w:firstLine="567"/>
        <w:jc w:val="both"/>
      </w:pPr>
      <w:r>
        <w:t xml:space="preserve">Финансирование мероприятия, указанного в пункте 9 настоящего подраздела, </w:t>
      </w:r>
      <w:r w:rsidR="006708E5">
        <w:br/>
      </w:r>
      <w:r>
        <w:t xml:space="preserve">на период 2032 – 2046 годов устанавливается в следующих объемах: </w:t>
      </w:r>
    </w:p>
    <w:p w:rsidR="00C008A3" w:rsidRDefault="00212B73">
      <w:pPr>
        <w:pStyle w:val="a3"/>
        <w:spacing w:before="0" w:beforeAutospacing="0" w:after="0" w:afterAutospacing="0"/>
        <w:ind w:firstLine="567"/>
        <w:jc w:val="both"/>
      </w:pPr>
      <w:r>
        <w:t xml:space="preserve">2032 год – 7558200,0 тыс. руб.; </w:t>
      </w:r>
    </w:p>
    <w:p w:rsidR="00C008A3" w:rsidRDefault="00212B73">
      <w:pPr>
        <w:pStyle w:val="a3"/>
        <w:spacing w:before="0" w:beforeAutospacing="0" w:after="0" w:afterAutospacing="0"/>
        <w:ind w:firstLine="567"/>
        <w:jc w:val="both"/>
      </w:pPr>
      <w:r>
        <w:t xml:space="preserve">2033 год – 7558200,0 тыс. руб.; </w:t>
      </w:r>
    </w:p>
    <w:p w:rsidR="00C008A3" w:rsidRDefault="00212B73">
      <w:pPr>
        <w:pStyle w:val="a3"/>
        <w:spacing w:before="0" w:beforeAutospacing="0" w:after="0" w:afterAutospacing="0"/>
        <w:ind w:firstLine="567"/>
        <w:jc w:val="both"/>
      </w:pPr>
      <w:r>
        <w:t xml:space="preserve">2034 год – 7558200,0 тыс. руб.; </w:t>
      </w:r>
    </w:p>
    <w:p w:rsidR="00C008A3" w:rsidRDefault="00212B73">
      <w:pPr>
        <w:pStyle w:val="a3"/>
        <w:spacing w:before="0" w:beforeAutospacing="0" w:after="0" w:afterAutospacing="0"/>
        <w:ind w:firstLine="567"/>
        <w:jc w:val="both"/>
      </w:pPr>
      <w:r>
        <w:t xml:space="preserve">2035 год – 7558200,0 тыс. руб.; </w:t>
      </w:r>
    </w:p>
    <w:p w:rsidR="00C008A3" w:rsidRDefault="00212B73">
      <w:pPr>
        <w:pStyle w:val="a3"/>
        <w:spacing w:before="0" w:beforeAutospacing="0" w:after="0" w:afterAutospacing="0"/>
        <w:ind w:firstLine="567"/>
        <w:jc w:val="both"/>
      </w:pPr>
      <w:r>
        <w:t xml:space="preserve">2036 год – 7558200,0 тыс. руб.; </w:t>
      </w:r>
    </w:p>
    <w:p w:rsidR="00C008A3" w:rsidRDefault="00212B73">
      <w:pPr>
        <w:pStyle w:val="a3"/>
        <w:spacing w:before="0" w:beforeAutospacing="0" w:after="0" w:afterAutospacing="0"/>
        <w:ind w:firstLine="567"/>
        <w:jc w:val="both"/>
      </w:pPr>
      <w:r>
        <w:t xml:space="preserve">2037 год – 7381028,0 тыс. руб.; </w:t>
      </w:r>
    </w:p>
    <w:p w:rsidR="00C008A3" w:rsidRDefault="00212B73">
      <w:pPr>
        <w:pStyle w:val="a3"/>
        <w:spacing w:before="0" w:beforeAutospacing="0" w:after="0" w:afterAutospacing="0"/>
        <w:ind w:firstLine="567"/>
        <w:jc w:val="both"/>
      </w:pPr>
      <w:r>
        <w:t xml:space="preserve">2038 год – 6880615,5 тыс. руб.; </w:t>
      </w:r>
    </w:p>
    <w:p w:rsidR="00C008A3" w:rsidRDefault="00212B73">
      <w:pPr>
        <w:pStyle w:val="a3"/>
        <w:spacing w:before="0" w:beforeAutospacing="0" w:after="0" w:afterAutospacing="0"/>
        <w:ind w:firstLine="567"/>
        <w:jc w:val="both"/>
      </w:pPr>
      <w:r>
        <w:t xml:space="preserve">2039 год – 6324382,7 тыс. руб.; </w:t>
      </w:r>
    </w:p>
    <w:p w:rsidR="00C008A3" w:rsidRDefault="00212B73">
      <w:pPr>
        <w:pStyle w:val="a3"/>
        <w:spacing w:before="0" w:beforeAutospacing="0" w:after="0" w:afterAutospacing="0"/>
        <w:ind w:firstLine="567"/>
        <w:jc w:val="both"/>
      </w:pPr>
      <w:r>
        <w:t xml:space="preserve">2040 год – 5742476,3 тыс. руб.: </w:t>
      </w:r>
    </w:p>
    <w:p w:rsidR="00C008A3" w:rsidRDefault="00212B73">
      <w:pPr>
        <w:pStyle w:val="a3"/>
        <w:spacing w:before="0" w:beforeAutospacing="0" w:after="0" w:afterAutospacing="0"/>
        <w:ind w:firstLine="567"/>
        <w:jc w:val="both"/>
      </w:pPr>
      <w:r>
        <w:t xml:space="preserve">2041 год – 5102762,7 тыс. руб.; </w:t>
      </w:r>
    </w:p>
    <w:p w:rsidR="00C008A3" w:rsidRDefault="00212B73">
      <w:pPr>
        <w:pStyle w:val="a3"/>
        <w:spacing w:before="0" w:beforeAutospacing="0" w:after="0" w:afterAutospacing="0"/>
        <w:ind w:firstLine="567"/>
        <w:jc w:val="both"/>
      </w:pPr>
      <w:r>
        <w:t xml:space="preserve">2042 год – 4326942,3 тыс. руб.; </w:t>
      </w:r>
    </w:p>
    <w:p w:rsidR="00C008A3" w:rsidRDefault="00212B73">
      <w:pPr>
        <w:pStyle w:val="a3"/>
        <w:spacing w:before="0" w:beforeAutospacing="0" w:after="0" w:afterAutospacing="0"/>
        <w:ind w:firstLine="567"/>
        <w:jc w:val="both"/>
      </w:pPr>
      <w:r>
        <w:t xml:space="preserve">2043 год – 3421202,9 тыс. руб.; </w:t>
      </w:r>
    </w:p>
    <w:p w:rsidR="00C008A3" w:rsidRDefault="00212B73">
      <w:pPr>
        <w:pStyle w:val="a3"/>
        <w:spacing w:before="0" w:beforeAutospacing="0" w:after="0" w:afterAutospacing="0"/>
        <w:ind w:firstLine="567"/>
        <w:jc w:val="both"/>
      </w:pPr>
      <w:r>
        <w:t xml:space="preserve">2044 год – 2471987,9 тыс. руб.; </w:t>
      </w:r>
    </w:p>
    <w:p w:rsidR="00C008A3" w:rsidRDefault="00212B73">
      <w:pPr>
        <w:pStyle w:val="a3"/>
        <w:spacing w:before="0" w:beforeAutospacing="0" w:after="0" w:afterAutospacing="0"/>
        <w:ind w:firstLine="567"/>
        <w:jc w:val="both"/>
      </w:pPr>
      <w:r>
        <w:t xml:space="preserve">2045 год – 1463370,7 тыс. руб.; </w:t>
      </w:r>
    </w:p>
    <w:p w:rsidR="00C008A3" w:rsidRDefault="00212B73">
      <w:pPr>
        <w:pStyle w:val="a3"/>
        <w:spacing w:before="0" w:beforeAutospacing="0" w:after="0" w:afterAutospacing="0"/>
        <w:ind w:firstLine="567"/>
        <w:jc w:val="both"/>
      </w:pPr>
      <w:r>
        <w:t xml:space="preserve">2046 год – 499493,9 тыс. руб. </w:t>
      </w:r>
    </w:p>
    <w:p w:rsidR="00C008A3" w:rsidRDefault="00212B73">
      <w:pPr>
        <w:pStyle w:val="a3"/>
        <w:spacing w:before="0" w:beforeAutospacing="0" w:after="0" w:afterAutospacing="0"/>
        <w:ind w:firstLine="567"/>
        <w:jc w:val="both"/>
      </w:pPr>
      <w:r>
        <w:t xml:space="preserve">Финансирование мероприятия, указанного в пункте 11 настоящего подраздела, </w:t>
      </w:r>
      <w:r>
        <w:br/>
        <w:t xml:space="preserve">на период 2037 – 2046 годов устанавливается в следующих объемах: </w:t>
      </w:r>
    </w:p>
    <w:p w:rsidR="00C008A3" w:rsidRDefault="00212B73">
      <w:pPr>
        <w:pStyle w:val="a3"/>
        <w:spacing w:before="0" w:beforeAutospacing="0" w:after="0" w:afterAutospacing="0"/>
        <w:ind w:firstLine="567"/>
        <w:jc w:val="both"/>
      </w:pPr>
      <w:r>
        <w:t xml:space="preserve">2037 год – 6057162,7 тыс. руб.; </w:t>
      </w:r>
    </w:p>
    <w:p w:rsidR="00C008A3" w:rsidRDefault="00212B73">
      <w:pPr>
        <w:pStyle w:val="a3"/>
        <w:spacing w:before="0" w:beforeAutospacing="0" w:after="0" w:afterAutospacing="0"/>
        <w:ind w:firstLine="567"/>
        <w:jc w:val="both"/>
      </w:pPr>
      <w:r>
        <w:t xml:space="preserve">2038 год – 7012848,3 тыс. руб.; </w:t>
      </w:r>
    </w:p>
    <w:p w:rsidR="00C008A3" w:rsidRDefault="00212B73">
      <w:pPr>
        <w:pStyle w:val="a3"/>
        <w:spacing w:before="0" w:beforeAutospacing="0" w:after="0" w:afterAutospacing="0"/>
        <w:ind w:firstLine="567"/>
        <w:jc w:val="both"/>
      </w:pPr>
      <w:r>
        <w:t xml:space="preserve">2039 год – 7328426,5 тыс. руб.; </w:t>
      </w:r>
    </w:p>
    <w:p w:rsidR="00C008A3" w:rsidRDefault="00212B73">
      <w:pPr>
        <w:pStyle w:val="a3"/>
        <w:spacing w:before="0" w:beforeAutospacing="0" w:after="0" w:afterAutospacing="0"/>
        <w:ind w:firstLine="567"/>
        <w:jc w:val="both"/>
      </w:pPr>
      <w:r>
        <w:t xml:space="preserve">2040 год – 7680191,0 тыс. руб.; </w:t>
      </w:r>
    </w:p>
    <w:p w:rsidR="00C008A3" w:rsidRDefault="00212B73">
      <w:pPr>
        <w:pStyle w:val="a3"/>
        <w:spacing w:before="0" w:beforeAutospacing="0" w:after="0" w:afterAutospacing="0"/>
        <w:ind w:firstLine="567"/>
        <w:jc w:val="both"/>
      </w:pPr>
      <w:r>
        <w:t xml:space="preserve">2041 год – 9070231,4 тыс. руб.; </w:t>
      </w:r>
    </w:p>
    <w:p w:rsidR="00C008A3" w:rsidRDefault="00212B73">
      <w:pPr>
        <w:pStyle w:val="a3"/>
        <w:spacing w:before="0" w:beforeAutospacing="0" w:after="0" w:afterAutospacing="0"/>
        <w:ind w:firstLine="567"/>
        <w:jc w:val="both"/>
      </w:pPr>
      <w:r>
        <w:t xml:space="preserve">2042 год – 11406723,0 тыс. руб.; </w:t>
      </w:r>
    </w:p>
    <w:p w:rsidR="00C008A3" w:rsidRDefault="00212B73">
      <w:pPr>
        <w:pStyle w:val="a3"/>
        <w:spacing w:before="0" w:beforeAutospacing="0" w:after="0" w:afterAutospacing="0"/>
        <w:ind w:firstLine="567"/>
        <w:jc w:val="both"/>
      </w:pPr>
      <w:r>
        <w:t xml:space="preserve">2043 год – 11954245,7 тыс. руб.; </w:t>
      </w:r>
    </w:p>
    <w:p w:rsidR="00C008A3" w:rsidRDefault="00212B73">
      <w:pPr>
        <w:pStyle w:val="a3"/>
        <w:spacing w:before="0" w:beforeAutospacing="0" w:after="0" w:afterAutospacing="0"/>
        <w:ind w:firstLine="567"/>
        <w:jc w:val="both"/>
      </w:pPr>
      <w:r>
        <w:t xml:space="preserve">2044 год – 12528049,5 тыс. руб.; </w:t>
      </w:r>
    </w:p>
    <w:p w:rsidR="00C008A3" w:rsidRDefault="00212B73">
      <w:pPr>
        <w:pStyle w:val="a3"/>
        <w:spacing w:before="0" w:beforeAutospacing="0" w:after="0" w:afterAutospacing="0"/>
        <w:ind w:firstLine="567"/>
        <w:jc w:val="both"/>
      </w:pPr>
      <w:r>
        <w:t>2045 год – 13602557,4 тыс. руб.;</w:t>
      </w:r>
    </w:p>
    <w:p w:rsidR="00C008A3" w:rsidRDefault="00212B73">
      <w:pPr>
        <w:pStyle w:val="a3"/>
        <w:spacing w:before="0" w:beforeAutospacing="0" w:after="0" w:afterAutospacing="0"/>
        <w:ind w:firstLine="567"/>
        <w:jc w:val="both"/>
      </w:pPr>
      <w:r>
        <w:t>2046 год – 10259564,6 тыс. руб.</w:t>
      </w:r>
    </w:p>
    <w:p w:rsidR="00C008A3" w:rsidRDefault="00C008A3">
      <w:pPr>
        <w:pStyle w:val="a3"/>
        <w:spacing w:before="0" w:beforeAutospacing="0" w:after="0" w:afterAutospacing="0"/>
        <w:ind w:firstLine="567"/>
        <w:jc w:val="both"/>
        <w:rPr>
          <w:szCs w:val="24"/>
        </w:rPr>
        <w:sectPr w:rsidR="00C008A3" w:rsidSect="006708E5">
          <w:pgSz w:w="11907" w:h="16839" w:code="9"/>
          <w:pgMar w:top="1134" w:right="567" w:bottom="1134" w:left="1701" w:header="567" w:footer="517" w:gutter="0"/>
          <w:cols w:space="720"/>
          <w:docGrid w:linePitch="299"/>
        </w:sectPr>
      </w:pPr>
    </w:p>
    <w:p w:rsidR="00C008A3" w:rsidRDefault="00212B73">
      <w:pPr>
        <w:pStyle w:val="a3"/>
        <w:spacing w:before="0" w:beforeAutospacing="0" w:after="0" w:afterAutospacing="0"/>
        <w:jc w:val="center"/>
      </w:pPr>
      <w:r>
        <w:rPr>
          <w:b/>
        </w:rPr>
        <w:t>10.4. Механизм реализации мероприятий</w:t>
      </w:r>
      <w:r>
        <w:t xml:space="preserve"> </w:t>
      </w:r>
    </w:p>
    <w:p w:rsidR="00C008A3" w:rsidRDefault="00212B73">
      <w:pPr>
        <w:pStyle w:val="a3"/>
        <w:spacing w:before="0" w:beforeAutospacing="0" w:after="0" w:afterAutospacing="0"/>
        <w:ind w:firstLine="540"/>
        <w:jc w:val="both"/>
      </w:pPr>
      <w:r>
        <w:t xml:space="preserve">  </w:t>
      </w:r>
    </w:p>
    <w:p w:rsidR="00C008A3" w:rsidRDefault="00212B73">
      <w:pPr>
        <w:pStyle w:val="a3"/>
        <w:spacing w:before="0" w:beforeAutospacing="0" w:after="0" w:afterAutospacing="0"/>
        <w:ind w:firstLine="567"/>
        <w:jc w:val="both"/>
      </w:pPr>
      <w:r>
        <w:t xml:space="preserve">10.4.1. Реализация мероприятий, указанных в проектной части подпрограммы 3. </w:t>
      </w:r>
    </w:p>
    <w:p w:rsidR="00C008A3" w:rsidRDefault="00212B73">
      <w:pPr>
        <w:pStyle w:val="a3"/>
        <w:spacing w:before="0" w:beforeAutospacing="0" w:after="0" w:afterAutospacing="0"/>
        <w:ind w:firstLine="567"/>
        <w:jc w:val="both"/>
      </w:pPr>
      <w:r>
        <w:t xml:space="preserve">По пунктам 1.1 – 1.13 проектной части подпрограммы 3 реализация мероприятий осуществляется КТ на основании решения, содержащегося в пункте 2-3 настоящего постановления, принятого в порядке, установленном Постановлением № 719. Закупки товаров, работ, услуг осуществляются в соответствии с Федеральным законом </w:t>
      </w:r>
      <w:r w:rsidR="006708E5">
        <w:br/>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w:t>
      </w:r>
    </w:p>
    <w:p w:rsidR="00C008A3" w:rsidRDefault="00212B73">
      <w:pPr>
        <w:pStyle w:val="a3"/>
        <w:spacing w:before="0" w:beforeAutospacing="0" w:after="0" w:afterAutospacing="0"/>
        <w:ind w:firstLine="567"/>
        <w:jc w:val="both"/>
      </w:pPr>
      <w:r>
        <w:t xml:space="preserve">10.4.2. Реализация мероприятий, указанных в процессной части подпрограммы 3. </w:t>
      </w:r>
    </w:p>
    <w:p w:rsidR="00C008A3" w:rsidRDefault="00212B73">
      <w:pPr>
        <w:pStyle w:val="a3"/>
        <w:spacing w:before="0" w:beforeAutospacing="0" w:after="0" w:afterAutospacing="0"/>
        <w:ind w:firstLine="567"/>
        <w:jc w:val="both"/>
      </w:pPr>
      <w:r>
        <w:t xml:space="preserve">По пункту 1 процессной части подпрограммы 3 реализация мероприятия осуществляется КТ путем выделения в соответствии со статьей 161 Бюджетного кодекса Российской Федерации бюджетных ассигнований на обеспечение выполнения функций </w:t>
      </w:r>
      <w:r w:rsidR="006708E5">
        <w:br/>
      </w:r>
      <w:r>
        <w:t xml:space="preserve">ГКУ </w:t>
      </w:r>
      <w:r w:rsidR="002424CC">
        <w:t>«</w:t>
      </w:r>
      <w:r>
        <w:t>Агентство внешнего транспорта</w:t>
      </w:r>
      <w:r w:rsidR="002424CC">
        <w:t>»</w:t>
      </w:r>
      <w:r>
        <w:t xml:space="preserve"> на основании бюджетной сметы указанного казенного учреждения, утвержденной КТ, в том числе в отношении следующих объектов, часть из которых предполагается для передачи КТ на праве безвозмездного пользования </w:t>
      </w:r>
      <w:r>
        <w:br/>
        <w:t>на приоритетной основе в целях размещения стоянки для хранения разукомплектованных транспортных средств:</w:t>
      </w:r>
    </w:p>
    <w:p w:rsidR="00C008A3" w:rsidRDefault="00C008A3">
      <w:pPr>
        <w:pStyle w:val="a3"/>
        <w:spacing w:before="0" w:beforeAutospacing="0" w:after="0" w:afterAutospacing="0"/>
        <w:ind w:firstLine="567"/>
        <w:jc w:val="both"/>
      </w:pPr>
    </w:p>
    <w:tbl>
      <w:tblPr>
        <w:tblW w:w="5000" w:type="pct"/>
        <w:tblCellMar>
          <w:left w:w="0" w:type="dxa"/>
          <w:right w:w="0" w:type="dxa"/>
        </w:tblCellMar>
        <w:tblLook w:val="04A0" w:firstRow="1" w:lastRow="0" w:firstColumn="1" w:lastColumn="0" w:noHBand="0" w:noVBand="1"/>
      </w:tblPr>
      <w:tblGrid>
        <w:gridCol w:w="516"/>
        <w:gridCol w:w="3891"/>
        <w:gridCol w:w="5248"/>
      </w:tblGrid>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 п/п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Наименование объекта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Адрес объекта </w:t>
            </w:r>
          </w:p>
        </w:tc>
      </w:tr>
    </w:tbl>
    <w:p w:rsidR="00C008A3" w:rsidRDefault="00C008A3">
      <w:pPr>
        <w:pStyle w:val="a3"/>
        <w:spacing w:before="0" w:beforeAutospacing="0" w:after="0" w:afterAutospacing="0"/>
        <w:ind w:firstLine="540"/>
        <w:jc w:val="both"/>
        <w:rPr>
          <w:sz w:val="6"/>
        </w:rPr>
      </w:pPr>
    </w:p>
    <w:tbl>
      <w:tblPr>
        <w:tblW w:w="5000" w:type="pct"/>
        <w:tblCellMar>
          <w:left w:w="0" w:type="dxa"/>
          <w:right w:w="0" w:type="dxa"/>
        </w:tblCellMar>
        <w:tblLook w:val="04A0" w:firstRow="1" w:lastRow="0" w:firstColumn="1" w:lastColumn="0" w:noHBand="0" w:noVBand="1"/>
      </w:tblPr>
      <w:tblGrid>
        <w:gridCol w:w="516"/>
        <w:gridCol w:w="3891"/>
        <w:gridCol w:w="5248"/>
      </w:tblGrid>
      <w:tr w:rsidR="00C008A3">
        <w:trPr>
          <w:tblHeader/>
        </w:trPr>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Стоянка для хранения разукомплектованных транспортных средств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ул. Кржижановского, участок 26 (севернее пересечения ул. Кржижановского и ул. Коллонтай), кадастровый номер 78:12:6328:56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Стоянка для хранения разукомплектованных транспортных средств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Санкт-Петербург, 3-й Рыбацкий проезд, участок 1 (восточнее пересечения с Вагонным проездом), кадастровый номер</w:t>
            </w:r>
            <w:r>
              <w:rPr>
                <w:strike/>
                <w:sz w:val="18"/>
                <w:szCs w:val="18"/>
              </w:rPr>
              <w:t xml:space="preserve"> </w:t>
            </w:r>
            <w:r>
              <w:rPr>
                <w:sz w:val="18"/>
                <w:szCs w:val="18"/>
              </w:rPr>
              <w:t xml:space="preserve">78:12:0007223:63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3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Стоянка для хранения разукомплектованных транспортных средств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Станционный пос., участок 11, кадастровый номер 78:400008519:1074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4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Земельный участок для размещения стоянки для хранения разукомплектованных транспортных средств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Станционный пос., участок 13 (юго-восточнее КАС </w:t>
            </w:r>
            <w:r w:rsidR="002424CC">
              <w:rPr>
                <w:sz w:val="18"/>
                <w:szCs w:val="18"/>
              </w:rPr>
              <w:t>«</w:t>
            </w:r>
            <w:r>
              <w:rPr>
                <w:sz w:val="18"/>
                <w:szCs w:val="18"/>
              </w:rPr>
              <w:t>Лигово</w:t>
            </w:r>
            <w:r w:rsidR="002424CC">
              <w:rPr>
                <w:sz w:val="18"/>
                <w:szCs w:val="18"/>
              </w:rPr>
              <w:t>»</w:t>
            </w:r>
            <w:r>
              <w:rPr>
                <w:sz w:val="18"/>
                <w:szCs w:val="18"/>
              </w:rPr>
              <w:t xml:space="preserve">), кадастровый номер 78:40:0008519:1068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5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Земельный участок для размещения стоянки для хранения разукомплектованных транспортных средств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ул. Матроса Железняка (северо-восточнее дома № 57, литера А)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6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Земельный участок для размещения стоянки для хранения разукомплектованных транспортных средств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территория предприятия </w:t>
            </w:r>
            <w:r w:rsidR="002424CC">
              <w:rPr>
                <w:sz w:val="18"/>
                <w:szCs w:val="18"/>
              </w:rPr>
              <w:t>«</w:t>
            </w:r>
            <w:r>
              <w:rPr>
                <w:sz w:val="18"/>
                <w:szCs w:val="18"/>
              </w:rPr>
              <w:t>Ручьи</w:t>
            </w:r>
            <w:r w:rsidR="002424CC">
              <w:rPr>
                <w:sz w:val="18"/>
                <w:szCs w:val="18"/>
              </w:rPr>
              <w:t>»</w:t>
            </w:r>
            <w:r>
              <w:rPr>
                <w:sz w:val="18"/>
                <w:szCs w:val="18"/>
              </w:rPr>
              <w:t xml:space="preserve">, участок 28 (Беляевка), кадастровый номер 78:11:0560102:1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7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Autospacing="0" w:after="0" w:afterAutospacing="0"/>
              <w:rPr>
                <w:sz w:val="18"/>
                <w:szCs w:val="18"/>
              </w:rPr>
            </w:pPr>
            <w:r>
              <w:rPr>
                <w:sz w:val="18"/>
                <w:szCs w:val="18"/>
              </w:rPr>
              <w:t>Земельный участок для размещения стоянки для хранения разукомплектованных транспортных средств</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внутригородское муниципальное образование города федерального значения Санкт-Петербурга муниципальный округ Полюстрово, Волго-Донской пр., земельный участок 7, кадастровый номер 78:11:0560102:1213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8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Временная специализированная стоянка для хранения судов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Октябрьская наб., участок 77 (северо-западнее дома № 40, литера Т), кадастровый номер 78:12:6331Д:1005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9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Посадочная площадка для вертолетов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пр. Солидарности, участок 42 (северо-западнее дома № 4, литера А), кадастровый номер 78:12:6325:8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10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Посадочная площадка для вертолетов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ул. Вавиловых, участок 1 (южнее дома № 14, литера А, по ул. Вавиловых), кадастровый номер 78:10:5213:10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11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Посадочная площадка для вертолетов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Авангардная ул., д. 22 (у дома № 14, литера А, по Авангардной ул.), кадастровый номер 78:40:8456А:8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12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Посадочная площадка для вертолетов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Белградская ул., участок 1 (юго-восточнее пересечения с ул. Фучика), кадастровый номер 78:13:7402А:2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13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Посадочная площадка для вертолетов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город Сестрорецк, Заречная дор., участок 13, 13а (дом 2а, литера Е, по 38-му км Приморского шоссе), </w:t>
            </w:r>
            <w:r>
              <w:rPr>
                <w:sz w:val="18"/>
                <w:szCs w:val="18"/>
              </w:rPr>
              <w:br/>
              <w:t xml:space="preserve">Санкт-Петербург, город Сестрорецк, Заречная дор., участок 28, участок 29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14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Гидротехническое сооружение </w:t>
            </w:r>
            <w:r w:rsidR="002424CC">
              <w:rPr>
                <w:sz w:val="18"/>
                <w:szCs w:val="18"/>
              </w:rPr>
              <w:t>«</w:t>
            </w:r>
            <w:r>
              <w:rPr>
                <w:sz w:val="18"/>
                <w:szCs w:val="18"/>
              </w:rPr>
              <w:t>Причал пассажирский</w:t>
            </w:r>
            <w:r w:rsidR="002424CC">
              <w:rPr>
                <w:sz w:val="18"/>
                <w:szCs w:val="18"/>
              </w:rPr>
              <w:t>»</w:t>
            </w:r>
            <w:r>
              <w:rPr>
                <w:sz w:val="18"/>
                <w:szCs w:val="18"/>
              </w:rPr>
              <w:t xml:space="preserve">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Южная дор., д. 12, сооружение 1, кадастровый номер 78:07:0329007:8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15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Стоянка для хранения задержанных маломерных судов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Приморский пр., участок 70, кадастровый номер 78:34:0414605:3149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16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Гидротехническое сооружение </w:t>
            </w:r>
            <w:r w:rsidR="002424CC">
              <w:rPr>
                <w:sz w:val="18"/>
                <w:szCs w:val="18"/>
              </w:rPr>
              <w:t>«</w:t>
            </w:r>
            <w:r>
              <w:rPr>
                <w:sz w:val="18"/>
                <w:szCs w:val="18"/>
              </w:rPr>
              <w:t>Причал № 7</w:t>
            </w:r>
            <w:r w:rsidR="002424CC">
              <w:rPr>
                <w:sz w:val="18"/>
                <w:szCs w:val="18"/>
              </w:rPr>
              <w:t>»</w:t>
            </w:r>
            <w:r>
              <w:rPr>
                <w:sz w:val="18"/>
                <w:szCs w:val="18"/>
              </w:rPr>
              <w:t xml:space="preserve">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наб. Макарова, д. 3, сооружение 5, литера Г5, кадастровый номер 78:06:0002912:1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17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Причал хозбытстоков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пр. Обуховской Обороны, д. 106, сооружение 1, литера Б, кадастровый номер 78:12:0714903:22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18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Пассажирский причал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пр. Обуховской Обороны, д. 106, литера В, кадастровый номер 78:12:0714903:3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19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Пассажирский причал для скоростного флота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пр. Обуховской Обороны, д. 106, сооружение 2, литера Е, кадастровый номер 78:12:0007904:1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20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Часть сооружения набережной Кронверкского пролива </w:t>
            </w:r>
            <w:r w:rsidR="002424CC">
              <w:rPr>
                <w:sz w:val="18"/>
                <w:szCs w:val="18"/>
              </w:rPr>
              <w:t>«</w:t>
            </w:r>
            <w:r>
              <w:rPr>
                <w:sz w:val="18"/>
                <w:szCs w:val="18"/>
              </w:rPr>
              <w:t>Кронверкский мост - Биржевой мост</w:t>
            </w:r>
            <w:r w:rsidR="002424CC">
              <w:rPr>
                <w:sz w:val="18"/>
                <w:szCs w:val="18"/>
              </w:rPr>
              <w:t>»</w:t>
            </w:r>
            <w:r>
              <w:rPr>
                <w:sz w:val="18"/>
                <w:szCs w:val="18"/>
              </w:rPr>
              <w:t xml:space="preserve"> (в 90 м от Кронверкского моста) с учетным номером 78:07:0003015:3235/1, площадью 9,6 кв. м, протяженностью 15 м</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набережной Кронверкского пролива </w:t>
            </w:r>
            <w:r w:rsidR="002424CC">
              <w:rPr>
                <w:sz w:val="18"/>
                <w:szCs w:val="18"/>
              </w:rPr>
              <w:t>«</w:t>
            </w:r>
            <w:r>
              <w:rPr>
                <w:sz w:val="18"/>
                <w:szCs w:val="18"/>
              </w:rPr>
              <w:t>Кронверкский мост – Биржевой мост</w:t>
            </w:r>
            <w:r w:rsidR="002424CC">
              <w:rPr>
                <w:sz w:val="18"/>
                <w:szCs w:val="18"/>
              </w:rPr>
              <w:t>»</w:t>
            </w:r>
            <w:r>
              <w:rPr>
                <w:sz w:val="18"/>
                <w:szCs w:val="18"/>
              </w:rPr>
              <w:t xml:space="preserve">, литера А, кадастровый номер 78:07:0003015:3235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21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Здание автобусного вокзала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наб. Обводного кан., д. 36, литера А, кадастровый номер 78:13:0007309:3035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22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Земельный участок для размещения имущественного комплекса автобусного вокзала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наб. Обводного кан., д. 36, литера А, кадастровый номер 78:13:0007309:3703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23 </w:t>
            </w:r>
          </w:p>
        </w:tc>
        <w:tc>
          <w:tcPr>
            <w:tcW w:w="2015"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Земельный участок для размещения имущественного комплекса автобусного вокзала </w:t>
            </w:r>
          </w:p>
        </w:tc>
        <w:tc>
          <w:tcPr>
            <w:tcW w:w="2718"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наб. Обводного кан., участок 9 (юго-восточнее дома № 36, литера А, по наб. Обводного кан.), кадастровый номер 78:13:0007309:3676 </w:t>
            </w:r>
          </w:p>
        </w:tc>
      </w:tr>
    </w:tbl>
    <w:p w:rsidR="00C008A3" w:rsidRDefault="00C008A3">
      <w:pPr>
        <w:pStyle w:val="a3"/>
        <w:spacing w:before="0" w:beforeAutospacing="0" w:after="0" w:afterAutospacing="0"/>
        <w:ind w:firstLine="540"/>
        <w:jc w:val="both"/>
      </w:pPr>
    </w:p>
    <w:p w:rsidR="00C008A3" w:rsidRDefault="00212B73">
      <w:pPr>
        <w:pStyle w:val="a3"/>
        <w:spacing w:before="0" w:beforeAutospacing="0" w:after="0" w:afterAutospacing="0"/>
        <w:ind w:firstLine="540"/>
        <w:jc w:val="both"/>
      </w:pPr>
      <w:r>
        <w:t xml:space="preserve">По пунктам 2 и 3 процессной части подпрограммы 3 реализация мероприятий обеспечивается КТ в отношении следующих объектов инфраструктуры водного транспорта, часть из которых предполагается для передачи КТ на праве безвозмездного пользования </w:t>
      </w:r>
      <w:r>
        <w:br/>
        <w:t xml:space="preserve">на приоритетной основе для расширения сети городских причалов Санкт-Петербурга: </w:t>
      </w:r>
    </w:p>
    <w:p w:rsidR="00C008A3" w:rsidRDefault="00212B73">
      <w:pPr>
        <w:pStyle w:val="a3"/>
        <w:spacing w:before="0" w:beforeAutospacing="0" w:after="0" w:afterAutospacing="0"/>
        <w:ind w:firstLine="540"/>
        <w:jc w:val="both"/>
      </w:pPr>
      <w:r>
        <w:t xml:space="preserve">  </w:t>
      </w:r>
    </w:p>
    <w:tbl>
      <w:tblPr>
        <w:tblW w:w="5000" w:type="pct"/>
        <w:tblCellMar>
          <w:left w:w="0" w:type="dxa"/>
          <w:right w:w="0" w:type="dxa"/>
        </w:tblCellMar>
        <w:tblLook w:val="04A0" w:firstRow="1" w:lastRow="0" w:firstColumn="1" w:lastColumn="0" w:noHBand="0" w:noVBand="1"/>
      </w:tblPr>
      <w:tblGrid>
        <w:gridCol w:w="515"/>
        <w:gridCol w:w="3899"/>
        <w:gridCol w:w="5241"/>
      </w:tblGrid>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 п/п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Наименование объекта инфраструктуры </w:t>
            </w:r>
          </w:p>
          <w:p w:rsidR="00C008A3" w:rsidRDefault="00212B73">
            <w:pPr>
              <w:pStyle w:val="a3"/>
              <w:spacing w:before="0" w:beforeAutospacing="0" w:after="0" w:afterAutospacing="0"/>
              <w:jc w:val="center"/>
              <w:rPr>
                <w:sz w:val="18"/>
                <w:szCs w:val="18"/>
              </w:rPr>
            </w:pPr>
            <w:r>
              <w:rPr>
                <w:sz w:val="18"/>
                <w:szCs w:val="18"/>
              </w:rPr>
              <w:t xml:space="preserve">водного транспорта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Адрес объекта инфраструктуры водного транспорта /</w:t>
            </w:r>
          </w:p>
          <w:p w:rsidR="00C008A3" w:rsidRDefault="00212B73">
            <w:pPr>
              <w:pStyle w:val="a3"/>
              <w:spacing w:before="0" w:beforeAutospacing="0" w:after="0" w:afterAutospacing="0"/>
              <w:jc w:val="center"/>
              <w:rPr>
                <w:sz w:val="18"/>
                <w:szCs w:val="18"/>
              </w:rPr>
            </w:pPr>
            <w:r>
              <w:rPr>
                <w:sz w:val="18"/>
                <w:szCs w:val="18"/>
              </w:rPr>
              <w:t>сооружений набережной</w:t>
            </w:r>
          </w:p>
        </w:tc>
      </w:tr>
    </w:tbl>
    <w:p w:rsidR="00C008A3" w:rsidRDefault="00C008A3">
      <w:pPr>
        <w:spacing w:line="240" w:lineRule="auto"/>
        <w:rPr>
          <w:rFonts w:eastAsia="Times New Roman" w:cs="Times New Roman"/>
          <w:sz w:val="4"/>
          <w:szCs w:val="4"/>
        </w:rPr>
      </w:pPr>
    </w:p>
    <w:tbl>
      <w:tblPr>
        <w:tblW w:w="5000" w:type="pct"/>
        <w:tblCellMar>
          <w:left w:w="0" w:type="dxa"/>
          <w:right w:w="0" w:type="dxa"/>
        </w:tblCellMar>
        <w:tblLook w:val="04A0" w:firstRow="1" w:lastRow="0" w:firstColumn="1" w:lastColumn="0" w:noHBand="0" w:noVBand="1"/>
      </w:tblPr>
      <w:tblGrid>
        <w:gridCol w:w="515"/>
        <w:gridCol w:w="3899"/>
        <w:gridCol w:w="5241"/>
      </w:tblGrid>
      <w:tr w:rsidR="00C008A3">
        <w:trPr>
          <w:tblHeader/>
        </w:trPr>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Медный всадник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w:t>
            </w:r>
            <w:r w:rsidR="002424CC">
              <w:rPr>
                <w:sz w:val="18"/>
                <w:szCs w:val="18"/>
              </w:rPr>
              <w:t>«</w:t>
            </w:r>
            <w:r>
              <w:rPr>
                <w:sz w:val="18"/>
                <w:szCs w:val="18"/>
              </w:rPr>
              <w:t>пл. Декабристов – Благовещенский мост</w:t>
            </w:r>
            <w:r w:rsidR="002424CC">
              <w:rPr>
                <w:sz w:val="18"/>
                <w:szCs w:val="18"/>
              </w:rPr>
              <w:t>»</w:t>
            </w:r>
            <w:r>
              <w:rPr>
                <w:sz w:val="18"/>
                <w:szCs w:val="18"/>
              </w:rPr>
              <w:t xml:space="preserve">, спуск № 2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Адмиралтейство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w:t>
            </w:r>
            <w:r w:rsidR="002424CC">
              <w:rPr>
                <w:sz w:val="18"/>
                <w:szCs w:val="18"/>
              </w:rPr>
              <w:t>«</w:t>
            </w:r>
            <w:r>
              <w:rPr>
                <w:sz w:val="18"/>
                <w:szCs w:val="18"/>
              </w:rPr>
              <w:t>Дворцовый мост –</w:t>
            </w:r>
          </w:p>
          <w:p w:rsidR="00C008A3" w:rsidRDefault="00212B73">
            <w:pPr>
              <w:pStyle w:val="a3"/>
              <w:spacing w:before="0" w:beforeAutospacing="0" w:after="0" w:afterAutospacing="0"/>
              <w:rPr>
                <w:sz w:val="18"/>
                <w:szCs w:val="18"/>
              </w:rPr>
            </w:pPr>
            <w:r>
              <w:rPr>
                <w:sz w:val="18"/>
                <w:szCs w:val="18"/>
              </w:rPr>
              <w:t>пл. Декабристов</w:t>
            </w:r>
            <w:r w:rsidR="002424CC">
              <w:rPr>
                <w:sz w:val="18"/>
                <w:szCs w:val="18"/>
              </w:rPr>
              <w:t>»</w:t>
            </w:r>
            <w:r>
              <w:rPr>
                <w:sz w:val="18"/>
                <w:szCs w:val="18"/>
              </w:rPr>
              <w:t xml:space="preserve">, литера А, спуск № 2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3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Петропавловская крепость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Кронверкского пролива, в 90 м ниже по течению Кронверкского моста </w:t>
            </w:r>
            <w:r w:rsidR="002424CC">
              <w:rPr>
                <w:sz w:val="18"/>
                <w:szCs w:val="18"/>
              </w:rPr>
              <w:t>«</w:t>
            </w:r>
            <w:r>
              <w:rPr>
                <w:sz w:val="18"/>
                <w:szCs w:val="18"/>
              </w:rPr>
              <w:t>Кронверкский мост – Биржевой мост</w:t>
            </w:r>
            <w:r w:rsidR="002424CC">
              <w:rPr>
                <w:sz w:val="18"/>
                <w:szCs w:val="18"/>
              </w:rPr>
              <w:t>»</w:t>
            </w:r>
            <w:r>
              <w:rPr>
                <w:sz w:val="18"/>
                <w:szCs w:val="18"/>
              </w:rPr>
              <w:t xml:space="preserve">, литера А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4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Летний сад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w:t>
            </w:r>
            <w:r w:rsidR="002424CC">
              <w:rPr>
                <w:sz w:val="18"/>
                <w:szCs w:val="18"/>
              </w:rPr>
              <w:t>«</w:t>
            </w:r>
            <w:r>
              <w:rPr>
                <w:sz w:val="18"/>
                <w:szCs w:val="18"/>
              </w:rPr>
              <w:t>Прачечный мост – Верхний Лебяжий мост</w:t>
            </w:r>
            <w:r w:rsidR="002424CC">
              <w:rPr>
                <w:sz w:val="18"/>
                <w:szCs w:val="18"/>
              </w:rPr>
              <w:t>»</w:t>
            </w:r>
            <w:r>
              <w:rPr>
                <w:sz w:val="18"/>
                <w:szCs w:val="18"/>
              </w:rPr>
              <w:t xml:space="preserve">, литера Б, спуск № 1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5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Петровская набережная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и р. Б. Невки </w:t>
            </w:r>
            <w:r w:rsidR="002424CC">
              <w:rPr>
                <w:sz w:val="18"/>
                <w:szCs w:val="18"/>
              </w:rPr>
              <w:t>«</w:t>
            </w:r>
            <w:r>
              <w:rPr>
                <w:sz w:val="18"/>
                <w:szCs w:val="18"/>
              </w:rPr>
              <w:t>Троицкий мост – Сампсониевский мост</w:t>
            </w:r>
            <w:r w:rsidR="002424CC">
              <w:rPr>
                <w:sz w:val="18"/>
                <w:szCs w:val="18"/>
              </w:rPr>
              <w:t>»</w:t>
            </w:r>
            <w:r>
              <w:rPr>
                <w:sz w:val="18"/>
                <w:szCs w:val="18"/>
              </w:rPr>
              <w:t xml:space="preserve">, литера А, спуск № 2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6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Арсенальная набережная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w:t>
            </w:r>
            <w:r w:rsidR="002424CC">
              <w:rPr>
                <w:sz w:val="18"/>
                <w:szCs w:val="18"/>
              </w:rPr>
              <w:t>«</w:t>
            </w:r>
            <w:r>
              <w:rPr>
                <w:sz w:val="18"/>
                <w:szCs w:val="18"/>
              </w:rPr>
              <w:t>Арсенальная улица – Литейный мост</w:t>
            </w:r>
            <w:r w:rsidR="002424CC">
              <w:rPr>
                <w:sz w:val="18"/>
                <w:szCs w:val="18"/>
              </w:rPr>
              <w:t>»</w:t>
            </w:r>
            <w:r>
              <w:rPr>
                <w:sz w:val="18"/>
                <w:szCs w:val="18"/>
              </w:rPr>
              <w:t xml:space="preserve">, литера А, спуск № 5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7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Причал Университетская набережная в створе Менделеевской линии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(в створе Менделеевской линии) </w:t>
            </w:r>
            <w:r w:rsidR="002424CC">
              <w:rPr>
                <w:sz w:val="18"/>
                <w:szCs w:val="18"/>
              </w:rPr>
              <w:t>«</w:t>
            </w:r>
            <w:r>
              <w:rPr>
                <w:sz w:val="18"/>
                <w:szCs w:val="18"/>
              </w:rPr>
              <w:t>Дворцовый мост – Благовещенский мост</w:t>
            </w:r>
            <w:r w:rsidR="002424CC">
              <w:rPr>
                <w:sz w:val="18"/>
                <w:szCs w:val="18"/>
              </w:rPr>
              <w:t>»</w:t>
            </w:r>
            <w:r>
              <w:rPr>
                <w:sz w:val="18"/>
                <w:szCs w:val="18"/>
              </w:rPr>
              <w:t xml:space="preserve">, литера А, </w:t>
            </w:r>
            <w:r>
              <w:rPr>
                <w:sz w:val="18"/>
                <w:szCs w:val="18"/>
              </w:rPr>
              <w:br/>
              <w:t xml:space="preserve">спуск № 3 (30 м от края спуска в сторону Дворцового моста)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8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Приморский проспект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Б. Невки </w:t>
            </w:r>
            <w:r w:rsidR="002424CC">
              <w:rPr>
                <w:sz w:val="18"/>
                <w:szCs w:val="18"/>
              </w:rPr>
              <w:t>«</w:t>
            </w:r>
            <w:r>
              <w:rPr>
                <w:sz w:val="18"/>
                <w:szCs w:val="18"/>
              </w:rPr>
              <w:t>3-й Елагин мост – Приморский пр., д. 40</w:t>
            </w:r>
            <w:r w:rsidR="002424CC">
              <w:rPr>
                <w:sz w:val="18"/>
                <w:szCs w:val="18"/>
              </w:rPr>
              <w:t>»</w:t>
            </w:r>
            <w:r>
              <w:rPr>
                <w:sz w:val="18"/>
                <w:szCs w:val="18"/>
              </w:rPr>
              <w:t xml:space="preserve">, литера А (спуск в 50 м от 3-го Елагина моста)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9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Набережная Мартынова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Крестовки </w:t>
            </w:r>
            <w:r>
              <w:rPr>
                <w:sz w:val="18"/>
                <w:szCs w:val="18"/>
              </w:rPr>
              <w:br/>
              <w:t xml:space="preserve">и р. Ср. Невки </w:t>
            </w:r>
            <w:r w:rsidR="002424CC">
              <w:rPr>
                <w:sz w:val="18"/>
                <w:szCs w:val="18"/>
              </w:rPr>
              <w:t>«</w:t>
            </w:r>
            <w:r>
              <w:rPr>
                <w:sz w:val="18"/>
                <w:szCs w:val="18"/>
              </w:rPr>
              <w:t xml:space="preserve">Мало-Крестовский мост – </w:t>
            </w:r>
            <w:r>
              <w:rPr>
                <w:sz w:val="18"/>
                <w:szCs w:val="18"/>
              </w:rPr>
              <w:br/>
              <w:t>2-й Елагин мост</w:t>
            </w:r>
            <w:r w:rsidR="002424CC">
              <w:rPr>
                <w:sz w:val="18"/>
                <w:szCs w:val="18"/>
              </w:rPr>
              <w:t>»</w:t>
            </w:r>
            <w:r>
              <w:rPr>
                <w:sz w:val="18"/>
                <w:szCs w:val="18"/>
              </w:rPr>
              <w:t xml:space="preserve">, литера А (спуск в 78 м </w:t>
            </w:r>
            <w:r>
              <w:rPr>
                <w:sz w:val="18"/>
                <w:szCs w:val="18"/>
              </w:rPr>
              <w:br/>
              <w:t xml:space="preserve">от 2-го Елагина моста)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10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Юсуповский дворец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Мойки </w:t>
            </w:r>
            <w:r w:rsidR="002424CC">
              <w:rPr>
                <w:sz w:val="18"/>
                <w:szCs w:val="18"/>
              </w:rPr>
              <w:t>«</w:t>
            </w:r>
            <w:r>
              <w:rPr>
                <w:sz w:val="18"/>
                <w:szCs w:val="18"/>
              </w:rPr>
              <w:t>Почтамтский мост – Поцелуев мост</w:t>
            </w:r>
            <w:r w:rsidR="002424CC">
              <w:rPr>
                <w:sz w:val="18"/>
                <w:szCs w:val="18"/>
              </w:rPr>
              <w:t>»</w:t>
            </w:r>
            <w:r>
              <w:rPr>
                <w:sz w:val="18"/>
                <w:szCs w:val="18"/>
              </w:rPr>
              <w:t xml:space="preserve">, литера Б, спуск № 17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11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Конюшенное ведомство на Мойке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Мойки </w:t>
            </w:r>
            <w:r w:rsidR="002424CC">
              <w:rPr>
                <w:sz w:val="18"/>
                <w:szCs w:val="18"/>
              </w:rPr>
              <w:t>«</w:t>
            </w:r>
            <w:r>
              <w:rPr>
                <w:sz w:val="18"/>
                <w:szCs w:val="18"/>
              </w:rPr>
              <w:t>Мало-Конюшенный мост - Б. Конюшенный мост</w:t>
            </w:r>
            <w:r w:rsidR="002424CC">
              <w:rPr>
                <w:sz w:val="18"/>
                <w:szCs w:val="18"/>
              </w:rPr>
              <w:t>»</w:t>
            </w:r>
            <w:r>
              <w:rPr>
                <w:sz w:val="18"/>
                <w:szCs w:val="18"/>
              </w:rPr>
              <w:t xml:space="preserve">, литера Б, спуск № 19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12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Университет путей сообщения на Фонтанке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Фонтанки </w:t>
            </w:r>
            <w:r w:rsidR="002424CC">
              <w:rPr>
                <w:sz w:val="18"/>
                <w:szCs w:val="18"/>
              </w:rPr>
              <w:t>«</w:t>
            </w:r>
            <w:r>
              <w:rPr>
                <w:sz w:val="18"/>
                <w:szCs w:val="18"/>
              </w:rPr>
              <w:t>Обуховский мост – Измайловский мост</w:t>
            </w:r>
            <w:r w:rsidR="002424CC">
              <w:rPr>
                <w:sz w:val="18"/>
                <w:szCs w:val="18"/>
              </w:rPr>
              <w:t>»</w:t>
            </w:r>
            <w:r>
              <w:rPr>
                <w:sz w:val="18"/>
                <w:szCs w:val="18"/>
              </w:rPr>
              <w:t xml:space="preserve">, литера А, спуск № 10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13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Набережная Макарова 1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наб. Макарова, д. 3, сооружение 1, литера Г1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14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Набережная Макарова 2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наб. Макарова, д. 3, сооружение 2, литера Г2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15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Набережная Макарова 3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наб. Макарова, д. 3, сооружение 3, литера Г3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16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Набережная Макарова 4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наб. Макарова, д. 3, сооружение 4, литера Г4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17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Набережная Макарова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Санкт-Петербург, причал № 7 – наб. Макарова, д. 3, сооружение 5, литера Г5</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18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Южная дорога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Южная дор., д. 12, сооружение 1, литера И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19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Петроградская набережная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Б. Невки </w:t>
            </w:r>
            <w:r w:rsidR="002424CC">
              <w:rPr>
                <w:sz w:val="18"/>
                <w:szCs w:val="18"/>
              </w:rPr>
              <w:t>«</w:t>
            </w:r>
            <w:r>
              <w:rPr>
                <w:sz w:val="18"/>
                <w:szCs w:val="18"/>
              </w:rPr>
              <w:t>Сампсониевский мост – Гренадерский мост</w:t>
            </w:r>
            <w:r w:rsidR="002424CC">
              <w:rPr>
                <w:sz w:val="18"/>
                <w:szCs w:val="18"/>
              </w:rPr>
              <w:t>»</w:t>
            </w:r>
            <w:r>
              <w:rPr>
                <w:sz w:val="18"/>
                <w:szCs w:val="18"/>
              </w:rPr>
              <w:t xml:space="preserve">, литера Б, спуск № 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20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Смольная набережная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Смольная наб., спуск </w:t>
            </w:r>
            <w:r w:rsidR="006708E5">
              <w:rPr>
                <w:sz w:val="18"/>
                <w:szCs w:val="18"/>
              </w:rPr>
              <w:br/>
            </w:r>
            <w:r>
              <w:rPr>
                <w:sz w:val="18"/>
                <w:szCs w:val="18"/>
              </w:rPr>
              <w:t xml:space="preserve">в створе ул. Смольного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21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Свердловская набережная (напротив гостиницы </w:t>
            </w:r>
            <w:r w:rsidR="002424CC">
              <w:rPr>
                <w:sz w:val="18"/>
                <w:szCs w:val="18"/>
              </w:rPr>
              <w:t>«</w:t>
            </w:r>
            <w:r>
              <w:rPr>
                <w:sz w:val="18"/>
                <w:szCs w:val="18"/>
              </w:rPr>
              <w:t>Охтинская</w:t>
            </w:r>
            <w:r w:rsidR="002424CC">
              <w:rPr>
                <w:sz w:val="18"/>
                <w:szCs w:val="18"/>
              </w:rPr>
              <w:t>»</w:t>
            </w:r>
            <w:r>
              <w:rPr>
                <w:sz w:val="18"/>
                <w:szCs w:val="18"/>
              </w:rPr>
              <w:t xml:space="preserve">)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w:t>
            </w:r>
            <w:r w:rsidR="002424CC">
              <w:rPr>
                <w:sz w:val="18"/>
                <w:szCs w:val="18"/>
              </w:rPr>
              <w:t>«</w:t>
            </w:r>
            <w:r>
              <w:rPr>
                <w:sz w:val="18"/>
                <w:szCs w:val="18"/>
              </w:rPr>
              <w:t>Малоохтинский мост – Арсенальная наб.</w:t>
            </w:r>
            <w:r w:rsidR="002424CC">
              <w:rPr>
                <w:sz w:val="18"/>
                <w:szCs w:val="18"/>
              </w:rPr>
              <w:t>»</w:t>
            </w:r>
            <w:r>
              <w:rPr>
                <w:sz w:val="18"/>
                <w:szCs w:val="18"/>
              </w:rPr>
              <w:t xml:space="preserve">, литера А, спуск № 1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22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Синопская набережная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w:t>
            </w:r>
            <w:r w:rsidR="002424CC">
              <w:rPr>
                <w:sz w:val="18"/>
                <w:szCs w:val="18"/>
              </w:rPr>
              <w:t>«</w:t>
            </w:r>
            <w:r>
              <w:rPr>
                <w:sz w:val="18"/>
                <w:szCs w:val="18"/>
              </w:rPr>
              <w:t>мост Обуховской Обороны – Большеохтинский мост</w:t>
            </w:r>
            <w:r w:rsidR="002424CC">
              <w:rPr>
                <w:sz w:val="18"/>
                <w:szCs w:val="18"/>
              </w:rPr>
              <w:t>»</w:t>
            </w:r>
            <w:r>
              <w:rPr>
                <w:sz w:val="18"/>
                <w:szCs w:val="18"/>
              </w:rPr>
              <w:t xml:space="preserve">, литера Б, спуск № 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23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Музей Фаберже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Фонтанки </w:t>
            </w:r>
            <w:r w:rsidR="002424CC">
              <w:rPr>
                <w:sz w:val="18"/>
                <w:szCs w:val="18"/>
              </w:rPr>
              <w:t>«</w:t>
            </w:r>
            <w:r>
              <w:rPr>
                <w:sz w:val="18"/>
                <w:szCs w:val="18"/>
              </w:rPr>
              <w:t>мост Белинского – Аничков мост</w:t>
            </w:r>
            <w:r w:rsidR="002424CC">
              <w:rPr>
                <w:sz w:val="18"/>
                <w:szCs w:val="18"/>
              </w:rPr>
              <w:t>»</w:t>
            </w:r>
            <w:r>
              <w:rPr>
                <w:sz w:val="18"/>
                <w:szCs w:val="18"/>
              </w:rPr>
              <w:t xml:space="preserve">, литера А, спуск № 3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24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Причал № 7 Речного вокзала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пр. Обуховской Обороны, д. 106, сооружение 1, литера Б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25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Причалы № 2-6 Речного вокзала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пр. Обуховской Обороны, д. 106, литера В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26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Причал Речного вокзала для скоростного флота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пр. Обуховской Обороны, д. 106, сооружение 2, литера Е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27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Аптекарская набережная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Аптекарская наб., д. 7, сооружение 1, литера А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28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Зимняя пристань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г. Кронштадт, берег Финского залива, сооружение 8, литера А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29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Казанский собор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кан. Грибоедова </w:t>
            </w:r>
            <w:r w:rsidR="002424CC">
              <w:rPr>
                <w:sz w:val="18"/>
                <w:szCs w:val="18"/>
              </w:rPr>
              <w:t>«</w:t>
            </w:r>
            <w:r>
              <w:rPr>
                <w:sz w:val="18"/>
                <w:szCs w:val="18"/>
              </w:rPr>
              <w:t>Казанский мост – Банковский мост</w:t>
            </w:r>
            <w:r w:rsidR="002424CC">
              <w:rPr>
                <w:sz w:val="18"/>
                <w:szCs w:val="18"/>
              </w:rPr>
              <w:t>»</w:t>
            </w:r>
            <w:r>
              <w:rPr>
                <w:sz w:val="18"/>
                <w:szCs w:val="18"/>
              </w:rPr>
              <w:t xml:space="preserve">, литера А, спуск № 1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30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Дворцовая площадь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Мойки </w:t>
            </w:r>
            <w:r w:rsidR="002424CC">
              <w:rPr>
                <w:sz w:val="18"/>
                <w:szCs w:val="18"/>
              </w:rPr>
              <w:t>«</w:t>
            </w:r>
            <w:r>
              <w:rPr>
                <w:sz w:val="18"/>
                <w:szCs w:val="18"/>
              </w:rPr>
              <w:t>Певческий мост – Зеленый мост</w:t>
            </w:r>
            <w:r w:rsidR="002424CC">
              <w:rPr>
                <w:sz w:val="18"/>
                <w:szCs w:val="18"/>
              </w:rPr>
              <w:t>»</w:t>
            </w:r>
            <w:r>
              <w:rPr>
                <w:sz w:val="18"/>
                <w:szCs w:val="18"/>
              </w:rPr>
              <w:t xml:space="preserve">, литера А, спуск № 7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31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Зеленый мост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Мойки </w:t>
            </w:r>
            <w:r w:rsidR="002424CC">
              <w:rPr>
                <w:sz w:val="18"/>
                <w:szCs w:val="18"/>
              </w:rPr>
              <w:t>«</w:t>
            </w:r>
            <w:r>
              <w:rPr>
                <w:sz w:val="18"/>
                <w:szCs w:val="18"/>
              </w:rPr>
              <w:t xml:space="preserve">Зеленый мост – </w:t>
            </w:r>
          </w:p>
          <w:p w:rsidR="00C008A3" w:rsidRDefault="00212B73">
            <w:pPr>
              <w:pStyle w:val="a3"/>
              <w:spacing w:before="0" w:beforeAutospacing="0" w:after="0" w:afterAutospacing="0"/>
              <w:rPr>
                <w:sz w:val="18"/>
                <w:szCs w:val="18"/>
              </w:rPr>
            </w:pPr>
            <w:r>
              <w:rPr>
                <w:sz w:val="18"/>
                <w:szCs w:val="18"/>
              </w:rPr>
              <w:t>Красный мост</w:t>
            </w:r>
            <w:r w:rsidR="002424CC">
              <w:rPr>
                <w:sz w:val="18"/>
                <w:szCs w:val="18"/>
              </w:rPr>
              <w:t>»</w:t>
            </w:r>
            <w:r>
              <w:rPr>
                <w:sz w:val="18"/>
                <w:szCs w:val="18"/>
              </w:rPr>
              <w:t xml:space="preserve">, литера Б, спуск № 10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32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Площадь Ломоносова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Фонтанки </w:t>
            </w:r>
            <w:r w:rsidR="002424CC">
              <w:rPr>
                <w:sz w:val="18"/>
                <w:szCs w:val="18"/>
              </w:rPr>
              <w:t>«</w:t>
            </w:r>
            <w:r>
              <w:rPr>
                <w:sz w:val="18"/>
                <w:szCs w:val="18"/>
              </w:rPr>
              <w:t>Аничков мост – мост Ломоносова</w:t>
            </w:r>
            <w:r w:rsidR="002424CC">
              <w:rPr>
                <w:sz w:val="18"/>
                <w:szCs w:val="18"/>
              </w:rPr>
              <w:t>»</w:t>
            </w:r>
            <w:r>
              <w:rPr>
                <w:sz w:val="18"/>
                <w:szCs w:val="18"/>
              </w:rPr>
              <w:t xml:space="preserve">, литера А, спуск № 5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33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Исаакиевская площадь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Мойки </w:t>
            </w:r>
            <w:r w:rsidR="002424CC">
              <w:rPr>
                <w:sz w:val="18"/>
                <w:szCs w:val="18"/>
              </w:rPr>
              <w:t>«</w:t>
            </w:r>
            <w:r>
              <w:rPr>
                <w:sz w:val="18"/>
                <w:szCs w:val="18"/>
              </w:rPr>
              <w:t>Синий мост – Фонарный мост</w:t>
            </w:r>
            <w:r w:rsidR="002424CC">
              <w:rPr>
                <w:sz w:val="18"/>
                <w:szCs w:val="18"/>
              </w:rPr>
              <w:t>»</w:t>
            </w:r>
            <w:r>
              <w:rPr>
                <w:sz w:val="18"/>
                <w:szCs w:val="18"/>
              </w:rPr>
              <w:t xml:space="preserve">, литера Б, спуск № 15 </w:t>
            </w:r>
          </w:p>
        </w:tc>
      </w:tr>
      <w:tr w:rsidR="00C008A3">
        <w:tc>
          <w:tcPr>
            <w:tcW w:w="267"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jc w:val="center"/>
              <w:rPr>
                <w:sz w:val="18"/>
                <w:szCs w:val="18"/>
              </w:rPr>
            </w:pPr>
            <w:r>
              <w:rPr>
                <w:sz w:val="18"/>
                <w:szCs w:val="18"/>
              </w:rPr>
              <w:t xml:space="preserve">34 </w:t>
            </w:r>
          </w:p>
        </w:tc>
        <w:tc>
          <w:tcPr>
            <w:tcW w:w="2019"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Площадь труда </w:t>
            </w:r>
          </w:p>
        </w:tc>
        <w:tc>
          <w:tcPr>
            <w:tcW w:w="2714" w:type="pct"/>
            <w:tcBorders>
              <w:top w:val="single" w:sz="6" w:space="0" w:color="000000"/>
              <w:left w:val="single" w:sz="6" w:space="0" w:color="000000"/>
              <w:bottom w:val="single" w:sz="6" w:space="0" w:color="000000"/>
              <w:right w:val="single" w:sz="6" w:space="0" w:color="000000"/>
            </w:tcBorders>
            <w:hideMark/>
          </w:tcPr>
          <w:p w:rsidR="00C008A3" w:rsidRDefault="00212B73">
            <w:pPr>
              <w:pStyle w:val="a3"/>
              <w:spacing w:before="0" w:beforeAutospacing="0" w:after="0" w:afterAutospacing="0"/>
              <w:rPr>
                <w:sz w:val="18"/>
                <w:szCs w:val="18"/>
              </w:rPr>
            </w:pPr>
            <w:r>
              <w:rPr>
                <w:sz w:val="18"/>
                <w:szCs w:val="18"/>
              </w:rPr>
              <w:t xml:space="preserve">Санкт-Петербург, участок наб. Крюкова канала </w:t>
            </w:r>
            <w:r w:rsidR="002424CC">
              <w:rPr>
                <w:sz w:val="18"/>
                <w:szCs w:val="18"/>
              </w:rPr>
              <w:t>«</w:t>
            </w:r>
            <w:r>
              <w:rPr>
                <w:sz w:val="18"/>
                <w:szCs w:val="18"/>
              </w:rPr>
              <w:t>1-й мост Круштейна – Матвеев мост</w:t>
            </w:r>
            <w:r w:rsidR="002424CC">
              <w:rPr>
                <w:sz w:val="18"/>
                <w:szCs w:val="18"/>
              </w:rPr>
              <w:t>»</w:t>
            </w:r>
            <w:r>
              <w:rPr>
                <w:sz w:val="18"/>
                <w:szCs w:val="18"/>
              </w:rPr>
              <w:t xml:space="preserve">, спуск напротив дома № 69 по Б. Морской ул. </w:t>
            </w:r>
          </w:p>
        </w:tc>
      </w:tr>
      <w:tr w:rsidR="00C008A3">
        <w:tc>
          <w:tcPr>
            <w:tcW w:w="267"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jc w:val="center"/>
              <w:rPr>
                <w:sz w:val="18"/>
                <w:szCs w:val="18"/>
              </w:rPr>
            </w:pPr>
            <w:r>
              <w:rPr>
                <w:sz w:val="18"/>
                <w:szCs w:val="18"/>
              </w:rPr>
              <w:t>35</w:t>
            </w:r>
          </w:p>
        </w:tc>
        <w:tc>
          <w:tcPr>
            <w:tcW w:w="2019"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rPr>
                <w:sz w:val="18"/>
                <w:szCs w:val="18"/>
                <w:lang w:val="en-US"/>
              </w:rPr>
            </w:pPr>
            <w:r>
              <w:rPr>
                <w:sz w:val="18"/>
                <w:szCs w:val="18"/>
              </w:rPr>
              <w:t>Летняя пристань</w:t>
            </w:r>
          </w:p>
        </w:tc>
        <w:tc>
          <w:tcPr>
            <w:tcW w:w="2714"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rPr>
                <w:sz w:val="18"/>
                <w:szCs w:val="18"/>
              </w:rPr>
            </w:pPr>
            <w:r>
              <w:rPr>
                <w:sz w:val="18"/>
                <w:szCs w:val="18"/>
              </w:rPr>
              <w:t>Санкт-Петербург, город Кронштадт, берег Финского залива, сооружение 7, литера А</w:t>
            </w:r>
          </w:p>
        </w:tc>
      </w:tr>
      <w:tr w:rsidR="00C008A3">
        <w:tc>
          <w:tcPr>
            <w:tcW w:w="267"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jc w:val="center"/>
              <w:rPr>
                <w:sz w:val="18"/>
                <w:szCs w:val="18"/>
                <w:lang w:val="en-US"/>
              </w:rPr>
            </w:pPr>
            <w:r>
              <w:rPr>
                <w:sz w:val="18"/>
                <w:szCs w:val="18"/>
                <w:lang w:val="en-US"/>
              </w:rPr>
              <w:t>36</w:t>
            </w:r>
          </w:p>
        </w:tc>
        <w:tc>
          <w:tcPr>
            <w:tcW w:w="2019"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rPr>
                <w:sz w:val="18"/>
                <w:szCs w:val="18"/>
              </w:rPr>
            </w:pPr>
            <w:r>
              <w:rPr>
                <w:sz w:val="18"/>
                <w:szCs w:val="18"/>
              </w:rPr>
              <w:t>Английская набережная дом 12</w:t>
            </w:r>
          </w:p>
        </w:tc>
        <w:tc>
          <w:tcPr>
            <w:tcW w:w="2714"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rPr>
                <w:sz w:val="18"/>
                <w:szCs w:val="18"/>
              </w:rPr>
            </w:pPr>
            <w:r>
              <w:rPr>
                <w:sz w:val="18"/>
                <w:szCs w:val="18"/>
              </w:rPr>
              <w:t xml:space="preserve">Санкт-Петербург, участок наб. р. Невы </w:t>
            </w:r>
            <w:r>
              <w:rPr>
                <w:sz w:val="18"/>
                <w:szCs w:val="18"/>
              </w:rPr>
              <w:br/>
            </w:r>
            <w:r w:rsidR="002424CC">
              <w:rPr>
                <w:sz w:val="18"/>
                <w:szCs w:val="18"/>
              </w:rPr>
              <w:t>«</w:t>
            </w:r>
            <w:r>
              <w:rPr>
                <w:sz w:val="18"/>
                <w:szCs w:val="18"/>
              </w:rPr>
              <w:t>пл. Декабристов – Благовещенский мост</w:t>
            </w:r>
            <w:r w:rsidR="002424CC">
              <w:rPr>
                <w:sz w:val="18"/>
                <w:szCs w:val="18"/>
              </w:rPr>
              <w:t>»</w:t>
            </w:r>
            <w:r>
              <w:rPr>
                <w:sz w:val="18"/>
                <w:szCs w:val="18"/>
              </w:rPr>
              <w:t>, литера А, спуск № 6</w:t>
            </w:r>
          </w:p>
        </w:tc>
      </w:tr>
      <w:tr w:rsidR="00C008A3">
        <w:tc>
          <w:tcPr>
            <w:tcW w:w="267"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jc w:val="center"/>
              <w:rPr>
                <w:sz w:val="19"/>
              </w:rPr>
            </w:pPr>
            <w:r>
              <w:rPr>
                <w:sz w:val="19"/>
              </w:rPr>
              <w:t>37</w:t>
            </w:r>
          </w:p>
        </w:tc>
        <w:tc>
          <w:tcPr>
            <w:tcW w:w="2019"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rPr>
                <w:sz w:val="19"/>
              </w:rPr>
            </w:pPr>
            <w:r>
              <w:rPr>
                <w:sz w:val="19"/>
              </w:rPr>
              <w:t>Тучков Буян</w:t>
            </w:r>
          </w:p>
        </w:tc>
        <w:tc>
          <w:tcPr>
            <w:tcW w:w="2714"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rPr>
                <w:sz w:val="19"/>
              </w:rPr>
            </w:pPr>
            <w:r>
              <w:rPr>
                <w:sz w:val="19"/>
              </w:rPr>
              <w:t xml:space="preserve">Санкт-Петербург, участок наб. р. М. Невы </w:t>
            </w:r>
            <w:r w:rsidR="002424CC">
              <w:rPr>
                <w:sz w:val="19"/>
              </w:rPr>
              <w:t>«</w:t>
            </w:r>
            <w:r>
              <w:rPr>
                <w:sz w:val="19"/>
              </w:rPr>
              <w:t>Биржевой мост – территория ГИПХ</w:t>
            </w:r>
            <w:r w:rsidR="002424CC">
              <w:rPr>
                <w:sz w:val="19"/>
              </w:rPr>
              <w:t>»</w:t>
            </w:r>
            <w:r>
              <w:rPr>
                <w:sz w:val="19"/>
              </w:rPr>
              <w:t>, литера А</w:t>
            </w:r>
          </w:p>
        </w:tc>
      </w:tr>
      <w:tr w:rsidR="00C008A3">
        <w:tc>
          <w:tcPr>
            <w:tcW w:w="267"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jc w:val="center"/>
              <w:rPr>
                <w:sz w:val="19"/>
              </w:rPr>
            </w:pPr>
            <w:r>
              <w:rPr>
                <w:sz w:val="19"/>
              </w:rPr>
              <w:t>38</w:t>
            </w:r>
          </w:p>
        </w:tc>
        <w:tc>
          <w:tcPr>
            <w:tcW w:w="2019"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rPr>
                <w:sz w:val="19"/>
              </w:rPr>
            </w:pPr>
            <w:r>
              <w:rPr>
                <w:sz w:val="19"/>
              </w:rPr>
              <w:t>Лахтинская гавань</w:t>
            </w:r>
          </w:p>
        </w:tc>
        <w:tc>
          <w:tcPr>
            <w:tcW w:w="2714" w:type="pct"/>
            <w:tcBorders>
              <w:top w:val="single" w:sz="6" w:space="0" w:color="000000"/>
              <w:left w:val="single" w:sz="6" w:space="0" w:color="000000"/>
              <w:bottom w:val="single" w:sz="6" w:space="0" w:color="000000"/>
              <w:right w:val="single" w:sz="6" w:space="0" w:color="000000"/>
            </w:tcBorders>
          </w:tcPr>
          <w:p w:rsidR="00C008A3" w:rsidRDefault="00212B73">
            <w:pPr>
              <w:pStyle w:val="a3"/>
              <w:spacing w:before="0" w:beforeAutospacing="0" w:after="0" w:afterAutospacing="0"/>
              <w:rPr>
                <w:sz w:val="19"/>
              </w:rPr>
            </w:pPr>
            <w:r>
              <w:rPr>
                <w:sz w:val="19"/>
              </w:rPr>
              <w:t>Санкт-Петербург, муниципальный округ Лахта – Ольгино, Открытая набережная, сооружение 2, кадастровый номер</w:t>
            </w:r>
            <w:r>
              <w:rPr>
                <w:strike/>
                <w:sz w:val="19"/>
              </w:rPr>
              <w:t xml:space="preserve"> </w:t>
            </w:r>
            <w:r>
              <w:rPr>
                <w:sz w:val="19"/>
              </w:rPr>
              <w:t>78:38:0004394:3389</w:t>
            </w:r>
          </w:p>
        </w:tc>
      </w:tr>
    </w:tbl>
    <w:p w:rsidR="00C008A3" w:rsidRDefault="00212B73">
      <w:pPr>
        <w:pStyle w:val="a3"/>
        <w:spacing w:before="0" w:beforeAutospacing="0" w:after="0" w:afterAutospacing="0"/>
        <w:ind w:firstLine="540"/>
        <w:jc w:val="both"/>
      </w:pPr>
      <w:r>
        <w:t xml:space="preserve">  </w:t>
      </w:r>
    </w:p>
    <w:p w:rsidR="00C008A3" w:rsidRDefault="00212B73">
      <w:pPr>
        <w:pStyle w:val="a3"/>
        <w:spacing w:before="0" w:beforeAutospacing="0" w:after="0" w:afterAutospacing="0" w:line="228" w:lineRule="auto"/>
        <w:ind w:firstLine="540"/>
        <w:jc w:val="both"/>
      </w:pPr>
      <w:r>
        <w:t xml:space="preserve">В целях реализации указанных мероприятий КТ обеспечивает проведение конкурсных процедур в соответствии с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w:t>
      </w:r>
      <w:r>
        <w:br/>
        <w:t xml:space="preserve">по результатам которых заключает государственные контракты Санкт-Петербурга </w:t>
      </w:r>
      <w:r w:rsidR="006708E5">
        <w:br/>
      </w:r>
      <w:r>
        <w:t>на поставку товаров, выполнение работ, оказание услуг.</w:t>
      </w:r>
    </w:p>
    <w:p w:rsidR="00C008A3" w:rsidRDefault="00212B73">
      <w:pPr>
        <w:pStyle w:val="a3"/>
        <w:spacing w:before="0" w:beforeAutospacing="0" w:after="0" w:afterAutospacing="0" w:line="228" w:lineRule="auto"/>
        <w:ind w:firstLine="540"/>
        <w:jc w:val="both"/>
        <w:rPr>
          <w:i/>
        </w:rPr>
      </w:pPr>
      <w:r>
        <w:t xml:space="preserve">По пункту 4 процессной части подпрограммы 3 реализация мероприятия осуществляется КТ путем выделения в соответствии со статьей 161 Бюджетного кодекса </w:t>
      </w:r>
      <w:r>
        <w:br/>
        <w:t xml:space="preserve">Российской Федерации бюджетных ассигнований на обеспечение выполнения функций </w:t>
      </w:r>
      <w:r>
        <w:br/>
        <w:t xml:space="preserve">ГКУ </w:t>
      </w:r>
      <w:r w:rsidR="002424CC">
        <w:t>«</w:t>
      </w:r>
      <w:r>
        <w:t>Агентство внешнего транспорта</w:t>
      </w:r>
      <w:r w:rsidR="002424CC">
        <w:t>»</w:t>
      </w:r>
      <w:r>
        <w:t xml:space="preserve"> на основании бюджетной сметы указанного казенного учреждения, утвержденной КТ. В рамках реализации указанного мероприятия </w:t>
      </w:r>
      <w:r>
        <w:br/>
        <w:t xml:space="preserve">ГКУ </w:t>
      </w:r>
      <w:r w:rsidR="002424CC">
        <w:t>«</w:t>
      </w:r>
      <w:r>
        <w:t>Агентство внешнего транспорта</w:t>
      </w:r>
      <w:r w:rsidR="002424CC">
        <w:t>»</w:t>
      </w:r>
      <w:r>
        <w:t xml:space="preserve"> обеспечивает эксплуатацию государственной информационной системы Санкт-Петербурга </w:t>
      </w:r>
      <w:r w:rsidR="002424CC">
        <w:t>«</w:t>
      </w:r>
      <w:r>
        <w:t>Система мониторинга, анализа и управления судами на реках и каналах Санкт-Петербурга</w:t>
      </w:r>
      <w:r w:rsidR="002424CC">
        <w:t>»</w:t>
      </w:r>
      <w:r>
        <w:t xml:space="preserve"> путем закупки товаров, работ, услуг </w:t>
      </w:r>
      <w:r>
        <w:br/>
        <w:t xml:space="preserve">в соответствии с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w:t>
      </w:r>
    </w:p>
    <w:p w:rsidR="00C008A3" w:rsidRDefault="00212B73">
      <w:pPr>
        <w:pStyle w:val="a3"/>
        <w:spacing w:before="0" w:beforeAutospacing="0" w:after="0" w:afterAutospacing="0" w:line="228" w:lineRule="auto"/>
        <w:ind w:firstLine="540"/>
        <w:jc w:val="both"/>
        <w:rPr>
          <w:i/>
        </w:rPr>
      </w:pPr>
      <w:r>
        <w:t xml:space="preserve">По пункту 5 процессной части подпрограммы 3 реализация мероприятия осуществляется КТ путем выделения в соответствии со статьей 161 Бюджетного кодекса </w:t>
      </w:r>
      <w:r>
        <w:br/>
        <w:t xml:space="preserve">Российской Федерации бюджетных ассигнований на обеспечение выполнения функций </w:t>
      </w:r>
      <w:r>
        <w:br/>
        <w:t xml:space="preserve">ГКУ </w:t>
      </w:r>
      <w:r w:rsidR="002424CC">
        <w:t>«</w:t>
      </w:r>
      <w:r>
        <w:t>Агентство внешнего транспорта</w:t>
      </w:r>
      <w:r w:rsidR="002424CC">
        <w:t>»</w:t>
      </w:r>
      <w:r>
        <w:t xml:space="preserve"> на основании бюджетной сметы указанного казенного учреждения, утвержденной КТ. В рамках реализации указанного мероприятия </w:t>
      </w:r>
      <w:r>
        <w:br/>
        <w:t xml:space="preserve">ГКУ </w:t>
      </w:r>
      <w:r w:rsidR="002424CC">
        <w:t>«</w:t>
      </w:r>
      <w:r>
        <w:t>Агентство внешнего транспорта</w:t>
      </w:r>
      <w:r w:rsidR="002424CC">
        <w:t>»</w:t>
      </w:r>
      <w:r>
        <w:t xml:space="preserve"> обеспечивает организационно-техническое обеспечение деятельности Морского совета при Правительстве Санкт-Петербурга </w:t>
      </w:r>
      <w:r>
        <w:br/>
        <w:t xml:space="preserve">в соответствии с планом работы Морского совета при Правительстве Санкт-Петербурга, ежегодно утверждаемым Губернатором Санкт-Петербурга, путем закупки товаров, работ, услуг в соответствии с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w:t>
      </w:r>
    </w:p>
    <w:p w:rsidR="00C008A3" w:rsidRDefault="00212B73">
      <w:pPr>
        <w:pStyle w:val="a3"/>
        <w:spacing w:before="0" w:beforeAutospacing="0" w:after="0" w:afterAutospacing="0" w:line="228" w:lineRule="auto"/>
        <w:ind w:firstLine="539"/>
        <w:jc w:val="both"/>
        <w:rPr>
          <w:i/>
        </w:rPr>
      </w:pPr>
      <w:r>
        <w:t xml:space="preserve">По пункту 6 процессной части подпрограммы 3 реализация мероприятия осуществляется КТ путем выделения в соответствии со статьей 161 Бюджетного кодекса </w:t>
      </w:r>
      <w:r>
        <w:br/>
        <w:t xml:space="preserve">Российской Федерации бюджетных ассигнований на обеспечение выполнения функций </w:t>
      </w:r>
      <w:r>
        <w:br/>
        <w:t xml:space="preserve">ГКУ </w:t>
      </w:r>
      <w:r w:rsidR="002424CC">
        <w:t>«</w:t>
      </w:r>
      <w:r>
        <w:t>Агентство внешнего транспорта</w:t>
      </w:r>
      <w:r w:rsidR="002424CC">
        <w:t>»</w:t>
      </w:r>
      <w:r>
        <w:t xml:space="preserve"> на основании бюджетной сметы указанного казенного учреждения, утвержденной КТ. В рамках реализации указанного мероприятия </w:t>
      </w:r>
      <w:r>
        <w:br/>
        <w:t xml:space="preserve">ГКУ </w:t>
      </w:r>
      <w:r w:rsidR="002424CC">
        <w:t>«</w:t>
      </w:r>
      <w:r>
        <w:t>Агентство внешнего транспорта</w:t>
      </w:r>
      <w:r w:rsidR="002424CC">
        <w:t>»</w:t>
      </w:r>
      <w:r>
        <w:t xml:space="preserve"> обеспечивает выпуск печатного издания </w:t>
      </w:r>
      <w:r w:rsidR="002424CC">
        <w:t>«</w:t>
      </w:r>
      <w:r>
        <w:t>Вестник Морского совета</w:t>
      </w:r>
      <w:r w:rsidR="002424CC">
        <w:t>»</w:t>
      </w:r>
      <w:r>
        <w:t xml:space="preserve"> путем закупки товаров, работ, услуг в соответствии с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w:t>
      </w:r>
    </w:p>
    <w:p w:rsidR="00C008A3" w:rsidRDefault="00212B73">
      <w:pPr>
        <w:pStyle w:val="a3"/>
        <w:spacing w:before="0" w:beforeAutospacing="0" w:after="0" w:afterAutospacing="0" w:line="228" w:lineRule="auto"/>
        <w:ind w:firstLine="539"/>
        <w:jc w:val="both"/>
        <w:rPr>
          <w:i/>
        </w:rPr>
      </w:pPr>
      <w:r>
        <w:t xml:space="preserve">По пункту 7 процессной части подпрограммы 3 реализация мероприятия осуществляется КТ путем выделения в соответствии со статьей 161 Бюджетного кодекса </w:t>
      </w:r>
      <w:r>
        <w:br/>
        <w:t xml:space="preserve">Российской Федерации бюджетных ассигнований на обеспечение выполнения функций </w:t>
      </w:r>
      <w:r>
        <w:br/>
        <w:t xml:space="preserve">ГКУ </w:t>
      </w:r>
      <w:r w:rsidR="002424CC">
        <w:t>«</w:t>
      </w:r>
      <w:r>
        <w:t>Агентство внешнего транспорта</w:t>
      </w:r>
      <w:r w:rsidR="002424CC">
        <w:t>»</w:t>
      </w:r>
      <w:r>
        <w:t xml:space="preserve"> на основании бюджетной сметы указанного казенного учреждения, утвержденной КТ. В рамках реализации указанного мероприятия </w:t>
      </w:r>
      <w:r>
        <w:br/>
        <w:t xml:space="preserve">ГКУ </w:t>
      </w:r>
      <w:r w:rsidR="002424CC">
        <w:t>«</w:t>
      </w:r>
      <w:r>
        <w:t>Агентство внешнего транспорта</w:t>
      </w:r>
      <w:r w:rsidR="002424CC">
        <w:t>»</w:t>
      </w:r>
      <w:r>
        <w:t xml:space="preserve"> обеспечивает выпуск телепроекта </w:t>
      </w:r>
      <w:r w:rsidR="002424CC">
        <w:t>«</w:t>
      </w:r>
      <w:r>
        <w:t>Морские вести</w:t>
      </w:r>
      <w:r w:rsidR="002424CC">
        <w:t>»</w:t>
      </w:r>
      <w:r>
        <w:t xml:space="preserve"> путем закупки товаров, работ, услуг в соответствии с Федеральным законом </w:t>
      </w:r>
      <w:r w:rsidR="002424CC">
        <w:t>«</w:t>
      </w:r>
      <w:r>
        <w:t xml:space="preserve">О контрактной системе в сфере закупок товаров, работ, услуг для обеспечения государственных </w:t>
      </w:r>
      <w:r>
        <w:br/>
        <w:t>и муниципальных нужд</w:t>
      </w:r>
      <w:r w:rsidR="002424CC">
        <w:t>»</w:t>
      </w:r>
      <w:r>
        <w:t xml:space="preserve">. </w:t>
      </w:r>
    </w:p>
    <w:p w:rsidR="00C008A3" w:rsidRDefault="00212B73">
      <w:pPr>
        <w:pStyle w:val="a3"/>
        <w:spacing w:before="0" w:beforeAutospacing="0" w:after="0" w:afterAutospacing="0" w:line="228" w:lineRule="auto"/>
        <w:ind w:firstLine="539"/>
        <w:jc w:val="both"/>
      </w:pPr>
      <w:r>
        <w:t xml:space="preserve">По пунктам 8, 9 и 12 процессной части подпрограммы 3 реализация мероприятий осуществляется КТ. Финансирование реализации мероприятий по осуществлению перевозки пассажиров и их багажа метрополитеном, железнодорожным транспортом пригородного сообщения по регулируемому тарифу производится после издания Правительством </w:t>
      </w:r>
      <w:r>
        <w:br/>
        <w:t xml:space="preserve">Санкт-Петербурга нормативного правового акта, устанавливающего порядок, цели, условия, сроки предоставления субсидий, предусмотренных в указанных пунктах. </w:t>
      </w:r>
    </w:p>
    <w:p w:rsidR="00C008A3" w:rsidRDefault="00212B73">
      <w:pPr>
        <w:pStyle w:val="a3"/>
        <w:spacing w:before="0" w:beforeAutospacing="0" w:after="0" w:afterAutospacing="0" w:line="228" w:lineRule="auto"/>
        <w:ind w:firstLine="540"/>
        <w:jc w:val="both"/>
      </w:pPr>
      <w:r>
        <w:t xml:space="preserve">Реализация мер социальной поддержки по осуществлению перевозки пассажиров </w:t>
      </w:r>
      <w:r>
        <w:br/>
        <w:t xml:space="preserve">и их багажа метрополитеном, железнодорожным транспортом пригородного сообщения </w:t>
      </w:r>
      <w:r>
        <w:br/>
        <w:t xml:space="preserve">по регулируемому тарифу осуществляется на основании законов Санкт-Петербурга </w:t>
      </w:r>
      <w:r>
        <w:br/>
        <w:t>и нормативных правовых актов Правительства Санкт-Петербурга, устанавливающих порядок осуществления мер социальной поддержки и дополнительных мер социальной поддержки.</w:t>
      </w:r>
    </w:p>
    <w:p w:rsidR="00C008A3" w:rsidRDefault="00212B73">
      <w:pPr>
        <w:pStyle w:val="a3"/>
        <w:spacing w:before="0" w:beforeAutospacing="0" w:after="0" w:afterAutospacing="0" w:line="228" w:lineRule="auto"/>
        <w:ind w:firstLine="540"/>
        <w:jc w:val="both"/>
      </w:pPr>
      <w:r>
        <w:t xml:space="preserve">По пункту 10 процессной части подпрограммы 3 реализация мероприятия осуществляется КТ путем обеспечения проведения закупочных процедур в соответствии </w:t>
      </w:r>
      <w:r>
        <w:br/>
        <w:t xml:space="preserve">с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 по результатам которых заключаются государственные контракты Санкт-Петербурга на поставку товаров, выполнение работ, оказание услуг.</w:t>
      </w:r>
    </w:p>
    <w:p w:rsidR="00C008A3" w:rsidRDefault="00212B73">
      <w:pPr>
        <w:pStyle w:val="a3"/>
        <w:spacing w:before="0" w:beforeAutospacing="0" w:after="0" w:afterAutospacing="0" w:line="228" w:lineRule="auto"/>
        <w:ind w:firstLine="540"/>
        <w:jc w:val="both"/>
      </w:pPr>
      <w:r>
        <w:t xml:space="preserve">По пункту 11 процессной части подпрограммы 3 реализация мероприятия осуществляется КТ в соответствии с правовым актом Правительством Санкт-Петербурга, устанавливающим порядок предоставления субсидии ГУП </w:t>
      </w:r>
      <w:r w:rsidR="002424CC">
        <w:t>«</w:t>
      </w:r>
      <w:r>
        <w:t>Петербургский метрополитен</w:t>
      </w:r>
      <w:r w:rsidR="002424CC">
        <w:t>»</w:t>
      </w:r>
      <w:r>
        <w:t xml:space="preserve"> </w:t>
      </w:r>
      <w:r>
        <w:br/>
        <w:t xml:space="preserve">на увеличение его уставного фонда. Состав указанного мероприятия расшифровывается </w:t>
      </w:r>
      <w:r>
        <w:br/>
        <w:t xml:space="preserve">и утверждается в плане финансово-хозяйственной деятельности ГУП </w:t>
      </w:r>
      <w:r w:rsidR="002424CC">
        <w:t>«</w:t>
      </w:r>
      <w:r>
        <w:t>Петербургский метрополитен</w:t>
      </w:r>
      <w:r w:rsidR="002424CC">
        <w:t>»</w:t>
      </w:r>
      <w:r>
        <w:t xml:space="preserve">. Реализация указанного мероприятия за счет средств предоставленной субсидии осуществляется ГУП </w:t>
      </w:r>
      <w:r w:rsidR="002424CC">
        <w:t>«</w:t>
      </w:r>
      <w:r>
        <w:t>Петербургский метрополитен</w:t>
      </w:r>
      <w:r w:rsidR="002424CC">
        <w:t>»</w:t>
      </w:r>
      <w:r>
        <w:t xml:space="preserve"> путем проведения закупочных процедур в соответствии с Федеральным законом </w:t>
      </w:r>
      <w:r w:rsidR="002424CC">
        <w:t>«</w:t>
      </w:r>
      <w:r>
        <w:t xml:space="preserve">О контрактной системе </w:t>
      </w:r>
      <w:r w:rsidR="006708E5">
        <w:br/>
      </w:r>
      <w:r>
        <w:t>в сфере закупок товаров, работ, услуг для обеспечения государственных и муниципальных нужд</w:t>
      </w:r>
      <w:r w:rsidR="002424CC">
        <w:t>»</w:t>
      </w:r>
      <w:r>
        <w:t xml:space="preserve"> согласно плану финансово-хозяйственной деятельности ГУП </w:t>
      </w:r>
      <w:r w:rsidR="002424CC">
        <w:t>«</w:t>
      </w:r>
      <w:r>
        <w:t>Петербургский метрополитен</w:t>
      </w:r>
      <w:r w:rsidR="002424CC">
        <w:t>»</w:t>
      </w:r>
      <w:r>
        <w:t xml:space="preserve">, по результатам которых заключаются государственные контракты </w:t>
      </w:r>
      <w:r w:rsidR="006708E5">
        <w:br/>
      </w:r>
      <w:r>
        <w:t xml:space="preserve">Санкт-Петербурга на поставку товаров, выполнение работ, оказание услуг. </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 xml:space="preserve">По пункту 13 процессной части подпрограммы 3 реализация мероприятия осуществляется КТ на основании решения о предоставлении бюджетных инвестиций </w:t>
      </w:r>
      <w:r>
        <w:rPr>
          <w:rFonts w:ascii="Times New Roman" w:hAnsi="Times New Roman"/>
          <w:sz w:val="24"/>
        </w:rPr>
        <w:br/>
        <w:t xml:space="preserve">АО </w:t>
      </w:r>
      <w:r w:rsidR="002424CC">
        <w:rPr>
          <w:rFonts w:ascii="Times New Roman" w:hAnsi="Times New Roman"/>
          <w:sz w:val="24"/>
        </w:rPr>
        <w:t>«</w:t>
      </w:r>
      <w:r>
        <w:rPr>
          <w:rFonts w:ascii="Times New Roman" w:hAnsi="Times New Roman"/>
          <w:sz w:val="24"/>
        </w:rPr>
        <w:t xml:space="preserve">Аэропорт </w:t>
      </w:r>
      <w:r w:rsidR="002424CC">
        <w:rPr>
          <w:rFonts w:ascii="Times New Roman" w:hAnsi="Times New Roman"/>
          <w:sz w:val="24"/>
        </w:rPr>
        <w:t>«</w:t>
      </w:r>
      <w:r>
        <w:rPr>
          <w:rFonts w:ascii="Times New Roman" w:hAnsi="Times New Roman"/>
          <w:sz w:val="24"/>
        </w:rPr>
        <w:t>Пулково</w:t>
      </w:r>
      <w:r w:rsidR="002424CC">
        <w:rPr>
          <w:rFonts w:ascii="Times New Roman" w:hAnsi="Times New Roman"/>
          <w:sz w:val="24"/>
        </w:rPr>
        <w:t>»</w:t>
      </w:r>
      <w:r>
        <w:rPr>
          <w:rFonts w:ascii="Times New Roman" w:hAnsi="Times New Roman"/>
          <w:sz w:val="24"/>
        </w:rPr>
        <w:t xml:space="preserve">, содержащегося в пункте 2-27 настоящего постановления, путем предоставления бюджетных инвестиций на цели, не связанные с капитальными вложениями </w:t>
      </w:r>
      <w:r>
        <w:rPr>
          <w:rFonts w:ascii="Times New Roman" w:hAnsi="Times New Roman"/>
          <w:sz w:val="24"/>
        </w:rPr>
        <w:br/>
        <w:t xml:space="preserve">в объекты капитального строительства, находящиеся в собственности юридических лиц, </w:t>
      </w:r>
      <w:r>
        <w:rPr>
          <w:rFonts w:ascii="Times New Roman" w:hAnsi="Times New Roman"/>
          <w:sz w:val="24"/>
        </w:rPr>
        <w:br/>
        <w:t xml:space="preserve">не являющихся государственными учреждениями Санкт-Петербурга и государственными унитарными предприятиями Санкт-Петербурга (дочерних обществ указанных юридических лиц), и (или) приобретением ими объектов недвижимого имущества, в целях исполнения обязательств АО </w:t>
      </w:r>
      <w:r w:rsidR="002424CC">
        <w:rPr>
          <w:rFonts w:ascii="Times New Roman" w:hAnsi="Times New Roman"/>
          <w:sz w:val="24"/>
        </w:rPr>
        <w:t>«</w:t>
      </w:r>
      <w:r>
        <w:rPr>
          <w:rFonts w:ascii="Times New Roman" w:hAnsi="Times New Roman"/>
          <w:sz w:val="24"/>
        </w:rPr>
        <w:t xml:space="preserve">Аэропорт </w:t>
      </w:r>
      <w:r w:rsidR="002424CC">
        <w:rPr>
          <w:rFonts w:ascii="Times New Roman" w:hAnsi="Times New Roman"/>
          <w:sz w:val="24"/>
        </w:rPr>
        <w:t>«</w:t>
      </w:r>
      <w:r>
        <w:rPr>
          <w:rFonts w:ascii="Times New Roman" w:hAnsi="Times New Roman"/>
          <w:sz w:val="24"/>
        </w:rPr>
        <w:t>Пулково</w:t>
      </w:r>
      <w:r w:rsidR="002424CC">
        <w:rPr>
          <w:rFonts w:ascii="Times New Roman" w:hAnsi="Times New Roman"/>
          <w:sz w:val="24"/>
        </w:rPr>
        <w:t>»</w:t>
      </w:r>
      <w:r>
        <w:rPr>
          <w:rFonts w:ascii="Times New Roman" w:hAnsi="Times New Roman"/>
          <w:sz w:val="24"/>
        </w:rPr>
        <w:t xml:space="preserve"> по Корпоративному договору (акционерному соглашению) в отношении акционерного общества </w:t>
      </w:r>
      <w:r w:rsidR="002424CC">
        <w:rPr>
          <w:rFonts w:ascii="Times New Roman" w:hAnsi="Times New Roman"/>
          <w:sz w:val="24"/>
        </w:rPr>
        <w:t>«</w:t>
      </w:r>
      <w:r>
        <w:rPr>
          <w:rFonts w:ascii="Times New Roman" w:hAnsi="Times New Roman"/>
          <w:sz w:val="24"/>
        </w:rPr>
        <w:t>УК ВСМ Две Столицы</w:t>
      </w:r>
      <w:r w:rsidR="002424CC">
        <w:rPr>
          <w:rFonts w:ascii="Times New Roman" w:hAnsi="Times New Roman"/>
          <w:sz w:val="24"/>
        </w:rPr>
        <w:t>»</w:t>
      </w:r>
      <w:r>
        <w:rPr>
          <w:rFonts w:ascii="Times New Roman" w:hAnsi="Times New Roman"/>
          <w:sz w:val="24"/>
        </w:rPr>
        <w:t xml:space="preserve"> от 16.12.2024 </w:t>
      </w:r>
      <w:r>
        <w:rPr>
          <w:rFonts w:ascii="Times New Roman" w:hAnsi="Times New Roman"/>
          <w:sz w:val="24"/>
        </w:rPr>
        <w:br/>
        <w:t xml:space="preserve">№ 8877м путем заключения в соответствии с Постановлением № 719 договора об участии Санкт-Петербурга в собственности юридических лиц, сторонами которого являются КТ, </w:t>
      </w:r>
      <w:r>
        <w:rPr>
          <w:rFonts w:ascii="Times New Roman" w:hAnsi="Times New Roman"/>
          <w:sz w:val="24"/>
        </w:rPr>
        <w:br/>
        <w:t xml:space="preserve">КИО и АО </w:t>
      </w:r>
      <w:r w:rsidR="002424CC">
        <w:rPr>
          <w:rFonts w:ascii="Times New Roman" w:hAnsi="Times New Roman"/>
          <w:sz w:val="24"/>
        </w:rPr>
        <w:t>«</w:t>
      </w:r>
      <w:r>
        <w:rPr>
          <w:rFonts w:ascii="Times New Roman" w:hAnsi="Times New Roman"/>
          <w:sz w:val="24"/>
        </w:rPr>
        <w:t xml:space="preserve">Аэропорт </w:t>
      </w:r>
      <w:r w:rsidR="002424CC">
        <w:rPr>
          <w:rFonts w:ascii="Times New Roman" w:hAnsi="Times New Roman"/>
          <w:sz w:val="24"/>
        </w:rPr>
        <w:t>«</w:t>
      </w:r>
      <w:r>
        <w:rPr>
          <w:rFonts w:ascii="Times New Roman" w:hAnsi="Times New Roman"/>
          <w:sz w:val="24"/>
        </w:rPr>
        <w:t>Пулково</w:t>
      </w:r>
      <w:r w:rsidR="002424CC">
        <w:rPr>
          <w:rFonts w:ascii="Times New Roman" w:hAnsi="Times New Roman"/>
          <w:sz w:val="24"/>
        </w:rPr>
        <w:t>»</w:t>
      </w:r>
      <w:r>
        <w:rPr>
          <w:rFonts w:ascii="Times New Roman" w:hAnsi="Times New Roman"/>
          <w:sz w:val="24"/>
        </w:rPr>
        <w:t>.</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 xml:space="preserve">Результатом предоставления указанных бюджетных инвестиций является исполнение АО </w:t>
      </w:r>
      <w:r w:rsidR="002424CC">
        <w:rPr>
          <w:rFonts w:ascii="Times New Roman" w:hAnsi="Times New Roman"/>
          <w:sz w:val="24"/>
        </w:rPr>
        <w:t>«</w:t>
      </w:r>
      <w:r>
        <w:rPr>
          <w:rFonts w:ascii="Times New Roman" w:hAnsi="Times New Roman"/>
          <w:sz w:val="24"/>
        </w:rPr>
        <w:t xml:space="preserve">Аэропорт </w:t>
      </w:r>
      <w:r w:rsidR="002424CC">
        <w:rPr>
          <w:rFonts w:ascii="Times New Roman" w:hAnsi="Times New Roman"/>
          <w:sz w:val="24"/>
        </w:rPr>
        <w:t>«</w:t>
      </w:r>
      <w:r>
        <w:rPr>
          <w:rFonts w:ascii="Times New Roman" w:hAnsi="Times New Roman"/>
          <w:sz w:val="24"/>
        </w:rPr>
        <w:t>Пулково</w:t>
      </w:r>
      <w:r w:rsidR="002424CC">
        <w:rPr>
          <w:rFonts w:ascii="Times New Roman" w:hAnsi="Times New Roman"/>
          <w:sz w:val="24"/>
        </w:rPr>
        <w:t>»</w:t>
      </w:r>
      <w:r>
        <w:rPr>
          <w:rFonts w:ascii="Times New Roman" w:hAnsi="Times New Roman"/>
          <w:sz w:val="24"/>
        </w:rPr>
        <w:t xml:space="preserve"> обязательств по данному Корпоративному договору (акционерному соглашению). Значением результата является приобретение </w:t>
      </w:r>
      <w:r w:rsidR="006708E5">
        <w:rPr>
          <w:rFonts w:ascii="Times New Roman" w:hAnsi="Times New Roman"/>
          <w:sz w:val="24"/>
        </w:rPr>
        <w:br/>
      </w:r>
      <w:r>
        <w:rPr>
          <w:rFonts w:ascii="Times New Roman" w:hAnsi="Times New Roman"/>
          <w:sz w:val="24"/>
        </w:rPr>
        <w:t>300 000 обыкновенных акций, номинальной стоимостью 100 000 руб. каждая, что составит 9,118% в уставном капитале</w:t>
      </w:r>
      <w:r w:rsidR="006708E5">
        <w:rPr>
          <w:rFonts w:ascii="Times New Roman" w:hAnsi="Times New Roman"/>
          <w:sz w:val="24"/>
        </w:rPr>
        <w:t xml:space="preserve"> </w:t>
      </w:r>
      <w:r>
        <w:rPr>
          <w:rFonts w:ascii="Times New Roman" w:hAnsi="Times New Roman"/>
          <w:sz w:val="24"/>
        </w:rPr>
        <w:t xml:space="preserve">АО </w:t>
      </w:r>
      <w:r w:rsidR="002424CC">
        <w:rPr>
          <w:rFonts w:ascii="Times New Roman" w:hAnsi="Times New Roman"/>
          <w:sz w:val="24"/>
        </w:rPr>
        <w:t>«</w:t>
      </w:r>
      <w:r>
        <w:rPr>
          <w:rFonts w:ascii="Times New Roman" w:hAnsi="Times New Roman"/>
          <w:sz w:val="24"/>
        </w:rPr>
        <w:t>УК ВСМ Две Столицы</w:t>
      </w:r>
      <w:r w:rsidR="002424CC">
        <w:rPr>
          <w:rFonts w:ascii="Times New Roman" w:hAnsi="Times New Roman"/>
          <w:sz w:val="24"/>
        </w:rPr>
        <w:t>»</w:t>
      </w:r>
      <w:r>
        <w:rPr>
          <w:rFonts w:ascii="Times New Roman" w:hAnsi="Times New Roman"/>
          <w:sz w:val="24"/>
        </w:rPr>
        <w:t xml:space="preserve"> на общую сумму 30 млрд. руб. Приобретение акций будет осуществляться в течение трех последующих лет </w:t>
      </w:r>
      <w:r w:rsidR="006708E5">
        <w:rPr>
          <w:rFonts w:ascii="Times New Roman" w:hAnsi="Times New Roman"/>
          <w:sz w:val="24"/>
        </w:rPr>
        <w:br/>
      </w:r>
      <w:r>
        <w:rPr>
          <w:rFonts w:ascii="Times New Roman" w:hAnsi="Times New Roman"/>
          <w:sz w:val="24"/>
        </w:rPr>
        <w:t>(2025, 2026</w:t>
      </w:r>
      <w:r w:rsidR="006708E5">
        <w:rPr>
          <w:rFonts w:ascii="Times New Roman" w:hAnsi="Times New Roman"/>
          <w:sz w:val="24"/>
        </w:rPr>
        <w:t xml:space="preserve"> </w:t>
      </w:r>
      <w:r>
        <w:rPr>
          <w:rFonts w:ascii="Times New Roman" w:hAnsi="Times New Roman"/>
          <w:sz w:val="24"/>
        </w:rPr>
        <w:t xml:space="preserve">и 2027 годы) на сумму по 10 млрд. руб. в год. Приобретателем и собственником 9,118% акций АО </w:t>
      </w:r>
      <w:r w:rsidR="002424CC">
        <w:rPr>
          <w:rFonts w:ascii="Times New Roman" w:hAnsi="Times New Roman"/>
          <w:sz w:val="24"/>
        </w:rPr>
        <w:t>«</w:t>
      </w:r>
      <w:r>
        <w:rPr>
          <w:rFonts w:ascii="Times New Roman" w:hAnsi="Times New Roman"/>
          <w:sz w:val="24"/>
        </w:rPr>
        <w:t>УК ВСМ Две Столицы</w:t>
      </w:r>
      <w:r w:rsidR="002424CC">
        <w:rPr>
          <w:rFonts w:ascii="Times New Roman" w:hAnsi="Times New Roman"/>
          <w:sz w:val="24"/>
        </w:rPr>
        <w:t>»</w:t>
      </w:r>
      <w:r>
        <w:rPr>
          <w:rFonts w:ascii="Times New Roman" w:hAnsi="Times New Roman"/>
          <w:sz w:val="24"/>
        </w:rPr>
        <w:t xml:space="preserve"> будет являться АО </w:t>
      </w:r>
      <w:r w:rsidR="002424CC">
        <w:rPr>
          <w:rFonts w:ascii="Times New Roman" w:hAnsi="Times New Roman"/>
          <w:sz w:val="24"/>
        </w:rPr>
        <w:t>«</w:t>
      </w:r>
      <w:r>
        <w:rPr>
          <w:rFonts w:ascii="Times New Roman" w:hAnsi="Times New Roman"/>
          <w:sz w:val="24"/>
        </w:rPr>
        <w:t xml:space="preserve">Аэропорт </w:t>
      </w:r>
      <w:r w:rsidR="002424CC">
        <w:rPr>
          <w:rFonts w:ascii="Times New Roman" w:hAnsi="Times New Roman"/>
          <w:sz w:val="24"/>
        </w:rPr>
        <w:t>«</w:t>
      </w:r>
      <w:r>
        <w:rPr>
          <w:rFonts w:ascii="Times New Roman" w:hAnsi="Times New Roman"/>
          <w:sz w:val="24"/>
        </w:rPr>
        <w:t>Пулково</w:t>
      </w:r>
      <w:r w:rsidR="002424CC">
        <w:rPr>
          <w:rFonts w:ascii="Times New Roman" w:hAnsi="Times New Roman"/>
          <w:sz w:val="24"/>
        </w:rPr>
        <w:t>»</w:t>
      </w:r>
      <w:r>
        <w:rPr>
          <w:rFonts w:ascii="Times New Roman" w:hAnsi="Times New Roman"/>
          <w:sz w:val="24"/>
        </w:rPr>
        <w:t xml:space="preserve">, </w:t>
      </w:r>
      <w:r w:rsidR="006708E5">
        <w:rPr>
          <w:rFonts w:ascii="Times New Roman" w:hAnsi="Times New Roman"/>
          <w:sz w:val="24"/>
        </w:rPr>
        <w:br/>
      </w:r>
      <w:r>
        <w:rPr>
          <w:rFonts w:ascii="Times New Roman" w:hAnsi="Times New Roman"/>
          <w:sz w:val="24"/>
        </w:rPr>
        <w:t>100% акций которого принадлежат Санкт-Петербургу.</w:t>
      </w:r>
    </w:p>
    <w:p w:rsidR="00C008A3" w:rsidRDefault="00212B73">
      <w:pPr>
        <w:pStyle w:val="ConsPlusNonformat"/>
        <w:spacing w:line="228" w:lineRule="auto"/>
        <w:ind w:firstLine="567"/>
        <w:jc w:val="both"/>
        <w:rPr>
          <w:rFonts w:ascii="Times New Roman" w:hAnsi="Times New Roman"/>
          <w:sz w:val="24"/>
        </w:rPr>
      </w:pPr>
      <w:r>
        <w:rPr>
          <w:rFonts w:ascii="Times New Roman" w:hAnsi="Times New Roman"/>
          <w:sz w:val="24"/>
        </w:rPr>
        <w:t xml:space="preserve">АО </w:t>
      </w:r>
      <w:r w:rsidR="002424CC">
        <w:rPr>
          <w:rFonts w:ascii="Times New Roman" w:hAnsi="Times New Roman"/>
          <w:sz w:val="24"/>
        </w:rPr>
        <w:t>«</w:t>
      </w:r>
      <w:r>
        <w:rPr>
          <w:rFonts w:ascii="Times New Roman" w:hAnsi="Times New Roman"/>
          <w:sz w:val="24"/>
        </w:rPr>
        <w:t>УК ВСМ Две Столицы</w:t>
      </w:r>
      <w:r w:rsidR="002424CC">
        <w:rPr>
          <w:rFonts w:ascii="Times New Roman" w:hAnsi="Times New Roman"/>
          <w:sz w:val="24"/>
        </w:rPr>
        <w:t>»</w:t>
      </w:r>
      <w:r>
        <w:rPr>
          <w:rFonts w:ascii="Times New Roman" w:hAnsi="Times New Roman"/>
          <w:sz w:val="24"/>
        </w:rPr>
        <w:t xml:space="preserve"> является единственным участником ООО </w:t>
      </w:r>
      <w:r w:rsidR="002424CC">
        <w:rPr>
          <w:rFonts w:ascii="Times New Roman" w:hAnsi="Times New Roman"/>
          <w:sz w:val="24"/>
        </w:rPr>
        <w:t>«</w:t>
      </w:r>
      <w:r>
        <w:rPr>
          <w:rFonts w:ascii="Times New Roman" w:hAnsi="Times New Roman"/>
          <w:sz w:val="24"/>
        </w:rPr>
        <w:t>ВСМ Две Столицы</w:t>
      </w:r>
      <w:r w:rsidR="002424CC">
        <w:rPr>
          <w:rFonts w:ascii="Times New Roman" w:hAnsi="Times New Roman"/>
          <w:sz w:val="24"/>
        </w:rPr>
        <w:t>»</w:t>
      </w:r>
      <w:r>
        <w:rPr>
          <w:rFonts w:ascii="Times New Roman" w:hAnsi="Times New Roman"/>
          <w:sz w:val="24"/>
        </w:rPr>
        <w:t xml:space="preserve">, с которым в соответствии с распоряжением Правительства </w:t>
      </w:r>
      <w:r w:rsidR="006708E5">
        <w:rPr>
          <w:rFonts w:ascii="Times New Roman" w:hAnsi="Times New Roman"/>
          <w:sz w:val="24"/>
        </w:rPr>
        <w:br/>
      </w:r>
      <w:r>
        <w:rPr>
          <w:rFonts w:ascii="Times New Roman" w:hAnsi="Times New Roman"/>
          <w:sz w:val="24"/>
        </w:rPr>
        <w:t xml:space="preserve">Российской Федерации от 05.06.2024 № 1397-р заключено концессионное соглашение </w:t>
      </w:r>
      <w:r w:rsidR="006708E5">
        <w:rPr>
          <w:rFonts w:ascii="Times New Roman" w:hAnsi="Times New Roman"/>
          <w:sz w:val="24"/>
        </w:rPr>
        <w:br/>
      </w:r>
      <w:r>
        <w:rPr>
          <w:rFonts w:ascii="Times New Roman" w:hAnsi="Times New Roman"/>
          <w:sz w:val="24"/>
        </w:rPr>
        <w:t xml:space="preserve">о финансировании, создании, эксплуатации инфраструктуры высокоскоростного железнодорожного транспорта общего пользования от станции Крюково (Алабушево) </w:t>
      </w:r>
      <w:r w:rsidR="006708E5">
        <w:rPr>
          <w:rFonts w:ascii="Times New Roman" w:hAnsi="Times New Roman"/>
          <w:sz w:val="24"/>
        </w:rPr>
        <w:br/>
      </w:r>
      <w:r>
        <w:rPr>
          <w:rFonts w:ascii="Times New Roman" w:hAnsi="Times New Roman"/>
          <w:sz w:val="24"/>
        </w:rPr>
        <w:t xml:space="preserve">до станции Санкт-Петербург-Главный, приобретении и эксплуатации высокоскоростного железнодорожного подвижного состава, предназначенного для перевозки пассажиров и (или) багажа на созданной инфраструктуре по маршруту </w:t>
      </w:r>
      <w:r w:rsidR="002424CC">
        <w:rPr>
          <w:rFonts w:ascii="Times New Roman" w:hAnsi="Times New Roman"/>
          <w:sz w:val="24"/>
        </w:rPr>
        <w:t>«</w:t>
      </w:r>
      <w:r>
        <w:rPr>
          <w:rFonts w:ascii="Times New Roman" w:hAnsi="Times New Roman"/>
          <w:sz w:val="24"/>
        </w:rPr>
        <w:t>Москва – Санкт-Петербург</w:t>
      </w:r>
      <w:r w:rsidR="002424CC">
        <w:rPr>
          <w:rFonts w:ascii="Times New Roman" w:hAnsi="Times New Roman"/>
          <w:sz w:val="24"/>
        </w:rPr>
        <w:t>»</w:t>
      </w:r>
      <w:r>
        <w:rPr>
          <w:rFonts w:ascii="Times New Roman" w:hAnsi="Times New Roman"/>
          <w:sz w:val="24"/>
        </w:rPr>
        <w:t>.</w:t>
      </w:r>
    </w:p>
    <w:p w:rsidR="00C008A3" w:rsidRDefault="00212B73">
      <w:pPr>
        <w:pStyle w:val="a3"/>
        <w:spacing w:before="0" w:beforeAutospacing="0" w:after="0" w:afterAutospacing="0" w:line="228" w:lineRule="auto"/>
        <w:ind w:firstLine="540"/>
        <w:jc w:val="both"/>
      </w:pPr>
      <w:r>
        <w:t xml:space="preserve">По пункту 14 процессной части подпрограммы 3 реализация мероприятия осуществляется КТ. Предоставление авиакомпаниям субсидий, предусмотренных </w:t>
      </w:r>
      <w:r w:rsidR="006708E5">
        <w:br/>
      </w:r>
      <w:r>
        <w:t xml:space="preserve">в указанном пункте, осуществляется после издания Правительством Санкт-Петербурга нормативного правового акта, устанавливающего порядок, цели, условия, сроки предоставления указанных субсидий. </w:t>
      </w:r>
    </w:p>
    <w:p w:rsidR="00C008A3" w:rsidRDefault="00212B73">
      <w:pPr>
        <w:pStyle w:val="a3"/>
        <w:spacing w:before="0" w:beforeAutospacing="0" w:after="0" w:afterAutospacing="0" w:line="228" w:lineRule="auto"/>
        <w:ind w:firstLine="540"/>
        <w:jc w:val="both"/>
      </w:pPr>
      <w:r>
        <w:t xml:space="preserve">По пункту 15 процессной части подпрограммы 3 для реализации мероприятия </w:t>
      </w:r>
      <w:r>
        <w:br/>
        <w:t xml:space="preserve">осуществляется ГУП </w:t>
      </w:r>
      <w:r w:rsidR="002424CC">
        <w:t>«</w:t>
      </w:r>
      <w:r>
        <w:t>Петербургский метрополитен</w:t>
      </w:r>
      <w:r w:rsidR="002424CC">
        <w:t>»</w:t>
      </w:r>
      <w:r>
        <w:t xml:space="preserve">. Для указанной цели </w:t>
      </w:r>
      <w:r>
        <w:br/>
        <w:t xml:space="preserve">ГУП </w:t>
      </w:r>
      <w:r w:rsidR="002424CC">
        <w:t>«</w:t>
      </w:r>
      <w:r>
        <w:t>Петербургский метрополитен</w:t>
      </w:r>
      <w:r w:rsidR="002424CC">
        <w:t>»</w:t>
      </w:r>
      <w:r>
        <w:t xml:space="preserve"> ежегодно утверждается по согласованию с КТ план финансово-хозяйственной деятельности ГУП </w:t>
      </w:r>
      <w:r w:rsidR="002424CC">
        <w:t>«</w:t>
      </w:r>
      <w:r>
        <w:t>Петербургский метрополитен</w:t>
      </w:r>
      <w:r w:rsidR="002424CC">
        <w:t>»</w:t>
      </w:r>
      <w:r>
        <w:t xml:space="preserve">. </w:t>
      </w:r>
    </w:p>
    <w:p w:rsidR="00C008A3" w:rsidRDefault="00212B73">
      <w:pPr>
        <w:pStyle w:val="a3"/>
        <w:spacing w:before="0" w:beforeAutospacing="0" w:after="0" w:afterAutospacing="0" w:line="228" w:lineRule="auto"/>
        <w:ind w:firstLine="540"/>
        <w:jc w:val="both"/>
      </w:pPr>
      <w:r>
        <w:t xml:space="preserve">По пункту 16 процессной части подпрограммы 3 реализация мероприятия осуществляется КТ путем обеспечения предоставления субсидии федеральному бюджету </w:t>
      </w:r>
      <w:r>
        <w:br/>
        <w:t xml:space="preserve">в целях содержания судовых ходов и инфраструктуры внутренних водных путей </w:t>
      </w:r>
      <w:r>
        <w:br/>
        <w:t>на внутренних водных путях Российской Федерации регионального значения, расположенных в границах Санкт-Петербурга. Реализация указанного мероприятия осуществляется после заключения Соглашения о предоставлении субсидии федеральному бюджету из бюджета</w:t>
      </w:r>
      <w:r w:rsidR="006708E5">
        <w:t xml:space="preserve"> </w:t>
      </w:r>
      <w:r>
        <w:t>Санкт-Петербурга на финансирование расходных обязательств Российской Федерации</w:t>
      </w:r>
      <w:r w:rsidR="006708E5">
        <w:t xml:space="preserve"> </w:t>
      </w:r>
      <w:r>
        <w:t>в части содержания внутренних водных путей регионального значения, расположенных в границах Санкт-Петербурга.</w:t>
      </w:r>
    </w:p>
    <w:p w:rsidR="00C008A3" w:rsidRDefault="00212B73">
      <w:pPr>
        <w:pStyle w:val="a3"/>
        <w:spacing w:before="0" w:beforeAutospacing="0" w:after="0" w:afterAutospacing="0" w:line="228" w:lineRule="auto"/>
        <w:ind w:firstLine="540"/>
        <w:jc w:val="both"/>
      </w:pPr>
      <w:r>
        <w:t xml:space="preserve">По пункту 17 процессной части подпрограммы 3 реализация мероприятия осуществляется КТ путем обеспечения проведения закупочных процедур в соответствии </w:t>
      </w:r>
      <w:r>
        <w:br/>
        <w:t xml:space="preserve">с Федеральным законом </w:t>
      </w:r>
      <w:r w:rsidR="002424CC">
        <w:t>«</w:t>
      </w:r>
      <w:r>
        <w:t xml:space="preserve">О контрактной системе в сфере закупок товаров, работ, услуг </w:t>
      </w:r>
      <w:r>
        <w:br/>
        <w:t>для обеспечения государственных и муниципальных нужд</w:t>
      </w:r>
      <w:r w:rsidR="002424CC">
        <w:t>»</w:t>
      </w:r>
      <w:r>
        <w:t>, по результатам которых заключаются государственные контракты Санкт-Петербурга на поставку товаров, выполнение работ, оказание услуг.</w:t>
      </w:r>
    </w:p>
    <w:p w:rsidR="00C008A3" w:rsidRDefault="00212B73">
      <w:pPr>
        <w:pStyle w:val="a3"/>
        <w:spacing w:before="0" w:beforeAutospacing="0" w:after="0" w:afterAutospacing="0" w:line="228" w:lineRule="auto"/>
        <w:ind w:firstLine="540"/>
        <w:jc w:val="both"/>
        <w:sectPr w:rsidR="00C008A3" w:rsidSect="006708E5">
          <w:pgSz w:w="11907" w:h="16839" w:code="9"/>
          <w:pgMar w:top="1134" w:right="567" w:bottom="1134" w:left="1701" w:header="709" w:footer="709" w:gutter="0"/>
          <w:cols w:space="720"/>
          <w:docGrid w:linePitch="299"/>
        </w:sectPr>
      </w:pPr>
      <w:r>
        <w:t xml:space="preserve">По пунктам 18 – 25 процессной части подпрограммы 3 для реализации мероприятий </w:t>
      </w:r>
      <w:r>
        <w:br/>
        <w:t xml:space="preserve">осуществляется ГУП </w:t>
      </w:r>
      <w:r w:rsidR="002424CC">
        <w:t>«</w:t>
      </w:r>
      <w:r>
        <w:t>Петербургский метрополитен</w:t>
      </w:r>
      <w:r w:rsidR="002424CC">
        <w:t>»</w:t>
      </w:r>
      <w:r>
        <w:t xml:space="preserve"> путем проведения конкурсных процедур в соответствии с Федеральным законом </w:t>
      </w:r>
      <w:r w:rsidR="002424CC">
        <w:t>«</w:t>
      </w:r>
      <w:r>
        <w:t>О закупках товаров, работ, услуг отдельными видами юридических лиц</w:t>
      </w:r>
      <w:r w:rsidR="002424CC">
        <w:t>»</w:t>
      </w:r>
      <w:r>
        <w:t xml:space="preserve"> согласно плану финансово-хозяйственной деятельности ГУП </w:t>
      </w:r>
      <w:r w:rsidR="002424CC">
        <w:t>«</w:t>
      </w:r>
      <w:r>
        <w:t>Петербургский метрополитен</w:t>
      </w:r>
      <w:r w:rsidR="002424CC">
        <w:t>»</w:t>
      </w:r>
      <w:r>
        <w:t>, по результатам которых заключаются договоры (контракты) на поставку товаров, выполнение работ, оказание услуг.</w:t>
      </w:r>
    </w:p>
    <w:p w:rsidR="00C008A3" w:rsidRDefault="00C008A3">
      <w:pPr>
        <w:spacing w:line="240" w:lineRule="auto"/>
        <w:rPr>
          <w:sz w:val="2"/>
        </w:rPr>
      </w:pPr>
    </w:p>
    <w:p w:rsidR="00C008A3" w:rsidRDefault="00212B73">
      <w:pPr>
        <w:pStyle w:val="a4"/>
        <w:spacing w:after="0" w:line="240" w:lineRule="auto"/>
        <w:contextualSpacing w:val="0"/>
        <w:jc w:val="center"/>
        <w:rPr>
          <w:rFonts w:ascii="Times New Roman" w:hAnsi="Times New Roman"/>
          <w:b/>
          <w:sz w:val="24"/>
        </w:rPr>
      </w:pPr>
      <w:r>
        <w:rPr>
          <w:rFonts w:ascii="Times New Roman" w:hAnsi="Times New Roman"/>
          <w:b/>
          <w:sz w:val="24"/>
        </w:rPr>
        <w:t>11. Подпрограмма 4</w:t>
      </w:r>
    </w:p>
    <w:p w:rsidR="006708E5" w:rsidRPr="006708E5" w:rsidRDefault="006708E5">
      <w:pPr>
        <w:pStyle w:val="a4"/>
        <w:spacing w:after="0" w:line="240" w:lineRule="auto"/>
        <w:contextualSpacing w:val="0"/>
        <w:jc w:val="center"/>
        <w:rPr>
          <w:b/>
          <w:sz w:val="24"/>
          <w:szCs w:val="24"/>
        </w:rPr>
      </w:pPr>
    </w:p>
    <w:p w:rsidR="006708E5" w:rsidRDefault="00212B73">
      <w:pPr>
        <w:pStyle w:val="a4"/>
        <w:spacing w:after="0" w:line="240" w:lineRule="auto"/>
        <w:ind w:left="709"/>
        <w:contextualSpacing w:val="0"/>
        <w:jc w:val="center"/>
        <w:rPr>
          <w:rFonts w:ascii="Times New Roman" w:hAnsi="Times New Roman"/>
          <w:b/>
          <w:sz w:val="24"/>
          <w:szCs w:val="24"/>
        </w:rPr>
      </w:pPr>
      <w:r>
        <w:rPr>
          <w:rFonts w:ascii="Times New Roman" w:hAnsi="Times New Roman"/>
          <w:b/>
          <w:sz w:val="24"/>
        </w:rPr>
        <w:t>11.1. Паспорт подпрограммы 4</w:t>
      </w:r>
    </w:p>
    <w:p w:rsidR="006708E5" w:rsidRPr="006708E5" w:rsidRDefault="006708E5">
      <w:pPr>
        <w:pStyle w:val="a4"/>
        <w:spacing w:after="0" w:line="240" w:lineRule="auto"/>
        <w:ind w:left="709"/>
        <w:contextualSpacing w:val="0"/>
        <w:jc w:val="center"/>
        <w:rPr>
          <w:sz w:val="24"/>
          <w:szCs w:val="24"/>
        </w:rPr>
      </w:pPr>
    </w:p>
    <w:tbl>
      <w:tblPr>
        <w:tblStyle w:val="TableGrid4"/>
        <w:tblW w:w="5000" w:type="pct"/>
        <w:tblLook w:val="04A0" w:firstRow="1" w:lastRow="0" w:firstColumn="1" w:lastColumn="0" w:noHBand="0" w:noVBand="1"/>
      </w:tblPr>
      <w:tblGrid>
        <w:gridCol w:w="417"/>
        <w:gridCol w:w="2819"/>
        <w:gridCol w:w="6619"/>
      </w:tblGrid>
      <w:tr w:rsidR="00C008A3" w:rsidTr="006708E5">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1</w:t>
            </w:r>
          </w:p>
        </w:tc>
        <w:tc>
          <w:tcPr>
            <w:tcW w:w="1430" w:type="pct"/>
          </w:tcPr>
          <w:p w:rsidR="00C008A3" w:rsidRDefault="00212B73">
            <w:pPr>
              <w:spacing w:line="262" w:lineRule="atLeast"/>
              <w:rPr>
                <w:rFonts w:eastAsia="Times New Roman" w:cs="Times New Roman"/>
                <w:sz w:val="2"/>
              </w:rPr>
            </w:pPr>
            <w:r>
              <w:rPr>
                <w:rFonts w:ascii="Times New Roman" w:eastAsia="Times New Roman" w:hAnsi="Times New Roman" w:cs="Times New Roman"/>
                <w:sz w:val="24"/>
              </w:rPr>
              <w:t>Исполнители подпрограммы 4</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КС</w:t>
            </w:r>
          </w:p>
          <w:p w:rsidR="00C008A3" w:rsidRDefault="00212B73">
            <w:pPr>
              <w:spacing w:line="240" w:lineRule="auto"/>
              <w:rPr>
                <w:rFonts w:eastAsia="Times New Roman" w:cs="Times New Roman"/>
                <w:sz w:val="2"/>
              </w:rPr>
            </w:pPr>
            <w:r>
              <w:rPr>
                <w:rFonts w:ascii="Times New Roman" w:eastAsia="Times New Roman" w:hAnsi="Times New Roman" w:cs="Times New Roman"/>
                <w:sz w:val="24"/>
              </w:rPr>
              <w:t>КТ</w:t>
            </w:r>
          </w:p>
        </w:tc>
      </w:tr>
      <w:tr w:rsidR="00C008A3" w:rsidTr="006708E5">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2</w:t>
            </w:r>
          </w:p>
        </w:tc>
        <w:tc>
          <w:tcPr>
            <w:tcW w:w="1430" w:type="pct"/>
          </w:tcPr>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Участник(и) государственной программы (в части реализации подпрограммы </w:t>
            </w:r>
            <w:r>
              <w:rPr>
                <w:rFonts w:ascii="Times New Roman" w:eastAsia="Times New Roman" w:hAnsi="Times New Roman" w:cs="Times New Roman"/>
                <w:sz w:val="24"/>
              </w:rPr>
              <w:t>4</w:t>
            </w:r>
            <w:r>
              <w:rPr>
                <w:rFonts w:ascii="Times New Roman" w:eastAsia="Times New Roman" w:hAnsi="Times New Roman" w:cs="Times New Roman"/>
                <w:color w:val="000000"/>
                <w:sz w:val="24"/>
              </w:rPr>
              <w:t>)</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СПб ГУП </w:t>
            </w:r>
            <w:r w:rsidR="002424CC">
              <w:rPr>
                <w:rFonts w:ascii="Times New Roman" w:eastAsia="Times New Roman" w:hAnsi="Times New Roman" w:cs="Times New Roman"/>
                <w:sz w:val="24"/>
              </w:rPr>
              <w:t>«</w:t>
            </w:r>
            <w:r>
              <w:rPr>
                <w:rFonts w:ascii="Times New Roman" w:eastAsia="Times New Roman" w:hAnsi="Times New Roman" w:cs="Times New Roman"/>
                <w:sz w:val="24"/>
              </w:rPr>
              <w:t>Горэлектротранс</w:t>
            </w:r>
            <w:r w:rsidR="002424CC">
              <w:rPr>
                <w:rFonts w:ascii="Times New Roman" w:eastAsia="Times New Roman" w:hAnsi="Times New Roman" w:cs="Times New Roman"/>
                <w:sz w:val="24"/>
              </w:rPr>
              <w:t>»</w:t>
            </w:r>
          </w:p>
          <w:p w:rsidR="00C008A3" w:rsidRDefault="00212B73">
            <w:pPr>
              <w:spacing w:line="240" w:lineRule="auto"/>
              <w:rPr>
                <w:rFonts w:eastAsia="Times New Roman" w:cs="Times New Roman"/>
                <w:sz w:val="2"/>
              </w:rPr>
            </w:pPr>
            <w:r>
              <w:rPr>
                <w:rFonts w:ascii="Times New Roman" w:eastAsia="Times New Roman" w:hAnsi="Times New Roman" w:cs="Times New Roman"/>
                <w:sz w:val="24"/>
              </w:rPr>
              <w:t xml:space="preserve">СПб ГУП </w:t>
            </w:r>
            <w:r w:rsidR="002424CC">
              <w:rPr>
                <w:rFonts w:ascii="Times New Roman" w:eastAsia="Times New Roman" w:hAnsi="Times New Roman" w:cs="Times New Roman"/>
                <w:sz w:val="24"/>
              </w:rPr>
              <w:t>«</w:t>
            </w:r>
            <w:r>
              <w:rPr>
                <w:rFonts w:ascii="Times New Roman" w:eastAsia="Times New Roman" w:hAnsi="Times New Roman" w:cs="Times New Roman"/>
                <w:sz w:val="24"/>
              </w:rPr>
              <w:t>Пассажиравтотранс</w:t>
            </w:r>
            <w:r w:rsidR="002424CC">
              <w:rPr>
                <w:rFonts w:ascii="Times New Roman" w:eastAsia="Times New Roman" w:hAnsi="Times New Roman" w:cs="Times New Roman"/>
                <w:sz w:val="24"/>
              </w:rPr>
              <w:t>»</w:t>
            </w:r>
          </w:p>
        </w:tc>
      </w:tr>
      <w:tr w:rsidR="00C008A3" w:rsidTr="006708E5">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3</w:t>
            </w:r>
          </w:p>
        </w:tc>
        <w:tc>
          <w:tcPr>
            <w:tcW w:w="1430" w:type="pct"/>
          </w:tcPr>
          <w:p w:rsidR="00C008A3" w:rsidRDefault="00212B73">
            <w:pPr>
              <w:spacing w:line="262" w:lineRule="atLeast"/>
              <w:rPr>
                <w:rFonts w:eastAsia="Times New Roman" w:cs="Times New Roman"/>
                <w:sz w:val="2"/>
              </w:rPr>
            </w:pPr>
            <w:r>
              <w:rPr>
                <w:rFonts w:ascii="Times New Roman" w:eastAsia="Times New Roman" w:hAnsi="Times New Roman" w:cs="Times New Roman"/>
                <w:sz w:val="24"/>
              </w:rPr>
              <w:t>Цели подпрограммы 4</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доступности, качества и безопасности услуг наземного ГПТ Санкт-Петербурга</w:t>
            </w:r>
          </w:p>
          <w:p w:rsidR="00C008A3" w:rsidRDefault="00C008A3">
            <w:pPr>
              <w:spacing w:line="240" w:lineRule="auto"/>
              <w:rPr>
                <w:rFonts w:eastAsia="Times New Roman" w:cs="Times New Roman"/>
                <w:sz w:val="2"/>
              </w:rPr>
            </w:pPr>
          </w:p>
        </w:tc>
      </w:tr>
      <w:tr w:rsidR="00C008A3" w:rsidTr="006708E5">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4</w:t>
            </w:r>
          </w:p>
        </w:tc>
        <w:tc>
          <w:tcPr>
            <w:tcW w:w="1430" w:type="pct"/>
          </w:tcPr>
          <w:p w:rsidR="00C008A3" w:rsidRDefault="00212B73">
            <w:pPr>
              <w:spacing w:line="240" w:lineRule="auto"/>
              <w:rPr>
                <w:rFonts w:eastAsia="Times New Roman" w:cs="Times New Roman"/>
                <w:sz w:val="2"/>
                <w:lang w:val="en-US"/>
              </w:rPr>
            </w:pPr>
            <w:r>
              <w:rPr>
                <w:rFonts w:ascii="Times New Roman" w:eastAsia="Times New Roman" w:hAnsi="Times New Roman" w:cs="Times New Roman"/>
                <w:color w:val="000000"/>
                <w:sz w:val="24"/>
              </w:rPr>
              <w:t>Задачи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4</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установленного объема транспортной работы </w:t>
            </w:r>
            <w:r w:rsidR="006708E5">
              <w:rPr>
                <w:rFonts w:ascii="Times New Roman" w:eastAsia="Times New Roman" w:hAnsi="Times New Roman" w:cs="Times New Roman"/>
                <w:sz w:val="24"/>
              </w:rPr>
              <w:br/>
            </w:r>
            <w:r>
              <w:rPr>
                <w:rFonts w:ascii="Times New Roman" w:eastAsia="Times New Roman" w:hAnsi="Times New Roman" w:cs="Times New Roman"/>
                <w:sz w:val="24"/>
              </w:rPr>
              <w:t xml:space="preserve">по обслуживанию населения наземным </w:t>
            </w:r>
            <w:r w:rsidR="006708E5">
              <w:rPr>
                <w:rFonts w:ascii="Times New Roman" w:eastAsia="Times New Roman" w:hAnsi="Times New Roman" w:cs="Times New Roman"/>
                <w:sz w:val="24"/>
              </w:rPr>
              <w:br/>
            </w:r>
            <w:r>
              <w:rPr>
                <w:rFonts w:ascii="Times New Roman" w:eastAsia="Times New Roman" w:hAnsi="Times New Roman" w:cs="Times New Roman"/>
                <w:sz w:val="24"/>
              </w:rPr>
              <w:t>ГПТ Санкт-Петербурга.</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качества, доступности и безопасности услуг наземного ГПТ Санкт-Петербурга, в том числе для маломобильных групп населения.</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равной доступности для граждан субъектов Российской Федерации на проезд в городском и пригородном пассажирском транспорте.</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Модернизация и приведение в нормативное состояние объектов транспортной инфраструктуры наземного </w:t>
            </w:r>
            <w:r w:rsidR="006708E5">
              <w:rPr>
                <w:rFonts w:ascii="Times New Roman" w:eastAsia="Times New Roman" w:hAnsi="Times New Roman" w:cs="Times New Roman"/>
                <w:sz w:val="24"/>
              </w:rPr>
              <w:br/>
            </w:r>
            <w:r>
              <w:rPr>
                <w:rFonts w:ascii="Times New Roman" w:eastAsia="Times New Roman" w:hAnsi="Times New Roman" w:cs="Times New Roman"/>
                <w:sz w:val="24"/>
              </w:rPr>
              <w:t>ГПТ Санкт-Петербурга.</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Повышение эффективности системы оплаты проезда </w:t>
            </w:r>
            <w:r w:rsidR="006708E5">
              <w:rPr>
                <w:rFonts w:ascii="Times New Roman" w:eastAsia="Times New Roman" w:hAnsi="Times New Roman" w:cs="Times New Roman"/>
                <w:sz w:val="24"/>
              </w:rPr>
              <w:br/>
            </w:r>
            <w:r>
              <w:rPr>
                <w:rFonts w:ascii="Times New Roman" w:eastAsia="Times New Roman" w:hAnsi="Times New Roman" w:cs="Times New Roman"/>
                <w:sz w:val="24"/>
              </w:rPr>
              <w:t xml:space="preserve">и контроля оплаты проезда в наземном </w:t>
            </w:r>
            <w:r w:rsidR="006708E5">
              <w:rPr>
                <w:rFonts w:ascii="Times New Roman" w:eastAsia="Times New Roman" w:hAnsi="Times New Roman" w:cs="Times New Roman"/>
                <w:sz w:val="24"/>
              </w:rPr>
              <w:br/>
            </w:r>
            <w:r>
              <w:rPr>
                <w:rFonts w:ascii="Times New Roman" w:eastAsia="Times New Roman" w:hAnsi="Times New Roman" w:cs="Times New Roman"/>
                <w:sz w:val="24"/>
              </w:rPr>
              <w:t>ГПТ Санкт-Петербурга</w:t>
            </w:r>
          </w:p>
          <w:p w:rsidR="00C008A3" w:rsidRDefault="00C008A3">
            <w:pPr>
              <w:spacing w:line="240" w:lineRule="auto"/>
              <w:rPr>
                <w:rFonts w:eastAsia="Times New Roman" w:cs="Times New Roman"/>
                <w:sz w:val="2"/>
              </w:rPr>
            </w:pPr>
          </w:p>
        </w:tc>
      </w:tr>
      <w:tr w:rsidR="00C008A3" w:rsidTr="006708E5">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5</w:t>
            </w:r>
          </w:p>
        </w:tc>
        <w:tc>
          <w:tcPr>
            <w:tcW w:w="1430" w:type="pct"/>
          </w:tcPr>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Региональные проекты, реализуемые в рамках подпрограммы </w:t>
            </w:r>
            <w:r>
              <w:rPr>
                <w:rFonts w:ascii="Times New Roman" w:eastAsia="Times New Roman" w:hAnsi="Times New Roman" w:cs="Times New Roman"/>
                <w:sz w:val="24"/>
              </w:rPr>
              <w:t>4</w:t>
            </w:r>
          </w:p>
        </w:tc>
        <w:tc>
          <w:tcPr>
            <w:tcW w:w="3359" w:type="pct"/>
          </w:tcPr>
          <w:p w:rsidR="00C008A3" w:rsidRDefault="00C008A3">
            <w:pPr>
              <w:spacing w:line="240" w:lineRule="auto"/>
              <w:rPr>
                <w:rFonts w:eastAsia="Times New Roman" w:cs="Times New Roman"/>
                <w:sz w:val="2"/>
              </w:rPr>
            </w:pPr>
          </w:p>
        </w:tc>
      </w:tr>
      <w:tr w:rsidR="00C008A3" w:rsidTr="006708E5">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6</w:t>
            </w:r>
          </w:p>
        </w:tc>
        <w:tc>
          <w:tcPr>
            <w:tcW w:w="1430" w:type="pct"/>
          </w:tcPr>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4</w:t>
            </w:r>
            <w:r>
              <w:rPr>
                <w:rFonts w:ascii="Times New Roman" w:eastAsia="Times New Roman" w:hAnsi="Times New Roman" w:cs="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3359" w:type="pct"/>
          </w:tcPr>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 xml:space="preserve">4 </w:t>
            </w:r>
            <w:r>
              <w:rPr>
                <w:rFonts w:ascii="Times New Roman" w:eastAsia="Times New Roman" w:hAnsi="Times New Roman" w:cs="Times New Roman"/>
                <w:color w:val="000000"/>
                <w:sz w:val="24"/>
              </w:rPr>
              <w:t>составляет 8634</w:t>
            </w:r>
            <w:r w:rsidR="00A66E20">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8112,5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147488886,9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151072117,2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137408697,7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142527595,2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1400</w:t>
            </w:r>
            <w:r w:rsidR="00A66E20">
              <w:rPr>
                <w:rFonts w:ascii="Times New Roman" w:eastAsia="Times New Roman" w:hAnsi="Times New Roman" w:cs="Times New Roman"/>
                <w:color w:val="000000"/>
                <w:sz w:val="24"/>
              </w:rPr>
              <w:t>8</w:t>
            </w:r>
            <w:r>
              <w:rPr>
                <w:rFonts w:ascii="Times New Roman" w:eastAsia="Times New Roman" w:hAnsi="Times New Roman" w:cs="Times New Roman"/>
                <w:color w:val="000000"/>
                <w:sz w:val="24"/>
              </w:rPr>
              <w:t>8268,6 тыс. руб.;</w:t>
            </w: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2031 г. – 144</w:t>
            </w:r>
            <w:r w:rsidR="00A66E20">
              <w:rPr>
                <w:rFonts w:ascii="Times New Roman" w:eastAsia="Times New Roman" w:hAnsi="Times New Roman" w:cs="Times New Roman"/>
                <w:color w:val="000000"/>
                <w:sz w:val="24"/>
              </w:rPr>
              <w:t>89</w:t>
            </w:r>
            <w:r>
              <w:rPr>
                <w:rFonts w:ascii="Times New Roman" w:eastAsia="Times New Roman" w:hAnsi="Times New Roman" w:cs="Times New Roman"/>
                <w:color w:val="000000"/>
                <w:sz w:val="24"/>
              </w:rPr>
              <w:t>2546,9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средств бюджета Санкт-Петербурга – 704</w:t>
            </w:r>
            <w:r w:rsidR="00A66E20">
              <w:rPr>
                <w:rFonts w:ascii="Times New Roman" w:eastAsia="Times New Roman" w:hAnsi="Times New Roman" w:cs="Times New Roman"/>
                <w:color w:val="000000"/>
                <w:sz w:val="24"/>
              </w:rPr>
              <w:t>88</w:t>
            </w:r>
            <w:r>
              <w:rPr>
                <w:rFonts w:ascii="Times New Roman" w:eastAsia="Times New Roman" w:hAnsi="Times New Roman" w:cs="Times New Roman"/>
                <w:color w:val="000000"/>
                <w:sz w:val="24"/>
              </w:rPr>
              <w:t>6863,8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123129925,0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125770066,9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111364685,0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115523478,3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1126</w:t>
            </w:r>
            <w:r w:rsidR="00A66E20">
              <w:rPr>
                <w:rFonts w:ascii="Times New Roman" w:eastAsia="Times New Roman" w:hAnsi="Times New Roman" w:cs="Times New Roman"/>
                <w:color w:val="000000"/>
                <w:sz w:val="24"/>
              </w:rPr>
              <w:t>6</w:t>
            </w:r>
            <w:r>
              <w:rPr>
                <w:rFonts w:ascii="Times New Roman" w:eastAsia="Times New Roman" w:hAnsi="Times New Roman" w:cs="Times New Roman"/>
                <w:color w:val="000000"/>
                <w:sz w:val="24"/>
              </w:rPr>
              <w:t>4159,7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1164</w:t>
            </w:r>
            <w:r w:rsidR="00A66E20">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4548,9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внебюджетных средств – 158591248,7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24358961,9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25302050,3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26044012,7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27004116,9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27424108,9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28457998,0 тыс. руб.</w:t>
            </w:r>
          </w:p>
          <w:p w:rsidR="00C008A3" w:rsidRDefault="00C008A3">
            <w:pPr>
              <w:spacing w:line="240" w:lineRule="auto"/>
              <w:rPr>
                <w:rFonts w:eastAsia="Times New Roman" w:cs="Times New Roman"/>
                <w:sz w:val="2"/>
              </w:rPr>
            </w:pP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Общий объем финансирования региональных проектов составляет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средств бюджета Санкт-Петербурга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средств федерального бюджета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p w:rsidR="00C008A3" w:rsidRDefault="00C008A3">
            <w:pPr>
              <w:spacing w:line="240" w:lineRule="auto"/>
              <w:rPr>
                <w:rFonts w:eastAsia="Times New Roman" w:cs="Times New Roman"/>
                <w:sz w:val="2"/>
              </w:rPr>
            </w:pP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за счет внебюджетных средств – 0,0 тыс. руб., в том числе по годам:</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sz w:val="2"/>
              </w:rPr>
            </w:pPr>
            <w:r>
              <w:rPr>
                <w:rFonts w:ascii="Times New Roman" w:eastAsia="Times New Roman" w:hAnsi="Times New Roman" w:cs="Times New Roman"/>
                <w:color w:val="000000"/>
                <w:sz w:val="24"/>
              </w:rPr>
              <w:t>2031 г. – 0,0 тыс. руб.</w:t>
            </w:r>
          </w:p>
        </w:tc>
      </w:tr>
      <w:tr w:rsidR="00C008A3" w:rsidTr="006708E5">
        <w:tc>
          <w:tcPr>
            <w:tcW w:w="212" w:type="pct"/>
          </w:tcPr>
          <w:p w:rsidR="00C008A3" w:rsidRDefault="00212B73">
            <w:pPr>
              <w:spacing w:line="240" w:lineRule="auto"/>
              <w:rPr>
                <w:rFonts w:eastAsia="Times New Roman" w:cs="Times New Roman"/>
                <w:sz w:val="2"/>
              </w:rPr>
            </w:pPr>
            <w:r>
              <w:rPr>
                <w:rFonts w:ascii="Times New Roman" w:eastAsia="Times New Roman" w:hAnsi="Times New Roman" w:cs="Times New Roman"/>
                <w:sz w:val="24"/>
              </w:rPr>
              <w:t>7</w:t>
            </w:r>
          </w:p>
        </w:tc>
        <w:tc>
          <w:tcPr>
            <w:tcW w:w="1430" w:type="pct"/>
          </w:tcPr>
          <w:p w:rsidR="00C008A3" w:rsidRDefault="00212B73">
            <w:pPr>
              <w:spacing w:line="240" w:lineRule="auto"/>
              <w:rPr>
                <w:rFonts w:eastAsia="Times New Roman" w:cs="Times New Roman"/>
                <w:sz w:val="2"/>
                <w:lang w:val="en-US"/>
              </w:rPr>
            </w:pPr>
            <w:r>
              <w:rPr>
                <w:rFonts w:ascii="Times New Roman" w:eastAsia="Times New Roman" w:hAnsi="Times New Roman" w:cs="Times New Roman"/>
                <w:color w:val="000000"/>
                <w:sz w:val="24"/>
              </w:rPr>
              <w:t>Ожидаемые результаты реализации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4</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комфортного, качественного и безопасного обслуживания населения наземным городским пассажирским транспортом;</w:t>
            </w:r>
          </w:p>
          <w:p w:rsidR="00C008A3" w:rsidRDefault="00212B73">
            <w:pPr>
              <w:spacing w:line="240" w:lineRule="auto"/>
              <w:rPr>
                <w:rFonts w:eastAsia="Times New Roman" w:cs="Times New Roman"/>
                <w:sz w:val="2"/>
              </w:rPr>
            </w:pPr>
            <w:r>
              <w:rPr>
                <w:rFonts w:ascii="Times New Roman" w:eastAsia="Times New Roman" w:hAnsi="Times New Roman" w:cs="Times New Roman"/>
                <w:sz w:val="24"/>
              </w:rPr>
              <w:t>поддержание инфраструктуры автобусных парков и парков городского электрического транспорта в нормативном состоянии</w:t>
            </w:r>
          </w:p>
        </w:tc>
      </w:tr>
    </w:tbl>
    <w:p w:rsidR="00C008A3" w:rsidRDefault="00C008A3">
      <w:pPr>
        <w:rPr>
          <w:rFonts w:eastAsia="Times New Roman" w:cs="Times New Roman"/>
          <w:sz w:val="2"/>
        </w:rPr>
        <w:sectPr w:rsidR="00C008A3" w:rsidSect="008B2F12">
          <w:pgSz w:w="11907" w:h="16839" w:code="9"/>
          <w:pgMar w:top="1134" w:right="567" w:bottom="1134" w:left="1701" w:header="709" w:footer="709" w:gutter="0"/>
          <w:cols w:space="720"/>
          <w:docGrid w:linePitch="299"/>
        </w:sectPr>
      </w:pPr>
    </w:p>
    <w:p w:rsidR="00C008A3" w:rsidRDefault="00C008A3">
      <w:pPr>
        <w:rPr>
          <w:rFonts w:eastAsia="Times New Roman" w:cs="Times New Roman"/>
          <w:sz w:val="2"/>
        </w:rPr>
      </w:pPr>
    </w:p>
    <w:p w:rsidR="00C008A3" w:rsidRDefault="00C008A3">
      <w:pPr>
        <w:spacing w:line="240" w:lineRule="auto"/>
        <w:rPr>
          <w:rFonts w:eastAsia="Times New Roman" w:cs="Times New Roman"/>
          <w:sz w:val="2"/>
        </w:rPr>
      </w:pPr>
    </w:p>
    <w:p w:rsidR="00C008A3" w:rsidRDefault="00212B73">
      <w:pPr>
        <w:pStyle w:val="a3"/>
        <w:spacing w:before="0" w:beforeAutospacing="0" w:after="0" w:afterAutospacing="0"/>
        <w:ind w:firstLine="567"/>
        <w:jc w:val="both"/>
      </w:pPr>
      <w:r>
        <w:t>Примечание.</w:t>
      </w:r>
    </w:p>
    <w:p w:rsidR="00C008A3" w:rsidRDefault="00212B73">
      <w:pPr>
        <w:pStyle w:val="a3"/>
        <w:spacing w:before="0" w:beforeAutospacing="0" w:after="0" w:afterAutospacing="0"/>
        <w:ind w:firstLine="567"/>
        <w:jc w:val="both"/>
      </w:pPr>
      <w:r>
        <w:t xml:space="preserve">Объем финансирования указан информационно и может уточняться с учетом ежегодно утверждаемых планов финансово-хозяйственной деятельности ГУП </w:t>
      </w:r>
      <w:r w:rsidR="002424CC">
        <w:t>«</w:t>
      </w:r>
      <w:r>
        <w:t>Горэлектротранс</w:t>
      </w:r>
      <w:r w:rsidR="002424CC">
        <w:t>»</w:t>
      </w:r>
      <w:r>
        <w:t xml:space="preserve"> </w:t>
      </w:r>
      <w:r>
        <w:br/>
        <w:t xml:space="preserve">и ГУП </w:t>
      </w:r>
      <w:r w:rsidR="002424CC">
        <w:t>«</w:t>
      </w:r>
      <w:r>
        <w:t>Пассажиравтотранс</w:t>
      </w:r>
      <w:r w:rsidR="002424CC">
        <w:t>»</w:t>
      </w:r>
    </w:p>
    <w:p w:rsidR="00C008A3" w:rsidRDefault="00C008A3">
      <w:pPr>
        <w:pStyle w:val="ConsPlusTitle"/>
        <w:ind w:firstLine="567"/>
        <w:jc w:val="center"/>
        <w:outlineLvl w:val="1"/>
        <w:rPr>
          <w:rFonts w:ascii="Times New Roman" w:hAnsi="Times New Roman"/>
        </w:rPr>
      </w:pPr>
    </w:p>
    <w:p w:rsidR="00C008A3" w:rsidRDefault="00212B73">
      <w:pPr>
        <w:pStyle w:val="ConsPlusTitle"/>
        <w:ind w:firstLine="567"/>
        <w:jc w:val="center"/>
        <w:outlineLvl w:val="1"/>
        <w:rPr>
          <w:rFonts w:ascii="Times New Roman" w:hAnsi="Times New Roman"/>
        </w:rPr>
      </w:pPr>
      <w:r>
        <w:rPr>
          <w:rFonts w:ascii="Times New Roman" w:hAnsi="Times New Roman"/>
        </w:rPr>
        <w:t>11.2. Характеристика текущего состояния сферы подпрограммы 4</w:t>
      </w:r>
    </w:p>
    <w:p w:rsidR="00C008A3" w:rsidRDefault="00212B73">
      <w:pPr>
        <w:pStyle w:val="ConsPlusTitle"/>
        <w:ind w:firstLine="567"/>
        <w:jc w:val="center"/>
        <w:rPr>
          <w:rFonts w:ascii="Times New Roman" w:hAnsi="Times New Roman"/>
        </w:rPr>
      </w:pPr>
      <w:r>
        <w:rPr>
          <w:rFonts w:ascii="Times New Roman" w:hAnsi="Times New Roman"/>
        </w:rPr>
        <w:t>с указанием основных проблем и прогноз ее развития</w:t>
      </w:r>
    </w:p>
    <w:p w:rsidR="00C008A3" w:rsidRDefault="00C008A3">
      <w:pPr>
        <w:pStyle w:val="ConsPlusNormal"/>
        <w:ind w:firstLine="567"/>
        <w:jc w:val="both"/>
        <w:rPr>
          <w:rFonts w:ascii="Times New Roman" w:hAnsi="Times New Roman"/>
          <w:sz w:val="24"/>
        </w:rPr>
      </w:pP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Система наземного городского и пригородного пассажирского транспорта </w:t>
      </w:r>
      <w:r>
        <w:rPr>
          <w:rFonts w:ascii="Times New Roman" w:hAnsi="Times New Roman"/>
          <w:sz w:val="24"/>
        </w:rPr>
        <w:br/>
        <w:t xml:space="preserve">Санкт-Петербурга дополняет систему внеуличного скоростного транспорта, обеспечивая транспортное обслуживание населения на межрайонных и внутрирайонных связях </w:t>
      </w:r>
      <w:r>
        <w:rPr>
          <w:rFonts w:ascii="Times New Roman" w:hAnsi="Times New Roman"/>
          <w:sz w:val="24"/>
        </w:rPr>
        <w:br/>
        <w:t xml:space="preserve">в границах городских районов Санкт-Петербурга, в городах-спутниках Санкт-Петербурга, </w:t>
      </w:r>
      <w:r>
        <w:rPr>
          <w:rFonts w:ascii="Times New Roman" w:hAnsi="Times New Roman"/>
          <w:sz w:val="24"/>
        </w:rPr>
        <w:br/>
        <w:t>на связях с городами-спутниками и на связях с тяготеющими к Санкт-Петербургу крупными поселениями Ленинградской области.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Наземный ГПТ Санкт-Петербурга включает сети трамвайных, троллейбусных </w:t>
      </w:r>
      <w:r>
        <w:rPr>
          <w:rFonts w:ascii="Times New Roman" w:hAnsi="Times New Roman"/>
          <w:sz w:val="24"/>
        </w:rPr>
        <w:br/>
        <w:t xml:space="preserve">и автобусных маршрутов. Пассажирские перевозки между Санкт-Петербургом, </w:t>
      </w:r>
      <w:r w:rsidR="006708E5">
        <w:rPr>
          <w:rFonts w:ascii="Times New Roman" w:hAnsi="Times New Roman"/>
          <w:sz w:val="24"/>
        </w:rPr>
        <w:br/>
      </w:r>
      <w:r>
        <w:rPr>
          <w:rFonts w:ascii="Times New Roman" w:hAnsi="Times New Roman"/>
          <w:sz w:val="24"/>
        </w:rPr>
        <w:t>городами-спутниками и в пригородном сообщении осуществляются автобусными маршрутами.</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center"/>
        <w:rPr>
          <w:rFonts w:ascii="Times New Roman" w:hAnsi="Times New Roman"/>
          <w:b/>
          <w:sz w:val="24"/>
        </w:rPr>
      </w:pPr>
      <w:r>
        <w:rPr>
          <w:rFonts w:ascii="Times New Roman" w:hAnsi="Times New Roman"/>
          <w:b/>
          <w:sz w:val="24"/>
        </w:rPr>
        <w:t>11.2.1. Характеристика системы транспортного обслуживания</w:t>
      </w:r>
    </w:p>
    <w:p w:rsidR="00C008A3" w:rsidRDefault="00212B73">
      <w:pPr>
        <w:pStyle w:val="ConsPlusNormal"/>
        <w:ind w:firstLine="567"/>
        <w:jc w:val="center"/>
        <w:rPr>
          <w:rFonts w:ascii="Times New Roman" w:hAnsi="Times New Roman"/>
          <w:b/>
          <w:sz w:val="24"/>
        </w:rPr>
      </w:pPr>
      <w:r>
        <w:rPr>
          <w:rFonts w:ascii="Times New Roman" w:hAnsi="Times New Roman"/>
          <w:b/>
          <w:sz w:val="24"/>
        </w:rPr>
        <w:t>населения наземным городским пассажирским транспортом</w:t>
      </w:r>
    </w:p>
    <w:p w:rsidR="00C008A3" w:rsidRDefault="00212B73">
      <w:pPr>
        <w:pStyle w:val="ConsPlusNormal"/>
        <w:ind w:firstLine="567"/>
        <w:jc w:val="center"/>
        <w:rPr>
          <w:rFonts w:ascii="Times New Roman" w:hAnsi="Times New Roman"/>
          <w:b/>
          <w:sz w:val="24"/>
        </w:rPr>
      </w:pPr>
      <w:r>
        <w:rPr>
          <w:rFonts w:ascii="Times New Roman" w:hAnsi="Times New Roman"/>
          <w:b/>
          <w:sz w:val="24"/>
        </w:rPr>
        <w:t>Санкт-Петербурга</w:t>
      </w:r>
    </w:p>
    <w:p w:rsidR="00C008A3" w:rsidRDefault="00C008A3">
      <w:pPr>
        <w:pStyle w:val="ConsPlusNormal"/>
        <w:ind w:firstLine="567"/>
        <w:jc w:val="center"/>
        <w:rPr>
          <w:rFonts w:ascii="Times New Roman" w:hAnsi="Times New Roman"/>
          <w:b/>
          <w:sz w:val="24"/>
        </w:rPr>
      </w:pPr>
    </w:p>
    <w:p w:rsidR="00C008A3" w:rsidRDefault="00212B73">
      <w:pPr>
        <w:pStyle w:val="ConsPlusNormal"/>
        <w:ind w:firstLine="567"/>
        <w:jc w:val="center"/>
        <w:rPr>
          <w:rFonts w:ascii="Times New Roman" w:hAnsi="Times New Roman"/>
          <w:sz w:val="24"/>
        </w:rPr>
      </w:pPr>
      <w:r>
        <w:rPr>
          <w:rFonts w:ascii="Times New Roman" w:hAnsi="Times New Roman"/>
          <w:b/>
          <w:sz w:val="24"/>
        </w:rPr>
        <w:t>11.2.1.1. Автобусный транспорт</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both"/>
        <w:rPr>
          <w:rFonts w:ascii="Times New Roman" w:hAnsi="Times New Roman"/>
          <w:sz w:val="24"/>
        </w:rPr>
      </w:pPr>
      <w:r>
        <w:rPr>
          <w:rFonts w:ascii="Times New Roman" w:hAnsi="Times New Roman"/>
          <w:sz w:val="24"/>
        </w:rPr>
        <w:t>В настоящее время маршрутная сеть автобусного транспорта обслуживается следующими компаниями-перевозчиками: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ГУП </w:t>
      </w:r>
      <w:r w:rsidR="002424CC">
        <w:rPr>
          <w:rFonts w:ascii="Times New Roman" w:hAnsi="Times New Roman"/>
          <w:sz w:val="24"/>
        </w:rPr>
        <w:t>«</w:t>
      </w:r>
      <w:r>
        <w:rPr>
          <w:rFonts w:ascii="Times New Roman" w:hAnsi="Times New Roman"/>
          <w:sz w:val="24"/>
        </w:rPr>
        <w:t>Пассажиравтотранс</w:t>
      </w:r>
      <w:r w:rsidR="002424CC">
        <w:rPr>
          <w:rFonts w:ascii="Times New Roman" w:hAnsi="Times New Roman"/>
          <w:sz w:val="24"/>
        </w:rPr>
        <w:t>»</w:t>
      </w:r>
      <w:r>
        <w:rPr>
          <w:rFonts w:ascii="Times New Roman" w:hAnsi="Times New Roman"/>
          <w:sz w:val="24"/>
        </w:rPr>
        <w:t>;</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ООО </w:t>
      </w:r>
      <w:r w:rsidR="002424CC">
        <w:rPr>
          <w:rFonts w:ascii="Times New Roman" w:hAnsi="Times New Roman"/>
          <w:sz w:val="24"/>
        </w:rPr>
        <w:t>«</w:t>
      </w:r>
      <w:r>
        <w:rPr>
          <w:rFonts w:ascii="Times New Roman" w:hAnsi="Times New Roman"/>
          <w:sz w:val="24"/>
        </w:rPr>
        <w:t>Вест-Сервис</w:t>
      </w:r>
      <w:r w:rsidR="002424CC">
        <w:rPr>
          <w:rFonts w:ascii="Times New Roman" w:hAnsi="Times New Roman"/>
          <w:sz w:val="24"/>
        </w:rPr>
        <w:t>»</w:t>
      </w:r>
      <w:r>
        <w:rPr>
          <w:rFonts w:ascii="Times New Roman" w:hAnsi="Times New Roman"/>
          <w:sz w:val="24"/>
        </w:rPr>
        <w:t>;</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АО </w:t>
      </w:r>
      <w:r w:rsidR="002424CC">
        <w:rPr>
          <w:rFonts w:ascii="Times New Roman" w:hAnsi="Times New Roman"/>
          <w:sz w:val="24"/>
        </w:rPr>
        <w:t>«</w:t>
      </w:r>
      <w:r>
        <w:rPr>
          <w:rFonts w:ascii="Times New Roman" w:hAnsi="Times New Roman"/>
          <w:sz w:val="24"/>
        </w:rPr>
        <w:t>Третий парк</w:t>
      </w:r>
      <w:r w:rsidR="002424CC">
        <w:rPr>
          <w:rFonts w:ascii="Times New Roman" w:hAnsi="Times New Roman"/>
          <w:sz w:val="24"/>
        </w:rPr>
        <w:t>»</w:t>
      </w:r>
      <w:r>
        <w:rPr>
          <w:rFonts w:ascii="Times New Roman" w:hAnsi="Times New Roman"/>
          <w:sz w:val="24"/>
        </w:rPr>
        <w:t>;</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ООО </w:t>
      </w:r>
      <w:r w:rsidR="002424CC">
        <w:rPr>
          <w:rFonts w:ascii="Times New Roman" w:hAnsi="Times New Roman"/>
          <w:sz w:val="24"/>
        </w:rPr>
        <w:t>«</w:t>
      </w:r>
      <w:r>
        <w:rPr>
          <w:rFonts w:ascii="Times New Roman" w:hAnsi="Times New Roman"/>
          <w:sz w:val="24"/>
        </w:rPr>
        <w:t>Домтрансавто</w:t>
      </w:r>
      <w:r w:rsidR="002424CC">
        <w:rPr>
          <w:rFonts w:ascii="Times New Roman" w:hAnsi="Times New Roman"/>
          <w:sz w:val="24"/>
        </w:rPr>
        <w:t>»</w:t>
      </w:r>
      <w:r>
        <w:rPr>
          <w:rFonts w:ascii="Times New Roman" w:hAnsi="Times New Roman"/>
          <w:sz w:val="24"/>
        </w:rPr>
        <w:t>.</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ГУП </w:t>
      </w:r>
      <w:r w:rsidR="002424CC">
        <w:rPr>
          <w:rFonts w:ascii="Times New Roman" w:hAnsi="Times New Roman"/>
          <w:sz w:val="24"/>
        </w:rPr>
        <w:t>«</w:t>
      </w:r>
      <w:r>
        <w:rPr>
          <w:rFonts w:ascii="Times New Roman" w:hAnsi="Times New Roman"/>
          <w:sz w:val="24"/>
        </w:rPr>
        <w:t>Пассажиравтотранс</w:t>
      </w:r>
      <w:r w:rsidR="002424CC">
        <w:rPr>
          <w:rFonts w:ascii="Times New Roman" w:hAnsi="Times New Roman"/>
          <w:sz w:val="24"/>
        </w:rPr>
        <w:t>»</w:t>
      </w:r>
      <w:r>
        <w:rPr>
          <w:rFonts w:ascii="Times New Roman" w:hAnsi="Times New Roman"/>
          <w:sz w:val="24"/>
        </w:rPr>
        <w:t xml:space="preserve"> является крупнейшим перевозчиком в Санкт-Петербурге, осуществляющим как перевозки пассажиров и багажа по регулярным маршрутам, </w:t>
      </w:r>
      <w:r>
        <w:rPr>
          <w:rFonts w:ascii="Times New Roman" w:hAnsi="Times New Roman"/>
          <w:sz w:val="24"/>
        </w:rPr>
        <w:br/>
        <w:t>так и перевозки населения по заказу города. Предприятие обеспечивает выполнение пассажирских перевозок по 102 социально значимым автобусным маршрутам с общей протяженностью около 1,6 тыс. км и ежемесячно выполняет свыше 500 тыс. рейсов.</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Обслуживаемые ГУП </w:t>
      </w:r>
      <w:r w:rsidR="002424CC">
        <w:rPr>
          <w:rFonts w:ascii="Times New Roman" w:hAnsi="Times New Roman"/>
          <w:sz w:val="24"/>
        </w:rPr>
        <w:t>«</w:t>
      </w:r>
      <w:r>
        <w:rPr>
          <w:rFonts w:ascii="Times New Roman" w:hAnsi="Times New Roman"/>
          <w:sz w:val="24"/>
        </w:rPr>
        <w:t>Пассажиравтотранс</w:t>
      </w:r>
      <w:r w:rsidR="002424CC">
        <w:rPr>
          <w:rFonts w:ascii="Times New Roman" w:hAnsi="Times New Roman"/>
          <w:sz w:val="24"/>
        </w:rPr>
        <w:t>»</w:t>
      </w:r>
      <w:r>
        <w:rPr>
          <w:rFonts w:ascii="Times New Roman" w:hAnsi="Times New Roman"/>
          <w:sz w:val="24"/>
        </w:rPr>
        <w:t xml:space="preserve"> маршруты составляют основной пассажирский каркас межрайонных стратегических автобусных корреспонденций </w:t>
      </w:r>
      <w:r>
        <w:rPr>
          <w:rFonts w:ascii="Times New Roman" w:hAnsi="Times New Roman"/>
          <w:sz w:val="24"/>
        </w:rPr>
        <w:br/>
        <w:t xml:space="preserve">и важнейших направлений подвоза граждан из районов плотной жилой застройки </w:t>
      </w:r>
      <w:r>
        <w:rPr>
          <w:rFonts w:ascii="Times New Roman" w:hAnsi="Times New Roman"/>
          <w:sz w:val="24"/>
        </w:rPr>
        <w:br/>
        <w:t>к ближайшим станциям метрополитена.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Парк подвижного состава ГУП </w:t>
      </w:r>
      <w:r w:rsidR="002424CC">
        <w:rPr>
          <w:rFonts w:ascii="Times New Roman" w:hAnsi="Times New Roman"/>
          <w:sz w:val="24"/>
        </w:rPr>
        <w:t>«</w:t>
      </w:r>
      <w:r>
        <w:rPr>
          <w:rFonts w:ascii="Times New Roman" w:hAnsi="Times New Roman"/>
          <w:sz w:val="24"/>
        </w:rPr>
        <w:t>Пассажиравтотранс</w:t>
      </w:r>
      <w:r w:rsidR="002424CC">
        <w:rPr>
          <w:rFonts w:ascii="Times New Roman" w:hAnsi="Times New Roman"/>
          <w:sz w:val="24"/>
        </w:rPr>
        <w:t>»</w:t>
      </w:r>
      <w:r>
        <w:rPr>
          <w:rFonts w:ascii="Times New Roman" w:hAnsi="Times New Roman"/>
          <w:sz w:val="24"/>
        </w:rPr>
        <w:t xml:space="preserve"> составляет 2 342 ед. линейного подвижного состава, из них 241 ед., работающая на компримированном природном газе, </w:t>
      </w:r>
      <w:r>
        <w:rPr>
          <w:rFonts w:ascii="Times New Roman" w:hAnsi="Times New Roman"/>
          <w:sz w:val="24"/>
        </w:rPr>
        <w:br/>
        <w:t>4 ед., работающие на сжиженном природном газе, а также 23 электробуса. Средний эксплуатационный возраст подвижного состава – 4,5 года, доля низкопольных машин составляет 100 процентов.</w:t>
      </w:r>
    </w:p>
    <w:p w:rsidR="00C008A3" w:rsidRDefault="00212B73">
      <w:pPr>
        <w:pStyle w:val="ConsPlusNormal"/>
        <w:ind w:firstLine="567"/>
        <w:jc w:val="both"/>
        <w:rPr>
          <w:rFonts w:ascii="Times New Roman" w:hAnsi="Times New Roman"/>
          <w:sz w:val="24"/>
        </w:rPr>
      </w:pPr>
      <w:r>
        <w:rPr>
          <w:rFonts w:ascii="Times New Roman" w:hAnsi="Times New Roman"/>
          <w:sz w:val="24"/>
        </w:rPr>
        <w:t>Средний суточный выпуск подвижного состава в рабочие дни на маршруты в 2025 году составил около 2 800 ед. автобусов.</w:t>
      </w:r>
    </w:p>
    <w:p w:rsidR="00C008A3" w:rsidRDefault="00212B73">
      <w:pPr>
        <w:pStyle w:val="ConsPlusNormal"/>
        <w:ind w:firstLine="567"/>
        <w:jc w:val="both"/>
        <w:rPr>
          <w:rFonts w:ascii="Times New Roman" w:hAnsi="Times New Roman"/>
          <w:sz w:val="24"/>
        </w:rPr>
      </w:pPr>
      <w:r>
        <w:rPr>
          <w:rFonts w:ascii="Times New Roman" w:hAnsi="Times New Roman"/>
          <w:sz w:val="24"/>
        </w:rPr>
        <w:t>Объем выполненной в 2025 году транспортной работы автобусного транспорта составил 289,1 млн км.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то же время остается характерной для многих маршрутов наземного городского пассажирского транспорта Санкт-Петербурга низкая регулярность движения в пиковые часы суток, причиной которой являются задержки рейсов в транспортных заторах при движении </w:t>
      </w:r>
      <w:r>
        <w:rPr>
          <w:rFonts w:ascii="Times New Roman" w:hAnsi="Times New Roman"/>
          <w:sz w:val="24"/>
        </w:rPr>
        <w:br/>
        <w:t>в общем потоке.</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 состоянию на 01.01.2026 51 маршрут, обслуживаемый ГУП </w:t>
      </w:r>
      <w:r w:rsidR="002424CC">
        <w:rPr>
          <w:rFonts w:ascii="Times New Roman" w:hAnsi="Times New Roman"/>
          <w:sz w:val="24"/>
        </w:rPr>
        <w:t>«</w:t>
      </w:r>
      <w:r>
        <w:rPr>
          <w:rFonts w:ascii="Times New Roman" w:hAnsi="Times New Roman"/>
          <w:sz w:val="24"/>
        </w:rPr>
        <w:t>Пассажиравтотранс</w:t>
      </w:r>
      <w:r w:rsidR="002424CC">
        <w:rPr>
          <w:rFonts w:ascii="Times New Roman" w:hAnsi="Times New Roman"/>
          <w:sz w:val="24"/>
        </w:rPr>
        <w:t>»</w:t>
      </w:r>
      <w:r>
        <w:rPr>
          <w:rFonts w:ascii="Times New Roman" w:hAnsi="Times New Roman"/>
          <w:sz w:val="24"/>
        </w:rPr>
        <w:t>, имеет интервал в утренний пиковый период менее 10 мин.</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Средняя эксплуатационная скорость автобуса, по данным 2025 года, составляет </w:t>
      </w:r>
      <w:r>
        <w:rPr>
          <w:rFonts w:ascii="Times New Roman" w:hAnsi="Times New Roman"/>
          <w:sz w:val="24"/>
        </w:rPr>
        <w:br/>
        <w:t>14,8 км/час.</w:t>
      </w:r>
    </w:p>
    <w:p w:rsidR="00C008A3" w:rsidRDefault="00212B73">
      <w:pPr>
        <w:pStyle w:val="ConsPlusNormal"/>
        <w:ind w:firstLine="567"/>
        <w:jc w:val="both"/>
        <w:rPr>
          <w:rFonts w:ascii="Times New Roman" w:hAnsi="Times New Roman"/>
          <w:sz w:val="24"/>
        </w:rPr>
      </w:pPr>
      <w:r>
        <w:rPr>
          <w:rFonts w:ascii="Times New Roman" w:hAnsi="Times New Roman"/>
          <w:sz w:val="24"/>
        </w:rPr>
        <w:t>В общей сложности наземный городской и пригородный автобусный транспорт перевозит более 700 млн. пассажиров в год.</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Между Санкт-Петербургом и Ленинградской областью действует продлеваемое каждые </w:t>
      </w:r>
      <w:r>
        <w:rPr>
          <w:rFonts w:ascii="Times New Roman" w:hAnsi="Times New Roman"/>
          <w:sz w:val="24"/>
        </w:rPr>
        <w:br/>
        <w:t xml:space="preserve">три года соглашение по перевозке пассажирским транспортом общего пользования жителей </w:t>
      </w:r>
      <w:r>
        <w:rPr>
          <w:rFonts w:ascii="Times New Roman" w:hAnsi="Times New Roman"/>
          <w:sz w:val="24"/>
        </w:rPr>
        <w:br/>
        <w:t xml:space="preserve">Санкт-Петербурга и Ленинградской области (в части, касающейся граждан, имеющих льготы </w:t>
      </w:r>
      <w:r>
        <w:rPr>
          <w:rFonts w:ascii="Times New Roman" w:hAnsi="Times New Roman"/>
          <w:sz w:val="24"/>
        </w:rPr>
        <w:br/>
        <w:t>по оплате проезда). В 2025 году за счет бюджета Санкт-Петербурга обеспечено субсидирование свыше 5,5 млн. поездок.</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center"/>
        <w:rPr>
          <w:rFonts w:ascii="Times New Roman" w:hAnsi="Times New Roman"/>
          <w:b/>
          <w:sz w:val="24"/>
        </w:rPr>
      </w:pPr>
      <w:r>
        <w:rPr>
          <w:rFonts w:ascii="Times New Roman" w:hAnsi="Times New Roman"/>
          <w:b/>
          <w:sz w:val="24"/>
        </w:rPr>
        <w:t>11.2.1.2. Городской наземный электрический транспорт</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both"/>
        <w:rPr>
          <w:rFonts w:ascii="Times New Roman" w:hAnsi="Times New Roman"/>
          <w:sz w:val="24"/>
        </w:rPr>
      </w:pPr>
      <w:r>
        <w:rPr>
          <w:rFonts w:ascii="Times New Roman" w:hAnsi="Times New Roman"/>
          <w:sz w:val="24"/>
        </w:rPr>
        <w:t>Учитывая отсутствие кольцевой линии метрополитена, транспортную загруженность центральных районов и развитое автомобильное движение, необходимо акцентировать внимание на перераспределении транспортных потоков на трамваи и троллейбусы, а также организацию приоритетного движения городского пассажирского транспорта (выделенные полосы, обособленные трамвайные линии).</w:t>
      </w:r>
    </w:p>
    <w:p w:rsidR="00C008A3" w:rsidRDefault="00212B73">
      <w:pPr>
        <w:pStyle w:val="ConsPlusNormal"/>
        <w:ind w:firstLine="567"/>
        <w:jc w:val="both"/>
        <w:rPr>
          <w:rFonts w:ascii="Times New Roman" w:hAnsi="Times New Roman"/>
          <w:sz w:val="24"/>
        </w:rPr>
      </w:pPr>
      <w:r>
        <w:rPr>
          <w:rFonts w:ascii="Times New Roman" w:hAnsi="Times New Roman"/>
          <w:sz w:val="24"/>
        </w:rPr>
        <w:t>Городской электротранспорт включает в себя технологии электротяги и рельсового пути, которые являются надежными и экологичными и при высоком пассажиропотоке позволяют снизить себестоимость перевозок и повысить привлекательность городского пассажирского транспорта в целом. В настоящее время система городского электротранспорта дополняет систему внеуличного скоростного транспорта, обеспечивая потребность в транспортном обслуживании населения Санкт-Петербурга.</w:t>
      </w:r>
    </w:p>
    <w:p w:rsidR="00C008A3" w:rsidRDefault="00212B73">
      <w:pPr>
        <w:pStyle w:val="ConsPlusNormal"/>
        <w:ind w:firstLine="567"/>
        <w:jc w:val="both"/>
        <w:rPr>
          <w:rFonts w:ascii="Times New Roman" w:hAnsi="Times New Roman"/>
          <w:sz w:val="24"/>
        </w:rPr>
      </w:pPr>
      <w:r>
        <w:rPr>
          <w:rFonts w:ascii="Times New Roman" w:hAnsi="Times New Roman"/>
          <w:sz w:val="24"/>
        </w:rPr>
        <w:t>Общая протяженность путей городского электротранспорта составляет 537,3 км. Протяженность обособленных путей составляет 220 км (37,2 процента от общего километража).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целях снижения загрузки УДС, сокращения транспортных задержек, </w:t>
      </w:r>
      <w:r>
        <w:rPr>
          <w:rFonts w:ascii="Times New Roman" w:hAnsi="Times New Roman"/>
          <w:sz w:val="24"/>
        </w:rPr>
        <w:br/>
        <w:t>дорожно-транспортной аварийности, загрязнения окружающей среды необходимо переключение перевозок населения с личного автотранспорта на пассажирский транспорт общего пользования, важнейшим структурным элементом которого является городской электротранспорт. Такое переключение может быть достигнуто при обеспечении высокого качества предоставления услуг городского электротранспорта, сопоставимого с качеством, обеспечиваемым при использовании личного автомобиля.</w:t>
      </w:r>
    </w:p>
    <w:p w:rsidR="00C008A3" w:rsidRDefault="00212B73">
      <w:pPr>
        <w:pStyle w:val="ConsPlusNormal"/>
        <w:ind w:firstLine="567"/>
        <w:jc w:val="both"/>
        <w:rPr>
          <w:rFonts w:ascii="Times New Roman" w:hAnsi="Times New Roman"/>
          <w:sz w:val="24"/>
        </w:rPr>
      </w:pPr>
      <w:r>
        <w:rPr>
          <w:rFonts w:ascii="Times New Roman" w:hAnsi="Times New Roman"/>
          <w:sz w:val="24"/>
        </w:rPr>
        <w:t>Достижению высокого качества предоставления указанных услуг препятствуют следующие проблемы:</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высокий уровень износа подвижного состава. Парк трамвайных вагонов нуждается </w:t>
      </w:r>
      <w:r>
        <w:rPr>
          <w:rFonts w:ascii="Times New Roman" w:hAnsi="Times New Roman"/>
          <w:sz w:val="24"/>
        </w:rPr>
        <w:br/>
        <w:t xml:space="preserve">в интенсивном обновлении за счет закупки современного подвижного состава. Модернизация вагонов устаревших конструкций, выполняемая силами </w:t>
      </w:r>
      <w:r w:rsidR="006708E5">
        <w:rPr>
          <w:rFonts w:ascii="Times New Roman" w:hAnsi="Times New Roman"/>
          <w:sz w:val="24"/>
        </w:rPr>
        <w:br/>
      </w:r>
      <w:r>
        <w:rPr>
          <w:rFonts w:ascii="Times New Roman" w:hAnsi="Times New Roman"/>
          <w:sz w:val="24"/>
        </w:rPr>
        <w:t xml:space="preserve">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позволяет поддерживать заданный уровень транспортной работы, но недостаточно обеспечивает повышение доступности и комфортности перевозок;</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высокий уровень износа контактно-кабельной сети. Протяженность </w:t>
      </w:r>
      <w:r>
        <w:rPr>
          <w:rFonts w:ascii="Times New Roman" w:hAnsi="Times New Roman"/>
          <w:sz w:val="24"/>
        </w:rPr>
        <w:br/>
        <w:t xml:space="preserve">контактно-кабельной сети со сверхнормативным сроком эксплуатации составляет более </w:t>
      </w:r>
      <w:r>
        <w:rPr>
          <w:rFonts w:ascii="Times New Roman" w:hAnsi="Times New Roman"/>
          <w:sz w:val="24"/>
        </w:rPr>
        <w:br/>
        <w:t xml:space="preserve">1100 км контактного провода (58 процентов протяженности всей сети). В соответствии </w:t>
      </w:r>
      <w:r>
        <w:rPr>
          <w:rFonts w:ascii="Times New Roman" w:hAnsi="Times New Roman"/>
          <w:sz w:val="24"/>
        </w:rPr>
        <w:br/>
        <w:t xml:space="preserve">с нормативными сроками эксплуатации контактной сети трамвая (10 лет) и троллейбуса </w:t>
      </w:r>
      <w:r>
        <w:rPr>
          <w:rFonts w:ascii="Times New Roman" w:hAnsi="Times New Roman"/>
          <w:sz w:val="24"/>
        </w:rPr>
        <w:br/>
        <w:t xml:space="preserve">(10 лет) ежегодно требуется реконструкция не менее 55,6 км контактной сети трамвая </w:t>
      </w:r>
      <w:r>
        <w:rPr>
          <w:rFonts w:ascii="Times New Roman" w:hAnsi="Times New Roman"/>
          <w:sz w:val="24"/>
        </w:rPr>
        <w:br/>
        <w:t>и 68 км контактной сети троллейбуса. В соответствии с нормативным сроком эксплуатации кабельной сети (26 лет) ежегодно требуется реконструкция не менее 44,5 км кабельной сети;</w:t>
      </w:r>
    </w:p>
    <w:p w:rsidR="00C008A3" w:rsidRDefault="00212B73">
      <w:pPr>
        <w:pStyle w:val="ConsPlusNormal"/>
        <w:ind w:firstLine="567"/>
        <w:jc w:val="both"/>
        <w:rPr>
          <w:rFonts w:ascii="Times New Roman" w:hAnsi="Times New Roman"/>
          <w:sz w:val="24"/>
        </w:rPr>
      </w:pPr>
      <w:r>
        <w:rPr>
          <w:rFonts w:ascii="Times New Roman" w:hAnsi="Times New Roman"/>
          <w:sz w:val="24"/>
        </w:rPr>
        <w:t>высокий уровень износа тяговых подстанций. Основная часть оборудования тяговых подстанций имеет срок работы от 25 до 50 лет, значительно превышающий нормативный срок эксплуатации. Значительная часть оборудования работает в полуаварийном режиме. Замена оборудования тяговых подстанций более современным позволяет уменьшить расход электроэнергии, сократить затраты на обслуживание оборудования, повысить пожаробезопасность и надежность эксплуатации оборудования;</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неудовлетворительное состояние трамвайных и троллейбусных парков. Существующие парки городского электротранспорта требуют реконструкции и модернизации </w:t>
      </w:r>
      <w:r>
        <w:rPr>
          <w:rFonts w:ascii="Times New Roman" w:hAnsi="Times New Roman"/>
          <w:sz w:val="24"/>
        </w:rPr>
        <w:br/>
        <w:t xml:space="preserve">для использования современного подвижного состава. Для обеспечения транспортного обслуживания населения в зонах активного развития жилищного строительства </w:t>
      </w:r>
      <w:r>
        <w:rPr>
          <w:rFonts w:ascii="Times New Roman" w:hAnsi="Times New Roman"/>
          <w:sz w:val="24"/>
        </w:rPr>
        <w:br/>
        <w:t>Санкт-Петербурга необходимо строительство новых парков городского электротранспорта.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 состоянию на 01.01.2026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xml:space="preserve"> обслуживает 39 трамвайных </w:t>
      </w:r>
      <w:r>
        <w:rPr>
          <w:rFonts w:ascii="Times New Roman" w:hAnsi="Times New Roman"/>
          <w:sz w:val="24"/>
        </w:rPr>
        <w:br/>
        <w:t xml:space="preserve">и 48 троллейбусных маршрутов. Протяженность маршрутной сети трамвая составляет </w:t>
      </w:r>
      <w:r>
        <w:rPr>
          <w:rFonts w:ascii="Times New Roman" w:hAnsi="Times New Roman"/>
          <w:sz w:val="24"/>
        </w:rPr>
        <w:br/>
        <w:t>445,9 км, протяженность маршрутной сети троллейбуса – 565,8 км.</w:t>
      </w:r>
    </w:p>
    <w:p w:rsidR="00C008A3" w:rsidRDefault="00212B73">
      <w:pPr>
        <w:pStyle w:val="ConsPlusNormal"/>
        <w:ind w:firstLine="567"/>
        <w:jc w:val="both"/>
        <w:rPr>
          <w:rFonts w:ascii="Times New Roman" w:hAnsi="Times New Roman"/>
          <w:sz w:val="24"/>
        </w:rPr>
      </w:pPr>
      <w:r>
        <w:rPr>
          <w:rFonts w:ascii="Times New Roman" w:hAnsi="Times New Roman"/>
          <w:sz w:val="24"/>
        </w:rPr>
        <w:t>Суточный выпуск подвижного состава в рабочие дни на социальные маршруты городского электрического транспорта в 2025 году составлял: трамваев – 511 ед. подвижного состава, троллейбусов – 574 ед. подвижного состава.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Транспортная работа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xml:space="preserve"> в 2025 году составила 71,5 млн. км.</w:t>
      </w:r>
    </w:p>
    <w:p w:rsidR="00C008A3" w:rsidRDefault="00212B73">
      <w:pPr>
        <w:pStyle w:val="ConsPlusNormal"/>
        <w:ind w:firstLine="567"/>
        <w:jc w:val="both"/>
        <w:rPr>
          <w:rFonts w:ascii="Times New Roman" w:hAnsi="Times New Roman"/>
          <w:sz w:val="24"/>
        </w:rPr>
      </w:pPr>
      <w:r>
        <w:rPr>
          <w:rFonts w:ascii="Times New Roman" w:hAnsi="Times New Roman"/>
          <w:sz w:val="24"/>
        </w:rPr>
        <w:t>По состоянию на 01.01.2026 25 трамвайных и 18 троллейбусных маршрутов имеют интервал движения менее 10 мин. в пиковые часы суток.</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Средняя эксплуатационная скорость, по данным 2025 года, составляет: </w:t>
      </w:r>
      <w:r w:rsidR="006708E5">
        <w:rPr>
          <w:rFonts w:ascii="Times New Roman" w:hAnsi="Times New Roman"/>
          <w:sz w:val="24"/>
        </w:rPr>
        <w:br/>
      </w:r>
      <w:r>
        <w:rPr>
          <w:rFonts w:ascii="Times New Roman" w:hAnsi="Times New Roman"/>
          <w:sz w:val="24"/>
        </w:rPr>
        <w:t>для трамвая – 13,8 км/час, для троллейбуса – 13,4 км/час.</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целях обеспечения максимально комфортного, безопасного и быстрого передвижения пассажиров определен перечень маршрутов, на которых запланированы системные мероприятия по увеличению скорости на маршруте до 16,86 км/час. Кроме того, увеличение скорости предусматривается за счет строительства современных трамвайных линий </w:t>
      </w:r>
      <w:r>
        <w:rPr>
          <w:rFonts w:ascii="Times New Roman" w:hAnsi="Times New Roman"/>
          <w:sz w:val="24"/>
        </w:rPr>
        <w:br/>
        <w:t>в районах новой жилой застройки.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 состоянию на 01.01.2026 для организации пассажирских перевозок городским электротранспортом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xml:space="preserve"> располагает парком в 1 577 ед. подвижного состава. Парк троллейбусов (828 ед. подвижного состава) по состоянию на 01.01.2026 характеризуется средним эксплуатационным возрастом в 5,13 года, а доля низкопольных машин составляет 100 процентов. Начиная с 2008 года обновление парка троллейбусов ведется за счет приобретения низкопольных машин с современным информационным оборудованием.</w:t>
      </w:r>
    </w:p>
    <w:p w:rsidR="00C008A3" w:rsidRDefault="00212B73">
      <w:pPr>
        <w:pStyle w:val="ConsPlusNormal"/>
        <w:ind w:firstLine="567"/>
        <w:jc w:val="both"/>
        <w:rPr>
          <w:rFonts w:ascii="Times New Roman" w:hAnsi="Times New Roman"/>
          <w:sz w:val="24"/>
        </w:rPr>
      </w:pPr>
      <w:r>
        <w:rPr>
          <w:rFonts w:ascii="Times New Roman" w:hAnsi="Times New Roman"/>
          <w:sz w:val="24"/>
        </w:rPr>
        <w:t>В целях эффективного транспортного обслуживания в районах новостроек ведется приобретение троллейбусов с увеличенным автономным ходом. Расширение маршрутной сети без строительства инфраструктуры позволило увеличить количество пассажиров городского электротранспорта более чем на 880,0 тыс. человек в месяц.</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Парк трамваев (749 ед. подвижного состава) характеризуется следующими параметрами. По состоянию на 01.01.2026 средний эксплуатационный возраст составляет 14,75 года. Доля низкопольных вагонов составляет 74,6 процента. Парк трамвайных вагонов нуждается в интенсивном обновлении за счет закупки современного подвижного состава. Финансовое обеспечение обновления подвижного состава осуществляется за счет субсидии на увеличение уставного фонда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xml:space="preserve"> в рамках бюджета </w:t>
      </w:r>
      <w:r w:rsidR="006708E5">
        <w:rPr>
          <w:rFonts w:ascii="Times New Roman" w:hAnsi="Times New Roman"/>
          <w:sz w:val="24"/>
        </w:rPr>
        <w:br/>
      </w:r>
      <w:r>
        <w:rPr>
          <w:rFonts w:ascii="Times New Roman" w:hAnsi="Times New Roman"/>
          <w:sz w:val="24"/>
        </w:rPr>
        <w:t xml:space="preserve">Санкт-Петербурга. Приобретение подвижного состава также осуществляется за счет собственных средств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За счет амортизационного фонда предприятия предусматриваются лизинговые платежи, а также модернизация объектов транспортной инфраструктуры, модернизация подвижного состава, закупка производственного оборудования, спецтехники.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Также с 01.09.2019 осуществляется пассажирское трамвайное движение негосударственным перевозчиком </w:t>
      </w:r>
      <w:r w:rsidR="002424CC">
        <w:rPr>
          <w:rFonts w:ascii="Times New Roman" w:hAnsi="Times New Roman"/>
          <w:sz w:val="24"/>
        </w:rPr>
        <w:t>«</w:t>
      </w:r>
      <w:r>
        <w:rPr>
          <w:rFonts w:ascii="Times New Roman" w:hAnsi="Times New Roman"/>
          <w:sz w:val="24"/>
        </w:rPr>
        <w:t>Транспортная концессионная компания</w:t>
      </w:r>
      <w:r w:rsidR="002424CC">
        <w:rPr>
          <w:rFonts w:ascii="Times New Roman" w:hAnsi="Times New Roman"/>
          <w:sz w:val="24"/>
        </w:rPr>
        <w:t>»</w:t>
      </w:r>
      <w:r>
        <w:rPr>
          <w:rFonts w:ascii="Times New Roman" w:hAnsi="Times New Roman"/>
          <w:sz w:val="24"/>
        </w:rPr>
        <w:t xml:space="preserve"> на четырех маршрутах.</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24.12.2025 состоялся ввод в эксплуатацию первого участка трамвайной линии </w:t>
      </w:r>
      <w:r>
        <w:rPr>
          <w:rFonts w:ascii="Times New Roman" w:hAnsi="Times New Roman"/>
          <w:sz w:val="24"/>
        </w:rPr>
        <w:br/>
      </w:r>
      <w:r w:rsidR="002424CC">
        <w:rPr>
          <w:rFonts w:ascii="Times New Roman" w:hAnsi="Times New Roman"/>
          <w:sz w:val="24"/>
        </w:rPr>
        <w:t>«</w:t>
      </w:r>
      <w:r>
        <w:rPr>
          <w:rFonts w:ascii="Times New Roman" w:hAnsi="Times New Roman"/>
          <w:sz w:val="24"/>
        </w:rPr>
        <w:t>Купчино – Шушары – Славянка</w:t>
      </w:r>
      <w:r w:rsidR="002424CC">
        <w:rPr>
          <w:rFonts w:ascii="Times New Roman" w:hAnsi="Times New Roman"/>
          <w:sz w:val="24"/>
        </w:rPr>
        <w:t>»</w:t>
      </w:r>
      <w:r>
        <w:rPr>
          <w:rFonts w:ascii="Times New Roman" w:hAnsi="Times New Roman"/>
          <w:sz w:val="24"/>
        </w:rPr>
        <w:t xml:space="preserve">. Началось регулярное движение трамваев по маршруту </w:t>
      </w:r>
      <w:r>
        <w:rPr>
          <w:rFonts w:ascii="Times New Roman" w:hAnsi="Times New Roman"/>
          <w:sz w:val="24"/>
        </w:rPr>
        <w:br/>
        <w:t xml:space="preserve">№ 2 от станции метро </w:t>
      </w:r>
      <w:r w:rsidR="002424CC">
        <w:rPr>
          <w:rFonts w:ascii="Times New Roman" w:hAnsi="Times New Roman"/>
          <w:sz w:val="24"/>
        </w:rPr>
        <w:t>«</w:t>
      </w:r>
      <w:r>
        <w:rPr>
          <w:rFonts w:ascii="Times New Roman" w:hAnsi="Times New Roman"/>
          <w:sz w:val="24"/>
        </w:rPr>
        <w:t>Купчино</w:t>
      </w:r>
      <w:r w:rsidR="002424CC">
        <w:rPr>
          <w:rFonts w:ascii="Times New Roman" w:hAnsi="Times New Roman"/>
          <w:sz w:val="24"/>
        </w:rPr>
        <w:t>»</w:t>
      </w:r>
      <w:r>
        <w:rPr>
          <w:rFonts w:ascii="Times New Roman" w:hAnsi="Times New Roman"/>
          <w:sz w:val="24"/>
        </w:rPr>
        <w:t xml:space="preserve"> до Валдайской улицы в Шушарах и в обратном направлении.</w:t>
      </w:r>
    </w:p>
    <w:p w:rsidR="00C008A3" w:rsidRDefault="00C008A3">
      <w:pPr>
        <w:pStyle w:val="ConsPlusNormal"/>
        <w:ind w:firstLine="567"/>
        <w:jc w:val="center"/>
        <w:rPr>
          <w:rFonts w:ascii="Times New Roman" w:hAnsi="Times New Roman"/>
          <w:b/>
          <w:sz w:val="24"/>
        </w:rPr>
      </w:pPr>
    </w:p>
    <w:p w:rsidR="00C008A3" w:rsidRDefault="00212B73">
      <w:pPr>
        <w:pStyle w:val="ConsPlusNormal"/>
        <w:ind w:firstLine="567"/>
        <w:jc w:val="center"/>
        <w:rPr>
          <w:rFonts w:ascii="Times New Roman" w:hAnsi="Times New Roman"/>
          <w:b/>
          <w:sz w:val="24"/>
        </w:rPr>
      </w:pPr>
      <w:r>
        <w:rPr>
          <w:rFonts w:ascii="Times New Roman" w:hAnsi="Times New Roman"/>
          <w:b/>
          <w:sz w:val="24"/>
        </w:rPr>
        <w:t>11.2.2. Управление маршрутным транспортом</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Подвижной состав наземного городского пассажирского транспорта оснащен бортовым оборудованием АСУ ГПТ, что позволяет отслеживать все перемещения подвижного состава </w:t>
      </w:r>
      <w:r>
        <w:rPr>
          <w:rFonts w:ascii="Times New Roman" w:hAnsi="Times New Roman"/>
          <w:sz w:val="24"/>
        </w:rPr>
        <w:br/>
        <w:t>и вести автоматизированный учет выполнения транспортной работы.</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Учет оплаты проезда в наземном городском пассажирском транспорте производится посредством государственной информационной системы Санкт-Петербурга </w:t>
      </w:r>
      <w:r w:rsidR="002424CC">
        <w:rPr>
          <w:rFonts w:ascii="Times New Roman" w:hAnsi="Times New Roman"/>
          <w:sz w:val="24"/>
        </w:rPr>
        <w:t>«</w:t>
      </w:r>
      <w:r>
        <w:rPr>
          <w:rFonts w:ascii="Times New Roman" w:hAnsi="Times New Roman"/>
          <w:sz w:val="24"/>
        </w:rPr>
        <w:t>Система электронного контроля оплаты проезда</w:t>
      </w:r>
      <w:r w:rsidR="002424CC">
        <w:rPr>
          <w:rFonts w:ascii="Times New Roman" w:hAnsi="Times New Roman"/>
          <w:sz w:val="24"/>
        </w:rPr>
        <w:t>»</w:t>
      </w:r>
      <w:r>
        <w:rPr>
          <w:rFonts w:ascii="Times New Roman" w:hAnsi="Times New Roman"/>
          <w:sz w:val="24"/>
        </w:rPr>
        <w:t>. В 2025 году использовались 16 видов электронных билетов на проезд по маршрутам регулярных перевозок, в том числе с льготной стоимостью проезда (многопоездочные, комбинированные, единые, суточные). Доля поездок, оплаченных электронными билетами, в 2025 году составила 99,5 процента.</w:t>
      </w:r>
    </w:p>
    <w:p w:rsidR="00C008A3" w:rsidRDefault="00212B73">
      <w:pPr>
        <w:pStyle w:val="ConsPlusNormal"/>
        <w:ind w:firstLine="567"/>
        <w:jc w:val="both"/>
        <w:rPr>
          <w:rFonts w:ascii="Times New Roman" w:hAnsi="Times New Roman"/>
          <w:sz w:val="24"/>
        </w:rPr>
      </w:pPr>
      <w:r>
        <w:rPr>
          <w:rFonts w:ascii="Times New Roman" w:hAnsi="Times New Roman"/>
          <w:sz w:val="24"/>
        </w:rPr>
        <w:t>Постоянно продолжается работа по совершенствованию автоматизации процессов управления маршрутным транспортом и оплаты проезда.</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center"/>
        <w:rPr>
          <w:rFonts w:ascii="Times New Roman" w:hAnsi="Times New Roman"/>
          <w:b/>
          <w:sz w:val="24"/>
        </w:rPr>
      </w:pPr>
      <w:r>
        <w:rPr>
          <w:rFonts w:ascii="Times New Roman" w:hAnsi="Times New Roman"/>
          <w:b/>
          <w:sz w:val="24"/>
        </w:rPr>
        <w:t>11.2.3. Транспортная инфраструктура наземного городского</w:t>
      </w:r>
    </w:p>
    <w:p w:rsidR="00C008A3" w:rsidRDefault="00212B73">
      <w:pPr>
        <w:pStyle w:val="ConsPlusNormal"/>
        <w:ind w:firstLine="567"/>
        <w:jc w:val="center"/>
        <w:rPr>
          <w:rFonts w:ascii="Times New Roman" w:hAnsi="Times New Roman"/>
          <w:sz w:val="24"/>
        </w:rPr>
      </w:pPr>
      <w:r>
        <w:rPr>
          <w:rFonts w:ascii="Times New Roman" w:hAnsi="Times New Roman"/>
          <w:b/>
          <w:sz w:val="24"/>
        </w:rPr>
        <w:t>и пригородного пассажирского транспорта</w:t>
      </w:r>
    </w:p>
    <w:p w:rsidR="00C008A3" w:rsidRDefault="00212B73">
      <w:pPr>
        <w:pStyle w:val="ConsPlusNormal"/>
        <w:ind w:firstLine="567"/>
        <w:jc w:val="both"/>
        <w:rPr>
          <w:rFonts w:ascii="Times New Roman" w:hAnsi="Times New Roman"/>
          <w:sz w:val="24"/>
        </w:rPr>
      </w:pPr>
      <w:r>
        <w:rPr>
          <w:rFonts w:ascii="Times New Roman" w:hAnsi="Times New Roman"/>
          <w:sz w:val="24"/>
        </w:rPr>
        <w:t> </w:t>
      </w:r>
    </w:p>
    <w:p w:rsidR="00C008A3" w:rsidRDefault="00212B73">
      <w:pPr>
        <w:pStyle w:val="ConsPlusNormal"/>
        <w:ind w:firstLine="567"/>
        <w:jc w:val="both"/>
        <w:rPr>
          <w:rFonts w:ascii="Times New Roman" w:hAnsi="Times New Roman"/>
          <w:sz w:val="24"/>
        </w:rPr>
      </w:pPr>
      <w:r>
        <w:rPr>
          <w:rFonts w:ascii="Times New Roman" w:hAnsi="Times New Roman"/>
          <w:sz w:val="24"/>
        </w:rPr>
        <w:t>К объектам транспортной инфраструктуры наземного городского и пригородного пассажирского транспорта относятся:</w:t>
      </w:r>
    </w:p>
    <w:p w:rsidR="00C008A3" w:rsidRDefault="00212B73">
      <w:pPr>
        <w:pStyle w:val="ConsPlusNormal"/>
        <w:ind w:firstLine="567"/>
        <w:jc w:val="both"/>
        <w:rPr>
          <w:rFonts w:ascii="Times New Roman" w:hAnsi="Times New Roman"/>
          <w:sz w:val="24"/>
        </w:rPr>
      </w:pPr>
      <w:r>
        <w:rPr>
          <w:rFonts w:ascii="Times New Roman" w:hAnsi="Times New Roman"/>
          <w:sz w:val="24"/>
        </w:rPr>
        <w:t>парки городского электрического транспорта и автобусного транспорта;</w:t>
      </w:r>
    </w:p>
    <w:p w:rsidR="00C008A3" w:rsidRDefault="00212B73">
      <w:pPr>
        <w:pStyle w:val="ConsPlusNormal"/>
        <w:ind w:firstLine="567"/>
        <w:jc w:val="both"/>
        <w:rPr>
          <w:rFonts w:ascii="Times New Roman" w:hAnsi="Times New Roman"/>
          <w:sz w:val="24"/>
        </w:rPr>
      </w:pPr>
      <w:r>
        <w:rPr>
          <w:rFonts w:ascii="Times New Roman" w:hAnsi="Times New Roman"/>
          <w:sz w:val="24"/>
        </w:rPr>
        <w:t>диспетчерские (конечные) станции и отстойно-разворотные кольца;</w:t>
      </w:r>
    </w:p>
    <w:p w:rsidR="00C008A3" w:rsidRDefault="00212B73">
      <w:pPr>
        <w:pStyle w:val="ConsPlusNormal"/>
        <w:ind w:firstLine="567"/>
        <w:jc w:val="both"/>
        <w:rPr>
          <w:rFonts w:ascii="Times New Roman" w:hAnsi="Times New Roman"/>
          <w:sz w:val="24"/>
        </w:rPr>
      </w:pPr>
      <w:r>
        <w:rPr>
          <w:rFonts w:ascii="Times New Roman" w:hAnsi="Times New Roman"/>
          <w:sz w:val="24"/>
        </w:rPr>
        <w:t>трамвайные пути;</w:t>
      </w:r>
    </w:p>
    <w:p w:rsidR="00C008A3" w:rsidRDefault="00212B73">
      <w:pPr>
        <w:pStyle w:val="ConsPlusNormal"/>
        <w:ind w:firstLine="567"/>
        <w:jc w:val="both"/>
        <w:rPr>
          <w:rFonts w:ascii="Times New Roman" w:hAnsi="Times New Roman"/>
          <w:sz w:val="24"/>
        </w:rPr>
      </w:pPr>
      <w:r>
        <w:rPr>
          <w:rFonts w:ascii="Times New Roman" w:hAnsi="Times New Roman"/>
          <w:sz w:val="24"/>
        </w:rPr>
        <w:t>контактно-кабельная сеть городского электротранспорта;</w:t>
      </w:r>
    </w:p>
    <w:p w:rsidR="00C008A3" w:rsidRDefault="00212B73">
      <w:pPr>
        <w:pStyle w:val="ConsPlusNormal"/>
        <w:ind w:firstLine="567"/>
        <w:jc w:val="both"/>
        <w:rPr>
          <w:rFonts w:ascii="Times New Roman" w:hAnsi="Times New Roman"/>
          <w:sz w:val="24"/>
        </w:rPr>
      </w:pPr>
      <w:r>
        <w:rPr>
          <w:rFonts w:ascii="Times New Roman" w:hAnsi="Times New Roman"/>
          <w:sz w:val="24"/>
        </w:rPr>
        <w:t>выделенные полосы для движения наземного городского пассажирского транспорта;</w:t>
      </w:r>
    </w:p>
    <w:p w:rsidR="00C008A3" w:rsidRDefault="00212B73">
      <w:pPr>
        <w:pStyle w:val="ConsPlusNormal"/>
        <w:ind w:firstLine="567"/>
        <w:jc w:val="both"/>
        <w:rPr>
          <w:rFonts w:ascii="Times New Roman" w:hAnsi="Times New Roman"/>
          <w:sz w:val="24"/>
        </w:rPr>
      </w:pPr>
      <w:r>
        <w:rPr>
          <w:rFonts w:ascii="Times New Roman" w:hAnsi="Times New Roman"/>
          <w:sz w:val="24"/>
        </w:rPr>
        <w:t>остановочные пункты;</w:t>
      </w:r>
    </w:p>
    <w:p w:rsidR="00C008A3" w:rsidRDefault="00212B73">
      <w:pPr>
        <w:pStyle w:val="ConsPlusNormal"/>
        <w:ind w:firstLine="567"/>
        <w:jc w:val="both"/>
        <w:rPr>
          <w:rFonts w:ascii="Times New Roman" w:hAnsi="Times New Roman"/>
          <w:sz w:val="24"/>
        </w:rPr>
      </w:pPr>
      <w:r>
        <w:rPr>
          <w:rFonts w:ascii="Times New Roman" w:hAnsi="Times New Roman"/>
          <w:sz w:val="24"/>
        </w:rPr>
        <w:t>транспортно-пересадочные узлы.</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состав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xml:space="preserve"> входят пять трамвайных парков (восемь производственных площадок), четыре троллейбусных парка (четыре производственные площадки), один совмещенный трамвайно-троллейбусный парк.</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рамках Адресной инвестиционной программы планируется строительство </w:t>
      </w:r>
      <w:r>
        <w:rPr>
          <w:rFonts w:ascii="Times New Roman" w:hAnsi="Times New Roman"/>
          <w:sz w:val="24"/>
        </w:rPr>
        <w:br/>
        <w:t>и обновление инфраструктуры парков, включающее в себя не только реконструкцию зданий депо, но и замену технологического оборудования, направленную на обеспечение бесперебойной работы по обслуживанию и ремонту подвижного состава.</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результате выполненных строительно-монтажных работ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xml:space="preserve"> планирует получить полностью технологически обновленные, модернизированные депо, отвечающие современным требованиям.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настоящее время с учетом реализации транспортной реформы, а также активного развития жилищного строительства Санкт-Петербурга актуальным вопросом, требующим решения, является вопрос организации транспортного обслуживания населения. С учетом полной загруженности действующих трамвайных и троллейбусных парков </w:t>
      </w:r>
      <w:r>
        <w:rPr>
          <w:rFonts w:ascii="Times New Roman" w:hAnsi="Times New Roman"/>
          <w:sz w:val="24"/>
        </w:rPr>
        <w:br/>
        <w:t xml:space="preserve">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xml:space="preserve"> требуется проведение мероприятий для увеличения мощностей выпускающих площадок, необходимых для обеспечения соответствующего развития маршрутной сети. Для этих целей реализуются мероприятия по реконструкции </w:t>
      </w:r>
      <w:r>
        <w:rPr>
          <w:rFonts w:ascii="Times New Roman" w:hAnsi="Times New Roman"/>
          <w:sz w:val="24"/>
        </w:rPr>
        <w:br/>
        <w:t xml:space="preserve">и строительству трамвайных и троллейбусных парков ГУП </w:t>
      </w:r>
      <w:r w:rsidR="002424CC">
        <w:rPr>
          <w:rFonts w:ascii="Times New Roman" w:hAnsi="Times New Roman"/>
          <w:sz w:val="24"/>
        </w:rPr>
        <w:t>«</w:t>
      </w:r>
      <w:r>
        <w:rPr>
          <w:rFonts w:ascii="Times New Roman" w:hAnsi="Times New Roman"/>
          <w:sz w:val="24"/>
        </w:rPr>
        <w:t>Горэлектротранс</w:t>
      </w:r>
      <w:r w:rsidR="002424CC">
        <w:rPr>
          <w:rFonts w:ascii="Times New Roman" w:hAnsi="Times New Roman"/>
          <w:sz w:val="24"/>
        </w:rPr>
        <w:t>»</w:t>
      </w:r>
      <w:r>
        <w:rPr>
          <w:rFonts w:ascii="Times New Roman" w:hAnsi="Times New Roman"/>
          <w:sz w:val="24"/>
        </w:rPr>
        <w:t>. Выполнение указанных мероприятий приведет к улучшению технического обслуживания подвижного состава, снижению количества выбытий из движения транспортных средств, улучшению транспортного обслуживания пассажиров.</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ГУП </w:t>
      </w:r>
      <w:r w:rsidR="002424CC">
        <w:rPr>
          <w:rFonts w:ascii="Times New Roman" w:hAnsi="Times New Roman"/>
          <w:sz w:val="24"/>
        </w:rPr>
        <w:t>«</w:t>
      </w:r>
      <w:r>
        <w:rPr>
          <w:rFonts w:ascii="Times New Roman" w:hAnsi="Times New Roman"/>
          <w:sz w:val="24"/>
        </w:rPr>
        <w:t>Пассажиравтотранс</w:t>
      </w:r>
      <w:r w:rsidR="002424CC">
        <w:rPr>
          <w:rFonts w:ascii="Times New Roman" w:hAnsi="Times New Roman"/>
          <w:sz w:val="24"/>
        </w:rPr>
        <w:t>»</w:t>
      </w:r>
      <w:r>
        <w:rPr>
          <w:rFonts w:ascii="Times New Roman" w:hAnsi="Times New Roman"/>
          <w:sz w:val="24"/>
        </w:rPr>
        <w:t xml:space="preserve"> имеет 10 производственных площадок, в том числе </w:t>
      </w:r>
      <w:r>
        <w:rPr>
          <w:rFonts w:ascii="Times New Roman" w:hAnsi="Times New Roman"/>
          <w:sz w:val="24"/>
        </w:rPr>
        <w:br/>
        <w:t xml:space="preserve">в городах-спутниках г. Колпино, г. Пушкине и г. Петродворце. Необходимо техническое переоснащение всех автобусных парков, в том числе для обслуживания газобаллонных автобусов и электробусов. При этом одним из основных сдерживающих факторов расширения использования в Санкт-Петербурге газобаллонных автобусов и электробусов, наряду с недостаточным развитием заправочной инфраструктуры, является отсутствие </w:t>
      </w:r>
      <w:r>
        <w:rPr>
          <w:rFonts w:ascii="Times New Roman" w:hAnsi="Times New Roman"/>
          <w:sz w:val="24"/>
        </w:rPr>
        <w:br/>
        <w:t xml:space="preserve">у транспортных предприятий города выпускающих площадок, предназначенных </w:t>
      </w:r>
      <w:r>
        <w:rPr>
          <w:rFonts w:ascii="Times New Roman" w:hAnsi="Times New Roman"/>
          <w:sz w:val="24"/>
        </w:rPr>
        <w:br/>
        <w:t>для организации обслуживания и ремонта данной техники.</w:t>
      </w:r>
    </w:p>
    <w:p w:rsidR="00C008A3" w:rsidRDefault="00212B73">
      <w:pPr>
        <w:pStyle w:val="ConsPlusNormal"/>
        <w:ind w:firstLine="567"/>
        <w:jc w:val="both"/>
        <w:rPr>
          <w:rFonts w:ascii="Times New Roman" w:hAnsi="Times New Roman"/>
          <w:sz w:val="24"/>
        </w:rPr>
      </w:pPr>
      <w:r>
        <w:rPr>
          <w:rFonts w:ascii="Times New Roman" w:hAnsi="Times New Roman"/>
          <w:sz w:val="24"/>
        </w:rPr>
        <w:t>В целях обеспечения выпуска соответствующего количества подвижного состава, работающего в том числе на альтернативных источниках энергии, в среднесрочной перспективе необходимо строительство, реконструкция и техническое перевооружение автобусных парков Санкт-Петербурга для обеспечения выпуска, технического обслуживания и ремонта подвижного состава.</w:t>
      </w:r>
    </w:p>
    <w:p w:rsidR="00C008A3" w:rsidRDefault="00212B73">
      <w:pPr>
        <w:pStyle w:val="ConsPlusNormal"/>
        <w:ind w:firstLine="567"/>
        <w:jc w:val="both"/>
        <w:rPr>
          <w:rFonts w:ascii="Times New Roman" w:hAnsi="Times New Roman"/>
          <w:sz w:val="24"/>
        </w:rPr>
      </w:pPr>
      <w:r>
        <w:rPr>
          <w:rFonts w:ascii="Times New Roman" w:hAnsi="Times New Roman"/>
          <w:sz w:val="24"/>
        </w:rPr>
        <w:t>В 2025 году центральная диспетчерская служба городского наземного пассажирского транспорта осуществляла регулирование движения маршрутов наземного пассажирского транспорта с 30 станций.</w:t>
      </w:r>
    </w:p>
    <w:p w:rsidR="00C008A3" w:rsidRDefault="00212B73">
      <w:pPr>
        <w:pStyle w:val="ConsPlusNormal"/>
        <w:ind w:firstLine="567"/>
        <w:jc w:val="both"/>
        <w:rPr>
          <w:rFonts w:ascii="Times New Roman" w:hAnsi="Times New Roman"/>
          <w:sz w:val="24"/>
        </w:rPr>
      </w:pPr>
      <w:r>
        <w:rPr>
          <w:rFonts w:ascii="Times New Roman" w:hAnsi="Times New Roman"/>
          <w:sz w:val="24"/>
        </w:rPr>
        <w:t>Общая площадь обслуживаемых разворотных колец составила 398,8 тыс. кв. м.</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Объекты транспортной инфраструктуры городского электрического транспорта включают: контактную сеть (в том числе троллейбусные линии) общей протяженностью 1 915,4 км одиночного провода; кабельную сеть общей протяженностью 1 172,7 км; </w:t>
      </w:r>
      <w:r>
        <w:rPr>
          <w:rFonts w:ascii="Times New Roman" w:hAnsi="Times New Roman"/>
          <w:sz w:val="24"/>
        </w:rPr>
        <w:br/>
        <w:t>86 тяговых подстанций.</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Контактная и кабельная сеть городского электротранспорта эксплуатируется </w:t>
      </w:r>
      <w:r>
        <w:rPr>
          <w:rFonts w:ascii="Times New Roman" w:hAnsi="Times New Roman"/>
          <w:sz w:val="24"/>
        </w:rPr>
        <w:br/>
        <w:t>со сверхнормативным сроком и нуждается в ежегодной реконструкции.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Реализация мероприятий подпрограммы 4 предусматривает поэтапную реконструкцию </w:t>
      </w:r>
      <w:r>
        <w:rPr>
          <w:rFonts w:ascii="Times New Roman" w:hAnsi="Times New Roman"/>
          <w:sz w:val="24"/>
        </w:rPr>
        <w:br/>
        <w:t>и модернизацию контактно-кабельной сети, а также обновление и модернизацию объектов тяговых подстанций.</w:t>
      </w:r>
    </w:p>
    <w:p w:rsidR="00C008A3" w:rsidRDefault="00212B73">
      <w:pPr>
        <w:pStyle w:val="ConsPlusNormal"/>
        <w:ind w:firstLine="567"/>
        <w:jc w:val="both"/>
        <w:rPr>
          <w:rFonts w:ascii="Times New Roman" w:hAnsi="Times New Roman"/>
          <w:sz w:val="24"/>
        </w:rPr>
      </w:pPr>
      <w:r>
        <w:rPr>
          <w:rFonts w:ascii="Times New Roman" w:hAnsi="Times New Roman"/>
          <w:sz w:val="24"/>
        </w:rPr>
        <w:t>В настоящее время общая протяженность трамвайных путей составляет 537,3 км одиночного пути, из них около 220 км обособленных трамвайных путей.</w:t>
      </w:r>
    </w:p>
    <w:p w:rsidR="00C008A3" w:rsidRDefault="00212B73">
      <w:pPr>
        <w:pStyle w:val="ConsPlusNormal"/>
        <w:ind w:firstLine="567"/>
        <w:jc w:val="both"/>
        <w:rPr>
          <w:rFonts w:ascii="Times New Roman" w:hAnsi="Times New Roman"/>
          <w:sz w:val="24"/>
        </w:rPr>
      </w:pPr>
      <w:r>
        <w:rPr>
          <w:rFonts w:ascii="Times New Roman" w:hAnsi="Times New Roman"/>
          <w:sz w:val="24"/>
        </w:rPr>
        <w:t>Требуется ежегодное приведение в нормативное состояние трамвайных путей городского электротранспорта. Ремонт трамвайных путей осуществляется в рамках деятельности КРТИ, в составе мероприятий подпрограммы 1.</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По состоянию на 01.01.2026 в Санкт-Петербурге сеть выделенных полос фрагментарна </w:t>
      </w:r>
      <w:r>
        <w:rPr>
          <w:rFonts w:ascii="Times New Roman" w:hAnsi="Times New Roman"/>
          <w:sz w:val="24"/>
        </w:rPr>
        <w:br/>
        <w:t>и делится на три ветви:</w:t>
      </w:r>
    </w:p>
    <w:p w:rsidR="00C008A3" w:rsidRDefault="00212B73">
      <w:pPr>
        <w:pStyle w:val="ConsPlusNormal"/>
        <w:ind w:firstLine="567"/>
        <w:jc w:val="both"/>
        <w:rPr>
          <w:rFonts w:ascii="Times New Roman" w:hAnsi="Times New Roman"/>
          <w:sz w:val="24"/>
        </w:rPr>
      </w:pPr>
      <w:r>
        <w:rPr>
          <w:rFonts w:ascii="Times New Roman" w:hAnsi="Times New Roman"/>
          <w:sz w:val="24"/>
        </w:rPr>
        <w:t>обособленные трамвайные пути общей протяженностью около 150 км (в двухпутном выражении);</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выделенные полосы для движения автобусов и троллейбусов (Большой пр. П.С. </w:t>
      </w:r>
      <w:r>
        <w:rPr>
          <w:rFonts w:ascii="Times New Roman" w:hAnsi="Times New Roman"/>
          <w:sz w:val="24"/>
        </w:rPr>
        <w:br/>
        <w:t xml:space="preserve">и Б. Пушкарская ул., Невский пр. от пл. Восстания до наб. р. Мойки, Ленинский пр., </w:t>
      </w:r>
      <w:r>
        <w:rPr>
          <w:rFonts w:ascii="Times New Roman" w:hAnsi="Times New Roman"/>
          <w:sz w:val="24"/>
        </w:rPr>
        <w:br/>
        <w:t xml:space="preserve">пр. Медиков, Кантемировская ул., пр. Маршала Блюхера на участке от Кантемировской ул. до Лабораторного пр., реверсивные полосы на Загородном пр. от Владимирской пл. </w:t>
      </w:r>
      <w:r>
        <w:rPr>
          <w:rFonts w:ascii="Times New Roman" w:hAnsi="Times New Roman"/>
          <w:sz w:val="24"/>
        </w:rPr>
        <w:br/>
        <w:t>до Звенигородской ул. и Гороховой ул. от М. Морской ул. до наб. р. Фонтанки);</w:t>
      </w:r>
    </w:p>
    <w:p w:rsidR="00C008A3" w:rsidRDefault="00212B73">
      <w:pPr>
        <w:pStyle w:val="ConsPlusNormal"/>
        <w:ind w:firstLine="567"/>
        <w:jc w:val="both"/>
        <w:rPr>
          <w:rFonts w:ascii="Times New Roman" w:hAnsi="Times New Roman"/>
          <w:sz w:val="24"/>
        </w:rPr>
      </w:pPr>
      <w:r>
        <w:rPr>
          <w:rFonts w:ascii="Times New Roman" w:hAnsi="Times New Roman"/>
          <w:sz w:val="24"/>
        </w:rPr>
        <w:t>выделенные полосы для движения трамваев и автобусов (Лиговский пр. от Кузнечного пер. до Расстанной ул.).</w:t>
      </w:r>
    </w:p>
    <w:p w:rsidR="00C008A3" w:rsidRDefault="00212B73">
      <w:pPr>
        <w:pStyle w:val="ConsPlusNormal"/>
        <w:ind w:firstLine="567"/>
        <w:jc w:val="both"/>
        <w:rPr>
          <w:rFonts w:ascii="Times New Roman" w:hAnsi="Times New Roman"/>
          <w:sz w:val="24"/>
        </w:rPr>
      </w:pPr>
      <w:r>
        <w:rPr>
          <w:rFonts w:ascii="Times New Roman" w:hAnsi="Times New Roman"/>
          <w:sz w:val="24"/>
        </w:rPr>
        <w:t>Маршрутная сеть наземного городского пассажирского транспорта Санкт-Петербурга включает 7 268 остановочных пунктов, 100 процентов которых оборудованы информационными знаками остановок. По состоянию на 01.01.2026 112 остановочных пунктов оснащены оборудованием, информирующим пассажиров о прогнозном времени прибытия наземного городского пассажирского транспорта на основании данных АСУ ГПТ.</w:t>
      </w:r>
    </w:p>
    <w:p w:rsidR="00C008A3" w:rsidRDefault="00212B73">
      <w:pPr>
        <w:pStyle w:val="ConsPlusNormal"/>
        <w:ind w:firstLine="567"/>
        <w:jc w:val="both"/>
        <w:rPr>
          <w:rFonts w:ascii="Times New Roman" w:hAnsi="Times New Roman"/>
          <w:sz w:val="24"/>
        </w:rPr>
      </w:pPr>
      <w:r>
        <w:rPr>
          <w:rFonts w:ascii="Times New Roman" w:hAnsi="Times New Roman"/>
          <w:sz w:val="24"/>
        </w:rPr>
        <w:t xml:space="preserve">В настоящее время составлен перечень приоритетных транспортно-пересадочных узлов </w:t>
      </w:r>
      <w:r>
        <w:rPr>
          <w:rFonts w:ascii="Times New Roman" w:hAnsi="Times New Roman"/>
          <w:sz w:val="24"/>
        </w:rPr>
        <w:br/>
        <w:t>в Санкт-Петербурге, состоящий из 61 объекта в трех уровнях интеграции сопряжения городского пассажирского транспорта с внешним пассажирским транспортом, пригородной железной дорогой и метрополитеном.</w:t>
      </w:r>
    </w:p>
    <w:p w:rsidR="006708E5" w:rsidRDefault="006708E5">
      <w:pPr>
        <w:pStyle w:val="ConsPlusNormal"/>
        <w:ind w:firstLine="567"/>
        <w:jc w:val="both"/>
        <w:rPr>
          <w:rFonts w:ascii="Times New Roman" w:hAnsi="Times New Roman"/>
          <w:sz w:val="24"/>
        </w:rPr>
        <w:sectPr w:rsidR="006708E5" w:rsidSect="006708E5">
          <w:pgSz w:w="11907" w:h="16839" w:code="9"/>
          <w:pgMar w:top="1134" w:right="567" w:bottom="1134" w:left="1701" w:header="709" w:footer="709" w:gutter="0"/>
          <w:cols w:space="720"/>
          <w:docGrid w:linePitch="299"/>
        </w:sectPr>
      </w:pPr>
    </w:p>
    <w:tbl>
      <w:tblPr>
        <w:tblW w:w="5000" w:type="pct"/>
        <w:tblCellMar>
          <w:left w:w="0" w:type="dxa"/>
          <w:right w:w="0" w:type="dxa"/>
        </w:tblCellMar>
        <w:tblLook w:val="04A0" w:firstRow="1" w:lastRow="0" w:firstColumn="1" w:lastColumn="0" w:noHBand="0" w:noVBand="1"/>
      </w:tblPr>
      <w:tblGrid>
        <w:gridCol w:w="308"/>
        <w:gridCol w:w="1456"/>
        <w:gridCol w:w="1032"/>
        <w:gridCol w:w="1320"/>
        <w:gridCol w:w="714"/>
        <w:gridCol w:w="629"/>
        <w:gridCol w:w="819"/>
        <w:gridCol w:w="927"/>
        <w:gridCol w:w="921"/>
        <w:gridCol w:w="726"/>
        <w:gridCol w:w="723"/>
        <w:gridCol w:w="723"/>
        <w:gridCol w:w="714"/>
        <w:gridCol w:w="714"/>
        <w:gridCol w:w="723"/>
        <w:gridCol w:w="819"/>
        <w:gridCol w:w="1262"/>
        <w:gridCol w:w="41"/>
      </w:tblGrid>
      <w:tr w:rsidR="00C008A3" w:rsidTr="006708E5">
        <w:trPr>
          <w:trHeight w:val="20"/>
        </w:trPr>
        <w:tc>
          <w:tcPr>
            <w:tcW w:w="4986" w:type="pct"/>
            <w:gridSpan w:val="17"/>
            <w:shd w:val="clear" w:color="auto" w:fill="auto"/>
            <w:vAlign w:val="center"/>
          </w:tcPr>
          <w:p w:rsidR="00C008A3" w:rsidRDefault="00212B73" w:rsidP="006708E5">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11.3. ПЕРЕЧЕНЬ</w:t>
            </w:r>
            <w:r w:rsidR="006708E5">
              <w:rPr>
                <w:rFonts w:ascii="Times New Roman" w:eastAsia="Times New Roman" w:hAnsi="Times New Roman" w:cs="Times New Roman"/>
                <w:b/>
                <w:color w:val="000000"/>
                <w:spacing w:val="-2"/>
              </w:rPr>
              <w:t xml:space="preserve"> </w:t>
            </w:r>
            <w:r>
              <w:rPr>
                <w:rFonts w:ascii="Times New Roman" w:eastAsia="Times New Roman" w:hAnsi="Times New Roman" w:cs="Times New Roman"/>
                <w:b/>
                <w:color w:val="000000"/>
                <w:spacing w:val="-2"/>
              </w:rPr>
              <w:t>мероприятий подпрограммы 4</w:t>
            </w:r>
          </w:p>
          <w:p w:rsidR="006708E5" w:rsidRDefault="006708E5" w:rsidP="006708E5">
            <w:pPr>
              <w:spacing w:line="229" w:lineRule="auto"/>
              <w:jc w:val="center"/>
              <w:rPr>
                <w:rFonts w:ascii="Times New Roman" w:eastAsia="Times New Roman" w:hAnsi="Times New Roman" w:cs="Times New Roman"/>
                <w:b/>
                <w:color w:val="000000"/>
                <w:spacing w:val="-2"/>
              </w:rPr>
            </w:pPr>
          </w:p>
        </w:tc>
        <w:tc>
          <w:tcPr>
            <w:tcW w:w="14" w:type="pct"/>
          </w:tcPr>
          <w:p w:rsidR="00C008A3" w:rsidRDefault="00C008A3">
            <w:pPr>
              <w:spacing w:line="240" w:lineRule="auto"/>
              <w:rPr>
                <w:sz w:val="2"/>
              </w:rPr>
            </w:pPr>
          </w:p>
        </w:tc>
      </w:tr>
      <w:tr w:rsidR="00C008A3" w:rsidTr="006708E5">
        <w:trPr>
          <w:trHeight w:val="20"/>
        </w:trPr>
        <w:tc>
          <w:tcPr>
            <w:tcW w:w="5000" w:type="pct"/>
            <w:gridSpan w:val="18"/>
          </w:tcPr>
          <w:p w:rsidR="00C008A3" w:rsidRDefault="00C008A3">
            <w:pPr>
              <w:spacing w:line="240" w:lineRule="auto"/>
              <w:rPr>
                <w:sz w:val="2"/>
              </w:rPr>
            </w:pPr>
          </w:p>
        </w:tc>
      </w:tr>
      <w:tr w:rsidR="00C008A3" w:rsidTr="006708E5">
        <w:trPr>
          <w:trHeight w:val="20"/>
        </w:trPr>
        <w:tc>
          <w:tcPr>
            <w:tcW w:w="4986" w:type="pct"/>
            <w:gridSpan w:val="17"/>
            <w:tcBorders>
              <w:bottom w:val="single" w:sz="4" w:space="0" w:color="000000"/>
            </w:tcBorders>
            <w:shd w:val="clear" w:color="auto" w:fill="auto"/>
            <w:vAlign w:val="center"/>
          </w:tcPr>
          <w:p w:rsidR="00C008A3" w:rsidRDefault="006708E5">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11.3.1. </w:t>
            </w:r>
            <w:r w:rsidR="00212B73">
              <w:rPr>
                <w:rFonts w:ascii="Times New Roman" w:eastAsia="Times New Roman" w:hAnsi="Times New Roman" w:cs="Times New Roman"/>
                <w:b/>
                <w:color w:val="000000"/>
                <w:spacing w:val="-2"/>
              </w:rPr>
              <w:t>ПРОЕКТНАЯ ЧАСТЬ</w:t>
            </w:r>
          </w:p>
          <w:p w:rsidR="006708E5" w:rsidRDefault="006708E5">
            <w:pPr>
              <w:spacing w:line="229" w:lineRule="auto"/>
              <w:jc w:val="center"/>
              <w:rPr>
                <w:rFonts w:ascii="Times New Roman" w:eastAsia="Times New Roman" w:hAnsi="Times New Roman" w:cs="Times New Roman"/>
                <w:b/>
                <w:color w:val="000000"/>
                <w:spacing w:val="-2"/>
              </w:rPr>
            </w:pPr>
          </w:p>
        </w:tc>
        <w:tc>
          <w:tcPr>
            <w:tcW w:w="14" w:type="pct"/>
          </w:tcPr>
          <w:p w:rsidR="00C008A3" w:rsidRDefault="00C008A3">
            <w:pPr>
              <w:spacing w:line="240" w:lineRule="auto"/>
              <w:rPr>
                <w:sz w:val="2"/>
              </w:rPr>
            </w:pPr>
          </w:p>
        </w:tc>
      </w:tr>
      <w:tr w:rsidR="00C008A3" w:rsidTr="006708E5">
        <w:trPr>
          <w:trHeight w:val="20"/>
        </w:trPr>
        <w:tc>
          <w:tcPr>
            <w:tcW w:w="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вание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меропри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ятия</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Район</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Санкт-</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Петербур</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га</w:t>
            </w:r>
          </w:p>
        </w:tc>
        <w:tc>
          <w:tcPr>
            <w:tcW w:w="2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Мощ</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ность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объекта</w:t>
            </w:r>
          </w:p>
        </w:tc>
        <w:tc>
          <w:tcPr>
            <w:tcW w:w="2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Вид работ</w:t>
            </w:r>
          </w:p>
        </w:tc>
        <w:tc>
          <w:tcPr>
            <w:tcW w:w="2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Срок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выполне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ния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работ</w:t>
            </w:r>
          </w:p>
        </w:tc>
        <w:tc>
          <w:tcPr>
            <w:tcW w:w="3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Общий объем расходов</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рования</w:t>
            </w:r>
          </w:p>
        </w:tc>
        <w:tc>
          <w:tcPr>
            <w:tcW w:w="148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2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2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bl>
    <w:p w:rsidR="006708E5" w:rsidRPr="006708E5" w:rsidRDefault="006708E5">
      <w:pPr>
        <w:rPr>
          <w:sz w:val="6"/>
          <w:szCs w:val="6"/>
        </w:rPr>
      </w:pPr>
    </w:p>
    <w:tbl>
      <w:tblPr>
        <w:tblW w:w="4998" w:type="pct"/>
        <w:tblInd w:w="5" w:type="dxa"/>
        <w:tblCellMar>
          <w:left w:w="0" w:type="dxa"/>
          <w:right w:w="0" w:type="dxa"/>
        </w:tblCellMar>
        <w:tblLook w:val="04A0" w:firstRow="1" w:lastRow="0" w:firstColumn="1" w:lastColumn="0" w:noHBand="0" w:noVBand="1"/>
      </w:tblPr>
      <w:tblGrid>
        <w:gridCol w:w="308"/>
        <w:gridCol w:w="1456"/>
        <w:gridCol w:w="1031"/>
        <w:gridCol w:w="1321"/>
        <w:gridCol w:w="713"/>
        <w:gridCol w:w="629"/>
        <w:gridCol w:w="819"/>
        <w:gridCol w:w="927"/>
        <w:gridCol w:w="921"/>
        <w:gridCol w:w="726"/>
        <w:gridCol w:w="723"/>
        <w:gridCol w:w="723"/>
        <w:gridCol w:w="714"/>
        <w:gridCol w:w="714"/>
        <w:gridCol w:w="723"/>
        <w:gridCol w:w="819"/>
        <w:gridCol w:w="1262"/>
        <w:gridCol w:w="41"/>
      </w:tblGrid>
      <w:tr w:rsidR="00C008A3" w:rsidTr="006708E5">
        <w:trPr>
          <w:trHeight w:val="20"/>
          <w:tblHeader/>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13</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14</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15</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16</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17</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4986" w:type="pct"/>
            <w:gridSpan w:val="1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 АДРЕСНАЯ ИНВЕСТИЦИОННАЯ ПРОГРАММА, НЕ ОТНОСЯЩАЯСЯ К РЕГИОНАЛЬНЫМ ПРОЕКТАМ</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4986" w:type="pct"/>
            <w:gridSpan w:val="17"/>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здания административно-бытового корпуса (литера А) автобусного парка </w:t>
            </w:r>
            <w:r w:rsidR="006708E5">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1 по адресу: Санкт-Петербург, Днепропетровская ул., д. 18</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2019 кв.м.</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2023 - 2026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838 376,5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643 863,0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643 863,0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автобусного парка в производственной зоне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Ржевка</w:t>
            </w:r>
            <w:r w:rsidR="002424CC">
              <w:rPr>
                <w:rFonts w:ascii="Times New Roman" w:eastAsia="Times New Roman" w:hAnsi="Times New Roman" w:cs="Times New Roman"/>
                <w:color w:val="000000"/>
                <w:spacing w:val="-2"/>
                <w:sz w:val="16"/>
              </w:rPr>
              <w:t>»</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21139,6 кв.м.</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2023 - 2029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924CCF">
            <w:pPr>
              <w:spacing w:line="229" w:lineRule="auto"/>
              <w:jc w:val="center"/>
              <w:rPr>
                <w:rFonts w:ascii="Times New Roman" w:eastAsia="Times New Roman" w:hAnsi="Times New Roman" w:cs="Times New Roman"/>
                <w:color w:val="000000"/>
                <w:spacing w:val="-2"/>
                <w:sz w:val="16"/>
              </w:rPr>
            </w:pPr>
            <w:r w:rsidRPr="00924CCF">
              <w:rPr>
                <w:rFonts w:ascii="Times New Roman" w:eastAsia="Times New Roman" w:hAnsi="Times New Roman" w:cs="Times New Roman"/>
                <w:color w:val="000000"/>
                <w:spacing w:val="-2"/>
                <w:sz w:val="16"/>
              </w:rPr>
              <w:t>13 754 957,5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6708E5" w:rsidRDefault="00212B73">
            <w:pPr>
              <w:spacing w:line="229" w:lineRule="auto"/>
              <w:jc w:val="center"/>
              <w:rPr>
                <w:rFonts w:ascii="Times New Roman" w:eastAsia="Times New Roman" w:hAnsi="Times New Roman" w:cs="Times New Roman"/>
                <w:color w:val="000000"/>
                <w:spacing w:val="-8"/>
                <w:sz w:val="16"/>
              </w:rPr>
            </w:pPr>
            <w:r w:rsidRPr="006708E5">
              <w:rPr>
                <w:rFonts w:ascii="Times New Roman" w:eastAsia="Times New Roman" w:hAnsi="Times New Roman" w:cs="Times New Roman"/>
                <w:color w:val="000000"/>
                <w:spacing w:val="-8"/>
                <w:sz w:val="16"/>
              </w:rPr>
              <w:t>1 223 143,4</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6708E5" w:rsidRDefault="00212B73">
            <w:pPr>
              <w:spacing w:line="229" w:lineRule="auto"/>
              <w:jc w:val="center"/>
              <w:rPr>
                <w:rFonts w:ascii="Times New Roman" w:eastAsia="Times New Roman" w:hAnsi="Times New Roman" w:cs="Times New Roman"/>
                <w:color w:val="000000"/>
                <w:spacing w:val="-8"/>
                <w:sz w:val="16"/>
              </w:rPr>
            </w:pPr>
            <w:r w:rsidRPr="006708E5">
              <w:rPr>
                <w:rFonts w:ascii="Times New Roman" w:eastAsia="Times New Roman" w:hAnsi="Times New Roman" w:cs="Times New Roman"/>
                <w:color w:val="000000"/>
                <w:spacing w:val="-8"/>
                <w:sz w:val="16"/>
              </w:rPr>
              <w:t>190 091,8</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6708E5" w:rsidRDefault="00924CCF">
            <w:pPr>
              <w:spacing w:line="229" w:lineRule="auto"/>
              <w:jc w:val="center"/>
              <w:rPr>
                <w:rFonts w:ascii="Times New Roman" w:eastAsia="Times New Roman" w:hAnsi="Times New Roman" w:cs="Times New Roman"/>
                <w:color w:val="000000"/>
                <w:spacing w:val="-8"/>
                <w:sz w:val="16"/>
              </w:rPr>
            </w:pPr>
            <w:r>
              <w:rPr>
                <w:rFonts w:ascii="Times New Roman" w:eastAsia="Times New Roman" w:hAnsi="Times New Roman" w:cs="Times New Roman"/>
                <w:color w:val="000000"/>
                <w:spacing w:val="-8"/>
                <w:sz w:val="16"/>
              </w:rPr>
              <w:t>3 000 000,0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6708E5" w:rsidRDefault="00924CCF">
            <w:pPr>
              <w:spacing w:line="229" w:lineRule="auto"/>
              <w:jc w:val="center"/>
              <w:rPr>
                <w:rFonts w:ascii="Times New Roman" w:eastAsia="Times New Roman" w:hAnsi="Times New Roman" w:cs="Times New Roman"/>
                <w:color w:val="000000"/>
                <w:spacing w:val="-8"/>
                <w:sz w:val="16"/>
              </w:rPr>
            </w:pPr>
            <w:r>
              <w:rPr>
                <w:rFonts w:ascii="Times New Roman" w:eastAsia="Times New Roman" w:hAnsi="Times New Roman" w:cs="Times New Roman"/>
                <w:color w:val="000000"/>
                <w:spacing w:val="-8"/>
                <w:sz w:val="16"/>
              </w:rPr>
              <w:t>4 243 853,7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924CCF">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8 657 088,9</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здания депо в ОСП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Троллейбусный парк № 1</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под нужды наземного электрического транспорта, в том числе с увеличенным автономным ходом по адресу:  г. Санкт-Петербург, ул. Сызранская, дом 15,  лит.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Ж</w:t>
            </w:r>
            <w:r w:rsidR="002424CC">
              <w:rPr>
                <w:rFonts w:ascii="Times New Roman" w:eastAsia="Times New Roman" w:hAnsi="Times New Roman" w:cs="Times New Roman"/>
                <w:color w:val="000000"/>
                <w:spacing w:val="-2"/>
                <w:sz w:val="16"/>
              </w:rPr>
              <w:t>»</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Московский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2024 - 2027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2 914 508,1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2 062 500,2</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501 014,7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2 563 514,9</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трамвайного парка  под нужды наземного электрического транспорта по адресу: территория расположенная  во Фрунзенском районе, ограниченная проектируемой улицей, Волковским каналом, проектируемой  ул. №1, полосой отвода южного полукольца Октябрьской железной дороги, полосой отвода Витебского направления Октябрьской железной дороги во Фрунзенском районе</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189 424,0</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179 480,7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179 480,7</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17 081 756,7</w:t>
            </w: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17 271 180,7</w:t>
            </w: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179 480,7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179 480,7</w:t>
            </w: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(приспособление объектов культурного наследия для современного использования) зданий депо в ОСП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Трамвайный парк № 3</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Санкт-Петербург, Большая Посадская улица, дом 24/2, литера С (инв. № 13011002), литера П (инв. № 13011001)</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Петроградский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rsidP="00FE59D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w:t>
            </w:r>
            <w:r w:rsidR="00FE59DC">
              <w:rPr>
                <w:rFonts w:ascii="Times New Roman" w:eastAsia="Times New Roman" w:hAnsi="Times New Roman" w:cs="Times New Roman"/>
                <w:color w:val="000000"/>
                <w:spacing w:val="-2"/>
                <w:sz w:val="16"/>
              </w:rPr>
              <w:t>32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9 706 951,0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2 267 234,7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1 997 264,8</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9F483C" w:rsidP="009F483C">
            <w:pPr>
              <w:spacing w:line="229" w:lineRule="auto"/>
              <w:jc w:val="center"/>
              <w:rPr>
                <w:rFonts w:ascii="Times New Roman" w:eastAsia="Times New Roman" w:hAnsi="Times New Roman" w:cs="Times New Roman"/>
                <w:color w:val="000000"/>
                <w:spacing w:val="-8"/>
                <w:sz w:val="16"/>
              </w:rPr>
            </w:pPr>
            <w:r>
              <w:rPr>
                <w:rFonts w:ascii="Times New Roman" w:eastAsia="Times New Roman" w:hAnsi="Times New Roman" w:cs="Times New Roman"/>
                <w:color w:val="000000"/>
                <w:spacing w:val="-8"/>
                <w:sz w:val="16"/>
              </w:rPr>
              <w:t>2</w:t>
            </w:r>
            <w:r w:rsidR="00FE59DC">
              <w:rPr>
                <w:rFonts w:ascii="Times New Roman" w:eastAsia="Times New Roman" w:hAnsi="Times New Roman" w:cs="Times New Roman"/>
                <w:color w:val="000000"/>
                <w:spacing w:val="-8"/>
                <w:sz w:val="16"/>
              </w:rPr>
              <w:t xml:space="preserve"> </w:t>
            </w:r>
            <w:r>
              <w:rPr>
                <w:rFonts w:ascii="Times New Roman" w:eastAsia="Times New Roman" w:hAnsi="Times New Roman" w:cs="Times New Roman"/>
                <w:color w:val="000000"/>
                <w:spacing w:val="-8"/>
                <w:sz w:val="16"/>
              </w:rPr>
              <w:t>6</w:t>
            </w:r>
            <w:r w:rsidR="00212B73" w:rsidRPr="008B2F12">
              <w:rPr>
                <w:rFonts w:ascii="Times New Roman" w:eastAsia="Times New Roman" w:hAnsi="Times New Roman" w:cs="Times New Roman"/>
                <w:color w:val="000000"/>
                <w:spacing w:val="-8"/>
                <w:sz w:val="16"/>
              </w:rPr>
              <w:t>55 665,8</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9F483C" w:rsidP="009F483C">
            <w:pPr>
              <w:spacing w:line="229" w:lineRule="auto"/>
              <w:jc w:val="center"/>
              <w:rPr>
                <w:rFonts w:ascii="Times New Roman" w:eastAsia="Times New Roman" w:hAnsi="Times New Roman" w:cs="Times New Roman"/>
                <w:color w:val="000000"/>
                <w:spacing w:val="-8"/>
                <w:sz w:val="16"/>
              </w:rPr>
            </w:pPr>
            <w:r>
              <w:rPr>
                <w:rFonts w:ascii="Times New Roman" w:eastAsia="Times New Roman" w:hAnsi="Times New Roman" w:cs="Times New Roman"/>
                <w:color w:val="000000"/>
                <w:spacing w:val="-8"/>
                <w:sz w:val="16"/>
              </w:rPr>
              <w:t>2 776 785,7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9F483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9F483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9F483C">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9 696 951,0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зданий и сооружений для нужд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ОСП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Автобаза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по адресу: Санкт-Петербург, ул. Хасанская, д. 9, ЛИТ А,Б,В /(инв. 33000436, 33000437, 33000404, 31010102)</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Красногвардейский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2 264 730,5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1 700 000,0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524 730,5</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2 224 730,5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нового автобусного парка в производственной зоне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Каменка</w:t>
            </w:r>
            <w:r w:rsidR="002424CC">
              <w:rPr>
                <w:rFonts w:ascii="Times New Roman" w:eastAsia="Times New Roman" w:hAnsi="Times New Roman" w:cs="Times New Roman"/>
                <w:color w:val="000000"/>
                <w:spacing w:val="-2"/>
                <w:sz w:val="16"/>
              </w:rPr>
              <w:t>»</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400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2025 - 2026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207 879,5</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124 727,7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124 727,7</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2032 - 2034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20 042 514,0</w:t>
            </w: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2025 - 2034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20 250 393,5</w:t>
            </w: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124 727,7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124 727,7</w:t>
            </w: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модуля с устройством ремзоны корпуса литера А автобусного парка  № 1  по адресу: Санкт-Петербург, Бухарестская ул.,  д. 18</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10000 кв.м</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1 078 484,3</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трамвайного парка под нужды электрического наземного транспорта по адресу: Санкт-Петербург, поселок Шушары, Софийская улица, земельный участок 17б</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Пушкинский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8 846 326,0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Строительство депо на площадке № 2 ОСП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Трамвайный парк № 3</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под нужды наземного электрического транспорта, в том числе троллейбусов с увеличенным автономным ходом по адресу: г. Санкт-Петербург, Средний пр.77</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Василеостровский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4 546 644,2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1.11</w:t>
            </w:r>
          </w:p>
        </w:tc>
        <w:tc>
          <w:tcPr>
            <w:tcW w:w="500"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зданий, литера Я, Ж, Е, З, Д, И (расположенных по адресу: Санкт-Петербург, Средний пр. В.О., д. 77), и приспособление для современного использования зданий, литера А, Б, В (расположенных по адресу: Санкт-Петербург, Средний пр. В.О., д. 77), входящих в состав объекта культурного наследия регионального значения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Василеостровский вагонный парк Санкт-Петербургского электрического трамвая (Василеостровский трамвайный парк)</w:t>
            </w:r>
            <w:r w:rsidR="002424CC">
              <w:rPr>
                <w:rFonts w:ascii="Times New Roman" w:eastAsia="Times New Roman" w:hAnsi="Times New Roman" w:cs="Times New Roman"/>
                <w:color w:val="000000"/>
                <w:spacing w:val="-2"/>
                <w:sz w:val="16"/>
              </w:rPr>
              <w:t>»</w:t>
            </w:r>
          </w:p>
        </w:tc>
        <w:tc>
          <w:tcPr>
            <w:tcW w:w="354"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Василеостровский</w:t>
            </w:r>
          </w:p>
        </w:tc>
        <w:tc>
          <w:tcPr>
            <w:tcW w:w="245"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8"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7 840 800,0</w:t>
            </w:r>
          </w:p>
        </w:tc>
        <w:tc>
          <w:tcPr>
            <w:tcW w:w="316"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1.12</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здания производственного корпуса в целях эксплуатации и технического обслуживания подвижного состава, работающего на альтернативном топливе, автобусного парка № 5 по адресу: Санкт-Петербург, пр. Стачек, д. 108</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Кировский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23211 кв.м</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2031 - 2033</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1 262 133,0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1.13</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здания депо в ОСП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Совмещенный трамвайно-троллейбусный парк</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г. Санкт-Петербург, Гражданский пр., д. 131, лит. А, Б </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5 890 620,6</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1.14</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здания депо в ОСП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Трамвайный парк № 5</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г. Санкт-Петербург, ул. Сердобольская, д. 2г, лит. Д</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2031 - 2035</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4 075 355,1</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1.15</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Строительно-монтажные работы по модернизации здания депо в ОСП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Троллейбусный парк №2</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по адресу: г. Санкт-Петербург, ул. Арсенальная, д. 27, лит. А</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Калининский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2031 - 2035</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6 559 809,2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1.16</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автобусного парка на территории  МО муниципального округа Горелово</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168 599,7</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14 412 826,2</w:t>
            </w: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14 581 425,9</w:t>
            </w: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1.17</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здания главного производственного корпуса Автобусного парка №1 по адресу: Санкт-Петербург, Днепропетровская ул.,  д. 18, литера Б</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Фрунзенский</w:t>
            </w:r>
          </w:p>
        </w:tc>
        <w:tc>
          <w:tcPr>
            <w:tcW w:w="2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 ед.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74 238,1</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2033 - 2035</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668 143,8</w:t>
            </w: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2031 - 2035</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742 381,9</w:t>
            </w: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10 000,0</w:t>
            </w: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1.18</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здания тяговой подстанции  по адресу:  г. Санкт-Петербург, Ленинский пр., участок 1 (юго-западнее пересечения Ленинского пр.  и магистрали № 1),  с устройством разворотного кольца  у магистрали № 1  с подключением  к троллейбусной линии</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КС</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Красносельский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374,7 кв.м</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2015 - 2027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333 993,7</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100 000,0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210 439,1</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310 439,1</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2788"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8 300 949,7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3 423 540,9</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5 655 665,8</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7 020 639,4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FB6CA9">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FB6CA9" w:rsidP="00BD55D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rsidP="006653B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24 5</w:t>
            </w:r>
            <w:r w:rsidR="006653B3">
              <w:rPr>
                <w:rFonts w:ascii="Times New Roman" w:eastAsia="Times New Roman" w:hAnsi="Times New Roman" w:cs="Times New Roman"/>
                <w:color w:val="000000"/>
                <w:spacing w:val="-8"/>
                <w:sz w:val="16"/>
              </w:rPr>
              <w:t>00</w:t>
            </w:r>
            <w:r w:rsidRPr="008B2F12">
              <w:rPr>
                <w:rFonts w:ascii="Times New Roman" w:eastAsia="Times New Roman" w:hAnsi="Times New Roman" w:cs="Times New Roman"/>
                <w:color w:val="000000"/>
                <w:spacing w:val="-8"/>
                <w:sz w:val="16"/>
              </w:rPr>
              <w:t xml:space="preserve"> 795,8</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4986"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 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на осуществление регулярных перевозок пассажиров и багажа по регулируемому тарифу по концессионному соглашению наземным электротранспортом</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2 548 913,7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2 503 771,4</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2 454 519,5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1 684 321,0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2 005 949,7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1 717 060,6</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12 914 535,9</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на осуществление регулярных перевозок пассажиров и багажа по нерегулируемому тарифу по концессионному соглашению наземным электротранспортом</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1 712 735,0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4 221 899,0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4 648 563,7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4 426 113,8</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4 374 894,7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4 327 292,0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23 711 498,2</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Предоставление субсидии транспортным организациям в целях возмещения недополученных доходов, связанных с осуществлением регулярных перевозок пассажиров и багажа по нерегулируемому тарифу по концессионному соглашению наземным электротранспортом, возникающих в связи с разницей стоимости установленного перевозчиком разового проездного билета и действующих в Санкт-Петербурге проездных документов (билетов)</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29" w:lineRule="auto"/>
              <w:jc w:val="center"/>
              <w:rPr>
                <w:rFonts w:ascii="Times New Roman" w:eastAsia="Times New Roman" w:hAnsi="Times New Roman" w:cs="Times New Roman"/>
                <w:color w:val="000000"/>
                <w:spacing w:val="-2"/>
                <w:sz w:val="16"/>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367 462,8</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532 630,8</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592 338,3</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615 084,1</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638 457,3</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662 527,1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3 408 500,4</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2788"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концессионных соглашений и соглашений о государственно-частном партнерстве, не включенные в адресную инвестиционную программу и не относящиеся к региональным проектам</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4 629 111,5</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7 258 301,2</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7 695 421,5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6 725 518,9</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7 019 301,7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6 706 879,7</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40 034 534,5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4" w:type="pct"/>
            <w:tcBorders>
              <w:left w:val="single" w:sz="4" w:space="0" w:color="000000"/>
            </w:tcBorders>
          </w:tcPr>
          <w:p w:rsidR="00C008A3" w:rsidRDefault="00C008A3">
            <w:pPr>
              <w:spacing w:line="240" w:lineRule="auto"/>
              <w:rPr>
                <w:sz w:val="2"/>
              </w:rPr>
            </w:pPr>
          </w:p>
        </w:tc>
      </w:tr>
      <w:tr w:rsidR="00C008A3" w:rsidTr="006708E5">
        <w:trPr>
          <w:trHeight w:val="20"/>
        </w:trPr>
        <w:tc>
          <w:tcPr>
            <w:tcW w:w="2788"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ВСЕГО проектная часть подпрограммы 4</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12"/>
                <w:sz w:val="16"/>
              </w:rPr>
            </w:pPr>
            <w:r w:rsidRPr="008B2F12">
              <w:rPr>
                <w:rFonts w:ascii="Times New Roman" w:eastAsia="Times New Roman" w:hAnsi="Times New Roman" w:cs="Times New Roman"/>
                <w:color w:val="000000"/>
                <w:spacing w:val="-12"/>
                <w:sz w:val="16"/>
              </w:rPr>
              <w:t>12 930 061,2</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12"/>
                <w:sz w:val="16"/>
              </w:rPr>
            </w:pPr>
            <w:r w:rsidRPr="008B2F12">
              <w:rPr>
                <w:rFonts w:ascii="Times New Roman" w:eastAsia="Times New Roman" w:hAnsi="Times New Roman" w:cs="Times New Roman"/>
                <w:color w:val="000000"/>
                <w:spacing w:val="-12"/>
                <w:sz w:val="16"/>
              </w:rPr>
              <w:t>10 681 842,1</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12"/>
                <w:sz w:val="16"/>
              </w:rPr>
            </w:pPr>
            <w:r w:rsidRPr="008B2F12">
              <w:rPr>
                <w:rFonts w:ascii="Times New Roman" w:eastAsia="Times New Roman" w:hAnsi="Times New Roman" w:cs="Times New Roman"/>
                <w:color w:val="000000"/>
                <w:spacing w:val="-12"/>
                <w:sz w:val="16"/>
              </w:rPr>
              <w:t>13 351 087,3</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pPr>
              <w:spacing w:line="229" w:lineRule="auto"/>
              <w:jc w:val="center"/>
              <w:rPr>
                <w:rFonts w:ascii="Times New Roman" w:eastAsia="Times New Roman" w:hAnsi="Times New Roman" w:cs="Times New Roman"/>
                <w:color w:val="000000"/>
                <w:spacing w:val="-12"/>
                <w:sz w:val="16"/>
              </w:rPr>
            </w:pPr>
            <w:r w:rsidRPr="008B2F12">
              <w:rPr>
                <w:rFonts w:ascii="Times New Roman" w:eastAsia="Times New Roman" w:hAnsi="Times New Roman" w:cs="Times New Roman"/>
                <w:color w:val="000000"/>
                <w:spacing w:val="-12"/>
                <w:sz w:val="16"/>
              </w:rPr>
              <w:t>13 746 158,3</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rsidP="00791D9B">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7 0</w:t>
            </w:r>
            <w:r w:rsidR="00791D9B">
              <w:rPr>
                <w:rFonts w:ascii="Times New Roman" w:eastAsia="Times New Roman" w:hAnsi="Times New Roman" w:cs="Times New Roman"/>
                <w:color w:val="000000"/>
                <w:spacing w:val="-8"/>
                <w:sz w:val="16"/>
              </w:rPr>
              <w:t>1</w:t>
            </w:r>
            <w:r w:rsidRPr="008B2F12">
              <w:rPr>
                <w:rFonts w:ascii="Times New Roman" w:eastAsia="Times New Roman" w:hAnsi="Times New Roman" w:cs="Times New Roman"/>
                <w:color w:val="000000"/>
                <w:spacing w:val="-8"/>
                <w:sz w:val="16"/>
              </w:rPr>
              <w:t>9 301,7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rsidP="00791D9B">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6 8</w:t>
            </w:r>
            <w:r w:rsidR="00791D9B">
              <w:rPr>
                <w:rFonts w:ascii="Times New Roman" w:eastAsia="Times New Roman" w:hAnsi="Times New Roman" w:cs="Times New Roman"/>
                <w:color w:val="000000"/>
                <w:spacing w:val="-8"/>
                <w:sz w:val="16"/>
              </w:rPr>
              <w:t>0</w:t>
            </w:r>
            <w:r w:rsidRPr="008B2F12">
              <w:rPr>
                <w:rFonts w:ascii="Times New Roman" w:eastAsia="Times New Roman" w:hAnsi="Times New Roman" w:cs="Times New Roman"/>
                <w:color w:val="000000"/>
                <w:spacing w:val="-8"/>
                <w:sz w:val="16"/>
              </w:rPr>
              <w:t>6 879,7</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Pr="008B2F12" w:rsidRDefault="00212B73" w:rsidP="00791D9B">
            <w:pPr>
              <w:spacing w:line="229" w:lineRule="auto"/>
              <w:jc w:val="center"/>
              <w:rPr>
                <w:rFonts w:ascii="Times New Roman" w:eastAsia="Times New Roman" w:hAnsi="Times New Roman" w:cs="Times New Roman"/>
                <w:color w:val="000000"/>
                <w:spacing w:val="-8"/>
                <w:sz w:val="16"/>
              </w:rPr>
            </w:pPr>
            <w:r w:rsidRPr="008B2F12">
              <w:rPr>
                <w:rFonts w:ascii="Times New Roman" w:eastAsia="Times New Roman" w:hAnsi="Times New Roman" w:cs="Times New Roman"/>
                <w:color w:val="000000"/>
                <w:spacing w:val="-8"/>
                <w:sz w:val="16"/>
              </w:rPr>
              <w:t>64 5</w:t>
            </w:r>
            <w:r w:rsidR="00791D9B">
              <w:rPr>
                <w:rFonts w:ascii="Times New Roman" w:eastAsia="Times New Roman" w:hAnsi="Times New Roman" w:cs="Times New Roman"/>
                <w:color w:val="000000"/>
                <w:spacing w:val="-8"/>
                <w:sz w:val="16"/>
              </w:rPr>
              <w:t>3</w:t>
            </w:r>
            <w:r w:rsidRPr="008B2F12">
              <w:rPr>
                <w:rFonts w:ascii="Times New Roman" w:eastAsia="Times New Roman" w:hAnsi="Times New Roman" w:cs="Times New Roman"/>
                <w:color w:val="000000"/>
                <w:spacing w:val="-8"/>
                <w:sz w:val="16"/>
              </w:rPr>
              <w:t>5 330,3</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4" w:type="pct"/>
            <w:tcBorders>
              <w:left w:val="single" w:sz="4" w:space="0" w:color="000000"/>
            </w:tcBorders>
          </w:tcPr>
          <w:p w:rsidR="00C008A3" w:rsidRDefault="00C008A3">
            <w:pPr>
              <w:spacing w:line="240" w:lineRule="auto"/>
              <w:rPr>
                <w:sz w:val="2"/>
              </w:rPr>
            </w:pPr>
          </w:p>
        </w:tc>
      </w:tr>
    </w:tbl>
    <w:p w:rsidR="006708E5" w:rsidRDefault="006708E5"/>
    <w:tbl>
      <w:tblPr>
        <w:tblW w:w="5000" w:type="pct"/>
        <w:tblCellMar>
          <w:left w:w="0" w:type="dxa"/>
          <w:right w:w="0" w:type="dxa"/>
        </w:tblCellMar>
        <w:tblLook w:val="04A0" w:firstRow="1" w:lastRow="0" w:firstColumn="1" w:lastColumn="0" w:noHBand="0" w:noVBand="1"/>
      </w:tblPr>
      <w:tblGrid>
        <w:gridCol w:w="308"/>
        <w:gridCol w:w="1861"/>
        <w:gridCol w:w="2049"/>
        <w:gridCol w:w="1652"/>
        <w:gridCol w:w="927"/>
        <w:gridCol w:w="927"/>
        <w:gridCol w:w="924"/>
        <w:gridCol w:w="927"/>
        <w:gridCol w:w="924"/>
        <w:gridCol w:w="918"/>
        <w:gridCol w:w="1236"/>
        <w:gridCol w:w="1880"/>
        <w:gridCol w:w="38"/>
      </w:tblGrid>
      <w:tr w:rsidR="00C008A3" w:rsidTr="008B2F12">
        <w:trPr>
          <w:trHeight w:val="20"/>
        </w:trPr>
        <w:tc>
          <w:tcPr>
            <w:tcW w:w="4987" w:type="pct"/>
            <w:gridSpan w:val="12"/>
            <w:tcBorders>
              <w:bottom w:val="single" w:sz="4" w:space="0" w:color="000000"/>
            </w:tcBorders>
            <w:shd w:val="clear" w:color="auto" w:fill="auto"/>
            <w:vAlign w:val="center"/>
          </w:tcPr>
          <w:p w:rsidR="00C008A3" w:rsidRDefault="006708E5">
            <w:pPr>
              <w:spacing w:line="229" w:lineRule="auto"/>
              <w:jc w:val="center"/>
              <w:rPr>
                <w:rFonts w:ascii="Times New Roman" w:eastAsia="Times New Roman" w:hAnsi="Times New Roman" w:cs="Times New Roman"/>
                <w:b/>
                <w:color w:val="000000"/>
                <w:spacing w:val="-2"/>
                <w:sz w:val="20"/>
                <w:szCs w:val="20"/>
              </w:rPr>
            </w:pPr>
            <w:r>
              <w:rPr>
                <w:rFonts w:ascii="Times New Roman" w:eastAsia="Times New Roman" w:hAnsi="Times New Roman" w:cs="Times New Roman"/>
                <w:b/>
                <w:color w:val="000000"/>
                <w:spacing w:val="-2"/>
                <w:sz w:val="20"/>
                <w:szCs w:val="20"/>
              </w:rPr>
              <w:t>11.3.2. </w:t>
            </w:r>
            <w:r w:rsidR="00212B73">
              <w:rPr>
                <w:rFonts w:ascii="Times New Roman" w:eastAsia="Times New Roman" w:hAnsi="Times New Roman" w:cs="Times New Roman"/>
                <w:b/>
                <w:color w:val="000000"/>
                <w:spacing w:val="-2"/>
                <w:sz w:val="20"/>
                <w:szCs w:val="20"/>
              </w:rPr>
              <w:t>ПРОЦЕССНАЯ ЧАСТЬ</w:t>
            </w:r>
          </w:p>
          <w:p w:rsidR="006708E5" w:rsidRDefault="006708E5">
            <w:pPr>
              <w:spacing w:line="229" w:lineRule="auto"/>
              <w:jc w:val="center"/>
              <w:rPr>
                <w:rFonts w:ascii="Times New Roman" w:eastAsia="Times New Roman" w:hAnsi="Times New Roman" w:cs="Times New Roman"/>
                <w:b/>
                <w:color w:val="000000"/>
                <w:spacing w:val="-2"/>
                <w:sz w:val="20"/>
              </w:rPr>
            </w:pPr>
          </w:p>
          <w:p w:rsidR="00C008A3" w:rsidRDefault="00C008A3">
            <w:pPr>
              <w:spacing w:line="240" w:lineRule="auto"/>
              <w:rPr>
                <w:sz w:val="2"/>
              </w:rPr>
            </w:pPr>
          </w:p>
        </w:tc>
        <w:tc>
          <w:tcPr>
            <w:tcW w:w="13" w:type="pct"/>
          </w:tcPr>
          <w:p w:rsidR="00C008A3" w:rsidRDefault="00C008A3">
            <w:pPr>
              <w:spacing w:line="240" w:lineRule="auto"/>
              <w:rPr>
                <w:sz w:val="2"/>
              </w:rPr>
            </w:pPr>
          </w:p>
        </w:tc>
      </w:tr>
      <w:tr w:rsidR="00C008A3" w:rsidTr="008B2F12">
        <w:trPr>
          <w:trHeight w:val="20"/>
        </w:trPr>
        <w:tc>
          <w:tcPr>
            <w:tcW w:w="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мероприятия</w:t>
            </w:r>
          </w:p>
        </w:tc>
        <w:tc>
          <w:tcPr>
            <w:tcW w:w="7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финансирования</w:t>
            </w:r>
          </w:p>
        </w:tc>
        <w:tc>
          <w:tcPr>
            <w:tcW w:w="190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6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7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3" w:type="pct"/>
            <w:tcBorders>
              <w:left w:val="single" w:sz="4" w:space="0" w:color="000000"/>
            </w:tcBorders>
          </w:tcPr>
          <w:p w:rsidR="00C008A3" w:rsidRDefault="00C008A3">
            <w:pPr>
              <w:spacing w:line="240" w:lineRule="auto"/>
              <w:rPr>
                <w:sz w:val="2"/>
              </w:rPr>
            </w:pPr>
          </w:p>
        </w:tc>
      </w:tr>
    </w:tbl>
    <w:p w:rsidR="008B2F12" w:rsidRPr="008B2F12" w:rsidRDefault="008B2F12">
      <w:pPr>
        <w:rPr>
          <w:sz w:val="6"/>
          <w:szCs w:val="6"/>
        </w:rPr>
      </w:pPr>
    </w:p>
    <w:tbl>
      <w:tblPr>
        <w:tblW w:w="4998" w:type="pct"/>
        <w:tblInd w:w="5" w:type="dxa"/>
        <w:tblCellMar>
          <w:left w:w="0" w:type="dxa"/>
          <w:right w:w="0" w:type="dxa"/>
        </w:tblCellMar>
        <w:tblLook w:val="04A0" w:firstRow="1" w:lastRow="0" w:firstColumn="1" w:lastColumn="0" w:noHBand="0" w:noVBand="1"/>
      </w:tblPr>
      <w:tblGrid>
        <w:gridCol w:w="308"/>
        <w:gridCol w:w="1861"/>
        <w:gridCol w:w="2048"/>
        <w:gridCol w:w="1652"/>
        <w:gridCol w:w="927"/>
        <w:gridCol w:w="927"/>
        <w:gridCol w:w="924"/>
        <w:gridCol w:w="927"/>
        <w:gridCol w:w="924"/>
        <w:gridCol w:w="918"/>
        <w:gridCol w:w="1236"/>
        <w:gridCol w:w="1880"/>
        <w:gridCol w:w="38"/>
      </w:tblGrid>
      <w:tr w:rsidR="00C008A3" w:rsidTr="008B2F12">
        <w:trPr>
          <w:trHeight w:val="20"/>
          <w:tblHeader/>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639"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ГКУ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Организатор перевозок</w:t>
            </w:r>
            <w:r w:rsidR="002424CC">
              <w:rPr>
                <w:rFonts w:ascii="Times New Roman" w:eastAsia="Times New Roman" w:hAnsi="Times New Roman" w:cs="Times New Roman"/>
                <w:color w:val="000000"/>
                <w:spacing w:val="-2"/>
                <w:sz w:val="16"/>
              </w:rPr>
              <w:t>»</w:t>
            </w:r>
          </w:p>
        </w:tc>
        <w:tc>
          <w:tcPr>
            <w:tcW w:w="703"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8"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4 077 868,0</w:t>
            </w:r>
          </w:p>
        </w:tc>
        <w:tc>
          <w:tcPr>
            <w:tcW w:w="318"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4 123 206,8</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4 329 523,8</w:t>
            </w:r>
          </w:p>
        </w:tc>
        <w:tc>
          <w:tcPr>
            <w:tcW w:w="318"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4 495 777,5</w:t>
            </w:r>
          </w:p>
        </w:tc>
        <w:tc>
          <w:tcPr>
            <w:tcW w:w="317"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4 666 617,1</w:t>
            </w:r>
          </w:p>
        </w:tc>
        <w:tc>
          <w:tcPr>
            <w:tcW w:w="315"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4 842 548,5</w:t>
            </w:r>
          </w:p>
        </w:tc>
        <w:tc>
          <w:tcPr>
            <w:tcW w:w="424"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26 535 541,7</w:t>
            </w:r>
          </w:p>
        </w:tc>
        <w:tc>
          <w:tcPr>
            <w:tcW w:w="645" w:type="pct"/>
            <w:vMerge w:val="restart"/>
            <w:tcBorders>
              <w:top w:val="single" w:sz="4" w:space="0" w:color="000000"/>
              <w:left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4.5, индикатор 4.6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39"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703"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6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8"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8"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8"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7"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15"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24"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5" w:type="pct"/>
            <w:vMerge/>
            <w:tcBorders>
              <w:top w:val="single" w:sz="4" w:space="0" w:color="000000"/>
              <w:left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Обеспечение выполнения работ, связанных с осуществлением регулярных перевозок пассажиров и багажа наземным городским пассажирским транспортом по регулируемым тарифам</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105 270 474,2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110 094 351,7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92 817 752,0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96 381 953,7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100 044 467,9</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103 816 144,4</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608 425 143,9</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индикатор 4.2, индикатор 4.3, индикатор 4.4, индикатор 4.7, индикатор 4.8, индикатор 4.9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Реализация Соглашения между Санкт-Петербургом и Ленинградской областью </w:t>
            </w:r>
          </w:p>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 обеспечению равной доступности граждан субъектов Российской Федерации на проезд в городском и пригородном пассажирском транспорте</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531 802,2</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553 925,2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576 525,3</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598 663,9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621 413,1</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644 840,4</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3 527 170,1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Создание, эксплуатация и содержание отстойно-разворотных площадок наземного городского пассажирского транспорта</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319 719,4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316 741,1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289 796,6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300 924,9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312 359,9</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324 135,9</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1 863 677,8</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Осуществление регулярных перевозок пассажиров и багажа по регулируемому тарифу наземным электротранспортом</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Горэлектротранс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7 242 472,0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7 533 801,0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7 835 153,0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8 136 022,9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8 445 191,7</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8 763 575,5</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47 956 216,1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Осуществление регулярных перевозок пассажиров и багажа по регулируемому тарифу в автобусах</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Пассажиравтотранс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10 997 971,8</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11 462 521,3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11 933 454,8</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12 391 699,5</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12 862 584,0</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13 347 503,5</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72 995 734,9</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Приобретение автобусов для социальных перевозок</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Пассажиравтотранс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2 529 687,6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2 579 241,7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2 630 777,9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2 731 799,8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2 835 608,2</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2 942 510,6</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16 249 625,8</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11, индикатор 4.3, индикатор 4.4, индикатор 4.7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Реконструкция и модернизация движимого имущества </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Горэлектротранс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40 863,1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34 944,8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38 507,4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114 315,3</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4.3, индикатор 4.4, индикатор 4.7, индикатор 4.8, индикатор 4.9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Ремонт трамвайных путей на территории парков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Горэлектротранс</w:t>
            </w:r>
            <w:r w:rsidR="002424CC">
              <w:rPr>
                <w:rFonts w:ascii="Times New Roman" w:eastAsia="Times New Roman" w:hAnsi="Times New Roman" w:cs="Times New Roman"/>
                <w:color w:val="000000"/>
                <w:spacing w:val="-2"/>
                <w:sz w:val="16"/>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Горэлектротранс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235 783,9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244 979,4</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234 170,9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243 163,1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252 403,3</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261 918,9</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1 472 419,5</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4.10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и техническое перевооружение трамвайных  и троллейбусных парков</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Горэлектротранс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519 950,0</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540 748,0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562 377,9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583 973,2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2 207 049,1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Модернизация оборудования тяговых подстанций городского электрического транспорта</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Горэлектротранс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168 325,8</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175 058,8</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343 384,6</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индикатор 4.11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 для реконструкции объектов городского электрического транспорта</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Горэлектротранс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81 013,4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86 145,2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87 379,1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90 734,5</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94 182,4</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97 733,0</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537 187,6</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4.1, индикатор 4.11, индикатор 4.12, индикатор 4.13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Реконструкция  и техническое перевооружение автобусных парков</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Пассажиравтотранс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2 458 490,4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2 556 830,0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2 659 103,1</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2 761 212,7</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2 866 138,7</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2 974 192,2</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16 275 967,1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1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ПИР для реконструкции объектов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Пассажиравтотранс</w:t>
            </w:r>
            <w:r w:rsidR="002424CC">
              <w:rPr>
                <w:rFonts w:ascii="Times New Roman" w:eastAsia="Times New Roman" w:hAnsi="Times New Roman" w:cs="Times New Roman"/>
                <w:color w:val="000000"/>
                <w:spacing w:val="-2"/>
                <w:sz w:val="16"/>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СПб ГУП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Пассажиравтотранс</w:t>
            </w:r>
            <w:r w:rsidR="002424CC">
              <w:rPr>
                <w:rFonts w:ascii="Times New Roman" w:eastAsia="Times New Roman" w:hAnsi="Times New Roman" w:cs="Times New Roman"/>
                <w:color w:val="000000"/>
                <w:spacing w:val="-2"/>
                <w:sz w:val="16"/>
              </w:rPr>
              <w:t>»</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Внебюджетные средства</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84 403,9</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87 780,1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63 088,6</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65 511,2</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68 000,6</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70 564,3</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439 348,7</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 индикатор 4.2 </w:t>
            </w:r>
          </w:p>
        </w:tc>
        <w:tc>
          <w:tcPr>
            <w:tcW w:w="13" w:type="pct"/>
            <w:tcBorders>
              <w:left w:val="single" w:sz="4" w:space="0" w:color="000000"/>
            </w:tcBorders>
          </w:tcPr>
          <w:p w:rsidR="00C008A3" w:rsidRDefault="00C008A3">
            <w:pPr>
              <w:spacing w:line="240" w:lineRule="auto"/>
              <w:rPr>
                <w:sz w:val="2"/>
              </w:rPr>
            </w:pPr>
          </w:p>
        </w:tc>
      </w:tr>
      <w:tr w:rsidR="00C008A3" w:rsidTr="008B2F12">
        <w:trPr>
          <w:trHeight w:val="20"/>
        </w:trPr>
        <w:tc>
          <w:tcPr>
            <w:tcW w:w="201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 процессная часть подпрограммы 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134 558 825,7</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140 390 275,1</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124 057 610,4</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128 781 436,9</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133 068 966,9</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138 085 667,2</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798 942 782,2</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3" w:type="pct"/>
            <w:tcBorders>
              <w:left w:val="single" w:sz="4" w:space="0" w:color="000000"/>
            </w:tcBorders>
          </w:tcPr>
          <w:p w:rsidR="00C008A3" w:rsidRDefault="00C008A3">
            <w:pPr>
              <w:spacing w:line="240" w:lineRule="auto"/>
              <w:rPr>
                <w:sz w:val="2"/>
              </w:rPr>
            </w:pPr>
          </w:p>
        </w:tc>
      </w:tr>
    </w:tbl>
    <w:p w:rsidR="00C008A3" w:rsidRDefault="00C008A3">
      <w:pPr>
        <w:rPr>
          <w:sz w:val="2"/>
        </w:rPr>
        <w:sectPr w:rsidR="00C008A3" w:rsidSect="008B2F12">
          <w:pgSz w:w="16839" w:h="11907" w:orient="landscape" w:code="9"/>
          <w:pgMar w:top="1701" w:right="1134" w:bottom="567" w:left="1134" w:header="567" w:footer="516" w:gutter="0"/>
          <w:cols w:space="720"/>
          <w:docGrid w:linePitch="299"/>
        </w:sectPr>
      </w:pPr>
    </w:p>
    <w:p w:rsidR="00C008A3" w:rsidRDefault="00C008A3">
      <w:pPr>
        <w:rPr>
          <w:sz w:val="2"/>
        </w:rPr>
      </w:pPr>
    </w:p>
    <w:p w:rsidR="00C008A3" w:rsidRDefault="00C008A3">
      <w:pPr>
        <w:spacing w:line="240" w:lineRule="auto"/>
        <w:rPr>
          <w:sz w:val="2"/>
        </w:rPr>
      </w:pPr>
    </w:p>
    <w:p w:rsidR="008B2F12" w:rsidRDefault="008B2F12">
      <w:pPr>
        <w:pStyle w:val="a3"/>
        <w:spacing w:before="0" w:beforeAutospacing="0" w:after="0" w:afterAutospacing="0"/>
        <w:ind w:firstLine="567"/>
        <w:jc w:val="both"/>
      </w:pPr>
    </w:p>
    <w:p w:rsidR="00C008A3" w:rsidRDefault="00212B73">
      <w:pPr>
        <w:pStyle w:val="a3"/>
        <w:spacing w:before="0" w:beforeAutospacing="0" w:after="0" w:afterAutospacing="0"/>
        <w:ind w:firstLine="567"/>
        <w:jc w:val="both"/>
      </w:pPr>
      <w:r>
        <w:t>Примечание.</w:t>
      </w:r>
    </w:p>
    <w:p w:rsidR="00C008A3" w:rsidRDefault="00212B73">
      <w:pPr>
        <w:pStyle w:val="a3"/>
        <w:spacing w:before="0" w:beforeAutospacing="0" w:after="0" w:afterAutospacing="0"/>
        <w:ind w:firstLine="567"/>
        <w:jc w:val="both"/>
      </w:pPr>
      <w:r>
        <w:t xml:space="preserve">Согласно пункту 2-25 постановления финансирование мероприятия, указанного </w:t>
      </w:r>
      <w:r>
        <w:br/>
        <w:t xml:space="preserve">в пункте 2 настоящего подраздела, на период 2032 – 2035 годов устанавливается </w:t>
      </w:r>
      <w:r w:rsidR="008B2F12">
        <w:br/>
      </w:r>
      <w:r>
        <w:t xml:space="preserve">в следующих объемах: </w:t>
      </w:r>
    </w:p>
    <w:p w:rsidR="00C008A3" w:rsidRDefault="00212B73">
      <w:pPr>
        <w:pStyle w:val="a3"/>
        <w:spacing w:before="0" w:beforeAutospacing="0" w:after="0" w:afterAutospacing="0"/>
        <w:ind w:firstLine="567"/>
        <w:jc w:val="both"/>
      </w:pPr>
      <w:r>
        <w:t xml:space="preserve">2032 год – 75294550,6 тыс. руб.; </w:t>
      </w:r>
    </w:p>
    <w:p w:rsidR="00C008A3" w:rsidRDefault="00212B73">
      <w:pPr>
        <w:pStyle w:val="a3"/>
        <w:spacing w:before="0" w:beforeAutospacing="0" w:after="0" w:afterAutospacing="0"/>
        <w:ind w:firstLine="567"/>
        <w:jc w:val="both"/>
      </w:pPr>
      <w:r>
        <w:t xml:space="preserve">2033 год – 76934687,9 тыс. руб.; </w:t>
      </w:r>
    </w:p>
    <w:p w:rsidR="00C008A3" w:rsidRDefault="00212B73">
      <w:pPr>
        <w:pStyle w:val="a3"/>
        <w:spacing w:before="0" w:beforeAutospacing="0" w:after="0" w:afterAutospacing="0"/>
        <w:ind w:firstLine="567"/>
        <w:jc w:val="both"/>
      </w:pPr>
      <w:r>
        <w:t>2034 год – 78717326,1 тыс. руб.;</w:t>
      </w:r>
    </w:p>
    <w:p w:rsidR="00C008A3" w:rsidRDefault="00212B73">
      <w:pPr>
        <w:pStyle w:val="a3"/>
        <w:spacing w:before="0" w:beforeAutospacing="0" w:after="0" w:afterAutospacing="0"/>
        <w:ind w:firstLine="567"/>
        <w:jc w:val="both"/>
      </w:pPr>
      <w:r>
        <w:t>2035 год – 68202699,6 тыс. руб.</w:t>
      </w:r>
    </w:p>
    <w:p w:rsidR="00C008A3" w:rsidRDefault="00C008A3">
      <w:pPr>
        <w:pStyle w:val="a3"/>
        <w:spacing w:before="0" w:beforeAutospacing="0" w:after="0" w:afterAutospacing="0"/>
        <w:ind w:firstLine="567"/>
        <w:jc w:val="both"/>
      </w:pPr>
    </w:p>
    <w:p w:rsidR="00C008A3" w:rsidRDefault="00212B73">
      <w:pPr>
        <w:pStyle w:val="a3"/>
        <w:spacing w:before="0" w:beforeAutospacing="0" w:after="0" w:afterAutospacing="0"/>
        <w:jc w:val="center"/>
      </w:pPr>
      <w:r>
        <w:rPr>
          <w:b/>
        </w:rPr>
        <w:t>11.4. Механизм реализации мероприятий</w:t>
      </w:r>
      <w:r>
        <w:t xml:space="preserve"> </w:t>
      </w:r>
    </w:p>
    <w:p w:rsidR="00C008A3" w:rsidRDefault="00212B73">
      <w:pPr>
        <w:pStyle w:val="a3"/>
        <w:spacing w:before="0" w:beforeAutospacing="0" w:after="0" w:afterAutospacing="0" w:line="288" w:lineRule="atLeast"/>
        <w:ind w:firstLine="540"/>
        <w:jc w:val="both"/>
      </w:pPr>
      <w:r>
        <w:t xml:space="preserve">  </w:t>
      </w:r>
    </w:p>
    <w:p w:rsidR="00C008A3" w:rsidRDefault="00212B73">
      <w:pPr>
        <w:pStyle w:val="a3"/>
        <w:spacing w:before="0" w:beforeAutospacing="0" w:after="0" w:afterAutospacing="0"/>
        <w:ind w:firstLine="567"/>
        <w:jc w:val="both"/>
      </w:pPr>
      <w:r>
        <w:t xml:space="preserve">11.4.1. Реализация мероприятий, указанных в проектной части подпрограммы 4: </w:t>
      </w:r>
    </w:p>
    <w:p w:rsidR="00C008A3" w:rsidRDefault="00212B73">
      <w:pPr>
        <w:pStyle w:val="a3"/>
        <w:spacing w:before="0" w:beforeAutospacing="0" w:after="0" w:afterAutospacing="0"/>
        <w:ind w:firstLine="567"/>
        <w:jc w:val="both"/>
      </w:pPr>
      <w:r>
        <w:t xml:space="preserve">По пунктам 1.1 – 1.17 проектной части подпрограммы 4 реализация мероприятий осуществляется КТ на основании решения, содержащегося в пункте 2-3 настоящего постановления, принятого в порядке, установленном Постановлением № 719. Закупки товаров, работ, услуг осуществляются в соответствии с Федеральным законом </w:t>
      </w:r>
      <w:r w:rsidR="008B2F12">
        <w:br/>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w:t>
      </w:r>
    </w:p>
    <w:p w:rsidR="00C008A3" w:rsidRDefault="00212B73">
      <w:pPr>
        <w:pStyle w:val="a3"/>
        <w:spacing w:before="0" w:beforeAutospacing="0" w:after="0" w:afterAutospacing="0"/>
        <w:ind w:firstLine="567"/>
        <w:jc w:val="both"/>
      </w:pPr>
      <w:r>
        <w:t xml:space="preserve">По пункту 1.18 проектной части подпрограммы 4 реализация мероприятия осуществляется КС в порядке, установленном Постановлением № 719. Закупки товаров, работ, услуг осуществляются в соответствии с Федеральным законом </w:t>
      </w:r>
      <w:r w:rsidR="002424CC">
        <w:t>«</w:t>
      </w:r>
      <w:r>
        <w:t xml:space="preserve">О контрактной системе в сфере закупок товаров, работ, услуг для обеспечения государственных </w:t>
      </w:r>
      <w:r w:rsidR="008B2F12">
        <w:br/>
      </w:r>
      <w:r>
        <w:t>и муниципальных нужд</w:t>
      </w:r>
      <w:r w:rsidR="002424CC">
        <w:t>»</w:t>
      </w:r>
      <w:r>
        <w:t xml:space="preserve">. </w:t>
      </w:r>
    </w:p>
    <w:p w:rsidR="00C008A3" w:rsidRDefault="00212B73">
      <w:pPr>
        <w:pStyle w:val="a3"/>
        <w:spacing w:before="0" w:beforeAutospacing="0" w:after="0" w:afterAutospacing="0"/>
        <w:ind w:firstLine="567"/>
        <w:jc w:val="both"/>
      </w:pPr>
      <w:r>
        <w:t xml:space="preserve">По пункту 2.1 проектной части подпрограммы 4 реализация мероприятия осуществляется КТ путем предоставления в установленные сроки субсидии </w:t>
      </w:r>
      <w:r>
        <w:br/>
        <w:t xml:space="preserve">ООО </w:t>
      </w:r>
      <w:r w:rsidR="002424CC">
        <w:t>«</w:t>
      </w:r>
      <w:r>
        <w:t>Транспортная концессионная компания</w:t>
      </w:r>
      <w:r w:rsidR="002424CC">
        <w:t>»</w:t>
      </w:r>
      <w:r>
        <w:t xml:space="preserve"> согласно Концессионному Соглашению </w:t>
      </w:r>
      <w:r>
        <w:br/>
        <w:t xml:space="preserve">от 30.05.2016 № 27-с, заключенному между Правительством Санкт-Петербурга </w:t>
      </w:r>
      <w:r>
        <w:br/>
        <w:t xml:space="preserve">и ООО </w:t>
      </w:r>
      <w:r w:rsidR="002424CC">
        <w:t>«</w:t>
      </w:r>
      <w:r>
        <w:t>Транспортная концессионная компания</w:t>
      </w:r>
      <w:r w:rsidR="002424CC">
        <w:t>»</w:t>
      </w:r>
      <w:r>
        <w:t>.</w:t>
      </w:r>
    </w:p>
    <w:p w:rsidR="00C008A3" w:rsidRDefault="00212B73">
      <w:pPr>
        <w:pStyle w:val="a3"/>
        <w:spacing w:before="0" w:beforeAutospacing="0" w:after="0" w:afterAutospacing="0"/>
        <w:ind w:firstLine="567"/>
        <w:jc w:val="both"/>
      </w:pPr>
      <w:r>
        <w:t xml:space="preserve">По пунктам 2.2 и 2.3 проектной части подпрограммы 4 реализация мероприятия осуществляется КТ путем предоставления в установленные сроки субсидии </w:t>
      </w:r>
      <w:r>
        <w:br/>
        <w:t xml:space="preserve">ООО </w:t>
      </w:r>
      <w:r w:rsidR="002424CC">
        <w:t>«</w:t>
      </w:r>
      <w:r>
        <w:t>БалтНедвижСервис</w:t>
      </w:r>
      <w:r w:rsidR="002424CC">
        <w:t>»</w:t>
      </w:r>
      <w:r>
        <w:t xml:space="preserve"> согласно Концессионному Соглашению от 11.10.2019 № 52-с, заключенному между Правительством Санкт-Петербурга и ООО </w:t>
      </w:r>
      <w:r w:rsidR="002424CC">
        <w:t>«</w:t>
      </w:r>
      <w:r>
        <w:t>БалтНедвижСервис</w:t>
      </w:r>
      <w:r w:rsidR="002424CC">
        <w:t>»</w:t>
      </w:r>
      <w:r>
        <w:t>.</w:t>
      </w:r>
    </w:p>
    <w:p w:rsidR="00C008A3" w:rsidRDefault="00212B73">
      <w:pPr>
        <w:pStyle w:val="a3"/>
        <w:spacing w:before="0" w:beforeAutospacing="0" w:after="0" w:afterAutospacing="0"/>
        <w:ind w:firstLine="567"/>
        <w:jc w:val="both"/>
      </w:pPr>
      <w:r>
        <w:t xml:space="preserve">11.4.2. Реализация мероприятий, указанных в процессной части подпрограммы 4: </w:t>
      </w:r>
    </w:p>
    <w:p w:rsidR="00C008A3" w:rsidRDefault="00212B73">
      <w:pPr>
        <w:pStyle w:val="a3"/>
        <w:spacing w:before="0" w:beforeAutospacing="0" w:after="0" w:afterAutospacing="0"/>
        <w:ind w:firstLine="567"/>
        <w:jc w:val="both"/>
      </w:pPr>
      <w:r>
        <w:t xml:space="preserve">По пункту 1 процессной части подпрограммы 4 реализация мероприятия осуществляется КТ путем выделения в соответствии со статьей 161 Бюджетного кодекса </w:t>
      </w:r>
      <w:r>
        <w:br/>
        <w:t xml:space="preserve">Российской Федерации бюджетных ассигнований на обеспечение выполнения функций </w:t>
      </w:r>
      <w:r>
        <w:br/>
        <w:t xml:space="preserve">ГКУ </w:t>
      </w:r>
      <w:r w:rsidR="002424CC">
        <w:t>«</w:t>
      </w:r>
      <w:r>
        <w:t>Организатор перевозок</w:t>
      </w:r>
      <w:r w:rsidR="002424CC">
        <w:t>»</w:t>
      </w:r>
      <w:r>
        <w:t xml:space="preserve"> на основании бюджетной сметы указанного казенного учреждения, утвержденной КТ. </w:t>
      </w:r>
    </w:p>
    <w:p w:rsidR="00C008A3" w:rsidRDefault="00212B73">
      <w:pPr>
        <w:pStyle w:val="a3"/>
        <w:spacing w:before="0" w:beforeAutospacing="0" w:after="0" w:afterAutospacing="0"/>
        <w:ind w:firstLine="567"/>
        <w:jc w:val="both"/>
      </w:pPr>
      <w:r>
        <w:t xml:space="preserve">По пункту 2 процессной части подпрограммы 4 реализация мероприятия осуществляется КТ путем обеспечения проведения закупочных процедур в порядке, установленном Федеральным законом </w:t>
      </w:r>
      <w:r w:rsidR="002424CC">
        <w:t>«</w:t>
      </w:r>
      <w:r>
        <w:t>О контрактной системе в сфере закупок товаров, работ, услуг для обеспечения государственных и муниципальных нужд</w:t>
      </w:r>
      <w:r w:rsidR="002424CC">
        <w:t>»</w:t>
      </w:r>
      <w:r>
        <w:t xml:space="preserve">, работ, связанных </w:t>
      </w:r>
      <w:r w:rsidR="008B2F12">
        <w:br/>
      </w:r>
      <w:r>
        <w:t xml:space="preserve">с осуществлением регулярных перевозок пассажиров и багажа по регулируемым тарифам </w:t>
      </w:r>
      <w:r w:rsidR="008B2F12">
        <w:br/>
      </w:r>
      <w:r>
        <w:t xml:space="preserve">в соответствии с Федеральным законом </w:t>
      </w:r>
      <w:r w:rsidR="002424CC">
        <w:t>«</w:t>
      </w:r>
      <w:r>
        <w:t xml:space="preserve">Об организации регулярных перевозок пассажиров и багажа автомобильным транспортом и городским наземным электрическим транспортом </w:t>
      </w:r>
      <w:r>
        <w:br/>
        <w:t>в Российской Федерации и о внесении изменений в отдельные законодательные акты Российской Федерации</w:t>
      </w:r>
      <w:r w:rsidR="002424CC">
        <w:t>»</w:t>
      </w:r>
      <w:r>
        <w:t xml:space="preserve">, при этом соответствующие государственные контракты заключаются в соответствии с Порядком принятия решений о заключении государственных контрактов на выполнение работ, оказание услуг для обеспечения нужд Санкт-Петербурга, длительность производственного цикла выполнения, оказания которых превышает срок действия лимитов бюджетных обязательств, утвержденным постановлением Правительства Санкт-Петербурга от 30.12.2013 № 1095 </w:t>
      </w:r>
      <w:r w:rsidR="002424CC">
        <w:t>«</w:t>
      </w:r>
      <w:r>
        <w:t xml:space="preserve">О системе закупок товаров, работ, услуг, </w:t>
      </w:r>
      <w:r>
        <w:br/>
        <w:t>для обеспечения нужд Санкт-Петербурга</w:t>
      </w:r>
      <w:r w:rsidR="002424CC">
        <w:t>»</w:t>
      </w:r>
      <w:r>
        <w:t xml:space="preserve">. </w:t>
      </w:r>
    </w:p>
    <w:p w:rsidR="00C008A3" w:rsidRDefault="00212B73">
      <w:pPr>
        <w:pStyle w:val="a3"/>
        <w:spacing w:before="0" w:beforeAutospacing="0" w:after="0" w:afterAutospacing="0"/>
        <w:ind w:firstLine="567"/>
        <w:jc w:val="both"/>
      </w:pPr>
      <w:r>
        <w:t xml:space="preserve">По пункту 3 процессной части подпрограммы 4 реализация мероприятия осуществляется КТ путем предоставления межбюджетных трансфертов бюджету Ленинградской области на реализацию Соглашения между Санкт-Петербургом </w:t>
      </w:r>
      <w:r w:rsidR="008B2F12">
        <w:br/>
      </w:r>
      <w:r>
        <w:t>и Ленинградской областью по перевозке пассажирским транспортом общего пользования жителей Санкт-Петербурга в Ленинградской области.</w:t>
      </w:r>
    </w:p>
    <w:p w:rsidR="00C008A3" w:rsidRDefault="00212B73">
      <w:pPr>
        <w:pStyle w:val="a3"/>
        <w:spacing w:before="0" w:beforeAutospacing="0" w:after="0" w:afterAutospacing="0"/>
        <w:ind w:firstLine="567"/>
        <w:jc w:val="both"/>
      </w:pPr>
      <w:r>
        <w:t xml:space="preserve">По пункту 4 процессной части подпрограммы 4 реализация мероприятия осуществляется КТ путем обеспечения проведения конкурсных процедур в соответствии </w:t>
      </w:r>
      <w:r>
        <w:br/>
        <w:t xml:space="preserve">с Федеральным законом </w:t>
      </w:r>
      <w:r w:rsidR="002424CC">
        <w:t>«</w:t>
      </w:r>
      <w:r>
        <w:t xml:space="preserve">О контрактной системе в сфере закупок товаров, работ, услуг </w:t>
      </w:r>
      <w:r>
        <w:br/>
        <w:t>для обеспечения государственных и муниципальных нужд</w:t>
      </w:r>
      <w:r w:rsidR="002424CC">
        <w:t>»</w:t>
      </w:r>
      <w:r>
        <w:t>, по результатам которых заключаются государственные контракты Санкт-Петербурга на поставку товаров, выполнение работ, оказание услуг.</w:t>
      </w:r>
    </w:p>
    <w:p w:rsidR="00C008A3" w:rsidRDefault="00212B73">
      <w:pPr>
        <w:pStyle w:val="a3"/>
        <w:spacing w:before="0" w:beforeAutospacing="0" w:after="0" w:afterAutospacing="0"/>
        <w:ind w:firstLine="567"/>
        <w:jc w:val="both"/>
        <w:rPr>
          <w:i/>
        </w:rPr>
      </w:pPr>
      <w:r>
        <w:t xml:space="preserve">По пунктам 5, 8 – 12 процессной части подпрограммы 4 реализация мероприятий осуществляется ГУП </w:t>
      </w:r>
      <w:r w:rsidR="002424CC">
        <w:t>«</w:t>
      </w:r>
      <w:r>
        <w:t>Горэлектротранс</w:t>
      </w:r>
      <w:r w:rsidR="002424CC">
        <w:t>»</w:t>
      </w:r>
      <w:r>
        <w:t xml:space="preserve"> за счет внебюджетных средств путем проведения конкурсных процедур в соответствии с Федеральным законом </w:t>
      </w:r>
      <w:r w:rsidR="002424CC">
        <w:t>«</w:t>
      </w:r>
      <w:r>
        <w:t>О закупках товаров, работ, услуг отдельными видами юридических лиц</w:t>
      </w:r>
      <w:r w:rsidR="002424CC">
        <w:t>»</w:t>
      </w:r>
      <w:r>
        <w:t xml:space="preserve"> согласно плану финансово-хозяйственной деятельности ГУП </w:t>
      </w:r>
      <w:r w:rsidR="002424CC">
        <w:t>«</w:t>
      </w:r>
      <w:r>
        <w:t>Горэлектротранс</w:t>
      </w:r>
      <w:r w:rsidR="002424CC">
        <w:t>»</w:t>
      </w:r>
      <w:r>
        <w:t xml:space="preserve">, по результатам которых заключаются договоры (контракты) на поставку товаров, выполнение работ, оказание услуг. </w:t>
      </w:r>
    </w:p>
    <w:p w:rsidR="00C008A3" w:rsidRDefault="00212B73">
      <w:pPr>
        <w:pStyle w:val="a3"/>
        <w:spacing w:before="0" w:beforeAutospacing="0" w:after="0" w:afterAutospacing="0"/>
        <w:ind w:firstLine="567"/>
        <w:jc w:val="both"/>
      </w:pPr>
      <w:r>
        <w:t xml:space="preserve">По пунктам 6, 7, 13 и 14 процессной части подпрограммы 4 реализация мероприятий осуществляется ГУП </w:t>
      </w:r>
      <w:r w:rsidR="002424CC">
        <w:t>«</w:t>
      </w:r>
      <w:r>
        <w:t>Пассажиравтотранс</w:t>
      </w:r>
      <w:r w:rsidR="002424CC">
        <w:t>»</w:t>
      </w:r>
      <w:r>
        <w:t xml:space="preserve"> за счет внебюджетных средств путем проведения конкурсных процедур в соответствии с Федеральным законом </w:t>
      </w:r>
      <w:r w:rsidR="002424CC">
        <w:t>«</w:t>
      </w:r>
      <w:r>
        <w:t>О закупках товаров, работ, услуг отдельными видами юридических лиц</w:t>
      </w:r>
      <w:r w:rsidR="002424CC">
        <w:t>»</w:t>
      </w:r>
      <w:r>
        <w:t xml:space="preserve"> согласно плану финансово-хозяйственной деятельности ГУП </w:t>
      </w:r>
      <w:r w:rsidR="002424CC">
        <w:t>«</w:t>
      </w:r>
      <w:r>
        <w:t>Пассажиравтотранс</w:t>
      </w:r>
      <w:r w:rsidR="002424CC">
        <w:t>»</w:t>
      </w:r>
      <w:r>
        <w:t>, по результатам которых заключаются договоры (контакты) на поставку товаров, выполнение работ, оказание услуг.</w:t>
      </w:r>
    </w:p>
    <w:p w:rsidR="008B2F12" w:rsidRDefault="008B2F12">
      <w:pPr>
        <w:pStyle w:val="a3"/>
        <w:spacing w:before="0" w:beforeAutospacing="0" w:after="0" w:afterAutospacing="0"/>
        <w:ind w:firstLine="567"/>
        <w:jc w:val="both"/>
        <w:sectPr w:rsidR="008B2F12" w:rsidSect="008B2F12">
          <w:pgSz w:w="11907" w:h="16839" w:code="9"/>
          <w:pgMar w:top="1134" w:right="567" w:bottom="1134" w:left="1701" w:header="709" w:footer="709" w:gutter="0"/>
          <w:cols w:space="720"/>
          <w:docGrid w:linePitch="299"/>
        </w:sectPr>
      </w:pPr>
    </w:p>
    <w:p w:rsidR="00C008A3" w:rsidRDefault="00212B73">
      <w:pPr>
        <w:pStyle w:val="a4"/>
        <w:spacing w:after="0" w:line="240" w:lineRule="auto"/>
        <w:contextualSpacing w:val="0"/>
        <w:jc w:val="center"/>
        <w:rPr>
          <w:rFonts w:ascii="Times New Roman" w:hAnsi="Times New Roman"/>
          <w:b/>
          <w:sz w:val="24"/>
          <w:szCs w:val="24"/>
        </w:rPr>
      </w:pPr>
      <w:r>
        <w:rPr>
          <w:rFonts w:ascii="Times New Roman" w:hAnsi="Times New Roman"/>
          <w:b/>
          <w:sz w:val="24"/>
        </w:rPr>
        <w:t>12. Подпрограмма 5</w:t>
      </w:r>
    </w:p>
    <w:p w:rsidR="008B2F12" w:rsidRPr="008B2F12" w:rsidRDefault="008B2F12">
      <w:pPr>
        <w:pStyle w:val="a4"/>
        <w:spacing w:after="0" w:line="240" w:lineRule="auto"/>
        <w:contextualSpacing w:val="0"/>
        <w:jc w:val="center"/>
        <w:rPr>
          <w:b/>
          <w:sz w:val="24"/>
          <w:szCs w:val="24"/>
        </w:rPr>
      </w:pPr>
    </w:p>
    <w:p w:rsidR="00C008A3" w:rsidRDefault="00212B73">
      <w:pPr>
        <w:pStyle w:val="a4"/>
        <w:spacing w:after="0" w:line="240" w:lineRule="auto"/>
        <w:ind w:left="709"/>
        <w:contextualSpacing w:val="0"/>
        <w:jc w:val="center"/>
        <w:rPr>
          <w:rFonts w:ascii="Times New Roman" w:hAnsi="Times New Roman"/>
          <w:b/>
          <w:sz w:val="24"/>
        </w:rPr>
      </w:pPr>
      <w:r>
        <w:rPr>
          <w:rFonts w:ascii="Times New Roman" w:hAnsi="Times New Roman"/>
          <w:b/>
          <w:sz w:val="24"/>
        </w:rPr>
        <w:t>12.1. Паспорт подпрограммы 5</w:t>
      </w:r>
    </w:p>
    <w:p w:rsidR="008B2F12" w:rsidRDefault="008B2F12">
      <w:pPr>
        <w:pStyle w:val="a4"/>
        <w:spacing w:after="0" w:line="240" w:lineRule="auto"/>
        <w:ind w:left="709"/>
        <w:contextualSpacing w:val="0"/>
        <w:jc w:val="center"/>
      </w:pPr>
    </w:p>
    <w:tbl>
      <w:tblPr>
        <w:tblStyle w:val="TableGrid5"/>
        <w:tblW w:w="5000" w:type="pct"/>
        <w:tblLook w:val="04A0" w:firstRow="1" w:lastRow="0" w:firstColumn="1" w:lastColumn="0" w:noHBand="0" w:noVBand="1"/>
      </w:tblPr>
      <w:tblGrid>
        <w:gridCol w:w="417"/>
        <w:gridCol w:w="2819"/>
        <w:gridCol w:w="6619"/>
      </w:tblGrid>
      <w:tr w:rsidR="00C008A3" w:rsidTr="008B2F12">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1</w:t>
            </w:r>
          </w:p>
        </w:tc>
        <w:tc>
          <w:tcPr>
            <w:tcW w:w="1430" w:type="pct"/>
          </w:tcPr>
          <w:p w:rsidR="00C008A3" w:rsidRDefault="00212B73">
            <w:pPr>
              <w:spacing w:line="262" w:lineRule="atLeast"/>
              <w:rPr>
                <w:rFonts w:eastAsia="Times New Roman" w:cs="Times New Roman"/>
              </w:rPr>
            </w:pPr>
            <w:r>
              <w:rPr>
                <w:rFonts w:ascii="Times New Roman" w:eastAsia="Times New Roman" w:hAnsi="Times New Roman" w:cs="Times New Roman"/>
                <w:sz w:val="24"/>
              </w:rPr>
              <w:t>Исполнители подпрограммы 5</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КРТИ</w:t>
            </w:r>
          </w:p>
          <w:p w:rsidR="00C008A3" w:rsidRDefault="00212B73">
            <w:pPr>
              <w:spacing w:line="240" w:lineRule="auto"/>
              <w:rPr>
                <w:rFonts w:eastAsia="Times New Roman" w:cs="Times New Roman"/>
              </w:rPr>
            </w:pPr>
            <w:r>
              <w:rPr>
                <w:rFonts w:ascii="Times New Roman" w:eastAsia="Times New Roman" w:hAnsi="Times New Roman" w:cs="Times New Roman"/>
                <w:sz w:val="24"/>
              </w:rPr>
              <w:t>КТ</w:t>
            </w:r>
          </w:p>
        </w:tc>
      </w:tr>
      <w:tr w:rsidR="00C008A3" w:rsidTr="008B2F12">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2</w:t>
            </w:r>
          </w:p>
        </w:tc>
        <w:tc>
          <w:tcPr>
            <w:tcW w:w="1430" w:type="pct"/>
          </w:tcPr>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Участник(и) государственной программы (в части реализации подпрограммы </w:t>
            </w:r>
            <w:r>
              <w:rPr>
                <w:rFonts w:ascii="Times New Roman" w:eastAsia="Times New Roman" w:hAnsi="Times New Roman" w:cs="Times New Roman"/>
                <w:sz w:val="24"/>
              </w:rPr>
              <w:t>5</w:t>
            </w:r>
            <w:r>
              <w:rPr>
                <w:rFonts w:ascii="Times New Roman" w:eastAsia="Times New Roman" w:hAnsi="Times New Roman" w:cs="Times New Roman"/>
                <w:color w:val="000000"/>
                <w:sz w:val="24"/>
              </w:rPr>
              <w:t>)</w:t>
            </w:r>
          </w:p>
        </w:tc>
        <w:tc>
          <w:tcPr>
            <w:tcW w:w="3359" w:type="pct"/>
          </w:tcPr>
          <w:p w:rsidR="00C008A3" w:rsidRDefault="00C008A3">
            <w:pPr>
              <w:spacing w:line="240" w:lineRule="auto"/>
              <w:rPr>
                <w:rFonts w:eastAsia="Times New Roman" w:cs="Times New Roman"/>
              </w:rPr>
            </w:pPr>
          </w:p>
        </w:tc>
      </w:tr>
      <w:tr w:rsidR="00C008A3" w:rsidTr="008B2F12">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3</w:t>
            </w:r>
          </w:p>
        </w:tc>
        <w:tc>
          <w:tcPr>
            <w:tcW w:w="1430" w:type="pct"/>
          </w:tcPr>
          <w:p w:rsidR="00C008A3" w:rsidRDefault="00212B73">
            <w:pPr>
              <w:spacing w:line="262" w:lineRule="atLeast"/>
              <w:rPr>
                <w:rFonts w:eastAsia="Times New Roman" w:cs="Times New Roman"/>
              </w:rPr>
            </w:pPr>
            <w:r>
              <w:rPr>
                <w:rFonts w:ascii="Times New Roman" w:eastAsia="Times New Roman" w:hAnsi="Times New Roman" w:cs="Times New Roman"/>
                <w:sz w:val="24"/>
              </w:rPr>
              <w:t>Цели подпрограммы 5</w:t>
            </w:r>
          </w:p>
        </w:tc>
        <w:tc>
          <w:tcPr>
            <w:tcW w:w="3359"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 xml:space="preserve">Обеспечение качества планирования развития и безопасности функционирования транспортного комплекса </w:t>
            </w:r>
            <w:r w:rsidR="008B2F12">
              <w:rPr>
                <w:rFonts w:ascii="Times New Roman" w:eastAsia="Times New Roman" w:hAnsi="Times New Roman" w:cs="Times New Roman"/>
                <w:sz w:val="24"/>
              </w:rPr>
              <w:br/>
            </w:r>
            <w:r>
              <w:rPr>
                <w:rFonts w:ascii="Times New Roman" w:eastAsia="Times New Roman" w:hAnsi="Times New Roman" w:cs="Times New Roman"/>
                <w:sz w:val="24"/>
              </w:rPr>
              <w:t>Санкт-Петербурга</w:t>
            </w:r>
          </w:p>
        </w:tc>
      </w:tr>
      <w:tr w:rsidR="00C008A3" w:rsidTr="008B2F12">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4</w:t>
            </w:r>
          </w:p>
        </w:tc>
        <w:tc>
          <w:tcPr>
            <w:tcW w:w="1430" w:type="pct"/>
          </w:tcPr>
          <w:p w:rsidR="00C008A3" w:rsidRPr="008B2F12" w:rsidRDefault="00212B73">
            <w:pPr>
              <w:spacing w:line="240" w:lineRule="auto"/>
              <w:rPr>
                <w:rFonts w:eastAsia="Times New Roman" w:cs="Times New Roman"/>
              </w:rPr>
            </w:pPr>
            <w:r>
              <w:rPr>
                <w:rFonts w:ascii="Times New Roman" w:eastAsia="Times New Roman" w:hAnsi="Times New Roman" w:cs="Times New Roman"/>
                <w:color w:val="000000"/>
                <w:sz w:val="24"/>
              </w:rPr>
              <w:t>Задачи подпрограммы</w:t>
            </w:r>
            <w:r w:rsidRPr="008B2F12">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5</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доступности и качества услуг транспортного комплекса Санкт-Петербурга.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безопасности функционирования транспортного комплекса Санкт-Петербурга.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Увеличение доли населения, пользующегося услугами ГПТ.</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Повышение эффективности использования всех видов ресурсов транспортного комплекса Санкт-Петербурга.</w:t>
            </w:r>
          </w:p>
          <w:p w:rsidR="00C008A3" w:rsidRDefault="00212B73" w:rsidP="008B2F12">
            <w:pPr>
              <w:spacing w:line="240" w:lineRule="auto"/>
              <w:rPr>
                <w:rFonts w:eastAsia="Times New Roman" w:cs="Times New Roman"/>
              </w:rPr>
            </w:pPr>
            <w:r>
              <w:rPr>
                <w:rFonts w:ascii="Times New Roman" w:eastAsia="Times New Roman" w:hAnsi="Times New Roman" w:cs="Times New Roman"/>
                <w:sz w:val="24"/>
              </w:rPr>
              <w:t>Улучшение условий немоторизованного движения</w:t>
            </w:r>
          </w:p>
        </w:tc>
      </w:tr>
      <w:tr w:rsidR="00C008A3" w:rsidTr="008B2F12">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5</w:t>
            </w:r>
          </w:p>
        </w:tc>
        <w:tc>
          <w:tcPr>
            <w:tcW w:w="1430" w:type="pct"/>
          </w:tcPr>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Региональные проекты, реализуемые в рамках подпрограммы </w:t>
            </w:r>
            <w:r>
              <w:rPr>
                <w:rFonts w:ascii="Times New Roman" w:eastAsia="Times New Roman" w:hAnsi="Times New Roman" w:cs="Times New Roman"/>
                <w:sz w:val="24"/>
              </w:rPr>
              <w:t>5</w:t>
            </w:r>
          </w:p>
        </w:tc>
        <w:tc>
          <w:tcPr>
            <w:tcW w:w="3359" w:type="pct"/>
          </w:tcPr>
          <w:p w:rsidR="00C008A3" w:rsidRDefault="002424CC">
            <w:pPr>
              <w:spacing w:line="240" w:lineRule="auto"/>
              <w:rPr>
                <w:rFonts w:eastAsia="Times New Roman" w:cs="Times New Roman"/>
              </w:rPr>
            </w:pPr>
            <w:r>
              <w:rPr>
                <w:rFonts w:ascii="Times New Roman" w:eastAsia="Times New Roman" w:hAnsi="Times New Roman" w:cs="Times New Roman"/>
                <w:sz w:val="24"/>
              </w:rPr>
              <w:t>«</w:t>
            </w:r>
            <w:r w:rsidR="00212B73">
              <w:rPr>
                <w:rFonts w:ascii="Times New Roman" w:eastAsia="Times New Roman" w:hAnsi="Times New Roman" w:cs="Times New Roman"/>
                <w:sz w:val="24"/>
              </w:rPr>
              <w:t>Общесистемные меры развития дорожного хозяйства</w:t>
            </w:r>
            <w:r>
              <w:rPr>
                <w:rFonts w:ascii="Times New Roman" w:eastAsia="Times New Roman" w:hAnsi="Times New Roman" w:cs="Times New Roman"/>
                <w:sz w:val="24"/>
              </w:rPr>
              <w:t>»</w:t>
            </w:r>
            <w:r w:rsidR="00212B73">
              <w:rPr>
                <w:rFonts w:ascii="Times New Roman" w:eastAsia="Times New Roman" w:hAnsi="Times New Roman" w:cs="Times New Roman"/>
                <w:sz w:val="24"/>
              </w:rPr>
              <w:t xml:space="preserve"> (город федерального значения Санкт-Петербург)</w:t>
            </w:r>
          </w:p>
        </w:tc>
      </w:tr>
      <w:tr w:rsidR="00C008A3" w:rsidTr="008B2F12">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6</w:t>
            </w:r>
          </w:p>
        </w:tc>
        <w:tc>
          <w:tcPr>
            <w:tcW w:w="1430" w:type="pct"/>
          </w:tcPr>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5</w:t>
            </w:r>
            <w:r>
              <w:rPr>
                <w:rFonts w:ascii="Times New Roman" w:eastAsia="Times New Roman" w:hAnsi="Times New Roman" w:cs="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3359" w:type="pct"/>
          </w:tcPr>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финансирования подпрограммы </w:t>
            </w:r>
            <w:r>
              <w:rPr>
                <w:rFonts w:ascii="Times New Roman" w:eastAsia="Times New Roman" w:hAnsi="Times New Roman" w:cs="Times New Roman"/>
                <w:sz w:val="24"/>
              </w:rPr>
              <w:t xml:space="preserve">5 </w:t>
            </w:r>
            <w:r>
              <w:rPr>
                <w:rFonts w:ascii="Times New Roman" w:eastAsia="Times New Roman" w:hAnsi="Times New Roman" w:cs="Times New Roman"/>
                <w:color w:val="000000"/>
                <w:sz w:val="24"/>
              </w:rPr>
              <w:t>составляет 69310343,6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10718872,7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11072914,3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11424801,7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11581375,2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12019187,5 тыс. руб.;</w:t>
            </w: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2031 г. – 12493192,2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средств бюджета Санкт-Петербурга – 69104158,0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10684162,7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10979589,8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11346650,6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11581375,2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12019187,5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12493192,2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средств федерального бюджета – 206185,6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34710,0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93324,5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78151,1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Общий объем финансирования региональных проектов составляет 620786,7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84658,6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266641,5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269486,6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средств бюджета Санкт-Петербурга – 414601,1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49948,6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173317,0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191335,5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 xml:space="preserve">за счет средств федерального бюджета – 206185,6 тыс. руб., </w:t>
            </w:r>
            <w:r w:rsidR="008961DD">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34710,0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93324,5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78151,1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за счет внебюджетных средств – 0,0 тыс. руб., в том числе по годам:</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2026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2027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2028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2029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2030 г. – 0,0 тыс. руб.;</w:t>
            </w:r>
          </w:p>
          <w:p w:rsidR="00C008A3" w:rsidRDefault="00212B73">
            <w:pPr>
              <w:spacing w:line="240" w:lineRule="auto"/>
              <w:rPr>
                <w:rFonts w:eastAsia="Times New Roman" w:cs="Times New Roman"/>
              </w:rPr>
            </w:pPr>
            <w:r>
              <w:rPr>
                <w:rFonts w:ascii="Times New Roman" w:eastAsia="Times New Roman" w:hAnsi="Times New Roman" w:cs="Times New Roman"/>
                <w:color w:val="000000"/>
                <w:sz w:val="24"/>
              </w:rPr>
              <w:t>2031 г. – 0,0 тыс. руб.</w:t>
            </w:r>
          </w:p>
        </w:tc>
      </w:tr>
      <w:tr w:rsidR="00C008A3" w:rsidTr="008B2F12">
        <w:tc>
          <w:tcPr>
            <w:tcW w:w="212" w:type="pct"/>
          </w:tcPr>
          <w:p w:rsidR="00C008A3" w:rsidRDefault="00212B73">
            <w:pPr>
              <w:spacing w:line="240" w:lineRule="auto"/>
              <w:rPr>
                <w:rFonts w:eastAsia="Times New Roman" w:cs="Times New Roman"/>
              </w:rPr>
            </w:pPr>
            <w:r>
              <w:rPr>
                <w:rFonts w:ascii="Times New Roman" w:eastAsia="Times New Roman" w:hAnsi="Times New Roman" w:cs="Times New Roman"/>
                <w:sz w:val="24"/>
              </w:rPr>
              <w:t>7</w:t>
            </w:r>
          </w:p>
        </w:tc>
        <w:tc>
          <w:tcPr>
            <w:tcW w:w="1430" w:type="pct"/>
          </w:tcPr>
          <w:p w:rsidR="00C008A3" w:rsidRDefault="00212B73">
            <w:pPr>
              <w:spacing w:line="240" w:lineRule="auto"/>
              <w:rPr>
                <w:rFonts w:eastAsia="Times New Roman" w:cs="Times New Roman"/>
                <w:lang w:val="en-US"/>
              </w:rPr>
            </w:pPr>
            <w:r>
              <w:rPr>
                <w:rFonts w:ascii="Times New Roman" w:eastAsia="Times New Roman" w:hAnsi="Times New Roman" w:cs="Times New Roman"/>
                <w:color w:val="000000"/>
                <w:sz w:val="24"/>
              </w:rPr>
              <w:t>Ожидаемые результаты реализации подпрограммы</w:t>
            </w:r>
            <w:r>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sz w:val="24"/>
              </w:rPr>
              <w:t>5</w:t>
            </w:r>
          </w:p>
        </w:tc>
        <w:tc>
          <w:tcPr>
            <w:tcW w:w="3359" w:type="pct"/>
          </w:tcPr>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приоритетного проезда наземного городского пассажирского транспорта;</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безопасности дорожного движения;</w:t>
            </w:r>
          </w:p>
          <w:p w:rsidR="00C008A3" w:rsidRDefault="00212B7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снижение транспортной нагрузки на центр города;</w:t>
            </w:r>
          </w:p>
          <w:p w:rsidR="00C008A3" w:rsidRDefault="00212B73">
            <w:pPr>
              <w:spacing w:line="240" w:lineRule="auto"/>
              <w:rPr>
                <w:rFonts w:eastAsia="Times New Roman" w:cs="Times New Roman"/>
              </w:rPr>
            </w:pPr>
            <w:r>
              <w:rPr>
                <w:rFonts w:ascii="Times New Roman" w:eastAsia="Times New Roman" w:hAnsi="Times New Roman" w:cs="Times New Roman"/>
                <w:sz w:val="24"/>
              </w:rPr>
              <w:t>улучшение условий немоторизованного движения</w:t>
            </w:r>
          </w:p>
        </w:tc>
      </w:tr>
    </w:tbl>
    <w:p w:rsidR="00C008A3" w:rsidRDefault="00C008A3">
      <w:pPr>
        <w:rPr>
          <w:rFonts w:eastAsia="Times New Roman" w:cs="Times New Roman"/>
        </w:rPr>
        <w:sectPr w:rsidR="00C008A3" w:rsidSect="008B2F12">
          <w:pgSz w:w="11907" w:h="16839" w:code="9"/>
          <w:pgMar w:top="1134" w:right="567" w:bottom="1134" w:left="1701" w:header="709" w:footer="709" w:gutter="0"/>
          <w:cols w:space="720"/>
          <w:docGrid w:linePitch="299"/>
        </w:sectPr>
      </w:pPr>
    </w:p>
    <w:p w:rsidR="00C008A3" w:rsidRDefault="00212B73">
      <w:pPr>
        <w:pStyle w:val="ConsPlusTitle"/>
        <w:spacing w:line="228" w:lineRule="auto"/>
        <w:ind w:firstLine="567"/>
        <w:jc w:val="center"/>
        <w:outlineLvl w:val="1"/>
        <w:rPr>
          <w:rFonts w:ascii="Times New Roman" w:hAnsi="Times New Roman"/>
        </w:rPr>
      </w:pPr>
      <w:r>
        <w:rPr>
          <w:rFonts w:ascii="Times New Roman" w:hAnsi="Times New Roman"/>
        </w:rPr>
        <w:t>12.2. Характеристика текущего состояния сферы подпрограммы 5</w:t>
      </w:r>
    </w:p>
    <w:p w:rsidR="00C008A3" w:rsidRDefault="00212B73">
      <w:pPr>
        <w:pStyle w:val="ConsPlusTitle"/>
        <w:spacing w:line="228" w:lineRule="auto"/>
        <w:ind w:firstLine="567"/>
        <w:jc w:val="center"/>
        <w:rPr>
          <w:rFonts w:ascii="Times New Roman" w:hAnsi="Times New Roman"/>
        </w:rPr>
      </w:pPr>
      <w:r>
        <w:rPr>
          <w:rFonts w:ascii="Times New Roman" w:hAnsi="Times New Roman"/>
        </w:rPr>
        <w:t>с указанием основных проблем и прогноз ее развития</w:t>
      </w:r>
    </w:p>
    <w:p w:rsidR="00C008A3" w:rsidRDefault="00C008A3">
      <w:pPr>
        <w:pStyle w:val="ConsPlusNormal"/>
        <w:spacing w:line="228" w:lineRule="auto"/>
        <w:ind w:firstLine="567"/>
        <w:jc w:val="both"/>
        <w:rPr>
          <w:rFonts w:ascii="Times New Roman" w:hAnsi="Times New Roman"/>
          <w:sz w:val="24"/>
        </w:rPr>
      </w:pP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Меры по организации дорожного движения, направленные на повышение пропускной способности и безопасности УДС, являются важной составляющей улучшения транспортной ситуации в Санкт-Петербурге. Эти меры в основном состоят из внедрения в практику средств интеллектуальных транспортных систем (далее – ИТС), в том числе повышения эффективности системы регулирования дорожного движения посредством АСУДД, дорожных знаков и дорожной разметки, а также реализации проектных решений </w:t>
      </w:r>
      <w:r>
        <w:rPr>
          <w:rFonts w:ascii="Times New Roman" w:eastAsia="Times New Roman" w:hAnsi="Times New Roman" w:cs="Times New Roman"/>
          <w:sz w:val="24"/>
        </w:rPr>
        <w:br/>
        <w:t>на улучшение условий движения.</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рамках обеспечения безопасности дорожного движения проводится работа Центра управления транспортом Санкт-Петербурга (далее – Центр), созданного на базе </w:t>
      </w:r>
      <w:r>
        <w:rPr>
          <w:rFonts w:ascii="Times New Roman" w:eastAsia="Times New Roman" w:hAnsi="Times New Roman" w:cs="Times New Roman"/>
          <w:sz w:val="24"/>
        </w:rPr>
        <w:br/>
        <w:t xml:space="preserve">ГКУ </w:t>
      </w:r>
      <w:r w:rsidR="002424CC">
        <w:rPr>
          <w:rFonts w:ascii="Times New Roman" w:eastAsia="Times New Roman" w:hAnsi="Times New Roman" w:cs="Times New Roman"/>
          <w:sz w:val="24"/>
        </w:rPr>
        <w:t>«</w:t>
      </w:r>
      <w:r>
        <w:rPr>
          <w:rFonts w:ascii="Times New Roman" w:eastAsia="Times New Roman" w:hAnsi="Times New Roman" w:cs="Times New Roman"/>
          <w:sz w:val="24"/>
        </w:rPr>
        <w:t>Организатор перевозок</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числе основных задач Центра – информирование участников движения </w:t>
      </w:r>
      <w:r>
        <w:rPr>
          <w:rFonts w:ascii="Times New Roman" w:eastAsia="Times New Roman" w:hAnsi="Times New Roman" w:cs="Times New Roman"/>
          <w:sz w:val="24"/>
        </w:rPr>
        <w:br/>
        <w:t>об альтернативных маршрутах при возникновении нештатных ситуаций и контроль устранения их последствий, а также мониторинг улично-дорожной сети посредством установленных камер наружного наблюдения.</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Уже более 5 лет КТ при содействии КИС использует в работе диспетчерской службы Центра информацию, получаемую посредством государственной информационной системы Санкт-Петербурга </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Аппаратно-программный комплекс </w:t>
      </w:r>
      <w:r w:rsidR="002424CC">
        <w:rPr>
          <w:rFonts w:ascii="Times New Roman" w:eastAsia="Times New Roman" w:hAnsi="Times New Roman" w:cs="Times New Roman"/>
          <w:sz w:val="24"/>
        </w:rPr>
        <w:t>«</w:t>
      </w:r>
      <w:r>
        <w:rPr>
          <w:rFonts w:ascii="Times New Roman" w:eastAsia="Times New Roman" w:hAnsi="Times New Roman" w:cs="Times New Roman"/>
          <w:sz w:val="24"/>
        </w:rPr>
        <w:t>Безопасный город</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что позволяет диспетчерам объективно оценивать дорожную обстановку и в случае возникновения заторов или дорожно-транспортных происшествий оперативно менять маршруты, перераспределяя транспортные и пассажирские потоки. </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рамках проведения работы по повышению безопасности дорожного движения введены в эксплуатацию 300 новых комплексов контроля скорости. Данная работа позволила значительно сократить количество дорожно-транспортных происшествий в районах, </w:t>
      </w:r>
      <w:r>
        <w:rPr>
          <w:rFonts w:ascii="Times New Roman" w:eastAsia="Times New Roman" w:hAnsi="Times New Roman" w:cs="Times New Roman"/>
          <w:sz w:val="24"/>
        </w:rPr>
        <w:br/>
        <w:t>где были установлены новые комплексы контроля скорости.</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Кроме того, в целях повышения безопасности дорожного движения и снижения количества аварийно-опасных участков в Санкт-Петербурге в 2024 году разработана новая Комплексная схема организации дорожного движения (далее – КСОДД). В ходе работ проведен анализ существующей дорожно-транспортной ситуации, включая натурные обследования транспортных и пешеходных потоков. В КСОДД вошел комплекс мероприятий по совершенствованию организации дорожного движения, особое внимание уделено обеспечению приоритетного движения общественного транспорта, повышению пропускной способности дорог, оптимизации светофорного регулирования, развитию инфраструктуры для движения пешеходов.</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Управление транспортными и пешеходными потоками в Санкт-Петербурге обеспечивают более 1 900 светофорных объектов и 170 тыс. постоянных дорожных знаков, протяженность продольной дорожной разметки составляет более 3 тыс. км.</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Ежегодно в Санкт-Петербурге обновляется более 686 тыс. кв. м дорожной разметки, </w:t>
      </w:r>
      <w:r>
        <w:rPr>
          <w:rFonts w:ascii="Times New Roman" w:eastAsia="Times New Roman" w:hAnsi="Times New Roman" w:cs="Times New Roman"/>
          <w:sz w:val="24"/>
        </w:rPr>
        <w:br/>
        <w:t>что составляет более 62 процентов потребности.</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Сформировавшиеся к настоящему времени компоненты ИТС – АСУДД, АСУ ГПТ </w:t>
      </w:r>
      <w:r>
        <w:rPr>
          <w:rFonts w:ascii="Times New Roman" w:eastAsia="Times New Roman" w:hAnsi="Times New Roman" w:cs="Times New Roman"/>
          <w:sz w:val="24"/>
        </w:rPr>
        <w:br/>
        <w:t>и другие компоненты не интегрированы в единую систему и имеют ограниченный охват:</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к АСУДД подключено 84,2 процента светофорных объектов от общего числа светофорных объектов, находящихся на балансе СПб ГКУ </w:t>
      </w:r>
      <w:r w:rsidR="002424CC">
        <w:rPr>
          <w:rFonts w:ascii="Times New Roman" w:eastAsia="Times New Roman" w:hAnsi="Times New Roman" w:cs="Times New Roman"/>
          <w:sz w:val="24"/>
        </w:rPr>
        <w:t>«</w:t>
      </w:r>
      <w:r>
        <w:rPr>
          <w:rFonts w:ascii="Times New Roman" w:eastAsia="Times New Roman" w:hAnsi="Times New Roman" w:cs="Times New Roman"/>
          <w:sz w:val="24"/>
        </w:rPr>
        <w:t>Дирекция по организации дорожного движения Санкт-Петербурга</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(72 процента каналами GSM и 28 процентов высокоскоростной линией связи);</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АСУ ГПТ контролирует движение 100 процентов подвижного состава, обслуживающего маршруты наземного городского пассажирского транспорта.</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Тем не менее в сфере организации дорожного движения выделяется </w:t>
      </w:r>
      <w:r>
        <w:rPr>
          <w:rFonts w:ascii="Times New Roman" w:eastAsia="Times New Roman" w:hAnsi="Times New Roman" w:cs="Times New Roman"/>
          <w:sz w:val="24"/>
        </w:rPr>
        <w:br/>
        <w:t>ряд организационных и технических проблем:</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недостаточное развитие системы выделенных полос для ГПТ с приоритетным проездом </w:t>
      </w:r>
      <w:r>
        <w:rPr>
          <w:rFonts w:ascii="Times New Roman" w:eastAsia="Times New Roman" w:hAnsi="Times New Roman" w:cs="Times New Roman"/>
          <w:sz w:val="24"/>
        </w:rPr>
        <w:br/>
        <w:t>на регулируемых пересечениях;</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необходимость продолжения развития АСУДД и модернизации устаревшего оборудования управляющей аппаратуры и периферийного оборудования светофорных объектов.</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Основными направлениями совершенствования организации дорожного движения являются:</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продолжение развития системы выделенных полос для ГПТ с приоритетным проездом </w:t>
      </w:r>
      <w:r>
        <w:rPr>
          <w:rFonts w:ascii="Times New Roman" w:eastAsia="Times New Roman" w:hAnsi="Times New Roman" w:cs="Times New Roman"/>
          <w:sz w:val="24"/>
        </w:rPr>
        <w:br/>
        <w:t>на регулируемых пересечениях;</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системы контроля скорости и установка новых комплексов </w:t>
      </w:r>
      <w:r>
        <w:rPr>
          <w:rFonts w:ascii="Times New Roman" w:eastAsia="Times New Roman" w:hAnsi="Times New Roman" w:cs="Times New Roman"/>
          <w:sz w:val="24"/>
        </w:rPr>
        <w:br/>
        <w:t>фото- и видеофиксации правонарушений;</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продолжение подключения светофорных объектов к АСУДД (расширения зоны охвата АСУДД);</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ликвидация </w:t>
      </w:r>
      <w:r w:rsidR="002424CC">
        <w:rPr>
          <w:rFonts w:ascii="Times New Roman" w:eastAsia="Times New Roman" w:hAnsi="Times New Roman" w:cs="Times New Roman"/>
          <w:sz w:val="24"/>
        </w:rPr>
        <w:t>«</w:t>
      </w:r>
      <w:r>
        <w:rPr>
          <w:rFonts w:ascii="Times New Roman" w:eastAsia="Times New Roman" w:hAnsi="Times New Roman" w:cs="Times New Roman"/>
          <w:sz w:val="24"/>
        </w:rPr>
        <w:t>узких мест</w:t>
      </w:r>
      <w:r w:rsidR="002424CC">
        <w:rPr>
          <w:rFonts w:ascii="Times New Roman" w:eastAsia="Times New Roman" w:hAnsi="Times New Roman" w:cs="Times New Roman"/>
          <w:sz w:val="24"/>
        </w:rPr>
        <w:t>»</w:t>
      </w:r>
      <w:r>
        <w:rPr>
          <w:rFonts w:ascii="Times New Roman" w:eastAsia="Times New Roman" w:hAnsi="Times New Roman" w:cs="Times New Roman"/>
          <w:sz w:val="24"/>
        </w:rPr>
        <w:t xml:space="preserve"> на УДС, предусматривающая как локальные расширения </w:t>
      </w:r>
      <w:r>
        <w:rPr>
          <w:rFonts w:ascii="Times New Roman" w:eastAsia="Times New Roman" w:hAnsi="Times New Roman" w:cs="Times New Roman"/>
          <w:sz w:val="24"/>
        </w:rPr>
        <w:br/>
        <w:t>или изменение геометрии проезжей части, так и коррекцию режимов работы светофорных объектов;</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повышение безопасности и бесперебойности дорожного движения путем применения мобильных и стационарных комплексов фиксации административных правонарушений, работающих в автоматическом режиме;</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содержание и обслуживание Единого городского парковочного пространства </w:t>
      </w:r>
      <w:r>
        <w:rPr>
          <w:rFonts w:ascii="Times New Roman" w:eastAsia="Times New Roman" w:hAnsi="Times New Roman" w:cs="Times New Roman"/>
          <w:sz w:val="24"/>
        </w:rPr>
        <w:br/>
        <w:t>в центральной планировочной зоне Санкт-Петербурга (далее – ЕГПП).</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рамках парковочного пространства в 2025 осуществлялась эксплуатация ЕГПП, расположенного на 652 участках улиц, где организовано около 48 тыс. машиномест, </w:t>
      </w:r>
      <w:r>
        <w:rPr>
          <w:rFonts w:ascii="Times New Roman" w:eastAsia="Times New Roman" w:hAnsi="Times New Roman" w:cs="Times New Roman"/>
          <w:sz w:val="24"/>
        </w:rPr>
        <w:br/>
        <w:t xml:space="preserve">из которых 10,0 процента – предназначены для автомобилей инвалидов и перевозящих </w:t>
      </w:r>
      <w:r>
        <w:rPr>
          <w:rFonts w:ascii="Times New Roman" w:eastAsia="Times New Roman" w:hAnsi="Times New Roman" w:cs="Times New Roman"/>
          <w:sz w:val="24"/>
        </w:rPr>
        <w:br/>
        <w:t>их лиц.</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Реализация проекта ЕГПП с 2022 года позволила снизить показатель перегруженности дорог (на 47,0 процента на магистральных дорогах и на 35,5 процента на дорогах общего пользования), увеличить среднюю скорость движения транспортных средств (на дорогах общего пользования в зоне платной парковки по рабочим дням с 08.00 до 20.00 – более </w:t>
      </w:r>
      <w:r>
        <w:rPr>
          <w:rFonts w:ascii="Times New Roman" w:eastAsia="Times New Roman" w:hAnsi="Times New Roman" w:cs="Times New Roman"/>
          <w:sz w:val="24"/>
        </w:rPr>
        <w:br/>
        <w:t xml:space="preserve">2,5 процента, на магистральных дорогах в зоне платной парковки по рабочим дням с 08.00 </w:t>
      </w:r>
      <w:r>
        <w:rPr>
          <w:rFonts w:ascii="Times New Roman" w:eastAsia="Times New Roman" w:hAnsi="Times New Roman" w:cs="Times New Roman"/>
          <w:sz w:val="24"/>
        </w:rPr>
        <w:br/>
        <w:t xml:space="preserve">до 20.00 на 2,8 процента), сократить задержки в движении транспорта на дорогах </w:t>
      </w:r>
      <w:r>
        <w:rPr>
          <w:rFonts w:ascii="Times New Roman" w:eastAsia="Times New Roman" w:hAnsi="Times New Roman" w:cs="Times New Roman"/>
          <w:sz w:val="24"/>
        </w:rPr>
        <w:br/>
        <w:t>на 10,0 процента, сократить вечерние часы пик на 45 мин.</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КТ в рамках осуществления контроля использования ЕГПП проводится регулярная работа по осуществлению полномочий по администрированию нарушений правил остановки и стоянки транспортных средств в Санкт-Петербурге, предусмотренных статьей 12.16 Кодекса Российской Федерации об административных правонарушениях, и нарушению правил пользования платными парковками. Контроль и администрирование нарушений </w:t>
      </w:r>
      <w:r w:rsidR="008961DD">
        <w:rPr>
          <w:rFonts w:ascii="Times New Roman" w:eastAsia="Times New Roman" w:hAnsi="Times New Roman" w:cs="Times New Roman"/>
          <w:sz w:val="24"/>
        </w:rPr>
        <w:br/>
      </w:r>
      <w:r>
        <w:rPr>
          <w:rFonts w:ascii="Times New Roman" w:eastAsia="Times New Roman" w:hAnsi="Times New Roman" w:cs="Times New Roman"/>
          <w:sz w:val="24"/>
        </w:rPr>
        <w:t xml:space="preserve">в зонах действия дорожных знаков ведется силами 130 инспекторов. </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Выявление нарушений правил пользования платной парковкой в Санкт-Петербурге проводится с помощью 119 автомобилей, оборудованных комплексами </w:t>
      </w:r>
      <w:r w:rsidR="002424CC">
        <w:rPr>
          <w:rFonts w:ascii="Times New Roman" w:eastAsia="Times New Roman" w:hAnsi="Times New Roman" w:cs="Times New Roman"/>
          <w:sz w:val="24"/>
        </w:rPr>
        <w:t>«</w:t>
      </w:r>
      <w:r>
        <w:rPr>
          <w:rFonts w:ascii="Times New Roman" w:eastAsia="Times New Roman" w:hAnsi="Times New Roman" w:cs="Times New Roman"/>
          <w:sz w:val="24"/>
        </w:rPr>
        <w:t>Дозор</w:t>
      </w:r>
      <w:r w:rsidR="002424CC">
        <w:rPr>
          <w:rFonts w:ascii="Times New Roman" w:eastAsia="Times New Roman" w:hAnsi="Times New Roman" w:cs="Times New Roman"/>
          <w:sz w:val="24"/>
        </w:rPr>
        <w:t>»</w:t>
      </w:r>
      <w:r>
        <w:rPr>
          <w:rFonts w:ascii="Times New Roman" w:eastAsia="Times New Roman" w:hAnsi="Times New Roman" w:cs="Times New Roman"/>
          <w:sz w:val="24"/>
        </w:rPr>
        <w:t>, – передвижными комплексами фото- и видеофиксации, работающих в автоматическом режиме. Они курсируют по заранее разработанному маршруту с интервалом в 15 мин.</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Основным участником движения в городе является пешеход, для которого необходимо создать безопасные и комфортные условия передвижения. Обеспечение безопасности </w:t>
      </w:r>
      <w:r>
        <w:rPr>
          <w:rFonts w:ascii="Times New Roman" w:eastAsia="Times New Roman" w:hAnsi="Times New Roman" w:cs="Times New Roman"/>
          <w:sz w:val="24"/>
        </w:rPr>
        <w:br/>
        <w:t>и удобства немоторизованного (пешеходного и велосипедного) передвижения также имеет большое значение с точки зрения здоровья людей и поддержания состояния окружающей среды.</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центральной части Санкт-Петербурга создан ряд пешеходных зон, в парках обустроены рекреационные велосипедные дорожки.</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Вместе с тем в Санкт-Петербурге сохраняется целый ряд проблем в этой сфере, в том числе крайне низкий уровень безопасности пешеходного движения:</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долю пешеходов приходится более 60 процентов всех погибших на дорогах </w:t>
      </w:r>
      <w:r>
        <w:rPr>
          <w:rFonts w:ascii="Times New Roman" w:eastAsia="Times New Roman" w:hAnsi="Times New Roman" w:cs="Times New Roman"/>
          <w:sz w:val="24"/>
        </w:rPr>
        <w:br/>
        <w:t xml:space="preserve">Санкт-Петербурга и значительная часть травм, полученных в результате </w:t>
      </w:r>
      <w:r w:rsidR="008961DD">
        <w:rPr>
          <w:rFonts w:ascii="Times New Roman" w:eastAsia="Times New Roman" w:hAnsi="Times New Roman" w:cs="Times New Roman"/>
          <w:sz w:val="24"/>
        </w:rPr>
        <w:br/>
      </w:r>
      <w:r>
        <w:rPr>
          <w:rFonts w:ascii="Times New Roman" w:eastAsia="Times New Roman" w:hAnsi="Times New Roman" w:cs="Times New Roman"/>
          <w:sz w:val="24"/>
        </w:rPr>
        <w:t>дорожно-транспортных происшествий;</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незначительная доля велосипедного передвижения в структуре поездок населения </w:t>
      </w:r>
      <w:r>
        <w:rPr>
          <w:rFonts w:ascii="Times New Roman" w:eastAsia="Times New Roman" w:hAnsi="Times New Roman" w:cs="Times New Roman"/>
          <w:sz w:val="24"/>
        </w:rPr>
        <w:br/>
        <w:t>Санкт-Петербурга, недостаточная протяженность сети велосипедных дорожек, неудовлетворительный уровень безопасности дорожного движения.</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Основными направлениями развития немоторизованных видов передвижения являются:</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создание безопасных пешеходных переходов как на разных уровнях (подземных </w:t>
      </w:r>
      <w:r>
        <w:rPr>
          <w:rFonts w:ascii="Times New Roman" w:eastAsia="Times New Roman" w:hAnsi="Times New Roman" w:cs="Times New Roman"/>
          <w:sz w:val="24"/>
        </w:rPr>
        <w:br/>
        <w:t xml:space="preserve">и надземных), так и на одном уровне (наземных) за счет устройства светофорных объектов </w:t>
      </w:r>
      <w:r>
        <w:rPr>
          <w:rFonts w:ascii="Times New Roman" w:eastAsia="Times New Roman" w:hAnsi="Times New Roman" w:cs="Times New Roman"/>
          <w:sz w:val="24"/>
        </w:rPr>
        <w:br/>
        <w:t xml:space="preserve">и оптимизации их работы, обустройства пешеходных переходов для удобства людей </w:t>
      </w:r>
      <w:r>
        <w:rPr>
          <w:rFonts w:ascii="Times New Roman" w:eastAsia="Times New Roman" w:hAnsi="Times New Roman" w:cs="Times New Roman"/>
          <w:sz w:val="24"/>
        </w:rPr>
        <w:br/>
        <w:t>с ограниченными возможностями, установки пешеходных ограждений;</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освобождение тротуаров от припаркованных автомобилей за счет применения мер административной ответственности с использованием элементов обустройства автомобильных дорог и (или) технических средств, мешающих автомобилям парковаться на тротуарах;</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обустройство городских маршрутов для велосипедистов, выделенных разметкой велосипедных дорожек, и развитие сети городского велопроката.</w:t>
      </w:r>
    </w:p>
    <w:p w:rsidR="00C008A3" w:rsidRDefault="00212B73">
      <w:pPr>
        <w:spacing w:line="228"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рамках развития велосипедной инфраструктуры в 2025 году обустроено 5,5 км велодорожек. Также в соответствии с  Концепции развития велоинфраструктуры </w:t>
      </w:r>
      <w:r>
        <w:rPr>
          <w:rFonts w:ascii="Times New Roman" w:eastAsia="Times New Roman" w:hAnsi="Times New Roman" w:cs="Times New Roman"/>
          <w:sz w:val="24"/>
        </w:rPr>
        <w:br/>
        <w:t xml:space="preserve">и велодвижения в Санкт-Петербурге на период до 2030 года предлагается создать более </w:t>
      </w:r>
      <w:r>
        <w:rPr>
          <w:rFonts w:ascii="Times New Roman" w:eastAsia="Times New Roman" w:hAnsi="Times New Roman" w:cs="Times New Roman"/>
          <w:sz w:val="24"/>
        </w:rPr>
        <w:br/>
        <w:t>500 новых веломаршрутов.</w:t>
      </w:r>
    </w:p>
    <w:p w:rsidR="008961DD" w:rsidRDefault="008961DD">
      <w:pPr>
        <w:spacing w:line="228" w:lineRule="auto"/>
        <w:ind w:firstLine="567"/>
        <w:jc w:val="both"/>
        <w:rPr>
          <w:rFonts w:ascii="Times New Roman" w:eastAsia="Times New Roman" w:hAnsi="Times New Roman" w:cs="Times New Roman"/>
          <w:sz w:val="24"/>
        </w:rPr>
        <w:sectPr w:rsidR="008961DD" w:rsidSect="008961DD">
          <w:pgSz w:w="11907" w:h="16839" w:code="9"/>
          <w:pgMar w:top="1134" w:right="567" w:bottom="1134" w:left="1701" w:header="709" w:footer="709" w:gutter="0"/>
          <w:cols w:space="720"/>
          <w:docGrid w:linePitch="299"/>
        </w:sectPr>
      </w:pPr>
    </w:p>
    <w:tbl>
      <w:tblPr>
        <w:tblW w:w="5000" w:type="pct"/>
        <w:tblCellMar>
          <w:left w:w="0" w:type="dxa"/>
          <w:right w:w="0" w:type="dxa"/>
        </w:tblCellMar>
        <w:tblLook w:val="04A0" w:firstRow="1" w:lastRow="0" w:firstColumn="1" w:lastColumn="0" w:noHBand="0" w:noVBand="1"/>
      </w:tblPr>
      <w:tblGrid>
        <w:gridCol w:w="322"/>
        <w:gridCol w:w="1470"/>
        <w:gridCol w:w="1055"/>
        <w:gridCol w:w="1040"/>
        <w:gridCol w:w="734"/>
        <w:gridCol w:w="641"/>
        <w:gridCol w:w="842"/>
        <w:gridCol w:w="950"/>
        <w:gridCol w:w="935"/>
        <w:gridCol w:w="749"/>
        <w:gridCol w:w="734"/>
        <w:gridCol w:w="734"/>
        <w:gridCol w:w="734"/>
        <w:gridCol w:w="734"/>
        <w:gridCol w:w="734"/>
        <w:gridCol w:w="842"/>
        <w:gridCol w:w="1271"/>
        <w:gridCol w:w="50"/>
      </w:tblGrid>
      <w:tr w:rsidR="00C008A3" w:rsidTr="008961DD">
        <w:trPr>
          <w:trHeight w:val="20"/>
        </w:trPr>
        <w:tc>
          <w:tcPr>
            <w:tcW w:w="4983" w:type="pct"/>
            <w:gridSpan w:val="17"/>
            <w:shd w:val="clear" w:color="auto" w:fill="auto"/>
            <w:vAlign w:val="center"/>
          </w:tcPr>
          <w:p w:rsidR="00C008A3" w:rsidRDefault="00212B73" w:rsidP="008961D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12.3. ПЕРЕЧЕНЬ</w:t>
            </w:r>
            <w:r w:rsidR="008961DD">
              <w:rPr>
                <w:rFonts w:ascii="Times New Roman" w:eastAsia="Times New Roman" w:hAnsi="Times New Roman" w:cs="Times New Roman"/>
                <w:b/>
                <w:color w:val="000000"/>
                <w:spacing w:val="-2"/>
              </w:rPr>
              <w:t xml:space="preserve"> мероприятий подпрограммы </w:t>
            </w:r>
            <w:r>
              <w:rPr>
                <w:rFonts w:ascii="Times New Roman" w:eastAsia="Times New Roman" w:hAnsi="Times New Roman" w:cs="Times New Roman"/>
                <w:b/>
                <w:color w:val="000000"/>
                <w:spacing w:val="-2"/>
              </w:rPr>
              <w:t>5</w:t>
            </w:r>
          </w:p>
          <w:p w:rsidR="008961DD" w:rsidRDefault="008961DD" w:rsidP="008961DD">
            <w:pPr>
              <w:spacing w:line="229" w:lineRule="auto"/>
              <w:jc w:val="center"/>
              <w:rPr>
                <w:rFonts w:ascii="Times New Roman" w:eastAsia="Times New Roman" w:hAnsi="Times New Roman" w:cs="Times New Roman"/>
                <w:b/>
                <w:color w:val="000000"/>
                <w:spacing w:val="-2"/>
              </w:rPr>
            </w:pPr>
          </w:p>
        </w:tc>
        <w:tc>
          <w:tcPr>
            <w:tcW w:w="17" w:type="pct"/>
          </w:tcPr>
          <w:p w:rsidR="00C008A3" w:rsidRDefault="00C008A3">
            <w:pPr>
              <w:spacing w:line="240" w:lineRule="auto"/>
              <w:rPr>
                <w:sz w:val="2"/>
              </w:rPr>
            </w:pPr>
          </w:p>
        </w:tc>
      </w:tr>
      <w:tr w:rsidR="00C008A3" w:rsidTr="008961DD">
        <w:trPr>
          <w:trHeight w:val="20"/>
        </w:trPr>
        <w:tc>
          <w:tcPr>
            <w:tcW w:w="5000" w:type="pct"/>
            <w:gridSpan w:val="18"/>
          </w:tcPr>
          <w:p w:rsidR="00C008A3" w:rsidRDefault="00C008A3">
            <w:pPr>
              <w:spacing w:line="240" w:lineRule="auto"/>
              <w:rPr>
                <w:sz w:val="2"/>
              </w:rPr>
            </w:pPr>
          </w:p>
        </w:tc>
      </w:tr>
      <w:tr w:rsidR="00C008A3" w:rsidTr="008961DD">
        <w:trPr>
          <w:trHeight w:val="20"/>
        </w:trPr>
        <w:tc>
          <w:tcPr>
            <w:tcW w:w="4983" w:type="pct"/>
            <w:gridSpan w:val="17"/>
            <w:tcBorders>
              <w:bottom w:val="single" w:sz="4" w:space="0" w:color="000000"/>
            </w:tcBorders>
            <w:shd w:val="clear" w:color="auto" w:fill="auto"/>
            <w:vAlign w:val="center"/>
          </w:tcPr>
          <w:p w:rsidR="00C008A3" w:rsidRDefault="008961D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12.3.1. </w:t>
            </w:r>
            <w:r w:rsidR="00212B73">
              <w:rPr>
                <w:rFonts w:ascii="Times New Roman" w:eastAsia="Times New Roman" w:hAnsi="Times New Roman" w:cs="Times New Roman"/>
                <w:b/>
                <w:color w:val="000000"/>
                <w:spacing w:val="-2"/>
              </w:rPr>
              <w:t>ПРОЕКТНАЯ ЧАСТЬ</w:t>
            </w:r>
          </w:p>
          <w:p w:rsidR="008961DD" w:rsidRDefault="008961DD">
            <w:pPr>
              <w:spacing w:line="229" w:lineRule="auto"/>
              <w:jc w:val="center"/>
              <w:rPr>
                <w:rFonts w:ascii="Times New Roman" w:eastAsia="Times New Roman" w:hAnsi="Times New Roman" w:cs="Times New Roman"/>
                <w:b/>
                <w:color w:val="000000"/>
                <w:spacing w:val="-2"/>
              </w:rPr>
            </w:pPr>
          </w:p>
        </w:tc>
        <w:tc>
          <w:tcPr>
            <w:tcW w:w="17" w:type="pct"/>
          </w:tcPr>
          <w:p w:rsidR="00C008A3" w:rsidRDefault="00C008A3">
            <w:pPr>
              <w:spacing w:line="240" w:lineRule="auto"/>
              <w:rPr>
                <w:sz w:val="2"/>
              </w:rPr>
            </w:pPr>
          </w:p>
        </w:tc>
      </w:tr>
      <w:tr w:rsidR="00C008A3" w:rsidTr="008961DD">
        <w:trPr>
          <w:trHeight w:val="20"/>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вание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меропри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ятия</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Район</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Санкт-</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Петербур</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га</w:t>
            </w:r>
          </w:p>
        </w:tc>
        <w:tc>
          <w:tcPr>
            <w:tcW w:w="2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Мощ</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ность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объекта</w:t>
            </w:r>
          </w:p>
        </w:tc>
        <w:tc>
          <w:tcPr>
            <w:tcW w:w="2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Вид работ</w:t>
            </w: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Срок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выполне</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 xml:space="preserve">ния </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работ</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Общий объем расходов</w:t>
            </w:r>
          </w:p>
        </w:tc>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рования</w:t>
            </w:r>
          </w:p>
        </w:tc>
        <w:tc>
          <w:tcPr>
            <w:tcW w:w="151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13</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14</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15</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16</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17</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4983" w:type="pct"/>
            <w:gridSpan w:val="1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 РЕГИОНАЛЬНЫЕ ПРОЕКТЫ, ВХОДЯЩИЕ В СОСТАВ НАЦИОНАЛЬНЫХ ПРОЕКТОВ</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4983" w:type="pct"/>
            <w:gridSpan w:val="17"/>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4983"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 xml:space="preserve">1.1 Мероприятия регионального проекта 1 </w:t>
            </w:r>
            <w:r w:rsidR="002424CC">
              <w:rPr>
                <w:rFonts w:ascii="Times New Roman" w:eastAsia="Times New Roman" w:hAnsi="Times New Roman" w:cs="Times New Roman"/>
                <w:b/>
                <w:color w:val="000000"/>
                <w:spacing w:val="-2"/>
                <w:sz w:val="20"/>
              </w:rPr>
              <w:t>««</w:t>
            </w:r>
            <w:r>
              <w:rPr>
                <w:rFonts w:ascii="Times New Roman" w:eastAsia="Times New Roman" w:hAnsi="Times New Roman" w:cs="Times New Roman"/>
                <w:b/>
                <w:color w:val="000000"/>
                <w:spacing w:val="-2"/>
                <w:sz w:val="20"/>
              </w:rPr>
              <w:t>Общесистемные меры развития дорожного хозяйства</w:t>
            </w:r>
            <w:r w:rsidR="002424CC">
              <w:rPr>
                <w:rFonts w:ascii="Times New Roman" w:eastAsia="Times New Roman" w:hAnsi="Times New Roman" w:cs="Times New Roman"/>
                <w:b/>
                <w:color w:val="000000"/>
                <w:spacing w:val="-2"/>
                <w:sz w:val="20"/>
              </w:rPr>
              <w:t>»</w:t>
            </w:r>
            <w:r>
              <w:rPr>
                <w:rFonts w:ascii="Times New Roman" w:eastAsia="Times New Roman" w:hAnsi="Times New Roman" w:cs="Times New Roman"/>
                <w:b/>
                <w:color w:val="000000"/>
                <w:spacing w:val="-2"/>
                <w:sz w:val="20"/>
              </w:rPr>
              <w:t xml:space="preserve"> (город федерального значения Санкт-Петербург)</w:t>
            </w:r>
            <w:r w:rsidR="002424CC">
              <w:rPr>
                <w:rFonts w:ascii="Times New Roman" w:eastAsia="Times New Roman" w:hAnsi="Times New Roman" w:cs="Times New Roman"/>
                <w:b/>
                <w:color w:val="000000"/>
                <w:spacing w:val="-2"/>
                <w:sz w:val="20"/>
              </w:rPr>
              <w:t>»</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 человек</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1444" w:type="pct"/>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49 948,6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173 317,0</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191 335,5</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414 601,1</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7, Индикатор 5.8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444" w:type="pct"/>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Федеральный бюджет</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34 710,0</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93 324,5</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78 151,1</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206 185,6</w:t>
            </w: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2741"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 xml:space="preserve">ИТОГО финансирование регионального проекта 1 </w:t>
            </w:r>
            <w:r w:rsidR="002424CC">
              <w:rPr>
                <w:rFonts w:ascii="Times New Roman" w:eastAsia="Times New Roman" w:hAnsi="Times New Roman" w:cs="Times New Roman"/>
                <w:b/>
                <w:color w:val="000000"/>
                <w:spacing w:val="-2"/>
                <w:sz w:val="16"/>
              </w:rPr>
              <w:t>««</w:t>
            </w:r>
            <w:r>
              <w:rPr>
                <w:rFonts w:ascii="Times New Roman" w:eastAsia="Times New Roman" w:hAnsi="Times New Roman" w:cs="Times New Roman"/>
                <w:b/>
                <w:color w:val="000000"/>
                <w:spacing w:val="-2"/>
                <w:sz w:val="16"/>
              </w:rPr>
              <w:t>Общесистемные меры развития дорожного хозяйства</w:t>
            </w:r>
            <w:r w:rsidR="002424CC">
              <w:rPr>
                <w:rFonts w:ascii="Times New Roman" w:eastAsia="Times New Roman" w:hAnsi="Times New Roman" w:cs="Times New Roman"/>
                <w:b/>
                <w:color w:val="000000"/>
                <w:spacing w:val="-2"/>
                <w:sz w:val="16"/>
              </w:rPr>
              <w:t>»</w:t>
            </w:r>
            <w:r>
              <w:rPr>
                <w:rFonts w:ascii="Times New Roman" w:eastAsia="Times New Roman" w:hAnsi="Times New Roman" w:cs="Times New Roman"/>
                <w:b/>
                <w:color w:val="000000"/>
                <w:spacing w:val="-2"/>
                <w:sz w:val="16"/>
              </w:rPr>
              <w:t xml:space="preserve"> (город федерального значения Санкт-Петербург)</w:t>
            </w:r>
            <w:r w:rsidR="002424CC">
              <w:rPr>
                <w:rFonts w:ascii="Times New Roman" w:eastAsia="Times New Roman" w:hAnsi="Times New Roman" w:cs="Times New Roman"/>
                <w:b/>
                <w:color w:val="000000"/>
                <w:spacing w:val="-2"/>
                <w:sz w:val="16"/>
              </w:rPr>
              <w:t>»</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84 658,6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266 641,5</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269 486,6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620 786,7</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2741"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региональных проектов, входящих в состав национальных проектов</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84 658,6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266 641,5</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269 486,6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620 786,7</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4983"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 АДРЕСНАЯ ИНВЕСТИЦИОННАЯ ПРОГРАММА, НЕ ОТНОСЯЩАЯСЯ К РЕГИОНАЛЬНЫМ ПРОЕКТАМ</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Строительство многоуровневой перехватывающей стоянки (парковки) по адресу:  Санкт-Петербург, поселок Парголово, пр. Энгельса, участок 2 (западнее пересечения с 3-м Верхним переулком)</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Выборгский</w:t>
            </w:r>
          </w:p>
        </w:tc>
        <w:tc>
          <w:tcPr>
            <w:tcW w:w="2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500 машино-мест</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ПИР</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2031 - 2032</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156 146,3</w:t>
            </w:r>
          </w:p>
        </w:tc>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6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СМР</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2033 - 2034</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2 531 213,0</w:t>
            </w:r>
          </w:p>
        </w:tc>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C008A3" w:rsidRDefault="00212B73">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ИТОГО</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2031 - 2034</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2 687 359,3</w:t>
            </w:r>
          </w:p>
        </w:tc>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4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2741"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2741"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rPr>
              <w:t>ВСЕГО проектная часть подпрограммы 5</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84 658,6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266 641,5</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269 486,6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23 143,3</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643 930,0</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7" w:type="pct"/>
            <w:tcBorders>
              <w:left w:val="single" w:sz="4" w:space="0" w:color="000000"/>
            </w:tcBorders>
          </w:tcPr>
          <w:p w:rsidR="00C008A3" w:rsidRDefault="00C008A3">
            <w:pPr>
              <w:spacing w:line="240" w:lineRule="auto"/>
              <w:rPr>
                <w:sz w:val="2"/>
              </w:rPr>
            </w:pPr>
          </w:p>
        </w:tc>
      </w:tr>
    </w:tbl>
    <w:p w:rsidR="008961DD" w:rsidRDefault="008961DD"/>
    <w:tbl>
      <w:tblPr>
        <w:tblW w:w="5000" w:type="pct"/>
        <w:tblCellMar>
          <w:left w:w="0" w:type="dxa"/>
          <w:right w:w="0" w:type="dxa"/>
        </w:tblCellMar>
        <w:tblLook w:val="04A0" w:firstRow="1" w:lastRow="0" w:firstColumn="1" w:lastColumn="0" w:noHBand="0" w:noVBand="1"/>
      </w:tblPr>
      <w:tblGrid>
        <w:gridCol w:w="321"/>
        <w:gridCol w:w="1883"/>
        <w:gridCol w:w="1789"/>
        <w:gridCol w:w="1684"/>
        <w:gridCol w:w="950"/>
        <w:gridCol w:w="947"/>
        <w:gridCol w:w="947"/>
        <w:gridCol w:w="950"/>
        <w:gridCol w:w="947"/>
        <w:gridCol w:w="935"/>
        <w:gridCol w:w="1268"/>
        <w:gridCol w:w="1900"/>
        <w:gridCol w:w="50"/>
      </w:tblGrid>
      <w:tr w:rsidR="00C008A3" w:rsidTr="008961DD">
        <w:trPr>
          <w:trHeight w:val="20"/>
        </w:trPr>
        <w:tc>
          <w:tcPr>
            <w:tcW w:w="4983" w:type="pct"/>
            <w:gridSpan w:val="12"/>
            <w:tcBorders>
              <w:bottom w:val="single" w:sz="4" w:space="0" w:color="auto"/>
            </w:tcBorders>
            <w:shd w:val="clear" w:color="auto" w:fill="auto"/>
            <w:vAlign w:val="center"/>
          </w:tcPr>
          <w:p w:rsidR="00C008A3" w:rsidRDefault="008961DD">
            <w:pPr>
              <w:spacing w:line="229" w:lineRule="auto"/>
              <w:jc w:val="center"/>
              <w:rPr>
                <w:rFonts w:ascii="Times New Roman" w:eastAsia="Times New Roman" w:hAnsi="Times New Roman" w:cs="Times New Roman"/>
                <w:b/>
                <w:color w:val="000000"/>
                <w:spacing w:val="-2"/>
                <w:sz w:val="20"/>
                <w:szCs w:val="20"/>
              </w:rPr>
            </w:pPr>
            <w:r>
              <w:rPr>
                <w:rFonts w:ascii="Times New Roman" w:eastAsia="Times New Roman" w:hAnsi="Times New Roman" w:cs="Times New Roman"/>
                <w:b/>
                <w:color w:val="000000"/>
                <w:spacing w:val="-2"/>
                <w:sz w:val="20"/>
                <w:szCs w:val="20"/>
              </w:rPr>
              <w:t>12.3.2. </w:t>
            </w:r>
            <w:r w:rsidR="00212B73">
              <w:rPr>
                <w:rFonts w:ascii="Times New Roman" w:eastAsia="Times New Roman" w:hAnsi="Times New Roman" w:cs="Times New Roman"/>
                <w:b/>
                <w:color w:val="000000"/>
                <w:spacing w:val="-2"/>
                <w:sz w:val="20"/>
                <w:szCs w:val="20"/>
              </w:rPr>
              <w:t>ПРОЦЕССНАЯ ЧАСТЬ</w:t>
            </w:r>
          </w:p>
          <w:p w:rsidR="008961DD" w:rsidRDefault="008961DD">
            <w:pPr>
              <w:spacing w:line="229" w:lineRule="auto"/>
              <w:jc w:val="center"/>
              <w:rPr>
                <w:rFonts w:ascii="Times New Roman" w:eastAsia="Times New Roman" w:hAnsi="Times New Roman" w:cs="Times New Roman"/>
                <w:b/>
                <w:color w:val="000000"/>
                <w:spacing w:val="-2"/>
                <w:sz w:val="20"/>
              </w:rPr>
            </w:pPr>
          </w:p>
          <w:p w:rsidR="00C008A3" w:rsidRDefault="00C008A3">
            <w:pPr>
              <w:spacing w:line="240" w:lineRule="auto"/>
              <w:rPr>
                <w:sz w:val="2"/>
              </w:rPr>
            </w:pPr>
          </w:p>
        </w:tc>
        <w:tc>
          <w:tcPr>
            <w:tcW w:w="17" w:type="pct"/>
          </w:tcPr>
          <w:p w:rsidR="00C008A3" w:rsidRDefault="00C008A3">
            <w:pPr>
              <w:spacing w:line="240" w:lineRule="auto"/>
              <w:rPr>
                <w:sz w:val="2"/>
              </w:rPr>
            </w:pPr>
          </w:p>
        </w:tc>
      </w:tr>
      <w:tr w:rsidR="00C008A3" w:rsidTr="008961DD">
        <w:trPr>
          <w:trHeight w:val="20"/>
        </w:trPr>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п/п</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мероприятия</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Исполнитель,</w:t>
            </w:r>
          </w:p>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участник</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Источник финансирования</w:t>
            </w:r>
          </w:p>
        </w:tc>
        <w:tc>
          <w:tcPr>
            <w:tcW w:w="194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Срок реализации и объем финансирования по годам, тыс. руб.</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ИТОГО</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17" w:type="pct"/>
            <w:tcBorders>
              <w:left w:val="single" w:sz="4" w:space="0" w:color="auto"/>
            </w:tcBorders>
          </w:tcPr>
          <w:p w:rsidR="00C008A3" w:rsidRDefault="00C008A3">
            <w:pPr>
              <w:spacing w:line="240" w:lineRule="auto"/>
              <w:rPr>
                <w:sz w:val="2"/>
              </w:rPr>
            </w:pPr>
          </w:p>
        </w:tc>
      </w:tr>
      <w:tr w:rsidR="00C008A3" w:rsidTr="008961DD">
        <w:trPr>
          <w:trHeight w:val="20"/>
        </w:trPr>
        <w:tc>
          <w:tcPr>
            <w:tcW w:w="1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C008A3">
            <w:pPr>
              <w:spacing w:line="240" w:lineRule="auto"/>
              <w:rPr>
                <w:sz w:val="2"/>
              </w:rPr>
            </w:pPr>
          </w:p>
        </w:tc>
        <w:tc>
          <w:tcPr>
            <w:tcW w:w="6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C008A3">
            <w:pPr>
              <w:spacing w:line="240" w:lineRule="auto"/>
              <w:rPr>
                <w:sz w:val="2"/>
              </w:rPr>
            </w:pPr>
          </w:p>
        </w:tc>
        <w:tc>
          <w:tcPr>
            <w:tcW w:w="6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C008A3">
            <w:pPr>
              <w:spacing w:line="240" w:lineRule="auto"/>
              <w:rPr>
                <w:sz w:val="2"/>
              </w:rPr>
            </w:pPr>
          </w:p>
        </w:tc>
        <w:tc>
          <w:tcPr>
            <w:tcW w:w="57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C008A3">
            <w:pPr>
              <w:spacing w:line="240" w:lineRule="auto"/>
              <w:rPr>
                <w:sz w:val="2"/>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2026 г.</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2027 г.</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2028 г.</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2029 г.</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2030 г.</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2031 г.</w:t>
            </w:r>
          </w:p>
        </w:tc>
        <w:tc>
          <w:tcPr>
            <w:tcW w:w="4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C008A3">
            <w:pPr>
              <w:spacing w:line="240" w:lineRule="auto"/>
              <w:rPr>
                <w:sz w:val="2"/>
              </w:rPr>
            </w:pPr>
          </w:p>
        </w:tc>
        <w:tc>
          <w:tcPr>
            <w:tcW w:w="6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C008A3" w:rsidRDefault="00C008A3">
            <w:pPr>
              <w:spacing w:line="240" w:lineRule="auto"/>
              <w:rPr>
                <w:sz w:val="2"/>
              </w:rPr>
            </w:pPr>
          </w:p>
        </w:tc>
        <w:tc>
          <w:tcPr>
            <w:tcW w:w="17" w:type="pct"/>
            <w:tcBorders>
              <w:left w:val="single" w:sz="4" w:space="0" w:color="auto"/>
            </w:tcBorders>
          </w:tcPr>
          <w:p w:rsidR="00C008A3" w:rsidRDefault="00C008A3">
            <w:pPr>
              <w:spacing w:line="240" w:lineRule="auto"/>
              <w:rPr>
                <w:sz w:val="2"/>
              </w:rPr>
            </w:pPr>
          </w:p>
        </w:tc>
      </w:tr>
    </w:tbl>
    <w:p w:rsidR="008961DD" w:rsidRPr="008961DD" w:rsidRDefault="008961DD">
      <w:pPr>
        <w:rPr>
          <w:sz w:val="6"/>
          <w:szCs w:val="6"/>
        </w:rPr>
      </w:pPr>
    </w:p>
    <w:tbl>
      <w:tblPr>
        <w:tblW w:w="4998" w:type="pct"/>
        <w:tblInd w:w="5" w:type="dxa"/>
        <w:tblCellMar>
          <w:left w:w="0" w:type="dxa"/>
          <w:right w:w="0" w:type="dxa"/>
        </w:tblCellMar>
        <w:tblLook w:val="04A0" w:firstRow="1" w:lastRow="0" w:firstColumn="1" w:lastColumn="0" w:noHBand="0" w:noVBand="1"/>
      </w:tblPr>
      <w:tblGrid>
        <w:gridCol w:w="321"/>
        <w:gridCol w:w="1882"/>
        <w:gridCol w:w="1789"/>
        <w:gridCol w:w="1684"/>
        <w:gridCol w:w="950"/>
        <w:gridCol w:w="947"/>
        <w:gridCol w:w="947"/>
        <w:gridCol w:w="950"/>
        <w:gridCol w:w="947"/>
        <w:gridCol w:w="935"/>
        <w:gridCol w:w="1268"/>
        <w:gridCol w:w="1900"/>
        <w:gridCol w:w="50"/>
      </w:tblGrid>
      <w:tr w:rsidR="00C008A3" w:rsidTr="008961DD">
        <w:trPr>
          <w:trHeight w:val="20"/>
          <w:tblHeader/>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2</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3</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4</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6</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7</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9</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11</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12</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ГБУ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Центр транспортного планирования Санкт-Петербурга</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на финансовое обеспечение выполнения государственного задания</w:t>
            </w:r>
          </w:p>
        </w:tc>
        <w:tc>
          <w:tcPr>
            <w:tcW w:w="6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263 244,1</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256 252,8</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270 301,8</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280 681,4</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291 347,3</w:t>
            </w:r>
          </w:p>
        </w:tc>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302 331,1</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1 664 158,5</w:t>
            </w:r>
          </w:p>
        </w:tc>
        <w:tc>
          <w:tcPr>
            <w:tcW w:w="6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6, Показатель 7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АНО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Дирекция по развитию транспортной системы Санкт-Петербурга и Ленинградской области</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 xml:space="preserve"> в виде имущественного взноса на осуществление уставной деятельности</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КРТИ</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60 000,0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360 000,0</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6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Реализация проекта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Единое городское парковочное пространство в Санкт-Петербурге</w:t>
            </w:r>
            <w:r w:rsidR="002424CC">
              <w:rPr>
                <w:rFonts w:ascii="Times New Roman" w:eastAsia="Times New Roman" w:hAnsi="Times New Roman" w:cs="Times New Roman"/>
                <w:color w:val="000000"/>
                <w:spacing w:val="-2"/>
                <w:sz w:val="16"/>
              </w:rPr>
              <w:t>»</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777 232,3</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809 564,9</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842 595,1</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874 950,8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908 198,9</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942 438,0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5 154 980,0</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6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ГКУ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Городской центр управления парковками Санкт-Петербурга</w:t>
            </w:r>
            <w:r w:rsidR="002424CC">
              <w:rPr>
                <w:rFonts w:ascii="Times New Roman" w:eastAsia="Times New Roman" w:hAnsi="Times New Roman" w:cs="Times New Roman"/>
                <w:color w:val="000000"/>
                <w:spacing w:val="-2"/>
                <w:sz w:val="16"/>
              </w:rPr>
              <w:t>»</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1 709 866,9</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1 780 456,5</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1 852 539,0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1 923 676,5</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1 996 776,2</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2 072 054,7</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11 335 369,8</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8, индикатор 5.1, индикатор 5.2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Содержание ГКУ </w:t>
            </w:r>
            <w:r w:rsidR="002424CC">
              <w:rPr>
                <w:rFonts w:ascii="Times New Roman" w:eastAsia="Times New Roman" w:hAnsi="Times New Roman" w:cs="Times New Roman"/>
                <w:color w:val="000000"/>
                <w:spacing w:val="-2"/>
                <w:sz w:val="16"/>
              </w:rPr>
              <w:t>«</w:t>
            </w:r>
            <w:r>
              <w:rPr>
                <w:rFonts w:ascii="Times New Roman" w:eastAsia="Times New Roman" w:hAnsi="Times New Roman" w:cs="Times New Roman"/>
                <w:color w:val="000000"/>
                <w:spacing w:val="-2"/>
                <w:sz w:val="16"/>
              </w:rPr>
              <w:t>Дирекция по организации дорожного движения Санкт-Петербурга</w:t>
            </w:r>
            <w:r w:rsidR="002424CC">
              <w:rPr>
                <w:rFonts w:ascii="Times New Roman" w:eastAsia="Times New Roman" w:hAnsi="Times New Roman" w:cs="Times New Roman"/>
                <w:color w:val="000000"/>
                <w:spacing w:val="-2"/>
                <w:sz w:val="16"/>
              </w:rPr>
              <w:t>»</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1 292 622,8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1 381 232,8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1 448 404,2</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1 504 022,9</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1 561 175,8</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1 620 032,1</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8 807 490,6</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6, Показатель 7, индикатор 5.3, индикатор 5.4, индикатор 5.5, индикатор 5.6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Содержание АСУДД (включая элементы ИТС)</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163 978,3</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151 185,0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157 353,3</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163 395,7</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169 604,7</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175 998,8</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981 515,8</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2, Показатель 6, индикатор 5.6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Демаркировка, нанесение и восстановление дорожной разметки на УДС Санкт-Петербурга</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1 217 461,2</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1 264 847,0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1 264 847,0</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1 313 417,1</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1 363 327,0</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1 414 724,4</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7 838 623,7</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2, Показатель 5, Показатель 7, индикатор 5.3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Создание городских автостоянок в Санкт-Петербурге, в том числе перехватывающих</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126 467,8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74 675,5</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77 722,2</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80 706,7</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83 773,6</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86 931,9</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530 277,7</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6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Создание (размещение) и установка объектов (элементов) внешнего благоустройства Санкт-Петербурга</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239 404,8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231 224,5</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212 636,9</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220 802,2</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229 192,6</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237 833,2</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1 371 094,2</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8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Создание и модернизация светофорных объектов и иных технических средств организации дорожного движения</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552 063,6</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574 228,7</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596 871,9</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619 791,8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643 343,9</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667 597,9</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3 653 897,8</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2, Показатель 5, Показатель 7, индикатор 5.5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Создание и модернизация автоматизированных средств управления дорожным движением АСУДД (включая элементы ИТС)</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384 883,4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384 883,4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384 883,4</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399 662,9</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414 850,1</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430 490,0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2 399 653,2</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6, индикатор 5.6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Разработка проектно-сметной документации по созданию и модернизации светофорных объектов, автоматизированных систем управления и иных технических средств организации дорожного движения (включая элементы ИТС)</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19 570,4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19 570,4</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5, индикатор 5.5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Создание инфраструктуры и реализация полномочий по фиксации административных правонарушений, предусмотренных в части 5 статьи 12.16 Кодекса Российской Федерации об административных правонарушениях</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301 768,3</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314 321,9</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327 146,2</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339 708,6</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352 617,5</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365 911,2</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2 001 473,7</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6, индикатор 5.7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Установка и содержание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и административных правонарушений</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2 651 041,6</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2 761 340,4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2 870 680,8</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2 980 914,9</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3 094 189,7</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3 210 840,7</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17 569 008,1</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2, Показатель 6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Разработка проектно-сметной документации (за исключением светофоров дорожных и светофорных объектов), установка и содержание технических средств организации дорожного движения</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823 440,6</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723 925,8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751 199,7</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780 045,8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809 687,5</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840 212,7</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4 728 512,1</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5.4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Разработка, внесение изменений в комплексную схему организации дорожного движения Санкт-Петербурга, а также разработка и актуализация проектов организации дорожного движения</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14 557,4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14 557,4</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6, Показатель 7, индикатор 5.3, индикатор 5.4, индикатор 5.5, индикатор 5.6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17</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Организация безопасности дорожного движения вблизи государственных образовательных учреждений Санкт-Петербурга</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36 610,6</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38 133,6</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38 133,6</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39 597,9</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41 102,7</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42 652,2</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236 230,6</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7, индикатор 5.3, индикатор 5.4, индикатор 5.5 </w:t>
            </w:r>
          </w:p>
        </w:tc>
        <w:tc>
          <w:tcPr>
            <w:tcW w:w="17" w:type="pct"/>
            <w:tcBorders>
              <w:left w:val="single" w:sz="4" w:space="0" w:color="000000"/>
            </w:tcBorders>
          </w:tcPr>
          <w:p w:rsidR="00C008A3" w:rsidRDefault="00C008A3">
            <w:pPr>
              <w:spacing w:line="240" w:lineRule="auto"/>
              <w:rPr>
                <w:sz w:val="2"/>
              </w:rPr>
            </w:pPr>
          </w:p>
        </w:tc>
      </w:tr>
      <w:tr w:rsidR="00C008A3" w:rsidTr="008961DD">
        <w:trPr>
          <w:trHeight w:val="20"/>
        </w:trPr>
        <w:tc>
          <w:tcPr>
            <w:tcW w:w="194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 процессная часть подпрограммы 5</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10 634 214,1</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10 806 272,8</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11 155 315,1</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11 581 375,2</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12 019 187,5</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12 470 048,9</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68 666 413,6</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7" w:type="pct"/>
            <w:tcBorders>
              <w:left w:val="single" w:sz="4" w:space="0" w:color="000000"/>
            </w:tcBorders>
          </w:tcPr>
          <w:p w:rsidR="00C008A3" w:rsidRDefault="00C008A3">
            <w:pPr>
              <w:spacing w:line="240" w:lineRule="auto"/>
              <w:rPr>
                <w:sz w:val="2"/>
              </w:rPr>
            </w:pPr>
          </w:p>
        </w:tc>
      </w:tr>
    </w:tbl>
    <w:p w:rsidR="00C008A3" w:rsidRDefault="00C008A3">
      <w:pPr>
        <w:spacing w:line="240" w:lineRule="auto"/>
        <w:rPr>
          <w:sz w:val="2"/>
        </w:rPr>
        <w:sectPr w:rsidR="00C008A3" w:rsidSect="008961DD">
          <w:pgSz w:w="16839" w:h="11907" w:orient="landscape" w:code="9"/>
          <w:pgMar w:top="1701" w:right="1134" w:bottom="567" w:left="1134" w:header="567" w:footer="516" w:gutter="0"/>
          <w:cols w:space="720"/>
          <w:docGrid w:linePitch="299"/>
        </w:sectPr>
      </w:pPr>
    </w:p>
    <w:p w:rsidR="00C008A3" w:rsidRDefault="00C008A3">
      <w:pPr>
        <w:spacing w:line="240" w:lineRule="auto"/>
        <w:rPr>
          <w:sz w:val="2"/>
        </w:rPr>
      </w:pPr>
    </w:p>
    <w:p w:rsidR="00C008A3" w:rsidRDefault="00C008A3">
      <w:pPr>
        <w:spacing w:line="240" w:lineRule="auto"/>
        <w:rPr>
          <w:sz w:val="2"/>
        </w:rPr>
      </w:pPr>
    </w:p>
    <w:p w:rsidR="00C008A3" w:rsidRDefault="00212B73">
      <w:pPr>
        <w:pStyle w:val="a3"/>
        <w:spacing w:before="0" w:beforeAutospacing="0" w:after="0" w:afterAutospacing="0"/>
        <w:jc w:val="center"/>
      </w:pPr>
      <w:r>
        <w:rPr>
          <w:b/>
        </w:rPr>
        <w:t>12.4. Механизм реализации мероприятий</w:t>
      </w:r>
      <w:r>
        <w:t xml:space="preserve"> </w:t>
      </w:r>
    </w:p>
    <w:p w:rsidR="00C008A3" w:rsidRDefault="00212B73">
      <w:pPr>
        <w:pStyle w:val="a3"/>
        <w:spacing w:before="0" w:beforeAutospacing="0" w:after="0" w:afterAutospacing="0" w:line="288" w:lineRule="atLeast"/>
        <w:ind w:firstLine="540"/>
        <w:jc w:val="both"/>
      </w:pPr>
      <w:r>
        <w:t xml:space="preserve">  </w:t>
      </w:r>
    </w:p>
    <w:p w:rsidR="00C008A3" w:rsidRDefault="00212B73">
      <w:pPr>
        <w:pStyle w:val="ConsPlusNormal"/>
        <w:spacing w:line="228" w:lineRule="auto"/>
        <w:ind w:firstLine="567"/>
        <w:jc w:val="both"/>
        <w:rPr>
          <w:rFonts w:ascii="Times New Roman" w:hAnsi="Times New Roman"/>
          <w:sz w:val="24"/>
          <w:lang w:eastAsia="en-US"/>
        </w:rPr>
      </w:pPr>
      <w:r>
        <w:rPr>
          <w:rFonts w:ascii="Times New Roman" w:hAnsi="Times New Roman"/>
          <w:sz w:val="24"/>
          <w:lang w:eastAsia="en-US"/>
        </w:rPr>
        <w:t>12.4.1. Реализация мероприятия, указанного в проектной части подпрограммы 5.</w:t>
      </w:r>
    </w:p>
    <w:p w:rsidR="00C008A3" w:rsidRDefault="00212B73">
      <w:pPr>
        <w:pStyle w:val="ConsPlusNormal"/>
        <w:spacing w:line="228" w:lineRule="auto"/>
        <w:ind w:firstLine="567"/>
        <w:jc w:val="both"/>
        <w:rPr>
          <w:rFonts w:ascii="Times New Roman" w:hAnsi="Times New Roman"/>
          <w:sz w:val="24"/>
          <w:lang w:eastAsia="en-US"/>
        </w:rPr>
      </w:pPr>
      <w:r>
        <w:rPr>
          <w:rFonts w:ascii="Times New Roman" w:hAnsi="Times New Roman"/>
          <w:sz w:val="24"/>
          <w:lang w:eastAsia="en-US"/>
        </w:rPr>
        <w:t xml:space="preserve">По пункту 1.1 проектной части подпрограммы 5 реализация мероприятия осуществляется КТ на основании Соглашения о предоставлении субсидии из федерального бюджета бюджету субъекта Российской Федерации от 29.12.2025 № 108-09-2026-179 </w:t>
      </w:r>
      <w:r>
        <w:rPr>
          <w:rFonts w:ascii="Times New Roman" w:hAnsi="Times New Roman"/>
          <w:sz w:val="24"/>
          <w:lang w:eastAsia="en-US"/>
        </w:rPr>
        <w:br/>
        <w:t xml:space="preserve">в соответствии с Правилами формирования, предоставления и распределения субсидий </w:t>
      </w:r>
      <w:r>
        <w:rPr>
          <w:rFonts w:ascii="Times New Roman" w:hAnsi="Times New Roman"/>
          <w:sz w:val="24"/>
          <w:lang w:eastAsia="en-US"/>
        </w:rPr>
        <w:br/>
        <w:t xml:space="preserve">из федерального бюджета бюджетам субъектов Российской Федерации, утвержденными постановлением Правительства Российской Федерации от 30.09.2014 № 999 </w:t>
      </w:r>
      <w:r>
        <w:rPr>
          <w:rFonts w:ascii="Times New Roman" w:hAnsi="Times New Roman"/>
          <w:sz w:val="24"/>
          <w:lang w:eastAsia="en-US"/>
        </w:rPr>
        <w:br/>
      </w:r>
      <w:r w:rsidR="002424CC">
        <w:rPr>
          <w:rFonts w:ascii="Times New Roman" w:hAnsi="Times New Roman"/>
          <w:sz w:val="24"/>
          <w:lang w:eastAsia="en-US"/>
        </w:rPr>
        <w:t>«</w:t>
      </w:r>
      <w:r>
        <w:rPr>
          <w:rFonts w:ascii="Times New Roman" w:hAnsi="Times New Roman"/>
          <w:sz w:val="24"/>
          <w:lang w:eastAsia="en-US"/>
        </w:rPr>
        <w:t>О формировании, предоставлении и распределении субсидий из федерального бюджета бюджетам субъектов Российской Федерации</w:t>
      </w:r>
      <w:r w:rsidR="002424CC">
        <w:rPr>
          <w:rFonts w:ascii="Times New Roman" w:hAnsi="Times New Roman"/>
          <w:sz w:val="24"/>
          <w:lang w:eastAsia="en-US"/>
        </w:rPr>
        <w:t>»</w:t>
      </w:r>
      <w:r>
        <w:rPr>
          <w:rFonts w:ascii="Times New Roman" w:hAnsi="Times New Roman"/>
          <w:sz w:val="24"/>
          <w:lang w:eastAsia="en-US"/>
        </w:rPr>
        <w:t xml:space="preserve">, а также Правилами предоставления субсидий из федерального бюджета бюджетам субъектов Российской Федерации в целях софинансирования расходных обязательств, по внедрению интеллектуальных транспортных систем, которые предусматривают автоматизацию процессов управления дорожным движением в городских агломерациях, включающих города с населением свыше </w:t>
      </w:r>
      <w:r>
        <w:rPr>
          <w:rFonts w:ascii="Times New Roman" w:hAnsi="Times New Roman"/>
          <w:sz w:val="24"/>
          <w:lang w:eastAsia="en-US"/>
        </w:rPr>
        <w:br/>
        <w:t xml:space="preserve">300 тыс. человек, в рамках реализации национального проекта </w:t>
      </w:r>
      <w:r w:rsidR="002424CC">
        <w:rPr>
          <w:rFonts w:ascii="Times New Roman" w:hAnsi="Times New Roman"/>
          <w:sz w:val="24"/>
          <w:lang w:eastAsia="en-US"/>
        </w:rPr>
        <w:t>«</w:t>
      </w:r>
      <w:r>
        <w:rPr>
          <w:rFonts w:ascii="Times New Roman" w:hAnsi="Times New Roman"/>
          <w:sz w:val="24"/>
          <w:lang w:eastAsia="en-US"/>
        </w:rPr>
        <w:t>Инфраструктура для жизни</w:t>
      </w:r>
      <w:r w:rsidR="002424CC">
        <w:rPr>
          <w:rFonts w:ascii="Times New Roman" w:hAnsi="Times New Roman"/>
          <w:sz w:val="24"/>
          <w:lang w:eastAsia="en-US"/>
        </w:rPr>
        <w:t>»</w:t>
      </w:r>
      <w:r>
        <w:rPr>
          <w:rFonts w:ascii="Times New Roman" w:hAnsi="Times New Roman"/>
          <w:sz w:val="24"/>
          <w:lang w:eastAsia="en-US"/>
        </w:rPr>
        <w:t xml:space="preserve">, являющимися приложением № 3 к государственной программе Российской Федерации </w:t>
      </w:r>
      <w:r w:rsidR="002424CC">
        <w:rPr>
          <w:rFonts w:ascii="Times New Roman" w:hAnsi="Times New Roman"/>
          <w:sz w:val="24"/>
          <w:lang w:eastAsia="en-US"/>
        </w:rPr>
        <w:t>«</w:t>
      </w:r>
      <w:r>
        <w:rPr>
          <w:rFonts w:ascii="Times New Roman" w:hAnsi="Times New Roman"/>
          <w:sz w:val="24"/>
          <w:lang w:eastAsia="en-US"/>
        </w:rPr>
        <w:t>Развитие транспортной системы</w:t>
      </w:r>
      <w:r w:rsidR="002424CC">
        <w:rPr>
          <w:rFonts w:ascii="Times New Roman" w:hAnsi="Times New Roman"/>
          <w:sz w:val="24"/>
          <w:lang w:eastAsia="en-US"/>
        </w:rPr>
        <w:t>»</w:t>
      </w:r>
      <w:r>
        <w:rPr>
          <w:rFonts w:ascii="Times New Roman" w:hAnsi="Times New Roman"/>
          <w:sz w:val="24"/>
          <w:lang w:eastAsia="en-US"/>
        </w:rPr>
        <w:t xml:space="preserve">, утвержденной постановлением Правительства Российской Федерации от 20.12.2017 № 1596. Закупки товаров, работ и услуг осуществляются в соответствии с Федеральным законом </w:t>
      </w:r>
      <w:r w:rsidR="002424CC">
        <w:rPr>
          <w:rFonts w:ascii="Times New Roman" w:hAnsi="Times New Roman"/>
          <w:sz w:val="24"/>
          <w:lang w:eastAsia="en-US"/>
        </w:rPr>
        <w:t>«</w:t>
      </w:r>
      <w:r>
        <w:rPr>
          <w:rFonts w:ascii="Times New Roman" w:hAnsi="Times New Roman"/>
          <w:sz w:val="24"/>
          <w:lang w:eastAsia="en-US"/>
        </w:rPr>
        <w:t>О контрактной системе в сфере закупок товаров, работ, услуг для обеспечения государственных и муниципальных нужд</w:t>
      </w:r>
      <w:r w:rsidR="002424CC">
        <w:rPr>
          <w:rFonts w:ascii="Times New Roman" w:hAnsi="Times New Roman"/>
          <w:sz w:val="24"/>
          <w:lang w:eastAsia="en-US"/>
        </w:rPr>
        <w:t>»</w:t>
      </w:r>
      <w:r>
        <w:rPr>
          <w:rFonts w:ascii="Times New Roman" w:hAnsi="Times New Roman"/>
          <w:sz w:val="24"/>
          <w:lang w:eastAsia="en-US"/>
        </w:rPr>
        <w:t>.</w:t>
      </w:r>
    </w:p>
    <w:p w:rsidR="00C008A3" w:rsidRDefault="00212B73">
      <w:pPr>
        <w:pStyle w:val="ConsPlusNormal"/>
        <w:spacing w:line="228" w:lineRule="auto"/>
        <w:ind w:firstLine="567"/>
        <w:jc w:val="both"/>
        <w:rPr>
          <w:rFonts w:ascii="Times New Roman" w:hAnsi="Times New Roman"/>
          <w:sz w:val="24"/>
          <w:lang w:eastAsia="en-US"/>
        </w:rPr>
      </w:pPr>
      <w:r>
        <w:rPr>
          <w:rFonts w:ascii="Times New Roman" w:hAnsi="Times New Roman"/>
          <w:sz w:val="24"/>
          <w:lang w:eastAsia="en-US"/>
        </w:rPr>
        <w:t xml:space="preserve">По пункту 2.1 проектной части подпрограммы 5 реализация мероприятия осуществляется КТ на основании решения, содержащегося в пункте 2-3 настоящего постановления, принятого в порядке, установленном Постановлением № 719. Закупки товаров, работ, услуг осуществляются в соответствии с Федеральным законом </w:t>
      </w:r>
      <w:r w:rsidR="008961DD">
        <w:rPr>
          <w:rFonts w:ascii="Times New Roman" w:hAnsi="Times New Roman"/>
          <w:sz w:val="24"/>
          <w:lang w:eastAsia="en-US"/>
        </w:rPr>
        <w:br/>
      </w:r>
      <w:r w:rsidR="002424CC">
        <w:rPr>
          <w:rFonts w:ascii="Times New Roman" w:hAnsi="Times New Roman"/>
          <w:sz w:val="24"/>
          <w:lang w:eastAsia="en-US"/>
        </w:rPr>
        <w:t>«</w:t>
      </w:r>
      <w:r>
        <w:rPr>
          <w:rFonts w:ascii="Times New Roman" w:hAnsi="Times New Roman"/>
          <w:sz w:val="24"/>
          <w:lang w:eastAsia="en-US"/>
        </w:rPr>
        <w:t>О контрактной системе в сфере закупок товаров, работ, услуг для обеспечения государственных и муниципальных нужд</w:t>
      </w:r>
      <w:r w:rsidR="002424CC">
        <w:rPr>
          <w:rFonts w:ascii="Times New Roman" w:hAnsi="Times New Roman"/>
          <w:sz w:val="24"/>
          <w:lang w:eastAsia="en-US"/>
        </w:rPr>
        <w:t>»</w:t>
      </w:r>
      <w:r>
        <w:rPr>
          <w:rFonts w:ascii="Times New Roman" w:hAnsi="Times New Roman"/>
          <w:sz w:val="24"/>
          <w:lang w:eastAsia="en-US"/>
        </w:rPr>
        <w:t>.</w:t>
      </w:r>
    </w:p>
    <w:p w:rsidR="00C008A3" w:rsidRDefault="00212B73">
      <w:pPr>
        <w:pStyle w:val="ConsPlusNormal"/>
        <w:spacing w:line="228" w:lineRule="auto"/>
        <w:ind w:firstLine="567"/>
        <w:jc w:val="both"/>
        <w:rPr>
          <w:rFonts w:ascii="Times New Roman" w:hAnsi="Times New Roman"/>
          <w:sz w:val="24"/>
          <w:lang w:eastAsia="en-US"/>
        </w:rPr>
      </w:pPr>
      <w:r>
        <w:rPr>
          <w:rFonts w:ascii="Times New Roman" w:hAnsi="Times New Roman"/>
          <w:sz w:val="24"/>
          <w:lang w:eastAsia="en-US"/>
        </w:rPr>
        <w:t>12.4.2. Реализация мероприятий, указанных в процессной части подпрограммы 5.</w:t>
      </w:r>
    </w:p>
    <w:p w:rsidR="00C008A3" w:rsidRDefault="00212B73">
      <w:pPr>
        <w:pStyle w:val="ConsPlusNormal"/>
        <w:spacing w:line="228" w:lineRule="auto"/>
        <w:ind w:firstLine="567"/>
        <w:jc w:val="both"/>
        <w:rPr>
          <w:rFonts w:ascii="Times New Roman" w:hAnsi="Times New Roman"/>
          <w:sz w:val="24"/>
          <w:lang w:eastAsia="en-US"/>
        </w:rPr>
      </w:pPr>
      <w:r>
        <w:rPr>
          <w:rFonts w:ascii="Times New Roman" w:hAnsi="Times New Roman"/>
          <w:sz w:val="24"/>
          <w:lang w:eastAsia="en-US"/>
        </w:rPr>
        <w:t xml:space="preserve">По пункту 1 процессной части подпрограммы 5 реализация мероприятия осуществляется КТ путем предоставления субсидии ГБУ </w:t>
      </w:r>
      <w:r w:rsidR="002424CC">
        <w:rPr>
          <w:rFonts w:ascii="Times New Roman" w:hAnsi="Times New Roman"/>
          <w:sz w:val="24"/>
          <w:lang w:eastAsia="en-US"/>
        </w:rPr>
        <w:t>«</w:t>
      </w:r>
      <w:r>
        <w:rPr>
          <w:rFonts w:ascii="Times New Roman" w:hAnsi="Times New Roman"/>
          <w:sz w:val="24"/>
          <w:lang w:eastAsia="en-US"/>
        </w:rPr>
        <w:t>Центр транспортного планирования Санкт-Петербурга</w:t>
      </w:r>
      <w:r w:rsidR="002424CC">
        <w:rPr>
          <w:rFonts w:ascii="Times New Roman" w:hAnsi="Times New Roman"/>
          <w:sz w:val="24"/>
          <w:lang w:eastAsia="en-US"/>
        </w:rPr>
        <w:t>»</w:t>
      </w:r>
      <w:r>
        <w:rPr>
          <w:rFonts w:ascii="Times New Roman" w:hAnsi="Times New Roman"/>
          <w:sz w:val="24"/>
          <w:lang w:eastAsia="en-US"/>
        </w:rPr>
        <w:t xml:space="preserve"> на финансовое обеспечение государственного задания </w:t>
      </w:r>
      <w:r w:rsidR="008961DD">
        <w:rPr>
          <w:rFonts w:ascii="Times New Roman" w:hAnsi="Times New Roman"/>
          <w:sz w:val="24"/>
          <w:lang w:eastAsia="en-US"/>
        </w:rPr>
        <w:br/>
      </w:r>
      <w:r>
        <w:rPr>
          <w:rFonts w:ascii="Times New Roman" w:hAnsi="Times New Roman"/>
          <w:sz w:val="24"/>
          <w:lang w:eastAsia="en-US"/>
        </w:rPr>
        <w:t xml:space="preserve">в соответствии с Постановлением № 63 и Постановлением № 1271. В рамках реализации указанного мероприятия осуществляется финансирование энергосервисных контрактов, заключенных ГБУ </w:t>
      </w:r>
      <w:r w:rsidR="002424CC">
        <w:rPr>
          <w:rFonts w:ascii="Times New Roman" w:hAnsi="Times New Roman"/>
          <w:sz w:val="24"/>
          <w:lang w:eastAsia="en-US"/>
        </w:rPr>
        <w:t>«</w:t>
      </w:r>
      <w:r>
        <w:rPr>
          <w:rFonts w:ascii="Times New Roman" w:hAnsi="Times New Roman"/>
          <w:sz w:val="24"/>
          <w:lang w:eastAsia="en-US"/>
        </w:rPr>
        <w:t>Центр транспортного планирования Санкт-Петербурга</w:t>
      </w:r>
      <w:r w:rsidR="002424CC">
        <w:rPr>
          <w:rFonts w:ascii="Times New Roman" w:hAnsi="Times New Roman"/>
          <w:sz w:val="24"/>
          <w:lang w:eastAsia="en-US"/>
        </w:rPr>
        <w:t>»</w:t>
      </w:r>
      <w:r>
        <w:rPr>
          <w:rFonts w:ascii="Times New Roman" w:hAnsi="Times New Roman"/>
          <w:sz w:val="24"/>
          <w:lang w:eastAsia="en-US"/>
        </w:rPr>
        <w:t>, в части расходов на оплату соответствующих энергетических ресурсов (услуг на их доставку).</w:t>
      </w:r>
    </w:p>
    <w:p w:rsidR="00C008A3" w:rsidRDefault="00212B73">
      <w:pPr>
        <w:pStyle w:val="ConsPlusNormal"/>
        <w:spacing w:line="228" w:lineRule="auto"/>
        <w:ind w:firstLine="567"/>
        <w:jc w:val="both"/>
        <w:rPr>
          <w:rFonts w:ascii="Times New Roman" w:hAnsi="Times New Roman"/>
          <w:sz w:val="24"/>
          <w:lang w:eastAsia="en-US"/>
        </w:rPr>
      </w:pPr>
      <w:r>
        <w:rPr>
          <w:rFonts w:ascii="Times New Roman" w:hAnsi="Times New Roman"/>
          <w:sz w:val="24"/>
          <w:lang w:eastAsia="en-US"/>
        </w:rPr>
        <w:t xml:space="preserve">По пункту 2 процессной части подпрограммы 5 реализация мероприятия осуществляется КРТИ путем предоставления субсидии </w:t>
      </w:r>
      <w:r>
        <w:rPr>
          <w:rFonts w:ascii="Times New Roman" w:hAnsi="Times New Roman"/>
          <w:sz w:val="24"/>
        </w:rPr>
        <w:t xml:space="preserve">АНО </w:t>
      </w:r>
      <w:r w:rsidR="002424CC">
        <w:rPr>
          <w:rFonts w:ascii="Times New Roman" w:hAnsi="Times New Roman"/>
          <w:sz w:val="24"/>
        </w:rPr>
        <w:t>«</w:t>
      </w:r>
      <w:r>
        <w:rPr>
          <w:rFonts w:ascii="Times New Roman" w:hAnsi="Times New Roman"/>
          <w:sz w:val="24"/>
        </w:rPr>
        <w:t>Дирекция по развитию транспортной системы Санкт-Петербурга и Ленинградской области</w:t>
      </w:r>
      <w:r w:rsidR="002424CC">
        <w:rPr>
          <w:rFonts w:ascii="Times New Roman" w:hAnsi="Times New Roman"/>
          <w:sz w:val="24"/>
        </w:rPr>
        <w:t>»</w:t>
      </w:r>
      <w:r>
        <w:rPr>
          <w:rFonts w:ascii="Times New Roman" w:hAnsi="Times New Roman"/>
          <w:sz w:val="24"/>
        </w:rPr>
        <w:t xml:space="preserve"> в виде имущественного взноса на осуществление уставной деятельности </w:t>
      </w:r>
      <w:r>
        <w:rPr>
          <w:rFonts w:ascii="Times New Roman" w:hAnsi="Times New Roman"/>
          <w:sz w:val="24"/>
          <w:lang w:eastAsia="en-US"/>
        </w:rPr>
        <w:t>в порядке, установленном правовым актом Правительства Санкт-Петербурга.</w:t>
      </w:r>
    </w:p>
    <w:p w:rsidR="00C008A3" w:rsidRDefault="00212B73">
      <w:pPr>
        <w:pStyle w:val="ConsPlusNormal"/>
        <w:spacing w:line="228" w:lineRule="auto"/>
        <w:ind w:firstLine="567"/>
        <w:jc w:val="both"/>
        <w:rPr>
          <w:rFonts w:ascii="Times New Roman" w:hAnsi="Times New Roman"/>
          <w:i/>
          <w:sz w:val="24"/>
          <w:lang w:eastAsia="en-US"/>
        </w:rPr>
      </w:pPr>
      <w:r>
        <w:rPr>
          <w:rFonts w:ascii="Times New Roman" w:hAnsi="Times New Roman"/>
          <w:sz w:val="24"/>
          <w:lang w:eastAsia="en-US"/>
        </w:rPr>
        <w:t xml:space="preserve">По пункту 3 процессной части подпрограммы 5 реализация мероприятия осуществляется КТ. В рамках реализации указанного мероприятия КТ ежегодно утверждает адресные перечни, адресные программы, в том числе виды, объемы и сроки выполнения работ, необходимых для реализации указанного мероприятия. КТ обеспечивает проведение конкурсных процедур в соответствии с нормами Федерального закона </w:t>
      </w:r>
      <w:r w:rsidR="002424CC">
        <w:rPr>
          <w:rFonts w:ascii="Times New Roman" w:hAnsi="Times New Roman"/>
          <w:sz w:val="24"/>
          <w:lang w:eastAsia="en-US"/>
        </w:rPr>
        <w:t>«</w:t>
      </w:r>
      <w:r>
        <w:rPr>
          <w:rFonts w:ascii="Times New Roman" w:hAnsi="Times New Roman"/>
          <w:sz w:val="24"/>
          <w:lang w:eastAsia="en-US"/>
        </w:rPr>
        <w:t xml:space="preserve">О контрактной системе в сфере закупок товаров, работ, услуг для обеспечения государственных </w:t>
      </w:r>
      <w:r>
        <w:rPr>
          <w:rFonts w:ascii="Times New Roman" w:hAnsi="Times New Roman"/>
          <w:sz w:val="24"/>
          <w:lang w:eastAsia="en-US"/>
        </w:rPr>
        <w:br/>
        <w:t>и муниципальных нужд</w:t>
      </w:r>
      <w:r w:rsidR="002424CC">
        <w:rPr>
          <w:rFonts w:ascii="Times New Roman" w:hAnsi="Times New Roman"/>
          <w:sz w:val="24"/>
          <w:lang w:eastAsia="en-US"/>
        </w:rPr>
        <w:t>»</w:t>
      </w:r>
      <w:r>
        <w:rPr>
          <w:rFonts w:ascii="Times New Roman" w:hAnsi="Times New Roman"/>
          <w:sz w:val="24"/>
          <w:lang w:eastAsia="en-US"/>
        </w:rPr>
        <w:t xml:space="preserve">, по результатам которых заключает государственные контракты Санкт-Петербурга на поставку товаров, выполнение работ, оказание услуг.  </w:t>
      </w:r>
    </w:p>
    <w:p w:rsidR="00C008A3" w:rsidRDefault="00212B73">
      <w:pPr>
        <w:pStyle w:val="a3"/>
        <w:shd w:val="clear" w:color="auto" w:fill="FFFFFF"/>
        <w:spacing w:before="0" w:beforeAutospacing="0" w:after="0" w:afterAutospacing="0" w:line="228" w:lineRule="auto"/>
        <w:ind w:firstLine="567"/>
        <w:jc w:val="both"/>
        <w:rPr>
          <w:lang w:eastAsia="en-US"/>
        </w:rPr>
      </w:pPr>
      <w:r>
        <w:rPr>
          <w:lang w:eastAsia="en-US"/>
        </w:rPr>
        <w:t xml:space="preserve">По пунктам 4 и 5 процессной части подпрограммы 5 реализация мероприятий осуществляется КТ </w:t>
      </w:r>
      <w:r>
        <w:t>путем выделения в соответствии со статьей 161 Бюджетного кодекса Российской Федерации бюджетных ассигнований на обеспечение выполнения функций</w:t>
      </w:r>
      <w:r>
        <w:rPr>
          <w:lang w:eastAsia="en-US"/>
        </w:rPr>
        <w:t xml:space="preserve"> </w:t>
      </w:r>
      <w:r>
        <w:rPr>
          <w:lang w:eastAsia="en-US"/>
        </w:rPr>
        <w:br/>
        <w:t xml:space="preserve">ГКУ </w:t>
      </w:r>
      <w:r w:rsidR="002424CC">
        <w:rPr>
          <w:lang w:eastAsia="en-US"/>
        </w:rPr>
        <w:t>«</w:t>
      </w:r>
      <w:r>
        <w:rPr>
          <w:lang w:eastAsia="en-US"/>
        </w:rPr>
        <w:t>Городской центр управления парковками Санкт-Петербурга</w:t>
      </w:r>
      <w:r w:rsidR="002424CC">
        <w:rPr>
          <w:lang w:eastAsia="en-US"/>
        </w:rPr>
        <w:t>»</w:t>
      </w:r>
      <w:r>
        <w:rPr>
          <w:lang w:eastAsia="en-US"/>
        </w:rPr>
        <w:t xml:space="preserve"> и ГКУ </w:t>
      </w:r>
      <w:r w:rsidR="002424CC">
        <w:rPr>
          <w:lang w:eastAsia="en-US"/>
        </w:rPr>
        <w:t>«</w:t>
      </w:r>
      <w:r>
        <w:rPr>
          <w:lang w:eastAsia="en-US"/>
        </w:rPr>
        <w:t xml:space="preserve">Дирекция </w:t>
      </w:r>
      <w:r>
        <w:rPr>
          <w:lang w:eastAsia="en-US"/>
        </w:rPr>
        <w:br/>
        <w:t>по организации дорожного движения Санкт-Петербурга</w:t>
      </w:r>
      <w:r w:rsidR="002424CC">
        <w:rPr>
          <w:lang w:eastAsia="en-US"/>
        </w:rPr>
        <w:t>»</w:t>
      </w:r>
      <w:r>
        <w:t xml:space="preserve"> на основании бюджетных смет указанных казенных учреждений, утвержденных КТ</w:t>
      </w:r>
      <w:r>
        <w:rPr>
          <w:lang w:eastAsia="en-US"/>
        </w:rPr>
        <w:t xml:space="preserve">. В рамках реализации указанных мероприятий осуществляется финансирование энергосервисных контрактов, заключенных  ГКУ </w:t>
      </w:r>
      <w:r w:rsidR="002424CC">
        <w:rPr>
          <w:lang w:eastAsia="en-US"/>
        </w:rPr>
        <w:t>«</w:t>
      </w:r>
      <w:r>
        <w:rPr>
          <w:lang w:eastAsia="en-US"/>
        </w:rPr>
        <w:t>Городской центр управления парковками Санкт-Петербурга</w:t>
      </w:r>
      <w:r w:rsidR="002424CC">
        <w:rPr>
          <w:lang w:eastAsia="en-US"/>
        </w:rPr>
        <w:t>»</w:t>
      </w:r>
      <w:r>
        <w:rPr>
          <w:lang w:eastAsia="en-US"/>
        </w:rPr>
        <w:t xml:space="preserve"> и ГКУ </w:t>
      </w:r>
      <w:r w:rsidR="002424CC">
        <w:rPr>
          <w:lang w:eastAsia="en-US"/>
        </w:rPr>
        <w:t>«</w:t>
      </w:r>
      <w:r>
        <w:rPr>
          <w:lang w:eastAsia="en-US"/>
        </w:rPr>
        <w:t xml:space="preserve">Дирекция </w:t>
      </w:r>
      <w:r>
        <w:rPr>
          <w:lang w:eastAsia="en-US"/>
        </w:rPr>
        <w:br/>
        <w:t>по организации дорожного движения Санкт-Петербурга</w:t>
      </w:r>
      <w:r w:rsidR="002424CC">
        <w:rPr>
          <w:lang w:eastAsia="en-US"/>
        </w:rPr>
        <w:t>»</w:t>
      </w:r>
      <w:r>
        <w:rPr>
          <w:lang w:eastAsia="en-US"/>
        </w:rPr>
        <w:t xml:space="preserve">, в части расходов </w:t>
      </w:r>
      <w:r>
        <w:rPr>
          <w:lang w:eastAsia="en-US"/>
        </w:rPr>
        <w:br/>
        <w:t xml:space="preserve">на оплату соответствующих энергетических ресурсов (услуг на их доставку). </w:t>
      </w:r>
    </w:p>
    <w:p w:rsidR="00C008A3" w:rsidRDefault="00212B73">
      <w:pPr>
        <w:pStyle w:val="ConsPlusNormal"/>
        <w:spacing w:line="228" w:lineRule="auto"/>
        <w:ind w:firstLine="567"/>
        <w:jc w:val="both"/>
        <w:rPr>
          <w:rFonts w:ascii="Times New Roman" w:hAnsi="Times New Roman"/>
          <w:sz w:val="24"/>
          <w:lang w:eastAsia="en-US"/>
        </w:rPr>
      </w:pPr>
      <w:r>
        <w:rPr>
          <w:rFonts w:ascii="Times New Roman" w:hAnsi="Times New Roman"/>
          <w:sz w:val="24"/>
          <w:lang w:eastAsia="en-US"/>
        </w:rPr>
        <w:t xml:space="preserve">По пунктам 6, 7, 10 – 12, 15 – 17 процессной части подпрограммы 5 реализация мероприятий осуществляется КТ </w:t>
      </w:r>
      <w:r>
        <w:rPr>
          <w:rFonts w:ascii="Times New Roman" w:hAnsi="Times New Roman"/>
          <w:sz w:val="24"/>
        </w:rPr>
        <w:t>путем выделения в соответствии со статьей 161 Бюджетного кодекса Российской Федерации бюджетных ассигнований на обеспечение выполнения функций</w:t>
      </w:r>
      <w:r>
        <w:rPr>
          <w:rFonts w:ascii="Times New Roman" w:hAnsi="Times New Roman"/>
          <w:sz w:val="24"/>
          <w:lang w:eastAsia="en-US"/>
        </w:rPr>
        <w:t xml:space="preserve"> ГКУ </w:t>
      </w:r>
      <w:r w:rsidR="002424CC">
        <w:rPr>
          <w:rFonts w:ascii="Times New Roman" w:hAnsi="Times New Roman"/>
          <w:sz w:val="24"/>
          <w:lang w:eastAsia="en-US"/>
        </w:rPr>
        <w:t>«</w:t>
      </w:r>
      <w:r>
        <w:rPr>
          <w:rFonts w:ascii="Times New Roman" w:hAnsi="Times New Roman"/>
          <w:sz w:val="24"/>
          <w:lang w:eastAsia="en-US"/>
        </w:rPr>
        <w:t xml:space="preserve">Дирекция по организации дорожного движения </w:t>
      </w:r>
      <w:r>
        <w:rPr>
          <w:rFonts w:ascii="Times New Roman" w:hAnsi="Times New Roman"/>
          <w:sz w:val="24"/>
          <w:lang w:eastAsia="en-US"/>
        </w:rPr>
        <w:br/>
        <w:t>Санкт-Петербурга</w:t>
      </w:r>
      <w:r w:rsidR="002424CC">
        <w:rPr>
          <w:rFonts w:ascii="Times New Roman" w:hAnsi="Times New Roman"/>
          <w:sz w:val="24"/>
          <w:lang w:eastAsia="en-US"/>
        </w:rPr>
        <w:t>»</w:t>
      </w:r>
      <w:r>
        <w:rPr>
          <w:rFonts w:ascii="Times New Roman" w:hAnsi="Times New Roman"/>
          <w:sz w:val="24"/>
          <w:lang w:eastAsia="en-US"/>
        </w:rPr>
        <w:t xml:space="preserve"> </w:t>
      </w:r>
      <w:r>
        <w:rPr>
          <w:rFonts w:ascii="Times New Roman" w:hAnsi="Times New Roman"/>
          <w:sz w:val="24"/>
        </w:rPr>
        <w:t>на основании бюджетной сметы</w:t>
      </w:r>
      <w:r>
        <w:t xml:space="preserve"> </w:t>
      </w:r>
      <w:r>
        <w:rPr>
          <w:rFonts w:ascii="Times New Roman" w:hAnsi="Times New Roman"/>
          <w:sz w:val="24"/>
        </w:rPr>
        <w:t xml:space="preserve">ГКУ </w:t>
      </w:r>
      <w:r w:rsidR="002424CC">
        <w:rPr>
          <w:rFonts w:ascii="Times New Roman" w:hAnsi="Times New Roman"/>
          <w:sz w:val="24"/>
        </w:rPr>
        <w:t>«</w:t>
      </w:r>
      <w:r>
        <w:rPr>
          <w:rFonts w:ascii="Times New Roman" w:hAnsi="Times New Roman"/>
          <w:sz w:val="24"/>
        </w:rPr>
        <w:t>Дирекция по организации дорожного движения Санкт-Петербурга</w:t>
      </w:r>
      <w:r w:rsidR="002424CC">
        <w:rPr>
          <w:rFonts w:ascii="Times New Roman" w:hAnsi="Times New Roman"/>
          <w:sz w:val="24"/>
        </w:rPr>
        <w:t>»</w:t>
      </w:r>
      <w:r>
        <w:rPr>
          <w:rFonts w:ascii="Times New Roman" w:hAnsi="Times New Roman"/>
          <w:sz w:val="24"/>
        </w:rPr>
        <w:t>, утвержденной КТ</w:t>
      </w:r>
      <w:r>
        <w:rPr>
          <w:rFonts w:ascii="Times New Roman" w:hAnsi="Times New Roman"/>
          <w:sz w:val="24"/>
          <w:lang w:eastAsia="en-US"/>
        </w:rPr>
        <w:t xml:space="preserve">. В рамках реализации указанного мероприятия КТ ежегодно утверждает адресные перечни, адресные программы, </w:t>
      </w:r>
      <w:r>
        <w:rPr>
          <w:rFonts w:ascii="Times New Roman" w:hAnsi="Times New Roman"/>
          <w:sz w:val="24"/>
          <w:lang w:eastAsia="en-US"/>
        </w:rPr>
        <w:br/>
        <w:t xml:space="preserve">в том числе виды, объемы и сроки выполнения работ, необходимых для реализации указанного мероприятия (а по пункту 8 процессной части подпрограммы 5 также утверждает адресный перечень выделенных полос для ГПТ). ГКУ </w:t>
      </w:r>
      <w:r w:rsidR="002424CC">
        <w:rPr>
          <w:rFonts w:ascii="Times New Roman" w:hAnsi="Times New Roman"/>
          <w:sz w:val="24"/>
          <w:lang w:eastAsia="en-US"/>
        </w:rPr>
        <w:t>«</w:t>
      </w:r>
      <w:r>
        <w:rPr>
          <w:rFonts w:ascii="Times New Roman" w:hAnsi="Times New Roman"/>
          <w:sz w:val="24"/>
          <w:lang w:eastAsia="en-US"/>
        </w:rPr>
        <w:t>Дирекция по организации дорожного движения Санкт-Петербурга</w:t>
      </w:r>
      <w:r w:rsidR="002424CC">
        <w:rPr>
          <w:rFonts w:ascii="Times New Roman" w:hAnsi="Times New Roman"/>
          <w:sz w:val="24"/>
          <w:lang w:eastAsia="en-US"/>
        </w:rPr>
        <w:t>»</w:t>
      </w:r>
      <w:r>
        <w:rPr>
          <w:rFonts w:ascii="Times New Roman" w:hAnsi="Times New Roman"/>
          <w:sz w:val="24"/>
          <w:lang w:eastAsia="en-US"/>
        </w:rPr>
        <w:t xml:space="preserve"> обеспечивает проведение конкурсных процедур </w:t>
      </w:r>
      <w:r w:rsidR="008961DD">
        <w:rPr>
          <w:rFonts w:ascii="Times New Roman" w:hAnsi="Times New Roman"/>
          <w:sz w:val="24"/>
          <w:lang w:eastAsia="en-US"/>
        </w:rPr>
        <w:br/>
      </w:r>
      <w:r>
        <w:rPr>
          <w:rFonts w:ascii="Times New Roman" w:hAnsi="Times New Roman"/>
          <w:sz w:val="24"/>
          <w:lang w:eastAsia="en-US"/>
        </w:rPr>
        <w:t xml:space="preserve">в соответствии с нормами Федерального закона </w:t>
      </w:r>
      <w:r w:rsidR="002424CC">
        <w:rPr>
          <w:rFonts w:ascii="Times New Roman" w:hAnsi="Times New Roman"/>
          <w:sz w:val="24"/>
          <w:lang w:eastAsia="en-US"/>
        </w:rPr>
        <w:t>«</w:t>
      </w:r>
      <w:r>
        <w:rPr>
          <w:rFonts w:ascii="Times New Roman" w:hAnsi="Times New Roman"/>
          <w:sz w:val="24"/>
          <w:lang w:eastAsia="en-US"/>
        </w:rPr>
        <w:t>О контрактной системе в сфере закупок товаров, работ, услуг для обеспечения государственных и муниципальных нужд</w:t>
      </w:r>
      <w:r w:rsidR="002424CC">
        <w:rPr>
          <w:rFonts w:ascii="Times New Roman" w:hAnsi="Times New Roman"/>
          <w:sz w:val="24"/>
          <w:lang w:eastAsia="en-US"/>
        </w:rPr>
        <w:t>»</w:t>
      </w:r>
      <w:r>
        <w:rPr>
          <w:rFonts w:ascii="Times New Roman" w:hAnsi="Times New Roman"/>
          <w:sz w:val="24"/>
          <w:lang w:eastAsia="en-US"/>
        </w:rPr>
        <w:t xml:space="preserve">, </w:t>
      </w:r>
      <w:r w:rsidR="008961DD">
        <w:rPr>
          <w:rFonts w:ascii="Times New Roman" w:hAnsi="Times New Roman"/>
          <w:sz w:val="24"/>
          <w:lang w:eastAsia="en-US"/>
        </w:rPr>
        <w:br/>
      </w:r>
      <w:r>
        <w:rPr>
          <w:rFonts w:ascii="Times New Roman" w:hAnsi="Times New Roman"/>
          <w:sz w:val="24"/>
          <w:lang w:eastAsia="en-US"/>
        </w:rPr>
        <w:t>по результатам которых заключает государственные контракты на поставку товаров, выполнение работ, оказание услуг.</w:t>
      </w:r>
    </w:p>
    <w:p w:rsidR="00C008A3" w:rsidRDefault="00212B73">
      <w:pPr>
        <w:pStyle w:val="ConsPlusNormal"/>
        <w:spacing w:line="228" w:lineRule="auto"/>
        <w:ind w:firstLine="567"/>
        <w:jc w:val="both"/>
        <w:rPr>
          <w:rFonts w:ascii="Times New Roman" w:hAnsi="Times New Roman"/>
          <w:sz w:val="24"/>
          <w:lang w:eastAsia="en-US"/>
        </w:rPr>
      </w:pPr>
      <w:r>
        <w:rPr>
          <w:rFonts w:ascii="Times New Roman" w:hAnsi="Times New Roman"/>
          <w:sz w:val="24"/>
          <w:lang w:eastAsia="en-US"/>
        </w:rPr>
        <w:t xml:space="preserve">По пунктам 8, 9, 13 и 14 процессной части подпрограммы 5 реализация мероприятий осуществляется КТ. В рамках реализации указанных мероприятий КТ утверждает адресные перечни, адресные программы, в том числе виды, объемы и сроки выполнения работ, необходимые для реализации указанных мероприятий. КТ обеспечивает проведение конкурсных процедур в соответствии с нормами Федерального закона </w:t>
      </w:r>
      <w:r w:rsidR="002424CC">
        <w:rPr>
          <w:rFonts w:ascii="Times New Roman" w:hAnsi="Times New Roman"/>
          <w:sz w:val="24"/>
          <w:lang w:eastAsia="en-US"/>
        </w:rPr>
        <w:t>«</w:t>
      </w:r>
      <w:r>
        <w:rPr>
          <w:rFonts w:ascii="Times New Roman" w:hAnsi="Times New Roman"/>
          <w:sz w:val="24"/>
          <w:lang w:eastAsia="en-US"/>
        </w:rPr>
        <w:t xml:space="preserve">О контрактной системе в сфере закупок товаров, работ, услуг для обеспечения государственных </w:t>
      </w:r>
      <w:r>
        <w:rPr>
          <w:rFonts w:ascii="Times New Roman" w:hAnsi="Times New Roman"/>
          <w:sz w:val="24"/>
          <w:lang w:eastAsia="en-US"/>
        </w:rPr>
        <w:br/>
        <w:t>и муниципальных нужд</w:t>
      </w:r>
      <w:r w:rsidR="002424CC">
        <w:rPr>
          <w:rFonts w:ascii="Times New Roman" w:hAnsi="Times New Roman"/>
          <w:sz w:val="24"/>
          <w:lang w:eastAsia="en-US"/>
        </w:rPr>
        <w:t>»</w:t>
      </w:r>
      <w:r>
        <w:rPr>
          <w:rFonts w:ascii="Times New Roman" w:hAnsi="Times New Roman"/>
          <w:sz w:val="24"/>
          <w:lang w:eastAsia="en-US"/>
        </w:rPr>
        <w:t xml:space="preserve">, по результатам которых заключает государственные контракты </w:t>
      </w:r>
      <w:r>
        <w:rPr>
          <w:rFonts w:ascii="Times New Roman" w:hAnsi="Times New Roman"/>
          <w:sz w:val="24"/>
          <w:lang w:eastAsia="en-US"/>
        </w:rPr>
        <w:br/>
        <w:t>на поставку товаров, выполнение работ, оказание услуг. В части реализации мероприятий, указанных в пунктах 8 и 9 процессной части подпрограммы 5, применяются Правила благоустройства территории Санкт-Петербурга, утвержденные постановлением Правительства Санкт-Петербурга от 09.11.2016 № 961.</w:t>
      </w:r>
    </w:p>
    <w:p w:rsidR="00C008A3" w:rsidRDefault="00C008A3">
      <w:pPr>
        <w:pStyle w:val="ConsPlusNormal"/>
        <w:spacing w:line="228" w:lineRule="auto"/>
        <w:ind w:firstLine="567"/>
        <w:jc w:val="both"/>
        <w:sectPr w:rsidR="00C008A3" w:rsidSect="008961DD">
          <w:pgSz w:w="11907" w:h="16839" w:code="9"/>
          <w:pgMar w:top="1134" w:right="567" w:bottom="1134" w:left="1701" w:header="709" w:footer="709" w:gutter="0"/>
          <w:cols w:space="720"/>
          <w:docGrid w:linePitch="299"/>
        </w:sectPr>
      </w:pPr>
    </w:p>
    <w:p w:rsidR="00C008A3" w:rsidRDefault="00C008A3">
      <w:pPr>
        <w:spacing w:line="240" w:lineRule="auto"/>
        <w:rPr>
          <w:sz w:val="2"/>
        </w:rPr>
      </w:pPr>
    </w:p>
    <w:p w:rsidR="00C008A3" w:rsidRDefault="00212B73">
      <w:pPr>
        <w:pStyle w:val="a3"/>
        <w:spacing w:before="0" w:beforeAutospacing="0" w:after="0" w:afterAutospacing="0" w:line="228" w:lineRule="auto"/>
        <w:ind w:firstLine="567"/>
        <w:jc w:val="center"/>
        <w:rPr>
          <w:b/>
          <w:lang w:eastAsia="en-US"/>
        </w:rPr>
      </w:pPr>
      <w:r>
        <w:rPr>
          <w:b/>
          <w:lang w:eastAsia="en-US"/>
        </w:rPr>
        <w:t>13. Отдельное мероприятие 1</w:t>
      </w:r>
    </w:p>
    <w:p w:rsidR="00C008A3" w:rsidRDefault="00C008A3">
      <w:pPr>
        <w:pStyle w:val="a3"/>
        <w:spacing w:before="0" w:beforeAutospacing="0" w:after="0" w:afterAutospacing="0" w:line="228" w:lineRule="auto"/>
        <w:ind w:firstLine="567"/>
        <w:jc w:val="center"/>
        <w:rPr>
          <w:b/>
          <w:lang w:eastAsia="en-US"/>
        </w:rPr>
      </w:pPr>
    </w:p>
    <w:p w:rsidR="00C008A3" w:rsidRDefault="00212B73">
      <w:pPr>
        <w:pStyle w:val="a3"/>
        <w:spacing w:before="0" w:beforeAutospacing="0" w:after="0" w:afterAutospacing="0" w:line="228" w:lineRule="auto"/>
        <w:ind w:firstLine="567"/>
        <w:jc w:val="center"/>
        <w:rPr>
          <w:b/>
          <w:lang w:eastAsia="en-US"/>
        </w:rPr>
      </w:pPr>
      <w:r>
        <w:rPr>
          <w:b/>
          <w:lang w:eastAsia="en-US"/>
        </w:rPr>
        <w:t>13.1. Задачи реализации Отдельного мероприятия 1,</w:t>
      </w:r>
    </w:p>
    <w:p w:rsidR="00C008A3" w:rsidRDefault="00212B73">
      <w:pPr>
        <w:pStyle w:val="a3"/>
        <w:spacing w:before="0" w:beforeAutospacing="0" w:after="0" w:afterAutospacing="0" w:line="228" w:lineRule="auto"/>
        <w:ind w:firstLine="567"/>
        <w:jc w:val="center"/>
        <w:rPr>
          <w:b/>
          <w:lang w:eastAsia="en-US"/>
        </w:rPr>
      </w:pPr>
      <w:r>
        <w:rPr>
          <w:b/>
          <w:lang w:eastAsia="en-US"/>
        </w:rPr>
        <w:t>его значение для достижения целей государственной программы</w:t>
      </w:r>
    </w:p>
    <w:p w:rsidR="00C008A3" w:rsidRDefault="00C008A3">
      <w:pPr>
        <w:pStyle w:val="a3"/>
        <w:spacing w:before="0" w:beforeAutospacing="0" w:after="0" w:afterAutospacing="0" w:line="228" w:lineRule="auto"/>
        <w:ind w:firstLine="567"/>
        <w:jc w:val="center"/>
        <w:rPr>
          <w:b/>
          <w:lang w:eastAsia="en-US"/>
        </w:rPr>
      </w:pPr>
    </w:p>
    <w:p w:rsidR="00C008A3" w:rsidRDefault="00212B73">
      <w:pPr>
        <w:pStyle w:val="a3"/>
        <w:spacing w:before="0" w:beforeAutospacing="0" w:after="0" w:afterAutospacing="0" w:line="228" w:lineRule="auto"/>
        <w:ind w:firstLine="567"/>
        <w:jc w:val="both"/>
      </w:pPr>
      <w:r>
        <w:t>Задачей реализации Отдельного мероприятия 1 является поддержание в нормативном состоянии имущества, находящегося в хозяйственном ведении государственных унитарных предприятий, подведомственных КТ.</w:t>
      </w:r>
    </w:p>
    <w:p w:rsidR="00C008A3" w:rsidRDefault="00212B73">
      <w:pPr>
        <w:pStyle w:val="a3"/>
        <w:spacing w:before="0" w:beforeAutospacing="0" w:after="0" w:afterAutospacing="0" w:line="228" w:lineRule="auto"/>
        <w:ind w:firstLine="567"/>
        <w:jc w:val="both"/>
      </w:pPr>
      <w:r>
        <w:t xml:space="preserve">Целью реализации Отдельного мероприятия 1 является выполнение работ </w:t>
      </w:r>
      <w:r w:rsidR="008961DD">
        <w:br/>
      </w:r>
      <w:r>
        <w:t xml:space="preserve">по содержанию, эксплуатации и капитальному ремонту имущества, находящегося </w:t>
      </w:r>
      <w:r w:rsidR="008961DD">
        <w:br/>
      </w:r>
      <w:r>
        <w:t>в хозяйственном ведении государственных унитарных предприятий, подведомственных КТ.</w:t>
      </w:r>
    </w:p>
    <w:p w:rsidR="00C008A3" w:rsidRDefault="00212B73">
      <w:pPr>
        <w:pStyle w:val="a3"/>
        <w:spacing w:before="0" w:beforeAutospacing="0" w:after="0" w:afterAutospacing="0" w:line="228" w:lineRule="auto"/>
        <w:ind w:firstLine="567"/>
        <w:jc w:val="both"/>
      </w:pPr>
      <w:r>
        <w:t>Для целей Отдельного мероприятия 1 под содержанием, эксплуатацией и капитальным ремонтом имущества, находящегося в хозяйственном ведении государственных унитарных предприятий, подведомственных КТ, понимается:</w:t>
      </w:r>
    </w:p>
    <w:p w:rsidR="00C008A3" w:rsidRDefault="00212B73">
      <w:pPr>
        <w:pStyle w:val="a3"/>
        <w:spacing w:before="0" w:beforeAutospacing="0" w:after="0" w:afterAutospacing="0" w:line="228" w:lineRule="auto"/>
        <w:ind w:firstLine="567"/>
        <w:jc w:val="both"/>
      </w:pPr>
      <w:r>
        <w:t>текущий ремонт зданий (строений, сооружений);</w:t>
      </w:r>
    </w:p>
    <w:p w:rsidR="00C008A3" w:rsidRDefault="00212B73">
      <w:pPr>
        <w:pStyle w:val="a3"/>
        <w:spacing w:before="0" w:beforeAutospacing="0" w:after="0" w:afterAutospacing="0" w:line="228" w:lineRule="auto"/>
        <w:ind w:firstLine="567"/>
        <w:jc w:val="both"/>
      </w:pPr>
      <w:r>
        <w:t xml:space="preserve">текущий и капитальный ремонт, замена, модернизация, расширение и установка оборудования и систем оборудования, включающие в себя обмерные, проектные </w:t>
      </w:r>
      <w:r>
        <w:br/>
        <w:t>и пусконаладочные работы;</w:t>
      </w:r>
    </w:p>
    <w:p w:rsidR="00C008A3" w:rsidRDefault="00212B73">
      <w:pPr>
        <w:pStyle w:val="a3"/>
        <w:spacing w:before="0" w:beforeAutospacing="0" w:after="0" w:afterAutospacing="0" w:line="228" w:lineRule="auto"/>
        <w:ind w:firstLine="567"/>
        <w:jc w:val="both"/>
      </w:pPr>
      <w:r>
        <w:t>капитальный ремонт зданий (строений, сооружений), включающий в себя изыскательские, обмерные, проектные работы, обследование зданий и помещений, экспертизу проектной документации и результатов инженерных изысканий, экспертизу достоверности определения сметной стоимости, иные затраты, относящиеся к капитальному ремонту объектов капитального строительства;</w:t>
      </w:r>
    </w:p>
    <w:p w:rsidR="00C008A3" w:rsidRDefault="00212B73">
      <w:pPr>
        <w:pStyle w:val="a3"/>
        <w:spacing w:before="0" w:beforeAutospacing="0" w:after="0" w:afterAutospacing="0" w:line="228" w:lineRule="auto"/>
        <w:ind w:firstLine="567"/>
        <w:jc w:val="both"/>
      </w:pPr>
      <w:r>
        <w:t xml:space="preserve">проведение работ по сохранению объектов культурного наследия (памятников истории и культуры) народов Российской Федерации на территории Российской Федерации, </w:t>
      </w:r>
      <w:r>
        <w:br/>
        <w:t xml:space="preserve">в том числе консервация, ремонт, реставрация, включающие в себя </w:t>
      </w:r>
      <w:r>
        <w:br/>
        <w:t>научно-исследовательские, изыскательские, проектные и производственные работы, научное руководство по проведению работ по сохранению объекта культурного наследия;</w:t>
      </w:r>
    </w:p>
    <w:p w:rsidR="00C008A3" w:rsidRDefault="00212B73">
      <w:pPr>
        <w:pStyle w:val="a3"/>
        <w:spacing w:before="0" w:beforeAutospacing="0" w:after="0" w:afterAutospacing="0" w:line="228" w:lineRule="auto"/>
        <w:ind w:firstLine="567"/>
        <w:jc w:val="both"/>
        <w:sectPr w:rsidR="00C008A3" w:rsidSect="008961DD">
          <w:pgSz w:w="11907" w:h="16839" w:code="9"/>
          <w:pgMar w:top="1134" w:right="567" w:bottom="1134" w:left="1701" w:header="709" w:footer="709" w:gutter="0"/>
          <w:cols w:space="720"/>
          <w:docGrid w:linePitch="299"/>
        </w:sectPr>
      </w:pPr>
      <w:r>
        <w:t>строительный контроль (технический надзор) и авторский надзор за проведением работ.</w:t>
      </w:r>
    </w:p>
    <w:tbl>
      <w:tblPr>
        <w:tblW w:w="5000" w:type="pct"/>
        <w:tblCellMar>
          <w:left w:w="0" w:type="dxa"/>
          <w:right w:w="0" w:type="dxa"/>
        </w:tblCellMar>
        <w:tblLook w:val="04A0" w:firstRow="1" w:lastRow="0" w:firstColumn="1" w:lastColumn="0" w:noHBand="0" w:noVBand="1"/>
      </w:tblPr>
      <w:tblGrid>
        <w:gridCol w:w="321"/>
        <w:gridCol w:w="2524"/>
        <w:gridCol w:w="1883"/>
        <w:gridCol w:w="1577"/>
        <w:gridCol w:w="947"/>
        <w:gridCol w:w="947"/>
        <w:gridCol w:w="950"/>
        <w:gridCol w:w="947"/>
        <w:gridCol w:w="947"/>
        <w:gridCol w:w="950"/>
        <w:gridCol w:w="947"/>
        <w:gridCol w:w="1579"/>
        <w:gridCol w:w="52"/>
      </w:tblGrid>
      <w:tr w:rsidR="00C008A3" w:rsidTr="00C75842">
        <w:trPr>
          <w:trHeight w:val="673"/>
        </w:trPr>
        <w:tc>
          <w:tcPr>
            <w:tcW w:w="4982" w:type="pct"/>
            <w:gridSpan w:val="12"/>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13.2. Наименование отдельного мероприятия № 1, срок его реализации и источник финансирования, направление расходов</w:t>
            </w:r>
          </w:p>
        </w:tc>
        <w:tc>
          <w:tcPr>
            <w:tcW w:w="18" w:type="pct"/>
          </w:tcPr>
          <w:p w:rsidR="00C008A3" w:rsidRDefault="00C008A3">
            <w:pPr>
              <w:spacing w:line="240" w:lineRule="auto"/>
              <w:rPr>
                <w:sz w:val="2"/>
              </w:rPr>
            </w:pPr>
          </w:p>
        </w:tc>
      </w:tr>
      <w:tr w:rsidR="00C008A3" w:rsidTr="00C75842">
        <w:trPr>
          <w:trHeight w:val="559"/>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w:t>
            </w:r>
          </w:p>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п/п</w:t>
            </w:r>
          </w:p>
        </w:tc>
        <w:tc>
          <w:tcPr>
            <w:tcW w:w="8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отдельного мероприятия</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Исполнитель,</w:t>
            </w:r>
          </w:p>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участник</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Источник финансирования</w:t>
            </w:r>
          </w:p>
        </w:tc>
        <w:tc>
          <w:tcPr>
            <w:tcW w:w="19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Срок реализации и объем финансирования по годам, тыс. руб.</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ИТОГО</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целевого показателя, индикатора, на достижение которых оказывает влияние реализация мероприятия</w:t>
            </w:r>
          </w:p>
        </w:tc>
        <w:tc>
          <w:tcPr>
            <w:tcW w:w="18" w:type="pct"/>
            <w:tcBorders>
              <w:left w:val="single" w:sz="4" w:space="0" w:color="000000"/>
            </w:tcBorders>
          </w:tcPr>
          <w:p w:rsidR="00C008A3" w:rsidRDefault="00C008A3">
            <w:pPr>
              <w:spacing w:line="240" w:lineRule="auto"/>
              <w:rPr>
                <w:sz w:val="2"/>
              </w:rPr>
            </w:pPr>
          </w:p>
        </w:tc>
      </w:tr>
      <w:tr w:rsidR="00C008A3" w:rsidTr="00C75842">
        <w:trPr>
          <w:trHeight w:val="1361"/>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2026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2027 г.</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2028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2029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2030 г.</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2031 г.</w:t>
            </w: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tcPr>
          <w:p w:rsidR="00C008A3" w:rsidRDefault="00C008A3">
            <w:pPr>
              <w:spacing w:line="240" w:lineRule="auto"/>
              <w:rPr>
                <w:sz w:val="2"/>
              </w:rPr>
            </w:pPr>
          </w:p>
        </w:tc>
      </w:tr>
      <w:tr w:rsidR="00C008A3" w:rsidTr="00C75842">
        <w:trPr>
          <w:trHeight w:val="57"/>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w:t>
            </w:r>
          </w:p>
        </w:tc>
        <w:tc>
          <w:tcPr>
            <w:tcW w:w="8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3</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4</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5</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6</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7</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8</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9</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10</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11</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12</w:t>
            </w:r>
          </w:p>
        </w:tc>
        <w:tc>
          <w:tcPr>
            <w:tcW w:w="18" w:type="pct"/>
            <w:tcBorders>
              <w:left w:val="single" w:sz="4" w:space="0" w:color="000000"/>
            </w:tcBorders>
          </w:tcPr>
          <w:p w:rsidR="00C008A3" w:rsidRDefault="00C008A3">
            <w:pPr>
              <w:spacing w:line="240" w:lineRule="auto"/>
              <w:rPr>
                <w:sz w:val="2"/>
              </w:rPr>
            </w:pPr>
          </w:p>
        </w:tc>
      </w:tr>
      <w:tr w:rsidR="00C008A3" w:rsidTr="00C75842">
        <w:trPr>
          <w:trHeight w:val="215"/>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tcPr>
          <w:p w:rsidR="00C008A3" w:rsidRDefault="00C008A3">
            <w:pPr>
              <w:spacing w:line="240" w:lineRule="auto"/>
              <w:rPr>
                <w:sz w:val="2"/>
              </w:rPr>
            </w:pPr>
          </w:p>
        </w:tc>
      </w:tr>
      <w:tr w:rsidR="00C008A3" w:rsidTr="00C75842">
        <w:trPr>
          <w:trHeight w:val="459"/>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Предоставление субсидии </w:t>
            </w:r>
            <w:r w:rsidR="00C75842">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 xml:space="preserve">на возмещение затрат на содержание, эксплуатацию  и капитальный ремонт имущества, находящегося  </w:t>
            </w:r>
            <w:r w:rsidR="00C75842">
              <w:rPr>
                <w:rFonts w:ascii="Times New Roman" w:eastAsia="Times New Roman" w:hAnsi="Times New Roman" w:cs="Times New Roman"/>
                <w:color w:val="000000"/>
                <w:spacing w:val="-2"/>
                <w:sz w:val="16"/>
              </w:rPr>
              <w:br/>
            </w:r>
            <w:r>
              <w:rPr>
                <w:rFonts w:ascii="Times New Roman" w:eastAsia="Times New Roman" w:hAnsi="Times New Roman" w:cs="Times New Roman"/>
                <w:color w:val="000000"/>
                <w:spacing w:val="-2"/>
                <w:sz w:val="16"/>
              </w:rPr>
              <w:t>в хозяйственном ведении подведомственных предприятий КТ</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индикатор 6 </w:t>
            </w:r>
          </w:p>
        </w:tc>
        <w:tc>
          <w:tcPr>
            <w:tcW w:w="18" w:type="pct"/>
            <w:tcBorders>
              <w:left w:val="single" w:sz="4" w:space="0" w:color="000000"/>
            </w:tcBorders>
          </w:tcPr>
          <w:p w:rsidR="00C008A3" w:rsidRDefault="00C008A3">
            <w:pPr>
              <w:spacing w:line="240" w:lineRule="auto"/>
              <w:rPr>
                <w:sz w:val="2"/>
              </w:rPr>
            </w:pPr>
          </w:p>
        </w:tc>
      </w:tr>
      <w:tr w:rsidR="00C008A3" w:rsidTr="00C75842">
        <w:trPr>
          <w:trHeight w:val="444"/>
        </w:trPr>
        <w:tc>
          <w:tcPr>
            <w:tcW w:w="216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10,0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8" w:type="pct"/>
            <w:tcBorders>
              <w:left w:val="single" w:sz="4" w:space="0" w:color="000000"/>
            </w:tcBorders>
          </w:tcPr>
          <w:p w:rsidR="00C008A3" w:rsidRDefault="00C008A3">
            <w:pPr>
              <w:spacing w:line="240" w:lineRule="auto"/>
              <w:rPr>
                <w:sz w:val="2"/>
              </w:rPr>
            </w:pPr>
          </w:p>
        </w:tc>
      </w:tr>
    </w:tbl>
    <w:p w:rsidR="00C008A3" w:rsidRDefault="00C008A3">
      <w:pPr>
        <w:rPr>
          <w:sz w:val="2"/>
        </w:rPr>
        <w:sectPr w:rsidR="00C008A3" w:rsidSect="00C75842">
          <w:pgSz w:w="16839" w:h="11907" w:orient="landscape" w:code="9"/>
          <w:pgMar w:top="1701" w:right="1134" w:bottom="567" w:left="1134" w:header="567" w:footer="516" w:gutter="0"/>
          <w:cols w:space="720"/>
          <w:docGrid w:linePitch="299"/>
        </w:sectPr>
      </w:pPr>
    </w:p>
    <w:p w:rsidR="00C008A3" w:rsidRDefault="00C008A3">
      <w:pPr>
        <w:rPr>
          <w:sz w:val="2"/>
        </w:rPr>
      </w:pPr>
    </w:p>
    <w:p w:rsidR="00C008A3" w:rsidRDefault="00C008A3">
      <w:pPr>
        <w:spacing w:line="240" w:lineRule="auto"/>
        <w:rPr>
          <w:sz w:val="2"/>
        </w:rPr>
      </w:pPr>
    </w:p>
    <w:p w:rsidR="00C008A3" w:rsidRDefault="00212B73">
      <w:pPr>
        <w:pStyle w:val="a3"/>
        <w:spacing w:before="0" w:beforeAutospacing="0" w:after="0" w:afterAutospacing="0" w:line="228" w:lineRule="auto"/>
        <w:ind w:firstLine="567"/>
        <w:jc w:val="center"/>
        <w:rPr>
          <w:b/>
        </w:rPr>
      </w:pPr>
      <w:r>
        <w:rPr>
          <w:b/>
        </w:rPr>
        <w:t>13.3. Механизм реализации Отдельного мероприятия 1</w:t>
      </w:r>
    </w:p>
    <w:p w:rsidR="00C008A3" w:rsidRDefault="00C008A3">
      <w:pPr>
        <w:pStyle w:val="a3"/>
        <w:spacing w:before="0" w:beforeAutospacing="0" w:after="0" w:afterAutospacing="0" w:line="228" w:lineRule="auto"/>
        <w:ind w:firstLine="567"/>
        <w:jc w:val="center"/>
        <w:rPr>
          <w:b/>
        </w:rPr>
      </w:pPr>
    </w:p>
    <w:p w:rsidR="00C008A3" w:rsidRDefault="00212B73">
      <w:pPr>
        <w:pStyle w:val="a3"/>
        <w:spacing w:before="0" w:beforeAutospacing="0" w:after="0" w:afterAutospacing="0" w:line="228" w:lineRule="auto"/>
        <w:ind w:firstLine="567"/>
        <w:jc w:val="both"/>
      </w:pPr>
      <w:r>
        <w:rPr>
          <w:lang w:eastAsia="en-US"/>
        </w:rPr>
        <w:t>Реализация Отдельного мероприятия 1 осуществляется КТ путем предоставления</w:t>
      </w:r>
      <w:r>
        <w:t xml:space="preserve"> субсидий ГУП </w:t>
      </w:r>
      <w:r w:rsidR="002424CC">
        <w:t>«</w:t>
      </w:r>
      <w:r>
        <w:t>Петербургский метрополитен</w:t>
      </w:r>
      <w:r w:rsidR="002424CC">
        <w:t>»</w:t>
      </w:r>
      <w:r>
        <w:t xml:space="preserve">, ГУП </w:t>
      </w:r>
      <w:r w:rsidR="002424CC">
        <w:t>«</w:t>
      </w:r>
      <w:r>
        <w:t>Горэлектротранс</w:t>
      </w:r>
      <w:r w:rsidR="002424CC">
        <w:t>»</w:t>
      </w:r>
      <w:r>
        <w:t xml:space="preserve"> </w:t>
      </w:r>
      <w:r>
        <w:br/>
        <w:t xml:space="preserve">и ГУП </w:t>
      </w:r>
      <w:r w:rsidR="002424CC">
        <w:t>«</w:t>
      </w:r>
      <w:r>
        <w:t>Пассажиравтотранс</w:t>
      </w:r>
      <w:r w:rsidR="002424CC">
        <w:t>»</w:t>
      </w:r>
      <w:r>
        <w:t xml:space="preserve"> на возмещение затрат на содержание, эксплуатацию </w:t>
      </w:r>
      <w:r>
        <w:br/>
        <w:t>и капитальный ремонт имущества, находящегося в хозяйственном ведении указанных предприятий. Предоставление указанных субсидий осуществляется в соответствии принимаемыми правовыми актами Правительства Санкт-Петербурга, устанавливающими порядки предоставления указанных субсидий в соответствующем финансовом году.</w:t>
      </w:r>
    </w:p>
    <w:p w:rsidR="00C008A3" w:rsidRDefault="00C008A3">
      <w:pPr>
        <w:pStyle w:val="a3"/>
        <w:spacing w:before="0" w:beforeAutospacing="0" w:after="0" w:afterAutospacing="0" w:line="228" w:lineRule="auto"/>
        <w:ind w:firstLine="567"/>
        <w:jc w:val="both"/>
        <w:sectPr w:rsidR="00C008A3" w:rsidSect="00C75842">
          <w:pgSz w:w="11907" w:h="16839" w:code="9"/>
          <w:pgMar w:top="1134" w:right="567" w:bottom="1134" w:left="1701" w:header="709" w:footer="709" w:gutter="0"/>
          <w:cols w:space="720"/>
          <w:docGrid w:linePitch="299"/>
        </w:sectPr>
      </w:pPr>
    </w:p>
    <w:p w:rsidR="00C008A3" w:rsidRDefault="00C008A3">
      <w:pPr>
        <w:spacing w:line="240" w:lineRule="auto"/>
        <w:rPr>
          <w:sz w:val="2"/>
        </w:rPr>
      </w:pPr>
    </w:p>
    <w:p w:rsidR="00C008A3" w:rsidRDefault="00212B73">
      <w:pPr>
        <w:pStyle w:val="a3"/>
        <w:spacing w:before="0" w:beforeAutospacing="0" w:after="0" w:afterAutospacing="0" w:line="228" w:lineRule="auto"/>
        <w:ind w:firstLine="567"/>
        <w:jc w:val="center"/>
        <w:rPr>
          <w:b/>
          <w:lang w:eastAsia="en-US"/>
        </w:rPr>
      </w:pPr>
      <w:r>
        <w:rPr>
          <w:b/>
          <w:lang w:eastAsia="en-US"/>
        </w:rPr>
        <w:t>14. Отдельное мероприятие 2</w:t>
      </w:r>
    </w:p>
    <w:p w:rsidR="00C008A3" w:rsidRDefault="00C008A3">
      <w:pPr>
        <w:pStyle w:val="a3"/>
        <w:spacing w:before="0" w:beforeAutospacing="0" w:after="0" w:afterAutospacing="0" w:line="228" w:lineRule="auto"/>
        <w:ind w:firstLine="567"/>
        <w:jc w:val="center"/>
        <w:rPr>
          <w:b/>
          <w:lang w:eastAsia="en-US"/>
        </w:rPr>
      </w:pPr>
    </w:p>
    <w:p w:rsidR="00C008A3" w:rsidRDefault="00212B73">
      <w:pPr>
        <w:pStyle w:val="a3"/>
        <w:spacing w:before="0" w:beforeAutospacing="0" w:after="0" w:afterAutospacing="0" w:line="228" w:lineRule="auto"/>
        <w:ind w:firstLine="567"/>
        <w:jc w:val="center"/>
        <w:rPr>
          <w:b/>
          <w:lang w:eastAsia="en-US"/>
        </w:rPr>
      </w:pPr>
      <w:r>
        <w:rPr>
          <w:b/>
          <w:lang w:eastAsia="en-US"/>
        </w:rPr>
        <w:t>14.1. Задачи реализации Отдельного мероприятия 2,</w:t>
      </w:r>
    </w:p>
    <w:p w:rsidR="00C008A3" w:rsidRDefault="00212B73">
      <w:pPr>
        <w:pStyle w:val="a3"/>
        <w:spacing w:before="0" w:beforeAutospacing="0" w:after="0" w:afterAutospacing="0" w:line="228" w:lineRule="auto"/>
        <w:ind w:firstLine="567"/>
        <w:jc w:val="center"/>
        <w:rPr>
          <w:b/>
          <w:lang w:eastAsia="en-US"/>
        </w:rPr>
      </w:pPr>
      <w:r>
        <w:rPr>
          <w:b/>
          <w:lang w:eastAsia="en-US"/>
        </w:rPr>
        <w:t>его значение для достижения целей государственной программы</w:t>
      </w:r>
    </w:p>
    <w:p w:rsidR="00C008A3" w:rsidRDefault="00C008A3">
      <w:pPr>
        <w:pStyle w:val="a3"/>
        <w:spacing w:before="0" w:beforeAutospacing="0" w:after="0" w:afterAutospacing="0" w:line="228" w:lineRule="auto"/>
        <w:ind w:firstLine="567"/>
        <w:jc w:val="center"/>
        <w:rPr>
          <w:b/>
          <w:lang w:eastAsia="en-US"/>
        </w:rPr>
      </w:pPr>
    </w:p>
    <w:p w:rsidR="00C008A3" w:rsidRDefault="00212B73">
      <w:pPr>
        <w:pStyle w:val="a3"/>
        <w:spacing w:before="0" w:beforeAutospacing="0" w:after="0" w:afterAutospacing="0" w:line="228" w:lineRule="auto"/>
        <w:ind w:firstLine="567"/>
        <w:jc w:val="both"/>
      </w:pPr>
      <w:r>
        <w:t>Задачей реализации Отдельного мероприятия 2 является приобретение подвижного состава для государственных унитарных предприятий, подведомственных КТ.</w:t>
      </w:r>
    </w:p>
    <w:p w:rsidR="00C008A3" w:rsidRDefault="00212B73">
      <w:pPr>
        <w:pStyle w:val="a3"/>
        <w:spacing w:before="0" w:beforeAutospacing="0" w:after="0" w:afterAutospacing="0" w:line="228" w:lineRule="auto"/>
        <w:ind w:firstLine="567"/>
        <w:jc w:val="both"/>
        <w:rPr>
          <w:rFonts w:eastAsia="Calibri"/>
          <w:bCs/>
        </w:rPr>
      </w:pPr>
      <w:r>
        <w:t xml:space="preserve">Целью реализации Отдельного мероприятия 2 является </w:t>
      </w:r>
      <w:r>
        <w:rPr>
          <w:rFonts w:eastAsia="Calibri"/>
          <w:bCs/>
        </w:rPr>
        <w:t xml:space="preserve">выполнение мероприятий </w:t>
      </w:r>
      <w:r>
        <w:rPr>
          <w:rFonts w:eastAsia="Calibri"/>
          <w:bCs/>
        </w:rPr>
        <w:br/>
        <w:t>по обеспечению устойчивого функционирования транспортного комплекса с поддержанием высокого уровня обслуживания пассажиров.</w:t>
      </w:r>
    </w:p>
    <w:p w:rsidR="00C75842" w:rsidRDefault="00C75842">
      <w:pPr>
        <w:pStyle w:val="a3"/>
        <w:spacing w:before="0" w:beforeAutospacing="0" w:after="0" w:afterAutospacing="0" w:line="228" w:lineRule="auto"/>
        <w:ind w:firstLine="567"/>
        <w:jc w:val="both"/>
        <w:rPr>
          <w:rFonts w:eastAsia="Calibri"/>
          <w:bCs/>
        </w:rPr>
        <w:sectPr w:rsidR="00C75842" w:rsidSect="00C75842">
          <w:pgSz w:w="11907" w:h="16839" w:code="9"/>
          <w:pgMar w:top="1134" w:right="567" w:bottom="1134" w:left="1701" w:header="709" w:footer="709" w:gutter="0"/>
          <w:cols w:space="720"/>
          <w:docGrid w:linePitch="299"/>
        </w:sectPr>
      </w:pPr>
    </w:p>
    <w:tbl>
      <w:tblPr>
        <w:tblW w:w="5000" w:type="pct"/>
        <w:tblCellMar>
          <w:left w:w="0" w:type="dxa"/>
          <w:right w:w="0" w:type="dxa"/>
        </w:tblCellMar>
        <w:tblLook w:val="04A0" w:firstRow="1" w:lastRow="0" w:firstColumn="1" w:lastColumn="0" w:noHBand="0" w:noVBand="1"/>
      </w:tblPr>
      <w:tblGrid>
        <w:gridCol w:w="321"/>
        <w:gridCol w:w="2524"/>
        <w:gridCol w:w="1883"/>
        <w:gridCol w:w="1579"/>
        <w:gridCol w:w="947"/>
        <w:gridCol w:w="947"/>
        <w:gridCol w:w="950"/>
        <w:gridCol w:w="947"/>
        <w:gridCol w:w="947"/>
        <w:gridCol w:w="950"/>
        <w:gridCol w:w="947"/>
        <w:gridCol w:w="1579"/>
        <w:gridCol w:w="50"/>
      </w:tblGrid>
      <w:tr w:rsidR="00C008A3" w:rsidTr="00C75842">
        <w:trPr>
          <w:trHeight w:val="115"/>
        </w:trPr>
        <w:tc>
          <w:tcPr>
            <w:tcW w:w="5000" w:type="pct"/>
            <w:gridSpan w:val="13"/>
          </w:tcPr>
          <w:p w:rsidR="00C008A3" w:rsidRDefault="00C008A3">
            <w:pPr>
              <w:spacing w:line="240" w:lineRule="auto"/>
              <w:rPr>
                <w:sz w:val="2"/>
              </w:rPr>
            </w:pPr>
          </w:p>
        </w:tc>
      </w:tr>
      <w:tr w:rsidR="00C008A3" w:rsidTr="00C75842">
        <w:trPr>
          <w:trHeight w:val="80"/>
        </w:trPr>
        <w:tc>
          <w:tcPr>
            <w:tcW w:w="4982" w:type="pct"/>
            <w:gridSpan w:val="12"/>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rPr>
              <w:t>14.2. Наименование отдельного мероприятия № 2, срок его реализации и источник финансирования, направление расходов</w:t>
            </w:r>
          </w:p>
        </w:tc>
        <w:tc>
          <w:tcPr>
            <w:tcW w:w="18" w:type="pct"/>
          </w:tcPr>
          <w:p w:rsidR="00C008A3" w:rsidRDefault="00C008A3">
            <w:pPr>
              <w:spacing w:line="240" w:lineRule="auto"/>
              <w:rPr>
                <w:sz w:val="2"/>
              </w:rPr>
            </w:pPr>
          </w:p>
        </w:tc>
      </w:tr>
      <w:tr w:rsidR="00C008A3" w:rsidTr="00C75842">
        <w:trPr>
          <w:trHeight w:val="344"/>
        </w:trPr>
        <w:tc>
          <w:tcPr>
            <w:tcW w:w="4982" w:type="pct"/>
            <w:gridSpan w:val="12"/>
            <w:tcBorders>
              <w:bottom w:val="single" w:sz="4" w:space="0" w:color="000000"/>
            </w:tcBorders>
          </w:tcPr>
          <w:p w:rsidR="00C008A3" w:rsidRDefault="00C008A3">
            <w:pPr>
              <w:spacing w:line="240" w:lineRule="auto"/>
              <w:rPr>
                <w:sz w:val="2"/>
              </w:rPr>
            </w:pPr>
          </w:p>
        </w:tc>
        <w:tc>
          <w:tcPr>
            <w:tcW w:w="18" w:type="pct"/>
          </w:tcPr>
          <w:p w:rsidR="00C008A3" w:rsidRDefault="00C008A3">
            <w:pPr>
              <w:spacing w:line="240" w:lineRule="auto"/>
              <w:rPr>
                <w:sz w:val="2"/>
              </w:rPr>
            </w:pPr>
          </w:p>
        </w:tc>
      </w:tr>
      <w:tr w:rsidR="00C008A3" w:rsidTr="00C75842">
        <w:trPr>
          <w:trHeight w:val="559"/>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w:t>
            </w:r>
          </w:p>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п/п</w:t>
            </w:r>
          </w:p>
        </w:tc>
        <w:tc>
          <w:tcPr>
            <w:tcW w:w="8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отдельного мероприятия</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Исполнитель,</w:t>
            </w:r>
          </w:p>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участник</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Источник финансирования</w:t>
            </w:r>
          </w:p>
        </w:tc>
        <w:tc>
          <w:tcPr>
            <w:tcW w:w="195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Срок реализации и объем финансирования по годам, тыс. руб.</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ИТОГО</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целевого показателя, индикатора, на достижение которых оказывает влияние реализация мероприятия</w:t>
            </w:r>
          </w:p>
        </w:tc>
        <w:tc>
          <w:tcPr>
            <w:tcW w:w="18" w:type="pct"/>
            <w:tcBorders>
              <w:left w:val="single" w:sz="4" w:space="0" w:color="000000"/>
            </w:tcBorders>
          </w:tcPr>
          <w:p w:rsidR="00C008A3" w:rsidRDefault="00C008A3">
            <w:pPr>
              <w:spacing w:line="240" w:lineRule="auto"/>
              <w:rPr>
                <w:sz w:val="2"/>
              </w:rPr>
            </w:pPr>
          </w:p>
        </w:tc>
      </w:tr>
      <w:tr w:rsidR="00C008A3" w:rsidTr="00C75842">
        <w:trPr>
          <w:trHeight w:val="1361"/>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2026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2027 г.</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2028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2029 г.</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2030 г.</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2031 г.</w:t>
            </w: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tcPr>
          <w:p w:rsidR="00C008A3" w:rsidRDefault="00C008A3">
            <w:pPr>
              <w:spacing w:line="240" w:lineRule="auto"/>
              <w:rPr>
                <w:sz w:val="2"/>
              </w:rPr>
            </w:pPr>
          </w:p>
        </w:tc>
      </w:tr>
      <w:tr w:rsidR="00C008A3" w:rsidTr="00C75842">
        <w:trPr>
          <w:trHeight w:val="57"/>
        </w:trPr>
        <w:tc>
          <w:tcPr>
            <w:tcW w:w="1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w:t>
            </w:r>
          </w:p>
        </w:tc>
        <w:tc>
          <w:tcPr>
            <w:tcW w:w="8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2</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3</w:t>
            </w:r>
          </w:p>
        </w:tc>
        <w:tc>
          <w:tcPr>
            <w:tcW w:w="5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4</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5</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6</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7</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8</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9</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10</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11</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12</w:t>
            </w:r>
          </w:p>
        </w:tc>
        <w:tc>
          <w:tcPr>
            <w:tcW w:w="18" w:type="pct"/>
            <w:tcBorders>
              <w:left w:val="single" w:sz="4" w:space="0" w:color="000000"/>
            </w:tcBorders>
          </w:tcPr>
          <w:p w:rsidR="00C008A3" w:rsidRDefault="00C008A3">
            <w:pPr>
              <w:spacing w:line="240" w:lineRule="auto"/>
              <w:rPr>
                <w:sz w:val="2"/>
              </w:rPr>
            </w:pPr>
          </w:p>
        </w:tc>
      </w:tr>
      <w:tr w:rsidR="00C008A3" w:rsidTr="00C75842">
        <w:trPr>
          <w:trHeight w:val="215"/>
        </w:trPr>
        <w:tc>
          <w:tcPr>
            <w:tcW w:w="1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8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C008A3">
            <w:pPr>
              <w:spacing w:line="240" w:lineRule="auto"/>
              <w:rPr>
                <w:sz w:val="2"/>
              </w:rPr>
            </w:pPr>
          </w:p>
        </w:tc>
        <w:tc>
          <w:tcPr>
            <w:tcW w:w="18" w:type="pct"/>
            <w:tcBorders>
              <w:left w:val="single" w:sz="4" w:space="0" w:color="000000"/>
            </w:tcBorders>
          </w:tcPr>
          <w:p w:rsidR="00C008A3" w:rsidRDefault="00C008A3">
            <w:pPr>
              <w:spacing w:line="240" w:lineRule="auto"/>
              <w:rPr>
                <w:sz w:val="2"/>
              </w:rPr>
            </w:pPr>
          </w:p>
        </w:tc>
      </w:tr>
      <w:tr w:rsidR="00C008A3" w:rsidTr="00C75842">
        <w:trPr>
          <w:trHeight w:val="459"/>
        </w:trPr>
        <w:tc>
          <w:tcPr>
            <w:tcW w:w="1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Приобретение подвижного состава для подведомственных предприятий КТ</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КТ</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Бюджет Санкт-Петербурга</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6 092 339,4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35 979 651,7</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81 233 882,2</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18 985 591,1</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142 291 464,4</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 xml:space="preserve">Показатель 1, Показатель 11 </w:t>
            </w:r>
          </w:p>
        </w:tc>
        <w:tc>
          <w:tcPr>
            <w:tcW w:w="18" w:type="pct"/>
            <w:tcBorders>
              <w:left w:val="single" w:sz="4" w:space="0" w:color="000000"/>
            </w:tcBorders>
          </w:tcPr>
          <w:p w:rsidR="00C008A3" w:rsidRDefault="00C008A3">
            <w:pPr>
              <w:spacing w:line="240" w:lineRule="auto"/>
              <w:rPr>
                <w:sz w:val="2"/>
              </w:rPr>
            </w:pPr>
          </w:p>
        </w:tc>
      </w:tr>
      <w:tr w:rsidR="00C008A3" w:rsidTr="00C75842">
        <w:trPr>
          <w:trHeight w:val="444"/>
        </w:trPr>
        <w:tc>
          <w:tcPr>
            <w:tcW w:w="21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Всего</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6 092 339,4</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35 979 651,7</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81 233 882,2</w:t>
            </w: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18 985 591,1</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142 291 464,4</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008A3" w:rsidRDefault="00212B73">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X</w:t>
            </w:r>
          </w:p>
        </w:tc>
        <w:tc>
          <w:tcPr>
            <w:tcW w:w="18" w:type="pct"/>
            <w:tcBorders>
              <w:left w:val="single" w:sz="4" w:space="0" w:color="000000"/>
            </w:tcBorders>
          </w:tcPr>
          <w:p w:rsidR="00C008A3" w:rsidRDefault="00C008A3">
            <w:pPr>
              <w:spacing w:line="240" w:lineRule="auto"/>
              <w:rPr>
                <w:sz w:val="2"/>
              </w:rPr>
            </w:pPr>
          </w:p>
        </w:tc>
      </w:tr>
    </w:tbl>
    <w:p w:rsidR="00C008A3" w:rsidRDefault="00C008A3">
      <w:pPr>
        <w:rPr>
          <w:sz w:val="2"/>
        </w:rPr>
        <w:sectPr w:rsidR="00C008A3" w:rsidSect="00C75842">
          <w:pgSz w:w="16839" w:h="11907" w:orient="landscape" w:code="9"/>
          <w:pgMar w:top="1701" w:right="1134" w:bottom="567" w:left="1134" w:header="567" w:footer="516" w:gutter="0"/>
          <w:cols w:space="720"/>
          <w:docGrid w:linePitch="299"/>
        </w:sectPr>
      </w:pPr>
    </w:p>
    <w:p w:rsidR="00C008A3" w:rsidRDefault="00C008A3">
      <w:pPr>
        <w:rPr>
          <w:sz w:val="2"/>
        </w:rPr>
      </w:pPr>
    </w:p>
    <w:p w:rsidR="00C008A3" w:rsidRDefault="00C008A3">
      <w:pPr>
        <w:spacing w:line="240" w:lineRule="auto"/>
        <w:rPr>
          <w:sz w:val="2"/>
        </w:rPr>
      </w:pPr>
    </w:p>
    <w:p w:rsidR="00C008A3" w:rsidRDefault="00212B73">
      <w:pPr>
        <w:pStyle w:val="a3"/>
        <w:spacing w:before="0" w:beforeAutospacing="0" w:after="0" w:afterAutospacing="0" w:line="228" w:lineRule="auto"/>
        <w:ind w:firstLine="567"/>
        <w:jc w:val="center"/>
        <w:rPr>
          <w:b/>
        </w:rPr>
      </w:pPr>
      <w:r>
        <w:rPr>
          <w:b/>
        </w:rPr>
        <w:t>14.3. Механизм реализации Отдельного мероприятия 2</w:t>
      </w:r>
    </w:p>
    <w:p w:rsidR="00C008A3" w:rsidRDefault="00C008A3">
      <w:pPr>
        <w:pStyle w:val="a3"/>
        <w:spacing w:before="0" w:beforeAutospacing="0" w:after="0" w:afterAutospacing="0" w:line="228" w:lineRule="auto"/>
        <w:ind w:firstLine="567"/>
        <w:jc w:val="center"/>
        <w:rPr>
          <w:b/>
        </w:rPr>
      </w:pPr>
    </w:p>
    <w:p w:rsidR="00C008A3" w:rsidRDefault="00212B73">
      <w:pPr>
        <w:pStyle w:val="a3"/>
        <w:spacing w:before="0" w:beforeAutospacing="0" w:after="0" w:afterAutospacing="0" w:line="228" w:lineRule="auto"/>
        <w:ind w:firstLine="567"/>
        <w:jc w:val="both"/>
      </w:pPr>
      <w:r>
        <w:rPr>
          <w:lang w:eastAsia="en-US"/>
        </w:rPr>
        <w:t xml:space="preserve">Реализация Отдельного мероприятия 2 осуществляется КТ путем обеспечения проведения конкурсных процедур в соответствии с Федеральным законом </w:t>
      </w:r>
      <w:r w:rsidR="002424CC">
        <w:rPr>
          <w:lang w:eastAsia="en-US"/>
        </w:rPr>
        <w:t>«</w:t>
      </w:r>
      <w:r>
        <w:rPr>
          <w:lang w:eastAsia="en-US"/>
        </w:rPr>
        <w:t xml:space="preserve">О контрактной системе в сфере закупок товаров, работ, услуг для обеспечения государственных </w:t>
      </w:r>
      <w:r>
        <w:rPr>
          <w:lang w:eastAsia="en-US"/>
        </w:rPr>
        <w:br/>
        <w:t>и муниципальных нужд</w:t>
      </w:r>
      <w:r w:rsidR="002424CC">
        <w:rPr>
          <w:lang w:eastAsia="en-US"/>
        </w:rPr>
        <w:t>»</w:t>
      </w:r>
      <w:r>
        <w:rPr>
          <w:lang w:eastAsia="en-US"/>
        </w:rPr>
        <w:t>, по результатам которых заключаются государственные контракты Санкт-Петербурга на поставку товаров, выполнение работ, оказание услуг.</w:t>
      </w: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line="228" w:lineRule="auto"/>
        <w:ind w:firstLine="567"/>
        <w:jc w:val="both"/>
      </w:pPr>
    </w:p>
    <w:p w:rsidR="00C008A3" w:rsidRDefault="00C008A3">
      <w:pPr>
        <w:pStyle w:val="a3"/>
        <w:spacing w:before="0" w:beforeAutospacing="0" w:after="0" w:afterAutospacing="0"/>
        <w:ind w:firstLine="567"/>
        <w:jc w:val="both"/>
        <w:rPr>
          <w:sz w:val="23"/>
        </w:rPr>
      </w:pPr>
    </w:p>
    <w:p w:rsidR="00C008A3" w:rsidRDefault="00C008A3">
      <w:pPr>
        <w:pStyle w:val="a3"/>
        <w:spacing w:before="0" w:beforeAutospacing="0" w:after="0" w:afterAutospacing="0"/>
        <w:ind w:firstLine="567"/>
        <w:jc w:val="both"/>
        <w:rPr>
          <w:sz w:val="23"/>
        </w:rPr>
      </w:pPr>
    </w:p>
    <w:p w:rsidR="00C008A3" w:rsidRDefault="00C008A3">
      <w:pPr>
        <w:pStyle w:val="a3"/>
        <w:spacing w:before="0" w:beforeAutospacing="0" w:after="0" w:afterAutospacing="0"/>
        <w:ind w:firstLine="567"/>
        <w:jc w:val="both"/>
        <w:rPr>
          <w:sz w:val="23"/>
        </w:rPr>
      </w:pPr>
    </w:p>
    <w:p w:rsidR="00C008A3" w:rsidRDefault="00212B73">
      <w:pPr>
        <w:pStyle w:val="a3"/>
        <w:spacing w:before="0" w:beforeAutospacing="0" w:after="0" w:afterAutospacing="0"/>
        <w:ind w:firstLine="567"/>
        <w:jc w:val="both"/>
        <w:rPr>
          <w:sz w:val="23"/>
        </w:rPr>
      </w:pPr>
      <w:r>
        <w:rPr>
          <w:sz w:val="23"/>
        </w:rPr>
        <w:t>Принятые сокращения:</w:t>
      </w:r>
    </w:p>
    <w:p w:rsidR="00C008A3" w:rsidRDefault="00212B73">
      <w:pPr>
        <w:pStyle w:val="a3"/>
        <w:spacing w:before="0" w:beforeAutospacing="0" w:after="0" w:afterAutospacing="0"/>
        <w:ind w:firstLine="567"/>
        <w:jc w:val="both"/>
        <w:rPr>
          <w:sz w:val="23"/>
        </w:rPr>
      </w:pPr>
      <w:r>
        <w:rPr>
          <w:sz w:val="23"/>
        </w:rPr>
        <w:t>АНО – автономная некоммерческая организация;</w:t>
      </w:r>
    </w:p>
    <w:p w:rsidR="00C008A3" w:rsidRDefault="00212B73">
      <w:pPr>
        <w:pStyle w:val="a3"/>
        <w:spacing w:before="0" w:beforeAutospacing="0" w:after="0" w:afterAutospacing="0"/>
        <w:ind w:firstLine="567"/>
        <w:jc w:val="both"/>
        <w:rPr>
          <w:sz w:val="23"/>
        </w:rPr>
      </w:pPr>
      <w:r>
        <w:rPr>
          <w:sz w:val="23"/>
        </w:rPr>
        <w:t xml:space="preserve">АО </w:t>
      </w:r>
      <w:r>
        <w:rPr>
          <w:sz w:val="23"/>
          <w:lang w:eastAsia="en-US"/>
        </w:rPr>
        <w:t>–</w:t>
      </w:r>
      <w:r>
        <w:rPr>
          <w:sz w:val="23"/>
        </w:rPr>
        <w:t xml:space="preserve"> акционерное общество; </w:t>
      </w:r>
    </w:p>
    <w:p w:rsidR="00C008A3" w:rsidRDefault="00212B73">
      <w:pPr>
        <w:pStyle w:val="a3"/>
        <w:spacing w:before="0" w:beforeAutospacing="0" w:after="0" w:afterAutospacing="0"/>
        <w:ind w:firstLine="567"/>
        <w:jc w:val="both"/>
        <w:rPr>
          <w:sz w:val="23"/>
        </w:rPr>
      </w:pPr>
      <w:r>
        <w:rPr>
          <w:sz w:val="23"/>
        </w:rPr>
        <w:t xml:space="preserve">АСУДД </w:t>
      </w:r>
      <w:r>
        <w:rPr>
          <w:sz w:val="23"/>
          <w:lang w:eastAsia="en-US"/>
        </w:rPr>
        <w:t>–</w:t>
      </w:r>
      <w:r>
        <w:rPr>
          <w:sz w:val="23"/>
        </w:rPr>
        <w:t xml:space="preserve"> Автоматизированная система управления дорожным движением; </w:t>
      </w:r>
    </w:p>
    <w:p w:rsidR="00C008A3" w:rsidRDefault="00212B73">
      <w:pPr>
        <w:pStyle w:val="a3"/>
        <w:spacing w:before="0" w:beforeAutospacing="0" w:after="0" w:afterAutospacing="0"/>
        <w:ind w:firstLine="567"/>
        <w:jc w:val="both"/>
        <w:rPr>
          <w:sz w:val="23"/>
        </w:rPr>
      </w:pPr>
      <w:r>
        <w:rPr>
          <w:sz w:val="23"/>
        </w:rPr>
        <w:t xml:space="preserve">АСУ ГПТ </w:t>
      </w:r>
      <w:r>
        <w:rPr>
          <w:sz w:val="23"/>
          <w:lang w:eastAsia="en-US"/>
        </w:rPr>
        <w:t>–</w:t>
      </w:r>
      <w:r>
        <w:rPr>
          <w:sz w:val="23"/>
        </w:rPr>
        <w:t xml:space="preserve"> государственная информационная система Санкт-Петербурга </w:t>
      </w:r>
      <w:r w:rsidR="002424CC">
        <w:rPr>
          <w:sz w:val="23"/>
        </w:rPr>
        <w:t>«</w:t>
      </w:r>
      <w:r>
        <w:rPr>
          <w:sz w:val="23"/>
        </w:rPr>
        <w:t>Автоматизированная система управления городским и пригородным пассажирским транспортом в Санкт-Петербурге</w:t>
      </w:r>
      <w:r w:rsidR="002424CC">
        <w:rPr>
          <w:sz w:val="23"/>
        </w:rPr>
        <w:t>»</w:t>
      </w:r>
      <w:r>
        <w:rPr>
          <w:sz w:val="23"/>
        </w:rPr>
        <w:t xml:space="preserve">; </w:t>
      </w:r>
    </w:p>
    <w:p w:rsidR="00C008A3" w:rsidRDefault="00212B73">
      <w:pPr>
        <w:pStyle w:val="a3"/>
        <w:spacing w:before="0" w:beforeAutospacing="0" w:after="0" w:afterAutospacing="0"/>
        <w:ind w:firstLine="567"/>
        <w:jc w:val="both"/>
        <w:rPr>
          <w:sz w:val="23"/>
        </w:rPr>
      </w:pPr>
      <w:r>
        <w:rPr>
          <w:sz w:val="23"/>
        </w:rPr>
        <w:t xml:space="preserve">городской электротранспорт </w:t>
      </w:r>
      <w:r>
        <w:rPr>
          <w:sz w:val="23"/>
          <w:lang w:eastAsia="en-US"/>
        </w:rPr>
        <w:t>– г</w:t>
      </w:r>
      <w:r>
        <w:rPr>
          <w:sz w:val="23"/>
        </w:rPr>
        <w:t>ородской наземный электрический транспорт;</w:t>
      </w:r>
    </w:p>
    <w:p w:rsidR="00C008A3" w:rsidRDefault="00212B73">
      <w:pPr>
        <w:pStyle w:val="a3"/>
        <w:spacing w:before="0" w:beforeAutospacing="0" w:after="0" w:afterAutospacing="0"/>
        <w:ind w:firstLine="567"/>
        <w:jc w:val="both"/>
        <w:rPr>
          <w:sz w:val="23"/>
        </w:rPr>
      </w:pPr>
      <w:r>
        <w:rPr>
          <w:sz w:val="23"/>
        </w:rPr>
        <w:t xml:space="preserve">ГПТ </w:t>
      </w:r>
      <w:r>
        <w:rPr>
          <w:sz w:val="23"/>
          <w:lang w:eastAsia="en-US"/>
        </w:rPr>
        <w:t>–</w:t>
      </w:r>
      <w:r>
        <w:rPr>
          <w:sz w:val="23"/>
        </w:rPr>
        <w:t xml:space="preserve"> городской пассажирский транспорт; </w:t>
      </w:r>
    </w:p>
    <w:p w:rsidR="00C008A3" w:rsidRDefault="00212B73">
      <w:pPr>
        <w:pStyle w:val="a3"/>
        <w:spacing w:before="0" w:beforeAutospacing="0" w:after="0" w:afterAutospacing="0"/>
        <w:ind w:firstLine="567"/>
        <w:jc w:val="both"/>
        <w:rPr>
          <w:sz w:val="23"/>
        </w:rPr>
      </w:pPr>
      <w:r>
        <w:rPr>
          <w:sz w:val="23"/>
        </w:rPr>
        <w:t xml:space="preserve">ГУП </w:t>
      </w:r>
      <w:r w:rsidR="002424CC">
        <w:rPr>
          <w:sz w:val="23"/>
        </w:rPr>
        <w:t>«</w:t>
      </w:r>
      <w:r>
        <w:rPr>
          <w:sz w:val="23"/>
        </w:rPr>
        <w:t>Горэлектротранс</w:t>
      </w:r>
      <w:r w:rsidR="002424CC">
        <w:rPr>
          <w:sz w:val="23"/>
        </w:rPr>
        <w:t>»</w:t>
      </w:r>
      <w:r>
        <w:rPr>
          <w:sz w:val="23"/>
        </w:rPr>
        <w:t xml:space="preserve"> </w:t>
      </w:r>
      <w:r>
        <w:rPr>
          <w:sz w:val="23"/>
          <w:lang w:eastAsia="en-US"/>
        </w:rPr>
        <w:t>–</w:t>
      </w:r>
      <w:r>
        <w:rPr>
          <w:sz w:val="23"/>
        </w:rPr>
        <w:t xml:space="preserve"> Санкт-Петербургское государственное унитарное предприятие городского электрического транспорта; </w:t>
      </w:r>
    </w:p>
    <w:p w:rsidR="00C008A3" w:rsidRDefault="00212B73">
      <w:pPr>
        <w:pStyle w:val="a3"/>
        <w:spacing w:before="0" w:beforeAutospacing="0" w:after="0" w:afterAutospacing="0"/>
        <w:ind w:firstLine="567"/>
        <w:jc w:val="both"/>
        <w:rPr>
          <w:sz w:val="23"/>
        </w:rPr>
      </w:pPr>
      <w:r>
        <w:rPr>
          <w:sz w:val="23"/>
        </w:rPr>
        <w:t xml:space="preserve">ГУП </w:t>
      </w:r>
      <w:r w:rsidR="002424CC">
        <w:rPr>
          <w:sz w:val="23"/>
        </w:rPr>
        <w:t>«</w:t>
      </w:r>
      <w:r>
        <w:rPr>
          <w:sz w:val="23"/>
        </w:rPr>
        <w:t>Пассажиравтотранс</w:t>
      </w:r>
      <w:r w:rsidR="002424CC">
        <w:rPr>
          <w:sz w:val="23"/>
        </w:rPr>
        <w:t>»</w:t>
      </w:r>
      <w:r>
        <w:rPr>
          <w:sz w:val="23"/>
        </w:rPr>
        <w:t xml:space="preserve"> </w:t>
      </w:r>
      <w:r>
        <w:rPr>
          <w:sz w:val="23"/>
          <w:lang w:eastAsia="en-US"/>
        </w:rPr>
        <w:t>–</w:t>
      </w:r>
      <w:r>
        <w:rPr>
          <w:sz w:val="23"/>
        </w:rPr>
        <w:t xml:space="preserve"> Санкт-Петербургское государственное унитарное предприятие пассажирского автомобильного транспорта; </w:t>
      </w:r>
    </w:p>
    <w:p w:rsidR="00C008A3" w:rsidRDefault="00212B73">
      <w:pPr>
        <w:pStyle w:val="a3"/>
        <w:spacing w:before="0" w:beforeAutospacing="0" w:after="0" w:afterAutospacing="0"/>
        <w:ind w:firstLine="567"/>
        <w:jc w:val="both"/>
        <w:rPr>
          <w:sz w:val="23"/>
        </w:rPr>
      </w:pPr>
      <w:r>
        <w:rPr>
          <w:sz w:val="23"/>
        </w:rPr>
        <w:t xml:space="preserve">ГУП </w:t>
      </w:r>
      <w:r w:rsidR="002424CC">
        <w:rPr>
          <w:sz w:val="23"/>
        </w:rPr>
        <w:t>«</w:t>
      </w:r>
      <w:r>
        <w:rPr>
          <w:sz w:val="23"/>
        </w:rPr>
        <w:t>Петербургский метрополитен</w:t>
      </w:r>
      <w:r w:rsidR="002424CC">
        <w:rPr>
          <w:sz w:val="23"/>
        </w:rPr>
        <w:t>»</w:t>
      </w:r>
      <w:r>
        <w:rPr>
          <w:sz w:val="23"/>
        </w:rPr>
        <w:t xml:space="preserve"> </w:t>
      </w:r>
      <w:r>
        <w:rPr>
          <w:sz w:val="23"/>
          <w:lang w:eastAsia="en-US"/>
        </w:rPr>
        <w:t>–</w:t>
      </w:r>
      <w:r>
        <w:rPr>
          <w:sz w:val="23"/>
        </w:rPr>
        <w:t xml:space="preserve"> Санкт-Петербургское государственное унитарное предприятие </w:t>
      </w:r>
      <w:r w:rsidR="002424CC">
        <w:rPr>
          <w:sz w:val="23"/>
        </w:rPr>
        <w:t>«</w:t>
      </w:r>
      <w:r>
        <w:rPr>
          <w:sz w:val="23"/>
        </w:rPr>
        <w:t>Петербургский метрополитен</w:t>
      </w:r>
      <w:r w:rsidR="002424CC">
        <w:rPr>
          <w:sz w:val="23"/>
        </w:rPr>
        <w:t>»</w:t>
      </w:r>
      <w:r>
        <w:rPr>
          <w:sz w:val="23"/>
        </w:rPr>
        <w:t xml:space="preserve">; </w:t>
      </w:r>
    </w:p>
    <w:p w:rsidR="00C008A3" w:rsidRDefault="00212B73">
      <w:pPr>
        <w:pStyle w:val="a3"/>
        <w:spacing w:before="0" w:beforeAutospacing="0" w:after="0" w:afterAutospacing="0"/>
        <w:ind w:firstLine="567"/>
        <w:jc w:val="both"/>
        <w:rPr>
          <w:sz w:val="23"/>
        </w:rPr>
      </w:pPr>
      <w:r>
        <w:rPr>
          <w:sz w:val="23"/>
        </w:rPr>
        <w:t xml:space="preserve">КАД </w:t>
      </w:r>
      <w:r>
        <w:rPr>
          <w:sz w:val="23"/>
          <w:lang w:eastAsia="en-US"/>
        </w:rPr>
        <w:t>–</w:t>
      </w:r>
      <w:r>
        <w:rPr>
          <w:sz w:val="23"/>
        </w:rPr>
        <w:t xml:space="preserve"> кольцевая автомобильная дорога вокруг Санкт-Петербурга; </w:t>
      </w:r>
    </w:p>
    <w:p w:rsidR="00C008A3" w:rsidRDefault="00212B73">
      <w:pPr>
        <w:pStyle w:val="a3"/>
        <w:spacing w:before="0" w:beforeAutospacing="0" w:after="0" w:afterAutospacing="0"/>
        <w:ind w:firstLine="567"/>
        <w:jc w:val="both"/>
        <w:rPr>
          <w:sz w:val="23"/>
        </w:rPr>
      </w:pPr>
      <w:r>
        <w:rPr>
          <w:sz w:val="23"/>
        </w:rPr>
        <w:t xml:space="preserve">КБ </w:t>
      </w:r>
      <w:r>
        <w:rPr>
          <w:sz w:val="23"/>
          <w:lang w:eastAsia="en-US"/>
        </w:rPr>
        <w:t>–</w:t>
      </w:r>
      <w:r>
        <w:rPr>
          <w:sz w:val="23"/>
        </w:rPr>
        <w:t xml:space="preserve"> Комитет по благоустройству Санкт-Петербурга; </w:t>
      </w:r>
    </w:p>
    <w:p w:rsidR="00C008A3" w:rsidRDefault="00212B73">
      <w:pPr>
        <w:pStyle w:val="a3"/>
        <w:spacing w:before="0" w:beforeAutospacing="0" w:after="0" w:afterAutospacing="0"/>
        <w:ind w:firstLine="567"/>
        <w:jc w:val="both"/>
        <w:rPr>
          <w:sz w:val="23"/>
        </w:rPr>
      </w:pPr>
      <w:r>
        <w:rPr>
          <w:sz w:val="23"/>
        </w:rPr>
        <w:t xml:space="preserve">КВЦ </w:t>
      </w:r>
      <w:r>
        <w:rPr>
          <w:sz w:val="23"/>
          <w:lang w:eastAsia="en-US"/>
        </w:rPr>
        <w:t>–</w:t>
      </w:r>
      <w:r>
        <w:rPr>
          <w:sz w:val="23"/>
        </w:rPr>
        <w:t xml:space="preserve"> конгрессно-выставочный центр; </w:t>
      </w:r>
    </w:p>
    <w:p w:rsidR="00C008A3" w:rsidRDefault="00212B73">
      <w:pPr>
        <w:pStyle w:val="a3"/>
        <w:spacing w:before="0" w:beforeAutospacing="0" w:after="0" w:afterAutospacing="0"/>
        <w:ind w:firstLine="567"/>
        <w:jc w:val="both"/>
        <w:rPr>
          <w:sz w:val="23"/>
        </w:rPr>
      </w:pPr>
      <w:r>
        <w:rPr>
          <w:sz w:val="23"/>
        </w:rPr>
        <w:t xml:space="preserve">КИ </w:t>
      </w:r>
      <w:r>
        <w:rPr>
          <w:sz w:val="23"/>
          <w:lang w:eastAsia="en-US"/>
        </w:rPr>
        <w:t>–</w:t>
      </w:r>
      <w:r>
        <w:rPr>
          <w:sz w:val="23"/>
        </w:rPr>
        <w:t xml:space="preserve"> Комитет по инвестициям Санкт-Петербурга; </w:t>
      </w:r>
    </w:p>
    <w:p w:rsidR="00C008A3" w:rsidRDefault="00212B73">
      <w:pPr>
        <w:pStyle w:val="a3"/>
        <w:spacing w:before="0" w:beforeAutospacing="0" w:after="0" w:afterAutospacing="0"/>
        <w:ind w:firstLine="567"/>
        <w:jc w:val="both"/>
        <w:rPr>
          <w:sz w:val="23"/>
        </w:rPr>
      </w:pPr>
      <w:r>
        <w:rPr>
          <w:sz w:val="23"/>
        </w:rPr>
        <w:t xml:space="preserve">КИС </w:t>
      </w:r>
      <w:r>
        <w:rPr>
          <w:sz w:val="23"/>
          <w:lang w:eastAsia="en-US"/>
        </w:rPr>
        <w:t>–</w:t>
      </w:r>
      <w:r>
        <w:rPr>
          <w:sz w:val="23"/>
        </w:rPr>
        <w:t xml:space="preserve"> Комитет по информатизации и связи;</w:t>
      </w:r>
    </w:p>
    <w:p w:rsidR="00C008A3" w:rsidRDefault="00212B73">
      <w:pPr>
        <w:pStyle w:val="a3"/>
        <w:spacing w:before="0" w:beforeAutospacing="0" w:after="0" w:afterAutospacing="0"/>
        <w:ind w:firstLine="567"/>
        <w:jc w:val="both"/>
        <w:rPr>
          <w:sz w:val="23"/>
        </w:rPr>
      </w:pPr>
      <w:r>
        <w:rPr>
          <w:sz w:val="23"/>
        </w:rPr>
        <w:t xml:space="preserve">КРТИ </w:t>
      </w:r>
      <w:r>
        <w:rPr>
          <w:sz w:val="23"/>
          <w:lang w:eastAsia="en-US"/>
        </w:rPr>
        <w:t>–</w:t>
      </w:r>
      <w:r>
        <w:rPr>
          <w:sz w:val="23"/>
        </w:rPr>
        <w:t xml:space="preserve"> Комитет по развитию транспортной инфраструктуры Санкт-Петербурга; </w:t>
      </w:r>
    </w:p>
    <w:p w:rsidR="00C008A3" w:rsidRDefault="00212B73">
      <w:pPr>
        <w:pStyle w:val="a3"/>
        <w:spacing w:before="0" w:beforeAutospacing="0" w:after="0" w:afterAutospacing="0"/>
        <w:ind w:firstLine="567"/>
        <w:jc w:val="both"/>
        <w:rPr>
          <w:sz w:val="23"/>
        </w:rPr>
      </w:pPr>
      <w:r>
        <w:rPr>
          <w:sz w:val="23"/>
        </w:rPr>
        <w:t xml:space="preserve">КС </w:t>
      </w:r>
      <w:r>
        <w:rPr>
          <w:sz w:val="23"/>
          <w:lang w:eastAsia="en-US"/>
        </w:rPr>
        <w:t>–</w:t>
      </w:r>
      <w:r>
        <w:rPr>
          <w:sz w:val="23"/>
        </w:rPr>
        <w:t xml:space="preserve"> Комитет по строительству; </w:t>
      </w:r>
    </w:p>
    <w:p w:rsidR="00C008A3" w:rsidRDefault="00212B73">
      <w:pPr>
        <w:pStyle w:val="a3"/>
        <w:spacing w:before="0" w:beforeAutospacing="0" w:after="0" w:afterAutospacing="0"/>
        <w:ind w:firstLine="567"/>
        <w:jc w:val="both"/>
        <w:rPr>
          <w:sz w:val="23"/>
        </w:rPr>
      </w:pPr>
      <w:r>
        <w:rPr>
          <w:sz w:val="23"/>
        </w:rPr>
        <w:t xml:space="preserve">КТ </w:t>
      </w:r>
      <w:r>
        <w:rPr>
          <w:sz w:val="23"/>
          <w:lang w:eastAsia="en-US"/>
        </w:rPr>
        <w:t>–</w:t>
      </w:r>
      <w:r>
        <w:rPr>
          <w:sz w:val="23"/>
        </w:rPr>
        <w:t xml:space="preserve"> Комитет по транспорту; </w:t>
      </w:r>
    </w:p>
    <w:p w:rsidR="00C008A3" w:rsidRDefault="00212B73">
      <w:pPr>
        <w:pStyle w:val="a3"/>
        <w:spacing w:before="0" w:beforeAutospacing="0" w:after="0" w:afterAutospacing="0"/>
        <w:ind w:firstLine="567"/>
        <w:jc w:val="both"/>
        <w:rPr>
          <w:sz w:val="23"/>
        </w:rPr>
      </w:pPr>
      <w:r>
        <w:rPr>
          <w:sz w:val="23"/>
        </w:rPr>
        <w:t xml:space="preserve">ЛРТ </w:t>
      </w:r>
      <w:r>
        <w:rPr>
          <w:sz w:val="23"/>
          <w:lang w:eastAsia="en-US"/>
        </w:rPr>
        <w:t xml:space="preserve">– </w:t>
      </w:r>
      <w:r>
        <w:rPr>
          <w:sz w:val="23"/>
        </w:rPr>
        <w:t>легкий рельсовый транспорт;</w:t>
      </w:r>
    </w:p>
    <w:p w:rsidR="00C008A3" w:rsidRDefault="00212B73">
      <w:pPr>
        <w:pStyle w:val="a3"/>
        <w:spacing w:before="0" w:beforeAutospacing="0" w:after="0" w:afterAutospacing="0"/>
        <w:ind w:firstLine="567"/>
        <w:jc w:val="both"/>
        <w:rPr>
          <w:sz w:val="23"/>
        </w:rPr>
      </w:pPr>
      <w:r>
        <w:rPr>
          <w:sz w:val="23"/>
        </w:rPr>
        <w:t xml:space="preserve">МО </w:t>
      </w:r>
      <w:r>
        <w:rPr>
          <w:sz w:val="23"/>
          <w:lang w:eastAsia="en-US"/>
        </w:rPr>
        <w:t>–</w:t>
      </w:r>
      <w:r>
        <w:rPr>
          <w:sz w:val="23"/>
        </w:rPr>
        <w:t xml:space="preserve"> муниципальное образование; </w:t>
      </w:r>
    </w:p>
    <w:p w:rsidR="00C008A3" w:rsidRDefault="00212B73">
      <w:pPr>
        <w:pStyle w:val="a3"/>
        <w:spacing w:before="0" w:beforeAutospacing="0" w:after="0" w:afterAutospacing="0"/>
        <w:ind w:firstLine="567"/>
        <w:jc w:val="both"/>
        <w:rPr>
          <w:sz w:val="23"/>
        </w:rPr>
      </w:pPr>
      <w:r>
        <w:rPr>
          <w:sz w:val="23"/>
        </w:rPr>
        <w:t xml:space="preserve">МФК </w:t>
      </w:r>
      <w:r>
        <w:rPr>
          <w:sz w:val="23"/>
          <w:lang w:eastAsia="en-US"/>
        </w:rPr>
        <w:t>–</w:t>
      </w:r>
      <w:r>
        <w:rPr>
          <w:sz w:val="23"/>
        </w:rPr>
        <w:t xml:space="preserve"> многофункциональный комплекс; </w:t>
      </w:r>
    </w:p>
    <w:p w:rsidR="00C008A3" w:rsidRDefault="00212B73">
      <w:pPr>
        <w:pStyle w:val="a3"/>
        <w:spacing w:before="0" w:beforeAutospacing="0" w:after="0" w:afterAutospacing="0"/>
        <w:ind w:firstLine="567"/>
        <w:jc w:val="both"/>
        <w:rPr>
          <w:sz w:val="23"/>
        </w:rPr>
      </w:pPr>
      <w:r>
        <w:rPr>
          <w:sz w:val="23"/>
        </w:rPr>
        <w:t>НДС – налог на добавленную стоимость;</w:t>
      </w:r>
    </w:p>
    <w:p w:rsidR="00C008A3" w:rsidRDefault="00212B73">
      <w:pPr>
        <w:pStyle w:val="a3"/>
        <w:spacing w:before="0" w:beforeAutospacing="0" w:after="0" w:afterAutospacing="0"/>
        <w:ind w:firstLine="567"/>
        <w:jc w:val="both"/>
        <w:rPr>
          <w:sz w:val="23"/>
        </w:rPr>
      </w:pPr>
      <w:r>
        <w:rPr>
          <w:sz w:val="23"/>
        </w:rPr>
        <w:t>ОАО – открытое акционерное общество;</w:t>
      </w:r>
    </w:p>
    <w:p w:rsidR="00C008A3" w:rsidRDefault="00212B73">
      <w:pPr>
        <w:pStyle w:val="a3"/>
        <w:spacing w:before="0" w:beforeAutospacing="0" w:after="0" w:afterAutospacing="0"/>
        <w:ind w:firstLine="567"/>
        <w:jc w:val="both"/>
        <w:rPr>
          <w:sz w:val="23"/>
        </w:rPr>
      </w:pPr>
      <w:r>
        <w:rPr>
          <w:sz w:val="23"/>
        </w:rPr>
        <w:t>ООО – общество с ограниченной ответственностью;</w:t>
      </w:r>
    </w:p>
    <w:p w:rsidR="00C008A3" w:rsidRDefault="00212B73">
      <w:pPr>
        <w:pStyle w:val="a3"/>
        <w:spacing w:before="0" w:beforeAutospacing="0" w:after="0" w:afterAutospacing="0"/>
        <w:ind w:firstLine="567"/>
        <w:jc w:val="both"/>
        <w:rPr>
          <w:sz w:val="23"/>
        </w:rPr>
      </w:pPr>
      <w:r>
        <w:rPr>
          <w:sz w:val="23"/>
        </w:rPr>
        <w:t xml:space="preserve">ОСП </w:t>
      </w:r>
      <w:r>
        <w:rPr>
          <w:sz w:val="23"/>
          <w:lang w:eastAsia="en-US"/>
        </w:rPr>
        <w:t>–</w:t>
      </w:r>
      <w:r>
        <w:rPr>
          <w:sz w:val="23"/>
        </w:rPr>
        <w:t xml:space="preserve"> обособленное структурное подразделение; </w:t>
      </w:r>
    </w:p>
    <w:p w:rsidR="00C008A3" w:rsidRDefault="00212B73">
      <w:pPr>
        <w:pStyle w:val="a3"/>
        <w:spacing w:before="0" w:beforeAutospacing="0" w:after="0" w:afterAutospacing="0"/>
        <w:ind w:firstLine="567"/>
        <w:jc w:val="both"/>
        <w:rPr>
          <w:sz w:val="23"/>
        </w:rPr>
      </w:pPr>
      <w:r>
        <w:rPr>
          <w:sz w:val="23"/>
        </w:rPr>
        <w:t>ПАО – публичное акционерное общество;</w:t>
      </w:r>
    </w:p>
    <w:p w:rsidR="00C008A3" w:rsidRDefault="00212B73">
      <w:pPr>
        <w:pStyle w:val="a3"/>
        <w:spacing w:before="0" w:beforeAutospacing="0" w:after="0" w:afterAutospacing="0"/>
        <w:ind w:firstLine="567"/>
        <w:jc w:val="both"/>
        <w:rPr>
          <w:sz w:val="23"/>
        </w:rPr>
      </w:pPr>
      <w:r>
        <w:rPr>
          <w:sz w:val="23"/>
        </w:rPr>
        <w:t xml:space="preserve">ПИР </w:t>
      </w:r>
      <w:r>
        <w:rPr>
          <w:sz w:val="23"/>
          <w:lang w:eastAsia="en-US"/>
        </w:rPr>
        <w:t>–</w:t>
      </w:r>
      <w:r>
        <w:rPr>
          <w:sz w:val="23"/>
        </w:rPr>
        <w:t xml:space="preserve"> проектно-изыскательские работы; </w:t>
      </w:r>
    </w:p>
    <w:p w:rsidR="00C008A3" w:rsidRDefault="00212B73">
      <w:pPr>
        <w:pStyle w:val="a3"/>
        <w:spacing w:before="0" w:beforeAutospacing="0" w:after="0" w:afterAutospacing="0"/>
        <w:ind w:firstLine="567"/>
        <w:jc w:val="both"/>
        <w:rPr>
          <w:sz w:val="23"/>
        </w:rPr>
      </w:pPr>
      <w:r>
        <w:rPr>
          <w:sz w:val="23"/>
        </w:rPr>
        <w:t xml:space="preserve">ПК </w:t>
      </w:r>
      <w:r>
        <w:rPr>
          <w:sz w:val="23"/>
          <w:lang w:eastAsia="en-US"/>
        </w:rPr>
        <w:t>–</w:t>
      </w:r>
      <w:r>
        <w:rPr>
          <w:sz w:val="23"/>
        </w:rPr>
        <w:t xml:space="preserve"> пусковой комплекс; </w:t>
      </w:r>
    </w:p>
    <w:p w:rsidR="00C008A3" w:rsidRDefault="00212B73">
      <w:pPr>
        <w:pStyle w:val="a3"/>
        <w:spacing w:before="0" w:beforeAutospacing="0" w:after="0" w:afterAutospacing="0"/>
        <w:ind w:firstLine="567"/>
        <w:jc w:val="both"/>
        <w:rPr>
          <w:sz w:val="23"/>
        </w:rPr>
      </w:pPr>
      <w:r>
        <w:rPr>
          <w:sz w:val="23"/>
        </w:rPr>
        <w:t xml:space="preserve">пог. м </w:t>
      </w:r>
      <w:r>
        <w:rPr>
          <w:sz w:val="23"/>
          <w:lang w:eastAsia="en-US"/>
        </w:rPr>
        <w:t>–</w:t>
      </w:r>
      <w:r>
        <w:rPr>
          <w:sz w:val="23"/>
        </w:rPr>
        <w:t xml:space="preserve"> погонные метры; </w:t>
      </w:r>
    </w:p>
    <w:p w:rsidR="00C008A3" w:rsidRDefault="00212B73">
      <w:pPr>
        <w:pStyle w:val="a3"/>
        <w:spacing w:before="0" w:beforeAutospacing="0" w:after="0" w:afterAutospacing="0"/>
        <w:ind w:firstLine="567"/>
        <w:jc w:val="both"/>
        <w:rPr>
          <w:sz w:val="23"/>
        </w:rPr>
      </w:pPr>
      <w:r>
        <w:rPr>
          <w:sz w:val="23"/>
        </w:rPr>
        <w:t xml:space="preserve">РД </w:t>
      </w:r>
      <w:r>
        <w:rPr>
          <w:sz w:val="23"/>
          <w:lang w:eastAsia="en-US"/>
        </w:rPr>
        <w:t>–</w:t>
      </w:r>
      <w:r>
        <w:rPr>
          <w:sz w:val="23"/>
        </w:rPr>
        <w:t xml:space="preserve"> рабочая документация; </w:t>
      </w:r>
    </w:p>
    <w:p w:rsidR="00C008A3" w:rsidRDefault="00212B73">
      <w:pPr>
        <w:pStyle w:val="a3"/>
        <w:spacing w:before="0" w:beforeAutospacing="0" w:after="0" w:afterAutospacing="0"/>
        <w:ind w:firstLine="567"/>
        <w:jc w:val="both"/>
        <w:rPr>
          <w:sz w:val="23"/>
        </w:rPr>
      </w:pPr>
      <w:r>
        <w:rPr>
          <w:sz w:val="23"/>
        </w:rPr>
        <w:t xml:space="preserve">СМР </w:t>
      </w:r>
      <w:r>
        <w:rPr>
          <w:sz w:val="23"/>
          <w:lang w:eastAsia="en-US"/>
        </w:rPr>
        <w:t>–</w:t>
      </w:r>
      <w:r>
        <w:rPr>
          <w:sz w:val="23"/>
        </w:rPr>
        <w:t xml:space="preserve"> строительно-монтажные работы; </w:t>
      </w:r>
    </w:p>
    <w:p w:rsidR="00C008A3" w:rsidRDefault="00212B73">
      <w:pPr>
        <w:pStyle w:val="a3"/>
        <w:spacing w:before="0" w:beforeAutospacing="0" w:after="0" w:afterAutospacing="0"/>
        <w:ind w:firstLine="567"/>
        <w:jc w:val="both"/>
        <w:rPr>
          <w:sz w:val="23"/>
        </w:rPr>
      </w:pPr>
      <w:r>
        <w:rPr>
          <w:sz w:val="23"/>
        </w:rPr>
        <w:t xml:space="preserve">СНТ </w:t>
      </w:r>
      <w:r>
        <w:rPr>
          <w:sz w:val="23"/>
          <w:lang w:eastAsia="en-US"/>
        </w:rPr>
        <w:t>–</w:t>
      </w:r>
      <w:r>
        <w:rPr>
          <w:sz w:val="23"/>
        </w:rPr>
        <w:t xml:space="preserve"> садоводческое некоммерческое товарищество; </w:t>
      </w:r>
    </w:p>
    <w:p w:rsidR="00C008A3" w:rsidRDefault="00212B73">
      <w:pPr>
        <w:pStyle w:val="a3"/>
        <w:spacing w:before="0" w:beforeAutospacing="0" w:after="0" w:afterAutospacing="0"/>
        <w:ind w:firstLine="567"/>
        <w:jc w:val="both"/>
        <w:rPr>
          <w:sz w:val="23"/>
        </w:rPr>
      </w:pPr>
      <w:r>
        <w:rPr>
          <w:sz w:val="23"/>
        </w:rPr>
        <w:t xml:space="preserve">СПб ГБУ </w:t>
      </w:r>
      <w:r>
        <w:rPr>
          <w:sz w:val="23"/>
          <w:lang w:eastAsia="en-US"/>
        </w:rPr>
        <w:t>– Санкт-Петербургское государственное бюджетное учреждение;</w:t>
      </w:r>
    </w:p>
    <w:p w:rsidR="00C008A3" w:rsidRDefault="00212B73">
      <w:pPr>
        <w:pStyle w:val="a3"/>
        <w:spacing w:before="0" w:beforeAutospacing="0" w:after="0" w:afterAutospacing="0"/>
        <w:ind w:firstLine="567"/>
        <w:jc w:val="both"/>
        <w:rPr>
          <w:sz w:val="23"/>
        </w:rPr>
      </w:pPr>
      <w:r>
        <w:rPr>
          <w:sz w:val="23"/>
        </w:rPr>
        <w:t xml:space="preserve">СПб ГКУ </w:t>
      </w:r>
      <w:r>
        <w:rPr>
          <w:sz w:val="23"/>
          <w:lang w:eastAsia="en-US"/>
        </w:rPr>
        <w:t>– Санкт-Петербургское государственное казенное учреждение;</w:t>
      </w:r>
    </w:p>
    <w:p w:rsidR="00C008A3" w:rsidRDefault="00212B73">
      <w:pPr>
        <w:pStyle w:val="a3"/>
        <w:spacing w:before="0" w:beforeAutospacing="0" w:after="0" w:afterAutospacing="0"/>
        <w:ind w:firstLine="567"/>
        <w:jc w:val="both"/>
        <w:rPr>
          <w:sz w:val="23"/>
        </w:rPr>
      </w:pPr>
      <w:r>
        <w:rPr>
          <w:sz w:val="23"/>
        </w:rPr>
        <w:t xml:space="preserve">Стратегия 2035 </w:t>
      </w:r>
      <w:r>
        <w:rPr>
          <w:sz w:val="23"/>
          <w:lang w:eastAsia="en-US"/>
        </w:rPr>
        <w:t>–</w:t>
      </w:r>
      <w:r>
        <w:rPr>
          <w:sz w:val="23"/>
        </w:rPr>
        <w:t xml:space="preserve"> Стратегия социально-экономического развития Санкт-Петербурга </w:t>
      </w:r>
      <w:r w:rsidR="00C75842">
        <w:rPr>
          <w:sz w:val="23"/>
        </w:rPr>
        <w:br/>
      </w:r>
      <w:r>
        <w:rPr>
          <w:sz w:val="23"/>
        </w:rPr>
        <w:t xml:space="preserve">на период до 2035 года, утвержденная Законом Санкт-Петербурга от 19.12.2018 № 771-164; </w:t>
      </w:r>
    </w:p>
    <w:p w:rsidR="00C008A3" w:rsidRDefault="00212B73">
      <w:pPr>
        <w:pStyle w:val="a3"/>
        <w:spacing w:before="0" w:beforeAutospacing="0" w:after="0" w:afterAutospacing="0"/>
        <w:ind w:firstLine="567"/>
        <w:jc w:val="both"/>
        <w:rPr>
          <w:sz w:val="23"/>
        </w:rPr>
      </w:pPr>
      <w:r>
        <w:rPr>
          <w:sz w:val="23"/>
        </w:rPr>
        <w:t xml:space="preserve">ТПУ </w:t>
      </w:r>
      <w:r>
        <w:rPr>
          <w:sz w:val="23"/>
          <w:lang w:eastAsia="en-US"/>
        </w:rPr>
        <w:t>–</w:t>
      </w:r>
      <w:r>
        <w:rPr>
          <w:sz w:val="23"/>
        </w:rPr>
        <w:t xml:space="preserve"> транспортно-пересадочный узел; </w:t>
      </w:r>
    </w:p>
    <w:p w:rsidR="00C008A3" w:rsidRDefault="00212B73">
      <w:pPr>
        <w:pStyle w:val="a3"/>
        <w:spacing w:before="0" w:beforeAutospacing="0" w:after="0" w:afterAutospacing="0"/>
        <w:ind w:firstLine="567"/>
        <w:jc w:val="both"/>
        <w:rPr>
          <w:sz w:val="23"/>
        </w:rPr>
      </w:pPr>
      <w:r>
        <w:rPr>
          <w:sz w:val="23"/>
        </w:rPr>
        <w:t xml:space="preserve">УДС </w:t>
      </w:r>
      <w:r>
        <w:rPr>
          <w:sz w:val="23"/>
          <w:lang w:eastAsia="en-US"/>
        </w:rPr>
        <w:t>–</w:t>
      </w:r>
      <w:r>
        <w:rPr>
          <w:sz w:val="23"/>
        </w:rPr>
        <w:t xml:space="preserve"> улично-дорожная сеть; </w:t>
      </w:r>
    </w:p>
    <w:p w:rsidR="00C008A3" w:rsidRDefault="00212B73">
      <w:pPr>
        <w:pStyle w:val="a3"/>
        <w:spacing w:before="0" w:beforeAutospacing="0" w:after="0" w:afterAutospacing="0" w:line="228" w:lineRule="auto"/>
        <w:ind w:firstLine="567"/>
        <w:jc w:val="both"/>
        <w:rPr>
          <w:sz w:val="23"/>
        </w:rPr>
      </w:pPr>
      <w:r>
        <w:rPr>
          <w:sz w:val="23"/>
        </w:rPr>
        <w:t xml:space="preserve">ШМСД </w:t>
      </w:r>
      <w:r>
        <w:rPr>
          <w:sz w:val="23"/>
          <w:lang w:eastAsia="en-US"/>
        </w:rPr>
        <w:t>–</w:t>
      </w:r>
      <w:r>
        <w:rPr>
          <w:sz w:val="23"/>
        </w:rPr>
        <w:t xml:space="preserve"> Широтная магистраль скоростного движения.</w:t>
      </w:r>
    </w:p>
    <w:p w:rsidR="00754DB7" w:rsidRDefault="00754DB7">
      <w:pPr>
        <w:pStyle w:val="a3"/>
        <w:spacing w:before="0" w:beforeAutospacing="0" w:after="0" w:afterAutospacing="0" w:line="228" w:lineRule="auto"/>
        <w:ind w:firstLine="567"/>
        <w:jc w:val="both"/>
        <w:rPr>
          <w:sz w:val="23"/>
        </w:rPr>
        <w:sectPr w:rsidR="00754DB7" w:rsidSect="00C75842">
          <w:pgSz w:w="11907" w:h="16839" w:code="9"/>
          <w:pgMar w:top="1134" w:right="567" w:bottom="1134" w:left="1701" w:header="709" w:footer="709" w:gutter="0"/>
          <w:cols w:space="720"/>
          <w:docGrid w:linePitch="299"/>
        </w:sectPr>
      </w:pPr>
    </w:p>
    <w:p w:rsidR="00754DB7" w:rsidRDefault="0067318F">
      <w:pPr>
        <w:pStyle w:val="a3"/>
        <w:spacing w:before="0" w:beforeAutospacing="0" w:after="0" w:afterAutospacing="0" w:line="228" w:lineRule="auto"/>
        <w:ind w:firstLine="567"/>
        <w:jc w:val="both"/>
        <w:rPr>
          <w:sz w:val="23"/>
        </w:rPr>
      </w:pPr>
      <w:r>
        <w:rPr>
          <w:noProof/>
          <w:sz w:val="23"/>
        </w:rPr>
        <w:drawing>
          <wp:anchor distT="0" distB="0" distL="114300" distR="114300" simplePos="0" relativeHeight="251659264" behindDoc="0" locked="0" layoutInCell="1" allowOverlap="1">
            <wp:simplePos x="0" y="0"/>
            <wp:positionH relativeFrom="column">
              <wp:posOffset>-1080135</wp:posOffset>
            </wp:positionH>
            <wp:positionV relativeFrom="paragraph">
              <wp:posOffset>-791210</wp:posOffset>
            </wp:positionV>
            <wp:extent cx="7553325" cy="106775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2876" cy="1069102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4DB7" w:rsidRDefault="00754DB7">
      <w:pPr>
        <w:pStyle w:val="a3"/>
        <w:spacing w:before="0" w:beforeAutospacing="0" w:after="0" w:afterAutospacing="0" w:line="228" w:lineRule="auto"/>
        <w:ind w:firstLine="567"/>
        <w:jc w:val="both"/>
        <w:rPr>
          <w:sz w:val="23"/>
        </w:rPr>
      </w:pPr>
    </w:p>
    <w:p w:rsidR="00754DB7" w:rsidRDefault="00754DB7">
      <w:pPr>
        <w:pStyle w:val="a3"/>
        <w:spacing w:before="0" w:beforeAutospacing="0" w:after="0" w:afterAutospacing="0" w:line="228" w:lineRule="auto"/>
        <w:ind w:firstLine="567"/>
        <w:jc w:val="both"/>
        <w:rPr>
          <w:sz w:val="23"/>
        </w:rPr>
      </w:pPr>
    </w:p>
    <w:p w:rsidR="00754DB7" w:rsidRDefault="00754DB7">
      <w:pPr>
        <w:pStyle w:val="a3"/>
        <w:spacing w:before="0" w:beforeAutospacing="0" w:after="0" w:afterAutospacing="0" w:line="228" w:lineRule="auto"/>
        <w:ind w:firstLine="567"/>
        <w:jc w:val="both"/>
        <w:rPr>
          <w:sz w:val="23"/>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827"/>
      </w:tblGrid>
      <w:tr w:rsidR="00754DB7" w:rsidRPr="007D0198" w:rsidTr="00F11D6E">
        <w:tc>
          <w:tcPr>
            <w:tcW w:w="4928" w:type="dxa"/>
          </w:tcPr>
          <w:p w:rsidR="00754DB7" w:rsidRPr="007D0198" w:rsidRDefault="00754DB7" w:rsidP="0001786D">
            <w:pPr>
              <w:rPr>
                <w:rFonts w:ascii="Times New Roman" w:hAnsi="Times New Roman" w:cs="Times New Roman"/>
                <w:b/>
                <w:sz w:val="24"/>
                <w:szCs w:val="24"/>
              </w:rPr>
            </w:pPr>
          </w:p>
          <w:p w:rsidR="00754DB7" w:rsidRDefault="00754DB7" w:rsidP="0001786D">
            <w:pPr>
              <w:rPr>
                <w:rFonts w:ascii="Times New Roman" w:hAnsi="Times New Roman" w:cs="Times New Roman"/>
                <w:b/>
                <w:sz w:val="24"/>
                <w:szCs w:val="24"/>
              </w:rPr>
            </w:pPr>
            <w:r w:rsidRPr="007D0198">
              <w:rPr>
                <w:rFonts w:ascii="Times New Roman" w:hAnsi="Times New Roman" w:cs="Times New Roman"/>
                <w:b/>
                <w:sz w:val="24"/>
                <w:szCs w:val="24"/>
              </w:rPr>
              <w:t xml:space="preserve">Вице-губернатор </w:t>
            </w:r>
          </w:p>
          <w:p w:rsidR="00754DB7" w:rsidRPr="007D0198" w:rsidRDefault="00754DB7" w:rsidP="0001786D">
            <w:pPr>
              <w:rPr>
                <w:rFonts w:ascii="Times New Roman" w:hAnsi="Times New Roman" w:cs="Times New Roman"/>
                <w:b/>
                <w:sz w:val="24"/>
                <w:szCs w:val="24"/>
              </w:rPr>
            </w:pPr>
            <w:r w:rsidRPr="007D0198">
              <w:rPr>
                <w:rFonts w:ascii="Times New Roman" w:hAnsi="Times New Roman" w:cs="Times New Roman"/>
                <w:b/>
                <w:sz w:val="24"/>
                <w:szCs w:val="24"/>
              </w:rPr>
              <w:t xml:space="preserve">Санкт-Петербурга </w:t>
            </w:r>
          </w:p>
        </w:tc>
        <w:tc>
          <w:tcPr>
            <w:tcW w:w="3827" w:type="dxa"/>
          </w:tcPr>
          <w:p w:rsidR="00754DB7" w:rsidRPr="007D0198" w:rsidRDefault="00754DB7" w:rsidP="0001786D">
            <w:pPr>
              <w:jc w:val="right"/>
              <w:rPr>
                <w:rFonts w:ascii="Times New Roman" w:hAnsi="Times New Roman" w:cs="Times New Roman"/>
                <w:b/>
                <w:sz w:val="24"/>
                <w:szCs w:val="24"/>
              </w:rPr>
            </w:pPr>
          </w:p>
          <w:p w:rsidR="00F11D6E" w:rsidRDefault="00F11D6E" w:rsidP="00F11D6E">
            <w:pPr>
              <w:jc w:val="right"/>
              <w:rPr>
                <w:rFonts w:ascii="Times New Roman" w:hAnsi="Times New Roman" w:cs="Times New Roman"/>
                <w:b/>
                <w:sz w:val="24"/>
                <w:szCs w:val="24"/>
              </w:rPr>
            </w:pPr>
          </w:p>
          <w:p w:rsidR="00754DB7" w:rsidRPr="007D0198" w:rsidRDefault="00754DB7" w:rsidP="00F11D6E">
            <w:pPr>
              <w:jc w:val="right"/>
              <w:rPr>
                <w:rFonts w:ascii="Times New Roman" w:hAnsi="Times New Roman" w:cs="Times New Roman"/>
                <w:b/>
                <w:sz w:val="24"/>
                <w:szCs w:val="24"/>
              </w:rPr>
            </w:pPr>
            <w:r>
              <w:rPr>
                <w:rFonts w:ascii="Times New Roman" w:hAnsi="Times New Roman" w:cs="Times New Roman"/>
                <w:b/>
                <w:sz w:val="24"/>
                <w:szCs w:val="24"/>
              </w:rPr>
              <w:t>Поляков</w:t>
            </w:r>
            <w:r w:rsidR="00F11D6E">
              <w:rPr>
                <w:rFonts w:ascii="Times New Roman" w:hAnsi="Times New Roman" w:cs="Times New Roman"/>
                <w:b/>
                <w:sz w:val="24"/>
                <w:szCs w:val="24"/>
              </w:rPr>
              <w:t xml:space="preserve"> </w:t>
            </w:r>
            <w:r>
              <w:rPr>
                <w:rFonts w:ascii="Times New Roman" w:hAnsi="Times New Roman" w:cs="Times New Roman"/>
                <w:b/>
                <w:sz w:val="24"/>
                <w:szCs w:val="24"/>
              </w:rPr>
              <w:t>Кирилл Валентинович</w:t>
            </w:r>
            <w:r w:rsidRPr="007D0198">
              <w:rPr>
                <w:rFonts w:ascii="Times New Roman" w:hAnsi="Times New Roman" w:cs="Times New Roman"/>
                <w:b/>
                <w:sz w:val="24"/>
                <w:szCs w:val="24"/>
              </w:rPr>
              <w:t xml:space="preserve"> </w:t>
            </w:r>
          </w:p>
        </w:tc>
      </w:tr>
    </w:tbl>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Pr="007D0198" w:rsidRDefault="00754DB7" w:rsidP="00754DB7">
      <w:pPr>
        <w:spacing w:line="240" w:lineRule="auto"/>
        <w:rPr>
          <w:rFonts w:ascii="Times New Roman" w:hAnsi="Times New Roman" w:cs="Times New Roman"/>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544"/>
      </w:tblGrid>
      <w:tr w:rsidR="00754DB7" w:rsidRPr="007D0198" w:rsidTr="00F11D6E">
        <w:tc>
          <w:tcPr>
            <w:tcW w:w="5211" w:type="dxa"/>
          </w:tcPr>
          <w:p w:rsidR="0001786D" w:rsidRDefault="0001786D" w:rsidP="0001786D">
            <w:pPr>
              <w:rPr>
                <w:rFonts w:ascii="Times New Roman" w:hAnsi="Times New Roman" w:cs="Times New Roman"/>
                <w:b/>
                <w:sz w:val="24"/>
                <w:szCs w:val="24"/>
              </w:rPr>
            </w:pPr>
            <w:r>
              <w:rPr>
                <w:rFonts w:ascii="Times New Roman" w:hAnsi="Times New Roman" w:cs="Times New Roman"/>
                <w:b/>
                <w:sz w:val="24"/>
                <w:szCs w:val="24"/>
              </w:rPr>
              <w:t xml:space="preserve">Временно исполняющий </w:t>
            </w:r>
          </w:p>
          <w:p w:rsidR="00754DB7" w:rsidRPr="004737E4" w:rsidRDefault="00E507A8" w:rsidP="0001786D">
            <w:pPr>
              <w:rPr>
                <w:rFonts w:ascii="Times New Roman" w:hAnsi="Times New Roman" w:cs="Times New Roman"/>
                <w:b/>
                <w:sz w:val="24"/>
                <w:szCs w:val="24"/>
              </w:rPr>
            </w:pPr>
            <w:r>
              <w:rPr>
                <w:rFonts w:ascii="Times New Roman" w:hAnsi="Times New Roman" w:cs="Times New Roman"/>
                <w:b/>
                <w:sz w:val="24"/>
                <w:szCs w:val="24"/>
              </w:rPr>
              <w:t>обязанности п</w:t>
            </w:r>
            <w:r w:rsidR="00754DB7">
              <w:rPr>
                <w:rFonts w:ascii="Times New Roman" w:hAnsi="Times New Roman" w:cs="Times New Roman"/>
                <w:b/>
                <w:sz w:val="24"/>
                <w:szCs w:val="24"/>
              </w:rPr>
              <w:t>редседател</w:t>
            </w:r>
            <w:r>
              <w:rPr>
                <w:rFonts w:ascii="Times New Roman" w:hAnsi="Times New Roman" w:cs="Times New Roman"/>
                <w:b/>
                <w:sz w:val="24"/>
                <w:szCs w:val="24"/>
              </w:rPr>
              <w:t>я</w:t>
            </w:r>
          </w:p>
          <w:p w:rsidR="00754DB7" w:rsidRPr="007D0198" w:rsidRDefault="00754DB7" w:rsidP="0001786D">
            <w:pPr>
              <w:rPr>
                <w:rFonts w:ascii="Times New Roman" w:hAnsi="Times New Roman" w:cs="Times New Roman"/>
                <w:b/>
                <w:sz w:val="24"/>
                <w:szCs w:val="24"/>
              </w:rPr>
            </w:pPr>
            <w:r>
              <w:rPr>
                <w:rFonts w:ascii="Times New Roman" w:hAnsi="Times New Roman" w:cs="Times New Roman"/>
                <w:b/>
                <w:sz w:val="24"/>
                <w:szCs w:val="24"/>
              </w:rPr>
              <w:t>К</w:t>
            </w:r>
            <w:r w:rsidRPr="007D0198">
              <w:rPr>
                <w:rFonts w:ascii="Times New Roman" w:hAnsi="Times New Roman" w:cs="Times New Roman"/>
                <w:b/>
                <w:sz w:val="24"/>
                <w:szCs w:val="24"/>
              </w:rPr>
              <w:t>омитета по транспорту</w:t>
            </w:r>
          </w:p>
        </w:tc>
        <w:tc>
          <w:tcPr>
            <w:tcW w:w="3544" w:type="dxa"/>
          </w:tcPr>
          <w:p w:rsidR="00E507A8" w:rsidRDefault="00E507A8" w:rsidP="0001786D">
            <w:pPr>
              <w:jc w:val="right"/>
              <w:rPr>
                <w:rFonts w:ascii="Times New Roman" w:hAnsi="Times New Roman" w:cs="Times New Roman"/>
                <w:b/>
                <w:sz w:val="24"/>
                <w:szCs w:val="24"/>
              </w:rPr>
            </w:pPr>
          </w:p>
          <w:p w:rsidR="00F11D6E" w:rsidRDefault="00F11D6E" w:rsidP="00F11D6E">
            <w:pPr>
              <w:jc w:val="right"/>
              <w:rPr>
                <w:rFonts w:ascii="Times New Roman" w:hAnsi="Times New Roman" w:cs="Times New Roman"/>
                <w:b/>
                <w:sz w:val="24"/>
                <w:szCs w:val="24"/>
              </w:rPr>
            </w:pPr>
          </w:p>
          <w:p w:rsidR="00754DB7" w:rsidRPr="007D0198" w:rsidRDefault="00754DB7" w:rsidP="00F11D6E">
            <w:pPr>
              <w:jc w:val="right"/>
              <w:rPr>
                <w:rFonts w:ascii="Times New Roman" w:hAnsi="Times New Roman" w:cs="Times New Roman"/>
                <w:b/>
                <w:sz w:val="24"/>
                <w:szCs w:val="24"/>
              </w:rPr>
            </w:pPr>
            <w:r>
              <w:rPr>
                <w:rFonts w:ascii="Times New Roman" w:hAnsi="Times New Roman" w:cs="Times New Roman"/>
                <w:b/>
                <w:sz w:val="24"/>
                <w:szCs w:val="24"/>
              </w:rPr>
              <w:t>Ваньчков</w:t>
            </w:r>
            <w:r w:rsidR="00F11D6E">
              <w:rPr>
                <w:rFonts w:ascii="Times New Roman" w:hAnsi="Times New Roman" w:cs="Times New Roman"/>
                <w:b/>
                <w:sz w:val="24"/>
                <w:szCs w:val="24"/>
              </w:rPr>
              <w:t xml:space="preserve"> </w:t>
            </w:r>
            <w:r>
              <w:rPr>
                <w:rFonts w:ascii="Times New Roman" w:hAnsi="Times New Roman" w:cs="Times New Roman"/>
                <w:b/>
                <w:sz w:val="24"/>
                <w:szCs w:val="24"/>
              </w:rPr>
              <w:t>Дмитрий Юрьевич</w:t>
            </w:r>
          </w:p>
        </w:tc>
      </w:tr>
    </w:tbl>
    <w:p w:rsidR="00754DB7" w:rsidRDefault="00754DB7" w:rsidP="00754DB7">
      <w:pPr>
        <w:spacing w:line="240" w:lineRule="auto"/>
        <w:rPr>
          <w:rFonts w:ascii="Times New Roman" w:hAnsi="Times New Roman" w:cs="Times New Roman"/>
          <w:b/>
          <w:sz w:val="24"/>
          <w:szCs w:val="24"/>
        </w:rPr>
      </w:pPr>
    </w:p>
    <w:p w:rsidR="00754DB7" w:rsidRDefault="00754DB7" w:rsidP="00754DB7">
      <w:pPr>
        <w:spacing w:line="240" w:lineRule="auto"/>
        <w:rPr>
          <w:rFonts w:ascii="Times New Roman" w:hAnsi="Times New Roman" w:cs="Times New Roman"/>
          <w:b/>
          <w:sz w:val="24"/>
          <w:szCs w:val="24"/>
        </w:rPr>
      </w:pPr>
    </w:p>
    <w:p w:rsidR="00754DB7" w:rsidRPr="007D0198" w:rsidRDefault="00754DB7" w:rsidP="00754DB7">
      <w:pPr>
        <w:spacing w:line="240" w:lineRule="auto"/>
        <w:rPr>
          <w:rFonts w:ascii="Times New Roman" w:hAnsi="Times New Roman" w:cs="Times New Roman"/>
          <w:b/>
          <w:sz w:val="24"/>
          <w:szCs w:val="24"/>
        </w:rPr>
      </w:pPr>
    </w:p>
    <w:p w:rsidR="00754DB7" w:rsidRPr="007D0198" w:rsidRDefault="00754DB7" w:rsidP="00754DB7">
      <w:pPr>
        <w:spacing w:line="240" w:lineRule="auto"/>
        <w:rPr>
          <w:rFonts w:ascii="Times New Roman" w:hAnsi="Times New Roman" w:cs="Times New Roman"/>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111"/>
      </w:tblGrid>
      <w:tr w:rsidR="00754DB7" w:rsidRPr="007D0198" w:rsidTr="00F11D6E">
        <w:tc>
          <w:tcPr>
            <w:tcW w:w="4644" w:type="dxa"/>
          </w:tcPr>
          <w:p w:rsidR="00754DB7" w:rsidRDefault="00754DB7" w:rsidP="0001786D">
            <w:pPr>
              <w:rPr>
                <w:rFonts w:ascii="Times New Roman" w:hAnsi="Times New Roman" w:cs="Times New Roman"/>
                <w:b/>
                <w:sz w:val="24"/>
                <w:szCs w:val="24"/>
              </w:rPr>
            </w:pPr>
            <w:r>
              <w:rPr>
                <w:rFonts w:ascii="Times New Roman" w:hAnsi="Times New Roman" w:cs="Times New Roman"/>
                <w:b/>
                <w:sz w:val="24"/>
                <w:szCs w:val="24"/>
              </w:rPr>
              <w:t>Заместитель председателя</w:t>
            </w:r>
          </w:p>
          <w:p w:rsidR="00F11D6E" w:rsidRDefault="00754DB7" w:rsidP="00F11D6E">
            <w:pPr>
              <w:rPr>
                <w:rFonts w:ascii="Times New Roman" w:hAnsi="Times New Roman" w:cs="Times New Roman"/>
                <w:b/>
                <w:sz w:val="24"/>
                <w:szCs w:val="24"/>
              </w:rPr>
            </w:pPr>
            <w:r>
              <w:rPr>
                <w:rFonts w:ascii="Times New Roman" w:hAnsi="Times New Roman" w:cs="Times New Roman"/>
                <w:b/>
                <w:sz w:val="24"/>
                <w:szCs w:val="24"/>
              </w:rPr>
              <w:t>Комитета по транспорту – н</w:t>
            </w:r>
            <w:r w:rsidRPr="007D0198">
              <w:rPr>
                <w:rFonts w:ascii="Times New Roman" w:hAnsi="Times New Roman" w:cs="Times New Roman"/>
                <w:b/>
                <w:sz w:val="24"/>
                <w:szCs w:val="24"/>
              </w:rPr>
              <w:t xml:space="preserve">ачальник </w:t>
            </w:r>
            <w:r>
              <w:rPr>
                <w:rFonts w:ascii="Times New Roman" w:hAnsi="Times New Roman" w:cs="Times New Roman"/>
                <w:b/>
                <w:sz w:val="24"/>
                <w:szCs w:val="24"/>
              </w:rPr>
              <w:t>Юридического управления</w:t>
            </w:r>
            <w:r w:rsidRPr="007D0198">
              <w:rPr>
                <w:rFonts w:ascii="Times New Roman" w:hAnsi="Times New Roman" w:cs="Times New Roman"/>
                <w:b/>
                <w:sz w:val="24"/>
                <w:szCs w:val="24"/>
              </w:rPr>
              <w:t xml:space="preserve"> </w:t>
            </w:r>
          </w:p>
          <w:p w:rsidR="00754DB7" w:rsidRPr="007D0198" w:rsidRDefault="00754DB7" w:rsidP="00F11D6E">
            <w:pPr>
              <w:rPr>
                <w:rFonts w:ascii="Times New Roman" w:hAnsi="Times New Roman" w:cs="Times New Roman"/>
                <w:b/>
                <w:sz w:val="24"/>
                <w:szCs w:val="24"/>
              </w:rPr>
            </w:pPr>
            <w:r w:rsidRPr="007D0198">
              <w:rPr>
                <w:rFonts w:ascii="Times New Roman" w:hAnsi="Times New Roman" w:cs="Times New Roman"/>
                <w:b/>
                <w:sz w:val="24"/>
                <w:szCs w:val="24"/>
              </w:rPr>
              <w:t xml:space="preserve">Комитета по транспорту </w:t>
            </w:r>
          </w:p>
        </w:tc>
        <w:tc>
          <w:tcPr>
            <w:tcW w:w="4111" w:type="dxa"/>
          </w:tcPr>
          <w:p w:rsidR="00754DB7" w:rsidRDefault="00754DB7" w:rsidP="0001786D">
            <w:pPr>
              <w:jc w:val="right"/>
              <w:rPr>
                <w:rFonts w:ascii="Times New Roman" w:hAnsi="Times New Roman" w:cs="Times New Roman"/>
                <w:b/>
                <w:sz w:val="24"/>
                <w:szCs w:val="24"/>
              </w:rPr>
            </w:pPr>
          </w:p>
          <w:p w:rsidR="00754DB7" w:rsidRDefault="00754DB7" w:rsidP="0001786D">
            <w:pPr>
              <w:jc w:val="right"/>
              <w:rPr>
                <w:rFonts w:ascii="Times New Roman" w:hAnsi="Times New Roman" w:cs="Times New Roman"/>
                <w:b/>
                <w:sz w:val="24"/>
                <w:szCs w:val="24"/>
              </w:rPr>
            </w:pPr>
          </w:p>
          <w:p w:rsidR="00F11D6E" w:rsidRDefault="00F11D6E" w:rsidP="00F11D6E">
            <w:pPr>
              <w:jc w:val="right"/>
              <w:rPr>
                <w:rFonts w:ascii="Times New Roman" w:hAnsi="Times New Roman" w:cs="Times New Roman"/>
                <w:b/>
                <w:sz w:val="24"/>
                <w:szCs w:val="24"/>
              </w:rPr>
            </w:pPr>
          </w:p>
          <w:p w:rsidR="00754DB7" w:rsidRPr="007D0198" w:rsidRDefault="00754DB7" w:rsidP="00F11D6E">
            <w:pPr>
              <w:jc w:val="right"/>
              <w:rPr>
                <w:rFonts w:ascii="Times New Roman" w:hAnsi="Times New Roman" w:cs="Times New Roman"/>
                <w:b/>
                <w:sz w:val="24"/>
                <w:szCs w:val="24"/>
              </w:rPr>
            </w:pPr>
            <w:r>
              <w:rPr>
                <w:rFonts w:ascii="Times New Roman" w:hAnsi="Times New Roman" w:cs="Times New Roman"/>
                <w:b/>
                <w:sz w:val="24"/>
                <w:szCs w:val="24"/>
              </w:rPr>
              <w:t>Михайлова Валентина Алексеевна</w:t>
            </w:r>
            <w:r w:rsidRPr="007D0198">
              <w:rPr>
                <w:rFonts w:ascii="Times New Roman" w:hAnsi="Times New Roman" w:cs="Times New Roman"/>
                <w:b/>
                <w:sz w:val="24"/>
                <w:szCs w:val="24"/>
              </w:rPr>
              <w:t xml:space="preserve">  </w:t>
            </w:r>
          </w:p>
        </w:tc>
      </w:tr>
    </w:tbl>
    <w:p w:rsidR="00754DB7" w:rsidRPr="007D0198" w:rsidRDefault="00754DB7" w:rsidP="00754DB7">
      <w:pPr>
        <w:spacing w:line="240" w:lineRule="auto"/>
        <w:rPr>
          <w:rFonts w:ascii="Times New Roman" w:hAnsi="Times New Roman" w:cs="Times New Roman"/>
          <w:b/>
          <w:sz w:val="24"/>
          <w:szCs w:val="24"/>
        </w:rPr>
      </w:pPr>
    </w:p>
    <w:p w:rsidR="00754DB7" w:rsidRDefault="00754DB7">
      <w:pPr>
        <w:pStyle w:val="a3"/>
        <w:spacing w:before="0" w:beforeAutospacing="0" w:after="0" w:afterAutospacing="0" w:line="228" w:lineRule="auto"/>
        <w:ind w:firstLine="567"/>
        <w:jc w:val="both"/>
      </w:pPr>
    </w:p>
    <w:sectPr w:rsidR="00754DB7" w:rsidSect="00754DB7">
      <w:pgSz w:w="11907" w:h="16839" w:code="9"/>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CA9" w:rsidRDefault="00FB6CA9" w:rsidP="00F60F12">
      <w:pPr>
        <w:spacing w:line="240" w:lineRule="auto"/>
      </w:pPr>
      <w:r>
        <w:separator/>
      </w:r>
    </w:p>
  </w:endnote>
  <w:endnote w:type="continuationSeparator" w:id="0">
    <w:p w:rsidR="00FB6CA9" w:rsidRDefault="00FB6CA9" w:rsidP="00F6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CA9" w:rsidRDefault="00FB6CA9" w:rsidP="00F60F12">
      <w:pPr>
        <w:spacing w:line="240" w:lineRule="auto"/>
      </w:pPr>
      <w:r>
        <w:separator/>
      </w:r>
    </w:p>
  </w:footnote>
  <w:footnote w:type="continuationSeparator" w:id="0">
    <w:p w:rsidR="00FB6CA9" w:rsidRDefault="00FB6CA9" w:rsidP="00F6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700860"/>
      <w:docPartObj>
        <w:docPartGallery w:val="Page Numbers (Top of Page)"/>
        <w:docPartUnique/>
      </w:docPartObj>
    </w:sdtPr>
    <w:sdtContent>
      <w:p w:rsidR="00FB6CA9" w:rsidRDefault="00FB6CA9">
        <w:pPr>
          <w:pStyle w:val="a8"/>
          <w:jc w:val="center"/>
        </w:pPr>
        <w:r w:rsidRPr="00F60F12">
          <w:rPr>
            <w:rFonts w:ascii="Times New Roman" w:hAnsi="Times New Roman" w:cs="Times New Roman"/>
            <w:sz w:val="24"/>
            <w:szCs w:val="24"/>
          </w:rPr>
          <w:fldChar w:fldCharType="begin"/>
        </w:r>
        <w:r w:rsidRPr="00F60F12">
          <w:rPr>
            <w:rFonts w:ascii="Times New Roman" w:hAnsi="Times New Roman" w:cs="Times New Roman"/>
            <w:sz w:val="24"/>
            <w:szCs w:val="24"/>
          </w:rPr>
          <w:instrText>PAGE   \* MERGEFORMAT</w:instrText>
        </w:r>
        <w:r w:rsidRPr="00F60F12">
          <w:rPr>
            <w:rFonts w:ascii="Times New Roman" w:hAnsi="Times New Roman" w:cs="Times New Roman"/>
            <w:sz w:val="24"/>
            <w:szCs w:val="24"/>
          </w:rPr>
          <w:fldChar w:fldCharType="separate"/>
        </w:r>
        <w:r w:rsidR="00FC3A3F">
          <w:rPr>
            <w:rFonts w:ascii="Times New Roman" w:hAnsi="Times New Roman" w:cs="Times New Roman"/>
            <w:noProof/>
            <w:sz w:val="24"/>
            <w:szCs w:val="24"/>
          </w:rPr>
          <w:t>33</w:t>
        </w:r>
        <w:r w:rsidRPr="00F60F12">
          <w:rPr>
            <w:rFonts w:ascii="Times New Roman" w:hAnsi="Times New Roman" w:cs="Times New Roman"/>
            <w:sz w:val="24"/>
            <w:szCs w:val="24"/>
          </w:rPr>
          <w:fldChar w:fldCharType="end"/>
        </w:r>
      </w:p>
    </w:sdtContent>
  </w:sdt>
  <w:p w:rsidR="00FB6CA9" w:rsidRDefault="00FB6CA9">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A9" w:rsidRDefault="00FB6CA9">
    <w:pPr>
      <w:pStyle w:val="a8"/>
      <w:jc w:val="center"/>
    </w:pPr>
  </w:p>
  <w:p w:rsidR="00FB6CA9" w:rsidRDefault="00FB6CA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C008A3"/>
    <w:rsid w:val="0001786D"/>
    <w:rsid w:val="00027488"/>
    <w:rsid w:val="00090F29"/>
    <w:rsid w:val="000E67B9"/>
    <w:rsid w:val="00112D37"/>
    <w:rsid w:val="00141C11"/>
    <w:rsid w:val="00162DBF"/>
    <w:rsid w:val="001E1923"/>
    <w:rsid w:val="00212B73"/>
    <w:rsid w:val="00233E24"/>
    <w:rsid w:val="002424CC"/>
    <w:rsid w:val="002B1548"/>
    <w:rsid w:val="002E2EB5"/>
    <w:rsid w:val="00383B5A"/>
    <w:rsid w:val="003B41BE"/>
    <w:rsid w:val="003E3D84"/>
    <w:rsid w:val="003E63CA"/>
    <w:rsid w:val="004F69D3"/>
    <w:rsid w:val="00564A76"/>
    <w:rsid w:val="005B591D"/>
    <w:rsid w:val="005E4C19"/>
    <w:rsid w:val="005F0FB0"/>
    <w:rsid w:val="006653B3"/>
    <w:rsid w:val="006708E5"/>
    <w:rsid w:val="0067318F"/>
    <w:rsid w:val="007113FE"/>
    <w:rsid w:val="00724D4B"/>
    <w:rsid w:val="007340DA"/>
    <w:rsid w:val="00754DB7"/>
    <w:rsid w:val="00791D9B"/>
    <w:rsid w:val="00813AFA"/>
    <w:rsid w:val="008961DD"/>
    <w:rsid w:val="008B2F12"/>
    <w:rsid w:val="00924CCF"/>
    <w:rsid w:val="009612B8"/>
    <w:rsid w:val="009D41D2"/>
    <w:rsid w:val="009D4482"/>
    <w:rsid w:val="009D4D9C"/>
    <w:rsid w:val="009F483C"/>
    <w:rsid w:val="00A66E20"/>
    <w:rsid w:val="00A72C7A"/>
    <w:rsid w:val="00A9393D"/>
    <w:rsid w:val="00AB1048"/>
    <w:rsid w:val="00AB473F"/>
    <w:rsid w:val="00B25E6E"/>
    <w:rsid w:val="00B66015"/>
    <w:rsid w:val="00BA1713"/>
    <w:rsid w:val="00BB3DDB"/>
    <w:rsid w:val="00BD55D5"/>
    <w:rsid w:val="00C008A3"/>
    <w:rsid w:val="00C01B73"/>
    <w:rsid w:val="00C116DC"/>
    <w:rsid w:val="00C3040F"/>
    <w:rsid w:val="00C37615"/>
    <w:rsid w:val="00C65CCC"/>
    <w:rsid w:val="00C75842"/>
    <w:rsid w:val="00CB4C80"/>
    <w:rsid w:val="00CC271B"/>
    <w:rsid w:val="00CD00F0"/>
    <w:rsid w:val="00DA6423"/>
    <w:rsid w:val="00E507A8"/>
    <w:rsid w:val="00ED4C9E"/>
    <w:rsid w:val="00F01724"/>
    <w:rsid w:val="00F11D6E"/>
    <w:rsid w:val="00F1559C"/>
    <w:rsid w:val="00F36AF2"/>
    <w:rsid w:val="00F60F12"/>
    <w:rsid w:val="00FB6CA9"/>
    <w:rsid w:val="00FC3A3F"/>
    <w:rsid w:val="00FE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E78854"/>
  <w15:docId w15:val="{78413999-BF87-4DCA-8FD9-B127819D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Pr>
      <w:rFonts w:ascii="Courier New" w:eastAsia="Times New Roman" w:hAnsi="Courier New" w:cs="Times New Roman"/>
      <w:sz w:val="20"/>
    </w:rPr>
  </w:style>
  <w:style w:type="paragraph" w:styleId="a3">
    <w:name w:val="Normal (Web)"/>
    <w:basedOn w:val="a"/>
    <w:pPr>
      <w:spacing w:before="100" w:beforeAutospacing="1" w:after="100" w:afterAutospacing="1" w:line="240" w:lineRule="auto"/>
    </w:pPr>
    <w:rPr>
      <w:rFonts w:ascii="Times New Roman" w:eastAsia="Times New Roman" w:hAnsi="Times New Roman" w:cs="Times New Roman"/>
      <w:sz w:val="24"/>
    </w:rPr>
  </w:style>
  <w:style w:type="paragraph" w:customStyle="1" w:styleId="ConsPlusNormal">
    <w:name w:val="ConsPlusNormal"/>
    <w:pPr>
      <w:widowControl w:val="0"/>
    </w:pPr>
    <w:rPr>
      <w:rFonts w:ascii="Calibri" w:eastAsia="Times New Roman" w:hAnsi="Calibri" w:cs="Times New Roman"/>
    </w:rPr>
  </w:style>
  <w:style w:type="paragraph" w:customStyle="1" w:styleId="ConsPlusTitle">
    <w:name w:val="ConsPlusTitle"/>
    <w:pPr>
      <w:widowControl w:val="0"/>
    </w:pPr>
    <w:rPr>
      <w:rFonts w:ascii="Arial" w:eastAsia="Times New Roman" w:hAnsi="Arial" w:cs="Times New Roman"/>
      <w:b/>
      <w:sz w:val="24"/>
    </w:rPr>
  </w:style>
  <w:style w:type="paragraph" w:styleId="a4">
    <w:name w:val="List Paragraph"/>
    <w:basedOn w:val="a"/>
    <w:pPr>
      <w:spacing w:after="160" w:line="259" w:lineRule="auto"/>
      <w:ind w:left="720"/>
      <w:contextualSpacing/>
    </w:pPr>
    <w:rPr>
      <w:rFonts w:ascii="Calibri" w:eastAsia="Times New Roman" w:hAnsi="Calibri" w:cs="Times New Roman"/>
    </w:rPr>
  </w:style>
  <w:style w:type="character" w:styleId="a5">
    <w:name w:val="line number"/>
    <w:basedOn w:val="a0"/>
    <w:semiHidden/>
  </w:style>
  <w:style w:type="character" w:styleId="a6">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0F12"/>
    <w:pPr>
      <w:tabs>
        <w:tab w:val="center" w:pos="4677"/>
        <w:tab w:val="right" w:pos="9355"/>
      </w:tabs>
      <w:spacing w:line="240" w:lineRule="auto"/>
    </w:pPr>
  </w:style>
  <w:style w:type="character" w:customStyle="1" w:styleId="a9">
    <w:name w:val="Верхний колонтитул Знак"/>
    <w:basedOn w:val="a0"/>
    <w:link w:val="a8"/>
    <w:uiPriority w:val="99"/>
    <w:rsid w:val="00F60F12"/>
  </w:style>
  <w:style w:type="paragraph" w:styleId="aa">
    <w:name w:val="footer"/>
    <w:basedOn w:val="a"/>
    <w:link w:val="ab"/>
    <w:uiPriority w:val="99"/>
    <w:unhideWhenUsed/>
    <w:rsid w:val="00F60F12"/>
    <w:pPr>
      <w:tabs>
        <w:tab w:val="center" w:pos="4677"/>
        <w:tab w:val="right" w:pos="9355"/>
      </w:tabs>
      <w:spacing w:line="240" w:lineRule="auto"/>
    </w:pPr>
  </w:style>
  <w:style w:type="character" w:customStyle="1" w:styleId="ab">
    <w:name w:val="Нижний колонтитул Знак"/>
    <w:basedOn w:val="a0"/>
    <w:link w:val="aa"/>
    <w:uiPriority w:val="99"/>
    <w:rsid w:val="00F6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
      <w:bodyDiv w:val="1"/>
      <w:marLeft w:val="0"/>
      <w:marRight w:val="0"/>
      <w:marTop w:val="0"/>
      <w:marBottom w:val="0"/>
      <w:divBdr>
        <w:top w:val="none" w:sz="0" w:space="0" w:color="auto"/>
        <w:left w:val="none" w:sz="0" w:space="0" w:color="auto"/>
        <w:bottom w:val="none" w:sz="0" w:space="0" w:color="auto"/>
        <w:right w:val="none" w:sz="0" w:space="0" w:color="auto"/>
      </w:divBdr>
    </w:div>
    <w:div w:id="325399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590C0-7DE4-49EB-B64B-337EF3A0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162</Pages>
  <Words>55674</Words>
  <Characters>317346</Characters>
  <Application>Microsoft Office Word</Application>
  <DocSecurity>0</DocSecurity>
  <Lines>2644</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api/visary</dc:creator>
  <cp:lastModifiedBy>Селютин Илья Борисович</cp:lastModifiedBy>
  <cp:revision>53</cp:revision>
  <dcterms:created xsi:type="dcterms:W3CDTF">2026-01-15T12:42:00Z</dcterms:created>
  <dcterms:modified xsi:type="dcterms:W3CDTF">2026-01-26T07:11:00Z</dcterms:modified>
</cp:coreProperties>
</file>