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9"/>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tblGrid>
      <w:tr w:rsidR="00B32592" w:rsidRPr="00154B44">
        <w:trPr>
          <w:jc w:val="right"/>
        </w:trPr>
        <w:tc>
          <w:tcPr>
            <w:tcW w:w="4111" w:type="dxa"/>
          </w:tcPr>
          <w:p w:rsidR="00B32592" w:rsidRPr="00154B44" w:rsidRDefault="00D60523" w:rsidP="00D6052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Приложение к постановлению </w:t>
            </w:r>
            <w:r w:rsidR="00C34A33" w:rsidRPr="00154B44">
              <w:rPr>
                <w:rFonts w:ascii="Times New Roman" w:eastAsia="Times New Roman" w:hAnsi="Times New Roman" w:cs="Times New Roman"/>
                <w:sz w:val="24"/>
              </w:rPr>
              <w:t>Правительства Санкт-Петербурга</w:t>
            </w:r>
          </w:p>
          <w:p w:rsidR="00D60523" w:rsidRPr="00154B44" w:rsidRDefault="00D60523" w:rsidP="00D60523">
            <w:pPr>
              <w:spacing w:after="0" w:line="240" w:lineRule="auto"/>
              <w:rPr>
                <w:rFonts w:ascii="Times New Roman" w:eastAsia="Times New Roman" w:hAnsi="Times New Roman" w:cs="Times New Roman"/>
                <w:sz w:val="24"/>
              </w:rPr>
            </w:pPr>
          </w:p>
          <w:p w:rsidR="00B32592" w:rsidRPr="00154B44" w:rsidRDefault="00DF32B7" w:rsidP="00D6052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от </w:t>
            </w:r>
            <w:r w:rsidR="00D60523" w:rsidRPr="00154B44">
              <w:rPr>
                <w:rFonts w:ascii="Times New Roman" w:eastAsia="Times New Roman" w:hAnsi="Times New Roman" w:cs="Times New Roman"/>
                <w:sz w:val="24"/>
              </w:rPr>
              <w:t xml:space="preserve">____________ </w:t>
            </w:r>
            <w:r w:rsidRPr="00154B44">
              <w:rPr>
                <w:rFonts w:ascii="Times New Roman" w:eastAsia="Times New Roman" w:hAnsi="Times New Roman" w:cs="Times New Roman"/>
                <w:sz w:val="24"/>
              </w:rPr>
              <w:t>№</w:t>
            </w:r>
            <w:r w:rsidR="00D60523" w:rsidRPr="00154B44">
              <w:rPr>
                <w:rFonts w:ascii="Times New Roman" w:eastAsia="Times New Roman" w:hAnsi="Times New Roman" w:cs="Times New Roman"/>
                <w:sz w:val="24"/>
              </w:rPr>
              <w:t xml:space="preserve"> ___________</w:t>
            </w:r>
          </w:p>
          <w:p w:rsidR="00B32592" w:rsidRPr="00154B44" w:rsidRDefault="00B32592">
            <w:pPr>
              <w:spacing w:after="0" w:line="240" w:lineRule="auto"/>
              <w:jc w:val="right"/>
              <w:rPr>
                <w:rFonts w:eastAsia="Times New Roman" w:cs="Times New Roman"/>
              </w:rPr>
            </w:pPr>
          </w:p>
        </w:tc>
      </w:tr>
    </w:tbl>
    <w:p w:rsidR="00724F15" w:rsidRPr="00154B44" w:rsidRDefault="00724F15">
      <w:pPr>
        <w:spacing w:after="0"/>
        <w:jc w:val="center"/>
        <w:rPr>
          <w:rFonts w:ascii="Times New Roman" w:eastAsia="Times New Roman" w:hAnsi="Times New Roman" w:cs="Times New Roman"/>
          <w:b/>
          <w:sz w:val="24"/>
        </w:rPr>
      </w:pPr>
    </w:p>
    <w:p w:rsidR="00724F15" w:rsidRPr="00154B44" w:rsidRDefault="00724F15">
      <w:pPr>
        <w:spacing w:after="0"/>
        <w:jc w:val="center"/>
        <w:rPr>
          <w:rFonts w:ascii="Times New Roman" w:eastAsia="Times New Roman" w:hAnsi="Times New Roman" w:cs="Times New Roman"/>
          <w:b/>
          <w:sz w:val="24"/>
        </w:rPr>
      </w:pPr>
    </w:p>
    <w:p w:rsidR="00B32592" w:rsidRPr="00154B44" w:rsidRDefault="00C34A33">
      <w:pPr>
        <w:spacing w:after="0"/>
        <w:jc w:val="center"/>
        <w:rPr>
          <w:rFonts w:eastAsia="Times New Roman" w:cs="Times New Roman"/>
        </w:rPr>
      </w:pPr>
      <w:r w:rsidRPr="00154B44">
        <w:rPr>
          <w:rFonts w:ascii="Times New Roman" w:eastAsia="Times New Roman" w:hAnsi="Times New Roman" w:cs="Times New Roman"/>
          <w:b/>
          <w:sz w:val="24"/>
        </w:rPr>
        <w:t>ГОСУДАРСТВЕННАЯ ПРОГРАММА САНКТ-ПЕТЕРБУРГА</w:t>
      </w:r>
    </w:p>
    <w:p w:rsidR="00B32592" w:rsidRPr="00154B44" w:rsidRDefault="00C34A33">
      <w:pPr>
        <w:spacing w:after="0"/>
        <w:jc w:val="center"/>
        <w:rPr>
          <w:rFonts w:eastAsia="Times New Roman" w:cs="Times New Roman"/>
        </w:rPr>
      </w:pPr>
      <w:r w:rsidRPr="00154B44">
        <w:rPr>
          <w:rFonts w:ascii="Times New Roman" w:eastAsia="Times New Roman" w:hAnsi="Times New Roman" w:cs="Times New Roman"/>
          <w:b/>
          <w:sz w:val="24"/>
        </w:rPr>
        <w:t>«Содействие занятости населения в Санкт-Петербурге»</w:t>
      </w:r>
    </w:p>
    <w:p w:rsidR="00B32592" w:rsidRPr="00154B44" w:rsidRDefault="00B32592">
      <w:pPr>
        <w:spacing w:after="0"/>
        <w:jc w:val="center"/>
        <w:rPr>
          <w:rFonts w:eastAsia="Times New Roman" w:cs="Times New Roman"/>
        </w:rPr>
      </w:pPr>
    </w:p>
    <w:p w:rsidR="00B32592" w:rsidRPr="00154B44" w:rsidRDefault="00C34A33">
      <w:pPr>
        <w:spacing w:after="0"/>
        <w:jc w:val="center"/>
        <w:rPr>
          <w:rFonts w:eastAsia="Times New Roman" w:cs="Times New Roman"/>
        </w:rPr>
      </w:pPr>
      <w:r w:rsidRPr="00154B44">
        <w:rPr>
          <w:rFonts w:ascii="Times New Roman" w:eastAsia="Times New Roman" w:hAnsi="Times New Roman" w:cs="Times New Roman"/>
          <w:b/>
          <w:sz w:val="24"/>
        </w:rPr>
        <w:t>1. ПАСПОРТ</w:t>
      </w:r>
    </w:p>
    <w:p w:rsidR="00B32592" w:rsidRPr="00154B44" w:rsidRDefault="00C34A33">
      <w:pPr>
        <w:spacing w:after="0"/>
        <w:jc w:val="center"/>
        <w:rPr>
          <w:rFonts w:eastAsia="Times New Roman" w:cs="Times New Roman"/>
        </w:rPr>
      </w:pPr>
      <w:r w:rsidRPr="00154B44">
        <w:rPr>
          <w:rFonts w:ascii="Times New Roman" w:eastAsia="Times New Roman" w:hAnsi="Times New Roman" w:cs="Times New Roman"/>
          <w:b/>
          <w:sz w:val="24"/>
        </w:rPr>
        <w:t>государственной программы Санкт-Петербурга</w:t>
      </w:r>
    </w:p>
    <w:p w:rsidR="00B32592" w:rsidRPr="00154B44" w:rsidRDefault="00C34A33">
      <w:pPr>
        <w:spacing w:after="0"/>
        <w:jc w:val="center"/>
        <w:rPr>
          <w:rFonts w:eastAsia="Times New Roman" w:cs="Times New Roman"/>
        </w:rPr>
      </w:pPr>
      <w:r w:rsidRPr="00154B44">
        <w:rPr>
          <w:rFonts w:ascii="Times New Roman" w:eastAsia="Times New Roman" w:hAnsi="Times New Roman" w:cs="Times New Roman"/>
          <w:b/>
          <w:sz w:val="24"/>
        </w:rPr>
        <w:t>«Содействие занятости населения в Санкт-Петербурге»</w:t>
      </w:r>
    </w:p>
    <w:p w:rsidR="00B32592" w:rsidRPr="00154B44" w:rsidRDefault="00C34A33">
      <w:pPr>
        <w:spacing w:after="0"/>
        <w:jc w:val="center"/>
        <w:rPr>
          <w:rFonts w:eastAsia="Times New Roman" w:cs="Times New Roman"/>
        </w:rPr>
      </w:pPr>
      <w:r w:rsidRPr="00154B44">
        <w:rPr>
          <w:rFonts w:ascii="Times New Roman" w:eastAsia="Times New Roman" w:hAnsi="Times New Roman" w:cs="Times New Roman"/>
          <w:b/>
          <w:sz w:val="24"/>
        </w:rPr>
        <w:t>(далее – государственная программа)</w:t>
      </w:r>
    </w:p>
    <w:p w:rsidR="00B32592" w:rsidRPr="00154B44" w:rsidRDefault="00B32592">
      <w:pPr>
        <w:spacing w:after="0"/>
        <w:jc w:val="center"/>
        <w:rPr>
          <w:rFonts w:eastAsia="Times New Roman" w:cs="Times New Roman"/>
        </w:rPr>
      </w:pPr>
    </w:p>
    <w:tbl>
      <w:tblPr>
        <w:tblStyle w:val="a9"/>
        <w:tblW w:w="10201" w:type="dxa"/>
        <w:jc w:val="right"/>
        <w:tblLayout w:type="fixed"/>
        <w:tblLook w:val="04A0"/>
      </w:tblPr>
      <w:tblGrid>
        <w:gridCol w:w="708"/>
        <w:gridCol w:w="2552"/>
        <w:gridCol w:w="6941"/>
      </w:tblGrid>
      <w:tr w:rsidR="00B32592" w:rsidRPr="00154B44" w:rsidTr="004D5AD7">
        <w:trPr>
          <w:jc w:val="right"/>
        </w:trPr>
        <w:tc>
          <w:tcPr>
            <w:tcW w:w="708" w:type="dxa"/>
          </w:tcPr>
          <w:p w:rsidR="00B32592" w:rsidRPr="00154B44" w:rsidRDefault="00C34A33">
            <w:pPr>
              <w:spacing w:after="0" w:line="240" w:lineRule="auto"/>
              <w:jc w:val="center"/>
              <w:rPr>
                <w:rFonts w:eastAsia="Times New Roman" w:cs="Times New Roman"/>
              </w:rPr>
            </w:pPr>
            <w:r w:rsidRPr="00154B44">
              <w:rPr>
                <w:rFonts w:ascii="Times New Roman" w:eastAsia="Times New Roman" w:hAnsi="Times New Roman" w:cs="Times New Roman"/>
                <w:sz w:val="24"/>
              </w:rPr>
              <w:t>1</w:t>
            </w:r>
          </w:p>
        </w:tc>
        <w:tc>
          <w:tcPr>
            <w:tcW w:w="2552" w:type="dxa"/>
          </w:tcPr>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Ответственный исполнитель государственной программы</w:t>
            </w:r>
          </w:p>
        </w:tc>
        <w:tc>
          <w:tcPr>
            <w:tcW w:w="6941" w:type="dxa"/>
          </w:tcPr>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КТЗН</w:t>
            </w:r>
          </w:p>
          <w:p w:rsidR="00B32592" w:rsidRPr="00154B44" w:rsidRDefault="00B32592">
            <w:pPr>
              <w:spacing w:after="0" w:line="240" w:lineRule="auto"/>
              <w:rPr>
                <w:rFonts w:eastAsia="Times New Roman" w:cs="Times New Roman"/>
              </w:rPr>
            </w:pPr>
          </w:p>
        </w:tc>
      </w:tr>
      <w:tr w:rsidR="00B32592" w:rsidRPr="00154B44" w:rsidTr="004D5AD7">
        <w:trPr>
          <w:jc w:val="right"/>
        </w:trPr>
        <w:tc>
          <w:tcPr>
            <w:tcW w:w="708" w:type="dxa"/>
          </w:tcPr>
          <w:p w:rsidR="00B32592" w:rsidRPr="00154B44" w:rsidRDefault="00C34A33">
            <w:pPr>
              <w:spacing w:after="0" w:line="240" w:lineRule="auto"/>
              <w:jc w:val="center"/>
              <w:rPr>
                <w:rFonts w:eastAsia="Times New Roman" w:cs="Times New Roman"/>
              </w:rPr>
            </w:pPr>
            <w:r w:rsidRPr="00154B44">
              <w:rPr>
                <w:rFonts w:ascii="Times New Roman" w:eastAsia="Times New Roman" w:hAnsi="Times New Roman" w:cs="Times New Roman"/>
                <w:sz w:val="24"/>
              </w:rPr>
              <w:t>2</w:t>
            </w:r>
          </w:p>
        </w:tc>
        <w:tc>
          <w:tcPr>
            <w:tcW w:w="2552" w:type="dxa"/>
          </w:tcPr>
          <w:p w:rsidR="00B32592" w:rsidRPr="00154B44" w:rsidRDefault="00C34A33" w:rsidP="00DF32B7">
            <w:pPr>
              <w:spacing w:after="0" w:line="240" w:lineRule="auto"/>
              <w:rPr>
                <w:rFonts w:eastAsia="Times New Roman" w:cs="Times New Roman"/>
              </w:rPr>
            </w:pPr>
            <w:r w:rsidRPr="00154B44">
              <w:rPr>
                <w:rFonts w:ascii="Times New Roman" w:eastAsia="Times New Roman" w:hAnsi="Times New Roman" w:cs="Times New Roman"/>
                <w:sz w:val="24"/>
              </w:rPr>
              <w:t>Соисполнитель</w:t>
            </w:r>
            <w:r w:rsidR="00DF32B7"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 xml:space="preserve">(и) </w:t>
            </w:r>
            <w:r w:rsidR="00DF32B7" w:rsidRPr="00154B44">
              <w:rPr>
                <w:rFonts w:ascii="Times New Roman" w:eastAsia="Times New Roman" w:hAnsi="Times New Roman" w:cs="Times New Roman"/>
                <w:sz w:val="24"/>
              </w:rPr>
              <w:t>г</w:t>
            </w:r>
            <w:r w:rsidRPr="00154B44">
              <w:rPr>
                <w:rFonts w:ascii="Times New Roman" w:eastAsia="Times New Roman" w:hAnsi="Times New Roman" w:cs="Times New Roman"/>
                <w:sz w:val="24"/>
              </w:rPr>
              <w:t>осударственной программы</w:t>
            </w:r>
          </w:p>
        </w:tc>
        <w:tc>
          <w:tcPr>
            <w:tcW w:w="6941" w:type="dxa"/>
          </w:tcPr>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КВС</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КЗ</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КМОРМП</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КНВШ</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КО</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КС</w:t>
            </w:r>
          </w:p>
        </w:tc>
      </w:tr>
      <w:tr w:rsidR="00B32592" w:rsidRPr="00154B44" w:rsidTr="004D5AD7">
        <w:trPr>
          <w:jc w:val="right"/>
        </w:trPr>
        <w:tc>
          <w:tcPr>
            <w:tcW w:w="708" w:type="dxa"/>
          </w:tcPr>
          <w:p w:rsidR="00B32592" w:rsidRPr="00154B44" w:rsidRDefault="00C34A33">
            <w:pPr>
              <w:spacing w:after="0" w:line="240" w:lineRule="auto"/>
              <w:jc w:val="center"/>
              <w:rPr>
                <w:rFonts w:eastAsia="Times New Roman" w:cs="Times New Roman"/>
              </w:rPr>
            </w:pPr>
            <w:r w:rsidRPr="00154B44">
              <w:rPr>
                <w:rFonts w:ascii="Times New Roman" w:eastAsia="Times New Roman" w:hAnsi="Times New Roman" w:cs="Times New Roman"/>
                <w:sz w:val="24"/>
              </w:rPr>
              <w:t>3</w:t>
            </w:r>
          </w:p>
        </w:tc>
        <w:tc>
          <w:tcPr>
            <w:tcW w:w="2552" w:type="dxa"/>
          </w:tcPr>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Участник(и) государственной программы</w:t>
            </w:r>
          </w:p>
        </w:tc>
        <w:tc>
          <w:tcPr>
            <w:tcW w:w="6941" w:type="dxa"/>
          </w:tcPr>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ГИТ</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ЛФП</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ОСФР</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РОР СПП</w:t>
            </w:r>
          </w:p>
        </w:tc>
      </w:tr>
      <w:tr w:rsidR="00B32592" w:rsidRPr="00154B44" w:rsidTr="004D5AD7">
        <w:trPr>
          <w:jc w:val="right"/>
        </w:trPr>
        <w:tc>
          <w:tcPr>
            <w:tcW w:w="708" w:type="dxa"/>
          </w:tcPr>
          <w:p w:rsidR="00B32592" w:rsidRPr="00154B44" w:rsidRDefault="00C34A33">
            <w:pPr>
              <w:spacing w:after="0" w:line="240" w:lineRule="auto"/>
              <w:jc w:val="center"/>
              <w:rPr>
                <w:rFonts w:eastAsia="Times New Roman" w:cs="Times New Roman"/>
              </w:rPr>
            </w:pPr>
            <w:r w:rsidRPr="00154B44">
              <w:rPr>
                <w:rFonts w:ascii="Times New Roman" w:eastAsia="Times New Roman" w:hAnsi="Times New Roman" w:cs="Times New Roman"/>
                <w:sz w:val="24"/>
              </w:rPr>
              <w:t>4</w:t>
            </w:r>
          </w:p>
        </w:tc>
        <w:tc>
          <w:tcPr>
            <w:tcW w:w="2552" w:type="dxa"/>
          </w:tcPr>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Цели государственной программы</w:t>
            </w:r>
          </w:p>
        </w:tc>
        <w:tc>
          <w:tcPr>
            <w:tcW w:w="6941" w:type="dxa"/>
          </w:tcPr>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 xml:space="preserve">Содействие формированию и рациональному использованию трудовых ресурсов Санкт-Петербурга </w:t>
            </w:r>
          </w:p>
        </w:tc>
      </w:tr>
      <w:tr w:rsidR="00B32592" w:rsidRPr="00154B44" w:rsidTr="004D5AD7">
        <w:trPr>
          <w:jc w:val="right"/>
        </w:trPr>
        <w:tc>
          <w:tcPr>
            <w:tcW w:w="708" w:type="dxa"/>
          </w:tcPr>
          <w:p w:rsidR="00B32592" w:rsidRPr="00154B44" w:rsidRDefault="00C34A33">
            <w:pPr>
              <w:spacing w:after="0" w:line="240" w:lineRule="auto"/>
              <w:jc w:val="center"/>
              <w:rPr>
                <w:rFonts w:eastAsia="Times New Roman" w:cs="Times New Roman"/>
              </w:rPr>
            </w:pPr>
            <w:r w:rsidRPr="00154B44">
              <w:rPr>
                <w:rFonts w:ascii="Times New Roman" w:eastAsia="Times New Roman" w:hAnsi="Times New Roman" w:cs="Times New Roman"/>
                <w:sz w:val="24"/>
              </w:rPr>
              <w:t>5</w:t>
            </w:r>
          </w:p>
        </w:tc>
        <w:tc>
          <w:tcPr>
            <w:tcW w:w="2552" w:type="dxa"/>
          </w:tcPr>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Задачи государственной программы</w:t>
            </w:r>
          </w:p>
        </w:tc>
        <w:tc>
          <w:tcPr>
            <w:tcW w:w="6941" w:type="dxa"/>
          </w:tcPr>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 xml:space="preserve">Содействие максимальной реализации трудового потенциала жителей Санкт-Петербурга Снижение роста напряженности </w:t>
            </w:r>
            <w:r w:rsidR="001E6691"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на рынке труда Санкт-Петербурга.</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Формирование эффективной системы управления трудовыми ресурсами, ориентированной на запросы экономики.</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Формирование целостной системы профессиональной ориентации.</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Реализация сбалансированной политики в области трудовой миграции.</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 xml:space="preserve">Улучшение условий и охраны труда работающих граждан. </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Создание в Санкт-Петербурге благоприятных условий, позволяющих инвалидам трудоспособного возраста реализовать свое право на труд</w:t>
            </w:r>
          </w:p>
        </w:tc>
      </w:tr>
      <w:tr w:rsidR="00B32592" w:rsidRPr="00154B44" w:rsidTr="004D5AD7">
        <w:trPr>
          <w:jc w:val="right"/>
        </w:trPr>
        <w:tc>
          <w:tcPr>
            <w:tcW w:w="708" w:type="dxa"/>
          </w:tcPr>
          <w:p w:rsidR="00B32592" w:rsidRPr="00154B44" w:rsidRDefault="00C34A33">
            <w:pPr>
              <w:spacing w:after="0" w:line="240" w:lineRule="auto"/>
              <w:jc w:val="center"/>
              <w:rPr>
                <w:rFonts w:eastAsia="Times New Roman" w:cs="Times New Roman"/>
              </w:rPr>
            </w:pPr>
            <w:r w:rsidRPr="00154B44">
              <w:rPr>
                <w:rFonts w:ascii="Times New Roman" w:eastAsia="Times New Roman" w:hAnsi="Times New Roman" w:cs="Times New Roman"/>
                <w:sz w:val="24"/>
              </w:rPr>
              <w:t>6</w:t>
            </w:r>
          </w:p>
        </w:tc>
        <w:tc>
          <w:tcPr>
            <w:tcW w:w="2552" w:type="dxa"/>
          </w:tcPr>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Основания разработки государственной программы</w:t>
            </w:r>
          </w:p>
        </w:tc>
        <w:tc>
          <w:tcPr>
            <w:tcW w:w="6941" w:type="dxa"/>
          </w:tcPr>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Указ Президента Российской Федерации от 28.02.2024 № 145</w:t>
            </w:r>
            <w:r w:rsidR="001E6691"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 xml:space="preserve">«О Стратегии научно-технологического развития </w:t>
            </w:r>
            <w:r w:rsidR="001E6691"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Российской Федерации» (далее - Указ Президента РФ № 145);</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 xml:space="preserve">Указ Президента Российской Федерации от 13.05.2017 № 208 </w:t>
            </w:r>
            <w:r w:rsidR="00B804E1"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 xml:space="preserve">«О Стратегии экономической безопасности </w:t>
            </w:r>
            <w:r w:rsidR="001E6691"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Российской Федерации н</w:t>
            </w:r>
            <w:r w:rsidR="001E6691" w:rsidRPr="00154B44">
              <w:rPr>
                <w:rFonts w:ascii="Times New Roman" w:eastAsia="Times New Roman" w:hAnsi="Times New Roman" w:cs="Times New Roman"/>
                <w:sz w:val="24"/>
              </w:rPr>
              <w:t xml:space="preserve">а период до 2030 года» (далее – </w:t>
            </w:r>
            <w:r w:rsidRPr="00154B44">
              <w:rPr>
                <w:rFonts w:ascii="Times New Roman" w:eastAsia="Times New Roman" w:hAnsi="Times New Roman" w:cs="Times New Roman"/>
                <w:sz w:val="24"/>
              </w:rPr>
              <w:t>Указ Президента РФ № 208);</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lastRenderedPageBreak/>
              <w:t xml:space="preserve">Указ Президента Российской Федерации от 26.10.2020 № 645 </w:t>
            </w:r>
            <w:r w:rsidR="00DF32B7"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«О Стратегии развития Арктической зоны Российской Федерации и обеспечения национальной безопасности на период до 2035 года» (далее – Указ Президента РФ № 645);</w:t>
            </w:r>
          </w:p>
          <w:p w:rsidR="001E6691"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 xml:space="preserve">Указа Президента Российской Федерации от 07.05.2024 № 309 </w:t>
            </w:r>
            <w:r w:rsidR="00DF32B7"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 xml:space="preserve">«О национальных целях развития Российской Федерации </w:t>
            </w:r>
            <w:r w:rsidR="001E6691"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 xml:space="preserve">на период до 2030 года и на перспективу до 2036 года» </w:t>
            </w:r>
            <w:r w:rsidR="001E6691"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(далее – Указ Президента РФ № 309)</w:t>
            </w:r>
            <w:r w:rsidR="001E6691" w:rsidRPr="00154B44">
              <w:rPr>
                <w:rFonts w:ascii="Times New Roman" w:eastAsia="Times New Roman" w:hAnsi="Times New Roman" w:cs="Times New Roman"/>
                <w:sz w:val="24"/>
              </w:rPr>
              <w:t>;</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Указ Президента Российской Федерации от 28.11.2024 №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(далее – Указ Президента РФ № 1014);</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 xml:space="preserve">Указ Президента Российской Федерации от 16.03.2022 № 121 </w:t>
            </w:r>
            <w:r w:rsidR="00B804E1"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«О мерах по обеспечению социально-экономической стабильности и защиты населения в Российской Федерации» (далее – Указ Президента РФ № 121);</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государственная программа Российской Федерации «Содействие занятости населения», утвержденная постановлением Правительства Российской Федерации от </w:t>
            </w:r>
            <w:bookmarkStart w:id="0" w:name="OLE_LINK1"/>
            <w:bookmarkStart w:id="1" w:name="OLE_LINK2"/>
            <w:r w:rsidRPr="00154B44">
              <w:rPr>
                <w:rFonts w:ascii="Times New Roman" w:eastAsia="Times New Roman" w:hAnsi="Times New Roman" w:cs="Times New Roman"/>
                <w:sz w:val="24"/>
              </w:rPr>
              <w:t>15.04.2014 № 298</w:t>
            </w:r>
            <w:bookmarkEnd w:id="0"/>
            <w:bookmarkEnd w:id="1"/>
            <w:r w:rsidRPr="00154B44">
              <w:rPr>
                <w:rFonts w:ascii="Times New Roman" w:eastAsia="Times New Roman" w:hAnsi="Times New Roman" w:cs="Times New Roman"/>
                <w:sz w:val="24"/>
              </w:rPr>
              <w:t>;</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государственная программа Российской Федерации «Доступная среда», утвержденная постановлением Правительства Российской Федерации </w:t>
            </w:r>
            <w:bookmarkStart w:id="2" w:name="OLE_LINK3"/>
            <w:bookmarkStart w:id="3" w:name="OLE_LINK4"/>
            <w:r w:rsidRPr="00154B44">
              <w:rPr>
                <w:rFonts w:ascii="Times New Roman" w:eastAsia="Times New Roman" w:hAnsi="Times New Roman" w:cs="Times New Roman"/>
                <w:sz w:val="24"/>
              </w:rPr>
              <w:t>от 29.03.2019 № 363</w:t>
            </w:r>
            <w:bookmarkEnd w:id="2"/>
            <w:bookmarkEnd w:id="3"/>
            <w:r w:rsidRPr="00154B44">
              <w:rPr>
                <w:rFonts w:ascii="Times New Roman" w:eastAsia="Times New Roman" w:hAnsi="Times New Roman" w:cs="Times New Roman"/>
                <w:sz w:val="24"/>
              </w:rPr>
              <w:t>;</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Закон Санкт-Петербурга от 19.12.2018 № 771-164 «О Стратегии социально-экономического развития Санкт-Петербурга </w:t>
            </w:r>
            <w:r w:rsidR="001E6691"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на период до 2035 года» (далее – Стратегия 2035);</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постановление Правительства Санкт-Петербурга  от 25.12.2013 </w:t>
            </w:r>
            <w:r w:rsidR="00B804E1"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 1039 «О порядке принятия решений о разработке государственных программ Санкт-Петербурга, формирования, реализации и проведения оценки эффективности их реализации»</w:t>
            </w:r>
          </w:p>
        </w:tc>
      </w:tr>
      <w:tr w:rsidR="00B32592" w:rsidRPr="00154B44" w:rsidTr="004D5AD7">
        <w:trPr>
          <w:jc w:val="right"/>
        </w:trPr>
        <w:tc>
          <w:tcPr>
            <w:tcW w:w="708" w:type="dxa"/>
          </w:tcPr>
          <w:p w:rsidR="00B32592" w:rsidRPr="00154B44" w:rsidRDefault="00C34A33">
            <w:pPr>
              <w:spacing w:after="0" w:line="240" w:lineRule="auto"/>
              <w:jc w:val="center"/>
              <w:rPr>
                <w:rFonts w:eastAsia="Times New Roman" w:cs="Times New Roman"/>
              </w:rPr>
            </w:pPr>
            <w:r w:rsidRPr="00154B44">
              <w:rPr>
                <w:rFonts w:ascii="Times New Roman" w:eastAsia="Times New Roman" w:hAnsi="Times New Roman" w:cs="Times New Roman"/>
                <w:sz w:val="24"/>
              </w:rPr>
              <w:lastRenderedPageBreak/>
              <w:t>7</w:t>
            </w:r>
          </w:p>
        </w:tc>
        <w:tc>
          <w:tcPr>
            <w:tcW w:w="2552" w:type="dxa"/>
          </w:tcPr>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Региональные проекты, реализуемые в рамках государственной программы</w:t>
            </w:r>
          </w:p>
        </w:tc>
        <w:tc>
          <w:tcPr>
            <w:tcW w:w="6941" w:type="dxa"/>
          </w:tcPr>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Производительность труда</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 xml:space="preserve">Управление рынком труда (город федерального значения </w:t>
            </w:r>
            <w:r w:rsidR="002E39C8" w:rsidRPr="00154B44">
              <w:rPr>
                <w:rFonts w:ascii="Times New Roman" w:eastAsia="Times New Roman" w:hAnsi="Times New Roman" w:cs="Times New Roman"/>
                <w:sz w:val="24"/>
              </w:rPr>
              <w:br/>
            </w:r>
            <w:r w:rsidR="001E6691" w:rsidRPr="00154B44">
              <w:rPr>
                <w:rFonts w:ascii="Times New Roman" w:eastAsia="Times New Roman" w:hAnsi="Times New Roman" w:cs="Times New Roman"/>
                <w:sz w:val="24"/>
              </w:rPr>
              <w:t xml:space="preserve">Санкт-Петербург) (далее – </w:t>
            </w:r>
            <w:r w:rsidRPr="00154B44">
              <w:rPr>
                <w:rFonts w:ascii="Times New Roman" w:eastAsia="Times New Roman" w:hAnsi="Times New Roman" w:cs="Times New Roman"/>
                <w:sz w:val="24"/>
              </w:rPr>
              <w:t>Управление рынком труда)</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 xml:space="preserve">Образование для рынка труда (город федерального значения </w:t>
            </w:r>
            <w:r w:rsidR="00DF32B7" w:rsidRPr="00154B44">
              <w:rPr>
                <w:rFonts w:ascii="Times New Roman" w:eastAsia="Times New Roman" w:hAnsi="Times New Roman" w:cs="Times New Roman"/>
                <w:sz w:val="24"/>
              </w:rPr>
              <w:br/>
            </w:r>
            <w:r w:rsidR="001E6691" w:rsidRPr="00154B44">
              <w:rPr>
                <w:rFonts w:ascii="Times New Roman" w:eastAsia="Times New Roman" w:hAnsi="Times New Roman" w:cs="Times New Roman"/>
                <w:sz w:val="24"/>
              </w:rPr>
              <w:t xml:space="preserve">Санкт-Петербург) (далее – </w:t>
            </w:r>
            <w:r w:rsidRPr="00154B44">
              <w:rPr>
                <w:rFonts w:ascii="Times New Roman" w:eastAsia="Times New Roman" w:hAnsi="Times New Roman" w:cs="Times New Roman"/>
                <w:sz w:val="24"/>
              </w:rPr>
              <w:t>Образование для рынка труда)</w:t>
            </w:r>
          </w:p>
        </w:tc>
      </w:tr>
      <w:tr w:rsidR="00B32592" w:rsidRPr="00154B44" w:rsidTr="004D5AD7">
        <w:trPr>
          <w:jc w:val="right"/>
        </w:trPr>
        <w:tc>
          <w:tcPr>
            <w:tcW w:w="708" w:type="dxa"/>
          </w:tcPr>
          <w:p w:rsidR="00B32592" w:rsidRPr="00154B44" w:rsidRDefault="00C34A33">
            <w:pPr>
              <w:spacing w:after="0" w:line="240" w:lineRule="auto"/>
              <w:jc w:val="center"/>
              <w:rPr>
                <w:rFonts w:eastAsia="Times New Roman" w:cs="Times New Roman"/>
              </w:rPr>
            </w:pPr>
            <w:r w:rsidRPr="00154B44">
              <w:rPr>
                <w:rFonts w:ascii="Times New Roman" w:eastAsia="Times New Roman" w:hAnsi="Times New Roman" w:cs="Times New Roman"/>
                <w:sz w:val="24"/>
              </w:rPr>
              <w:t>8</w:t>
            </w:r>
          </w:p>
        </w:tc>
        <w:tc>
          <w:tcPr>
            <w:tcW w:w="2552" w:type="dxa"/>
          </w:tcPr>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Оценка объемов налоговых расходов, соответствующих целям государственной программы</w:t>
            </w:r>
          </w:p>
        </w:tc>
        <w:tc>
          <w:tcPr>
            <w:tcW w:w="6941" w:type="dxa"/>
          </w:tcPr>
          <w:p w:rsidR="00B32592" w:rsidRPr="00154B44" w:rsidRDefault="00C34A33">
            <w:pPr>
              <w:spacing w:after="0" w:line="240" w:lineRule="auto"/>
              <w:ind w:right="1161"/>
              <w:rPr>
                <w:rFonts w:eastAsia="Times New Roman" w:cs="Times New Roman"/>
              </w:rPr>
            </w:pPr>
            <w:r w:rsidRPr="00154B44">
              <w:rPr>
                <w:rFonts w:ascii="Times New Roman" w:eastAsia="Times New Roman" w:hAnsi="Times New Roman" w:cs="Times New Roman"/>
                <w:color w:val="000000"/>
                <w:sz w:val="24"/>
              </w:rPr>
              <w:t>Общий объем налоговых расходов составляет 0,0 тыс. руб., в том числе по годам реализации:</w:t>
            </w:r>
          </w:p>
          <w:p w:rsidR="00B32592" w:rsidRPr="00154B44" w:rsidRDefault="00C34A33">
            <w:pPr>
              <w:spacing w:after="0" w:line="240" w:lineRule="auto"/>
              <w:ind w:right="1161"/>
              <w:rPr>
                <w:rFonts w:eastAsia="Times New Roman" w:cs="Times New Roman"/>
              </w:rPr>
            </w:pPr>
            <w:r w:rsidRPr="00154B44">
              <w:rPr>
                <w:rFonts w:ascii="Times New Roman" w:eastAsia="Times New Roman" w:hAnsi="Times New Roman" w:cs="Times New Roman"/>
                <w:color w:val="000000"/>
                <w:sz w:val="24"/>
              </w:rPr>
              <w:t>2026 г. – 0,0 тыс. руб.;</w:t>
            </w:r>
            <w:r w:rsidRPr="00154B44">
              <w:rPr>
                <w:rFonts w:ascii="Times New Roman" w:eastAsia="Times New Roman" w:hAnsi="Times New Roman" w:cs="Times New Roman"/>
                <w:color w:val="000000"/>
                <w:sz w:val="24"/>
              </w:rPr>
              <w:br/>
              <w:t>2027 г. – 0,0 тыс. руб.;</w:t>
            </w:r>
            <w:r w:rsidRPr="00154B44">
              <w:rPr>
                <w:rFonts w:ascii="Times New Roman" w:eastAsia="Times New Roman" w:hAnsi="Times New Roman" w:cs="Times New Roman"/>
                <w:color w:val="000000"/>
                <w:sz w:val="24"/>
              </w:rPr>
              <w:br/>
              <w:t>2028 г. – 0,0 тыс. руб.</w:t>
            </w:r>
          </w:p>
        </w:tc>
      </w:tr>
      <w:tr w:rsidR="00B32592" w:rsidRPr="00154B44" w:rsidTr="004D5AD7">
        <w:trPr>
          <w:jc w:val="right"/>
        </w:trPr>
        <w:tc>
          <w:tcPr>
            <w:tcW w:w="708" w:type="dxa"/>
          </w:tcPr>
          <w:p w:rsidR="00B32592" w:rsidRPr="00154B44" w:rsidRDefault="00C34A33">
            <w:pPr>
              <w:spacing w:after="0" w:line="240" w:lineRule="auto"/>
              <w:jc w:val="center"/>
              <w:rPr>
                <w:rFonts w:eastAsia="Times New Roman" w:cs="Times New Roman"/>
              </w:rPr>
            </w:pPr>
            <w:r w:rsidRPr="00154B44">
              <w:rPr>
                <w:rFonts w:ascii="Times New Roman" w:eastAsia="Times New Roman" w:hAnsi="Times New Roman" w:cs="Times New Roman"/>
                <w:sz w:val="24"/>
              </w:rPr>
              <w:t>9</w:t>
            </w:r>
          </w:p>
        </w:tc>
        <w:tc>
          <w:tcPr>
            <w:tcW w:w="2552" w:type="dxa"/>
          </w:tcPr>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Перечень подпрограмм государственной программы (далее - подпрограммы) и отдельных мероприятий государственной программы (далее – отдельные мероприятия)</w:t>
            </w:r>
          </w:p>
        </w:tc>
        <w:tc>
          <w:tcPr>
            <w:tcW w:w="6941" w:type="dxa"/>
          </w:tcPr>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Подпрограммы:</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Государственные гарантии и активная региональная политика</w:t>
            </w:r>
            <w:r w:rsidR="001E6691" w:rsidRPr="00154B44">
              <w:rPr>
                <w:rFonts w:ascii="Times New Roman" w:eastAsia="Times New Roman" w:hAnsi="Times New Roman" w:cs="Times New Roman"/>
                <w:sz w:val="24"/>
              </w:rPr>
              <w:br/>
              <w:t xml:space="preserve">в сфере занятости (далее – </w:t>
            </w:r>
            <w:r w:rsidRPr="00154B44">
              <w:rPr>
                <w:rFonts w:ascii="Times New Roman" w:eastAsia="Times New Roman" w:hAnsi="Times New Roman" w:cs="Times New Roman"/>
                <w:sz w:val="24"/>
              </w:rPr>
              <w:t>Подпрограмма № 1)</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Профессион</w:t>
            </w:r>
            <w:r w:rsidR="001E6691" w:rsidRPr="00154B44">
              <w:rPr>
                <w:rFonts w:ascii="Times New Roman" w:eastAsia="Times New Roman" w:hAnsi="Times New Roman" w:cs="Times New Roman"/>
                <w:sz w:val="24"/>
              </w:rPr>
              <w:t xml:space="preserve">альное самоопределение (далее – </w:t>
            </w:r>
            <w:r w:rsidRPr="00154B44">
              <w:rPr>
                <w:rFonts w:ascii="Times New Roman" w:eastAsia="Times New Roman" w:hAnsi="Times New Roman" w:cs="Times New Roman"/>
                <w:sz w:val="24"/>
              </w:rPr>
              <w:t xml:space="preserve">Подпрограмма </w:t>
            </w:r>
            <w:r w:rsidR="001E6691"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 2)</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 xml:space="preserve">Трудовая миграция (далее </w:t>
            </w:r>
            <w:r w:rsidR="001E6691" w:rsidRPr="00154B44">
              <w:rPr>
                <w:rFonts w:ascii="Times New Roman" w:eastAsia="Times New Roman" w:hAnsi="Times New Roman" w:cs="Times New Roman"/>
                <w:sz w:val="24"/>
              </w:rPr>
              <w:t xml:space="preserve">– </w:t>
            </w:r>
            <w:r w:rsidRPr="00154B44">
              <w:rPr>
                <w:rFonts w:ascii="Times New Roman" w:eastAsia="Times New Roman" w:hAnsi="Times New Roman" w:cs="Times New Roman"/>
                <w:sz w:val="24"/>
              </w:rPr>
              <w:t>Подпрограмма № 3)</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Дополнительные мероприятия в сфере занятости населения, направленные на снижение напряженности на рынке </w:t>
            </w:r>
            <w:r w:rsidR="001E6691" w:rsidRPr="00154B44">
              <w:rPr>
                <w:rFonts w:ascii="Times New Roman" w:eastAsia="Times New Roman" w:hAnsi="Times New Roman" w:cs="Times New Roman"/>
                <w:sz w:val="24"/>
              </w:rPr>
              <w:t xml:space="preserve">труда Санкт-Петербурга (далее – </w:t>
            </w:r>
            <w:r w:rsidRPr="00154B44">
              <w:rPr>
                <w:rFonts w:ascii="Times New Roman" w:eastAsia="Times New Roman" w:hAnsi="Times New Roman" w:cs="Times New Roman"/>
                <w:sz w:val="24"/>
              </w:rPr>
              <w:t>Подпрограмма № 4)</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 xml:space="preserve">Улучшение </w:t>
            </w:r>
            <w:r w:rsidR="001E6691" w:rsidRPr="00154B44">
              <w:rPr>
                <w:rFonts w:ascii="Times New Roman" w:eastAsia="Times New Roman" w:hAnsi="Times New Roman" w:cs="Times New Roman"/>
                <w:sz w:val="24"/>
              </w:rPr>
              <w:t xml:space="preserve">условий и охраны труда (далее – </w:t>
            </w:r>
            <w:r w:rsidRPr="00154B44">
              <w:rPr>
                <w:rFonts w:ascii="Times New Roman" w:eastAsia="Times New Roman" w:hAnsi="Times New Roman" w:cs="Times New Roman"/>
                <w:sz w:val="24"/>
              </w:rPr>
              <w:t xml:space="preserve">Подпрограмма </w:t>
            </w:r>
            <w:r w:rsidR="001E6691"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 5)</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lastRenderedPageBreak/>
              <w:t>Создание условий для эффективного тру</w:t>
            </w:r>
            <w:r w:rsidR="001E6691" w:rsidRPr="00154B44">
              <w:rPr>
                <w:rFonts w:ascii="Times New Roman" w:eastAsia="Times New Roman" w:hAnsi="Times New Roman" w:cs="Times New Roman"/>
                <w:sz w:val="24"/>
              </w:rPr>
              <w:t xml:space="preserve">доустройства инвалидов (далее – </w:t>
            </w:r>
            <w:r w:rsidRPr="00154B44">
              <w:rPr>
                <w:rFonts w:ascii="Times New Roman" w:eastAsia="Times New Roman" w:hAnsi="Times New Roman" w:cs="Times New Roman"/>
                <w:sz w:val="24"/>
              </w:rPr>
              <w:t>Подпрограмма № 6)</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Отдельные мероприятия:</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 xml:space="preserve">Обеспечение разработки прогноза баланса трудовых ресурсов Санкт-Петербурга и прогноза потребности в кадрах на рынке </w:t>
            </w:r>
            <w:r w:rsidR="001E6691" w:rsidRPr="00154B44">
              <w:rPr>
                <w:rFonts w:ascii="Times New Roman" w:eastAsia="Times New Roman" w:hAnsi="Times New Roman" w:cs="Times New Roman"/>
                <w:sz w:val="24"/>
              </w:rPr>
              <w:t xml:space="preserve">труда Санкт-Петербурга (далее – </w:t>
            </w:r>
            <w:r w:rsidRPr="00154B44">
              <w:rPr>
                <w:rFonts w:ascii="Times New Roman" w:eastAsia="Times New Roman" w:hAnsi="Times New Roman" w:cs="Times New Roman"/>
                <w:sz w:val="24"/>
              </w:rPr>
              <w:t>отдельное мероприятие № 1)</w:t>
            </w:r>
          </w:p>
        </w:tc>
      </w:tr>
      <w:tr w:rsidR="00B32592" w:rsidRPr="00154B44" w:rsidTr="004D5AD7">
        <w:trPr>
          <w:jc w:val="right"/>
        </w:trPr>
        <w:tc>
          <w:tcPr>
            <w:tcW w:w="708" w:type="dxa"/>
          </w:tcPr>
          <w:p w:rsidR="00B32592" w:rsidRPr="00154B44" w:rsidRDefault="00C34A33">
            <w:pPr>
              <w:spacing w:after="0" w:line="240" w:lineRule="auto"/>
              <w:jc w:val="center"/>
              <w:rPr>
                <w:rFonts w:eastAsia="Times New Roman" w:cs="Times New Roman"/>
              </w:rPr>
            </w:pPr>
            <w:r w:rsidRPr="00154B44">
              <w:rPr>
                <w:rFonts w:ascii="Times New Roman" w:eastAsia="Times New Roman" w:hAnsi="Times New Roman" w:cs="Times New Roman"/>
                <w:sz w:val="24"/>
              </w:rPr>
              <w:lastRenderedPageBreak/>
              <w:t>10</w:t>
            </w:r>
          </w:p>
        </w:tc>
        <w:tc>
          <w:tcPr>
            <w:tcW w:w="2552" w:type="dxa"/>
          </w:tcPr>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Общий объем финансирования государственной программы по источникам финансирования с указанием объемов финансирования, предусмотренных на реализацию региональных проектов, в том числе по годам реализации государственной программы</w:t>
            </w:r>
          </w:p>
        </w:tc>
        <w:tc>
          <w:tcPr>
            <w:tcW w:w="6941" w:type="dxa"/>
          </w:tcPr>
          <w:p w:rsidR="00B32592" w:rsidRPr="00154B44" w:rsidRDefault="00C34A33">
            <w:pPr>
              <w:spacing w:after="0" w:line="240" w:lineRule="auto"/>
              <w:rPr>
                <w:rFonts w:ascii="Times New Roman" w:eastAsia="Times New Roman" w:hAnsi="Times New Roman" w:cs="Times New Roman"/>
                <w:color w:val="000000"/>
                <w:sz w:val="24"/>
              </w:rPr>
            </w:pPr>
            <w:r w:rsidRPr="00154B44">
              <w:rPr>
                <w:rFonts w:ascii="Times New Roman" w:eastAsia="Times New Roman" w:hAnsi="Times New Roman" w:cs="Times New Roman"/>
                <w:color w:val="000000"/>
                <w:sz w:val="24"/>
              </w:rPr>
              <w:t xml:space="preserve">Общий объем финансирования государственной программы составляет </w:t>
            </w:r>
            <w:r w:rsidRPr="00154B44">
              <w:rPr>
                <w:rFonts w:ascii="Times New Roman" w:eastAsia="Times New Roman" w:hAnsi="Times New Roman" w:cs="Times New Roman"/>
                <w:color w:val="000000"/>
                <w:sz w:val="24"/>
              </w:rPr>
              <w:br/>
            </w:r>
            <w:r w:rsidRPr="00154B44">
              <w:rPr>
                <w:rFonts w:ascii="Times New Roman" w:eastAsia="Times New Roman" w:hAnsi="Times New Roman" w:cs="Times New Roman"/>
                <w:sz w:val="24"/>
              </w:rPr>
              <w:t xml:space="preserve">18043964,0 </w:t>
            </w:r>
            <w:r w:rsidRPr="00154B44">
              <w:rPr>
                <w:rFonts w:ascii="Times New Roman" w:eastAsia="Times New Roman" w:hAnsi="Times New Roman" w:cs="Times New Roman"/>
                <w:color w:val="000000"/>
                <w:sz w:val="24"/>
              </w:rPr>
              <w:t>тыс. руб., в том числе по годам:</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2026 </w:t>
            </w:r>
            <w:r w:rsidRPr="00154B44">
              <w:rPr>
                <w:rFonts w:ascii="Times New Roman" w:eastAsia="Times New Roman" w:hAnsi="Times New Roman" w:cs="Times New Roman"/>
                <w:sz w:val="24"/>
              </w:rPr>
              <w:t>г. – 2704059,2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2027 </w:t>
            </w:r>
            <w:r w:rsidRPr="00154B44">
              <w:rPr>
                <w:rFonts w:ascii="Times New Roman" w:eastAsia="Times New Roman" w:hAnsi="Times New Roman" w:cs="Times New Roman"/>
                <w:sz w:val="24"/>
              </w:rPr>
              <w:t>г. – 2865828,0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2028 </w:t>
            </w:r>
            <w:r w:rsidRPr="00154B44">
              <w:rPr>
                <w:rFonts w:ascii="Times New Roman" w:eastAsia="Times New Roman" w:hAnsi="Times New Roman" w:cs="Times New Roman"/>
                <w:sz w:val="24"/>
              </w:rPr>
              <w:t>г. – 3062239,5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2029 </w:t>
            </w:r>
            <w:r w:rsidRPr="00154B44">
              <w:rPr>
                <w:rFonts w:ascii="Times New Roman" w:eastAsia="Times New Roman" w:hAnsi="Times New Roman" w:cs="Times New Roman"/>
                <w:sz w:val="24"/>
              </w:rPr>
              <w:t>г. – 3036504,0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2030 </w:t>
            </w:r>
            <w:r w:rsidRPr="00154B44">
              <w:rPr>
                <w:rFonts w:ascii="Times New Roman" w:eastAsia="Times New Roman" w:hAnsi="Times New Roman" w:cs="Times New Roman"/>
                <w:sz w:val="24"/>
              </w:rPr>
              <w:t>г. – 3208595,8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2031 </w:t>
            </w:r>
            <w:r w:rsidRPr="00154B44">
              <w:rPr>
                <w:rFonts w:ascii="Times New Roman" w:eastAsia="Times New Roman" w:hAnsi="Times New Roman" w:cs="Times New Roman"/>
                <w:sz w:val="24"/>
              </w:rPr>
              <w:t>г. – 3166737,5 тыс. руб.;</w:t>
            </w:r>
          </w:p>
          <w:p w:rsidR="00B32592" w:rsidRPr="00154B44" w:rsidRDefault="00B32592">
            <w:pPr>
              <w:spacing w:after="0" w:line="240" w:lineRule="auto"/>
              <w:rPr>
                <w:rFonts w:eastAsia="Times New Roman" w:cs="Times New Roman"/>
              </w:rPr>
            </w:pP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за счет средств бюджета Санкт-Петербурга – 12763849,7 тыс. руб., в том числе по годам:</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2026 </w:t>
            </w:r>
            <w:r w:rsidRPr="00154B44">
              <w:rPr>
                <w:rFonts w:ascii="Times New Roman" w:eastAsia="Times New Roman" w:hAnsi="Times New Roman" w:cs="Times New Roman"/>
                <w:sz w:val="24"/>
              </w:rPr>
              <w:t>г. – 1779626,6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2027 </w:t>
            </w:r>
            <w:r w:rsidRPr="00154B44">
              <w:rPr>
                <w:rFonts w:ascii="Times New Roman" w:eastAsia="Times New Roman" w:hAnsi="Times New Roman" w:cs="Times New Roman"/>
                <w:sz w:val="24"/>
              </w:rPr>
              <w:t>г. – 1928522,7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2028 </w:t>
            </w:r>
            <w:r w:rsidRPr="00154B44">
              <w:rPr>
                <w:rFonts w:ascii="Times New Roman" w:eastAsia="Times New Roman" w:hAnsi="Times New Roman" w:cs="Times New Roman"/>
                <w:sz w:val="24"/>
              </w:rPr>
              <w:t>г. – 2124484,8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2029 </w:t>
            </w:r>
            <w:r w:rsidRPr="00154B44">
              <w:rPr>
                <w:rFonts w:ascii="Times New Roman" w:eastAsia="Times New Roman" w:hAnsi="Times New Roman" w:cs="Times New Roman"/>
                <w:sz w:val="24"/>
              </w:rPr>
              <w:t>г. – 2209630,1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2030 </w:t>
            </w:r>
            <w:r w:rsidRPr="00154B44">
              <w:rPr>
                <w:rFonts w:ascii="Times New Roman" w:eastAsia="Times New Roman" w:hAnsi="Times New Roman" w:cs="Times New Roman"/>
                <w:sz w:val="24"/>
              </w:rPr>
              <w:t>г. – 2381721,9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2031 </w:t>
            </w:r>
            <w:r w:rsidRPr="00154B44">
              <w:rPr>
                <w:rFonts w:ascii="Times New Roman" w:eastAsia="Times New Roman" w:hAnsi="Times New Roman" w:cs="Times New Roman"/>
                <w:sz w:val="24"/>
              </w:rPr>
              <w:t>г. – 2339863,6 тыс. руб.;</w:t>
            </w:r>
          </w:p>
          <w:p w:rsidR="00B32592" w:rsidRPr="00154B44" w:rsidRDefault="00B32592">
            <w:pPr>
              <w:spacing w:after="0" w:line="240" w:lineRule="auto"/>
              <w:rPr>
                <w:rFonts w:eastAsia="Times New Roman" w:cs="Times New Roman"/>
              </w:rPr>
            </w:pP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 xml:space="preserve">за счет средств федерального бюджета – 5280114,3 тыс. руб., </w:t>
            </w:r>
            <w:r w:rsidR="00C95AF8"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в том числе по годам:</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2026 </w:t>
            </w:r>
            <w:r w:rsidRPr="00154B44">
              <w:rPr>
                <w:rFonts w:ascii="Times New Roman" w:eastAsia="Times New Roman" w:hAnsi="Times New Roman" w:cs="Times New Roman"/>
                <w:sz w:val="24"/>
              </w:rPr>
              <w:t>г. – 924432,6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2027 </w:t>
            </w:r>
            <w:r w:rsidRPr="00154B44">
              <w:rPr>
                <w:rFonts w:ascii="Times New Roman" w:eastAsia="Times New Roman" w:hAnsi="Times New Roman" w:cs="Times New Roman"/>
                <w:sz w:val="24"/>
              </w:rPr>
              <w:t>г. – 937305,3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2028 </w:t>
            </w:r>
            <w:r w:rsidRPr="00154B44">
              <w:rPr>
                <w:rFonts w:ascii="Times New Roman" w:eastAsia="Times New Roman" w:hAnsi="Times New Roman" w:cs="Times New Roman"/>
                <w:sz w:val="24"/>
              </w:rPr>
              <w:t>г. – 937754,7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2029 </w:t>
            </w:r>
            <w:r w:rsidRPr="00154B44">
              <w:rPr>
                <w:rFonts w:ascii="Times New Roman" w:eastAsia="Times New Roman" w:hAnsi="Times New Roman" w:cs="Times New Roman"/>
                <w:sz w:val="24"/>
              </w:rPr>
              <w:t>г. – 826873,9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2030 </w:t>
            </w:r>
            <w:r w:rsidRPr="00154B44">
              <w:rPr>
                <w:rFonts w:ascii="Times New Roman" w:eastAsia="Times New Roman" w:hAnsi="Times New Roman" w:cs="Times New Roman"/>
                <w:sz w:val="24"/>
              </w:rPr>
              <w:t>г. – 826873,9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2031 </w:t>
            </w:r>
            <w:r w:rsidRPr="00154B44">
              <w:rPr>
                <w:rFonts w:ascii="Times New Roman" w:eastAsia="Times New Roman" w:hAnsi="Times New Roman" w:cs="Times New Roman"/>
                <w:sz w:val="24"/>
              </w:rPr>
              <w:t>г. – 826873,9 тыс. руб.;</w:t>
            </w:r>
          </w:p>
          <w:p w:rsidR="00B32592" w:rsidRPr="00154B44" w:rsidRDefault="00B32592">
            <w:pPr>
              <w:spacing w:after="0" w:line="240" w:lineRule="auto"/>
              <w:rPr>
                <w:rFonts w:eastAsia="Times New Roman" w:cs="Times New Roman"/>
              </w:rPr>
            </w:pP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 xml:space="preserve">за счет внебюджетных средств – </w:t>
            </w:r>
            <w:r w:rsidRPr="00154B44">
              <w:rPr>
                <w:rFonts w:ascii="Times New Roman" w:eastAsia="Times New Roman" w:hAnsi="Times New Roman" w:cs="Times New Roman"/>
                <w:color w:val="000000"/>
                <w:sz w:val="24"/>
              </w:rPr>
              <w:t xml:space="preserve">0,0 </w:t>
            </w:r>
            <w:r w:rsidRPr="00154B44">
              <w:rPr>
                <w:rFonts w:ascii="Times New Roman" w:eastAsia="Times New Roman" w:hAnsi="Times New Roman" w:cs="Times New Roman"/>
                <w:sz w:val="24"/>
              </w:rPr>
              <w:t>тыс. руб., в том числе</w:t>
            </w:r>
            <w:r w:rsidR="00C95AF8"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по годам:</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2026 </w:t>
            </w:r>
            <w:r w:rsidRPr="00154B44">
              <w:rPr>
                <w:rFonts w:ascii="Times New Roman" w:eastAsia="Times New Roman" w:hAnsi="Times New Roman" w:cs="Times New Roman"/>
                <w:sz w:val="24"/>
              </w:rPr>
              <w:t>г. – 0,0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2027 </w:t>
            </w:r>
            <w:r w:rsidRPr="00154B44">
              <w:rPr>
                <w:rFonts w:ascii="Times New Roman" w:eastAsia="Times New Roman" w:hAnsi="Times New Roman" w:cs="Times New Roman"/>
                <w:sz w:val="24"/>
              </w:rPr>
              <w:t>г. – 0,0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2028 </w:t>
            </w:r>
            <w:r w:rsidRPr="00154B44">
              <w:rPr>
                <w:rFonts w:ascii="Times New Roman" w:eastAsia="Times New Roman" w:hAnsi="Times New Roman" w:cs="Times New Roman"/>
                <w:sz w:val="24"/>
              </w:rPr>
              <w:t>г. – 0,0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2029 </w:t>
            </w:r>
            <w:r w:rsidRPr="00154B44">
              <w:rPr>
                <w:rFonts w:ascii="Times New Roman" w:eastAsia="Times New Roman" w:hAnsi="Times New Roman" w:cs="Times New Roman"/>
                <w:sz w:val="24"/>
              </w:rPr>
              <w:t>г. – 0,0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2030 </w:t>
            </w:r>
            <w:r w:rsidRPr="00154B44">
              <w:rPr>
                <w:rFonts w:ascii="Times New Roman" w:eastAsia="Times New Roman" w:hAnsi="Times New Roman" w:cs="Times New Roman"/>
                <w:sz w:val="24"/>
              </w:rPr>
              <w:t>г. – 0,0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2031 </w:t>
            </w:r>
            <w:r w:rsidRPr="00154B44">
              <w:rPr>
                <w:rFonts w:ascii="Times New Roman" w:eastAsia="Times New Roman" w:hAnsi="Times New Roman" w:cs="Times New Roman"/>
                <w:sz w:val="24"/>
              </w:rPr>
              <w:t>г. – 0,0 тыс. руб.</w:t>
            </w:r>
          </w:p>
          <w:p w:rsidR="00B32592" w:rsidRPr="00154B44" w:rsidRDefault="00B32592">
            <w:pPr>
              <w:spacing w:after="0" w:line="240" w:lineRule="auto"/>
              <w:rPr>
                <w:rFonts w:eastAsia="Times New Roman" w:cs="Times New Roman"/>
              </w:rPr>
            </w:pP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Общий объем финансирования региональных проектов составляет</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752561,8 тыс. руб., в том числе по годам:</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2026 </w:t>
            </w:r>
            <w:r w:rsidRPr="00154B44">
              <w:rPr>
                <w:rFonts w:ascii="Times New Roman" w:eastAsia="Times New Roman" w:hAnsi="Times New Roman" w:cs="Times New Roman"/>
                <w:sz w:val="24"/>
              </w:rPr>
              <w:t>г. – 181724,2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2027 </w:t>
            </w:r>
            <w:r w:rsidRPr="00154B44">
              <w:rPr>
                <w:rFonts w:ascii="Times New Roman" w:eastAsia="Times New Roman" w:hAnsi="Times New Roman" w:cs="Times New Roman"/>
                <w:sz w:val="24"/>
              </w:rPr>
              <w:t>г. – 188490,0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2028 </w:t>
            </w:r>
            <w:r w:rsidRPr="00154B44">
              <w:rPr>
                <w:rFonts w:ascii="Times New Roman" w:eastAsia="Times New Roman" w:hAnsi="Times New Roman" w:cs="Times New Roman"/>
                <w:sz w:val="24"/>
              </w:rPr>
              <w:t>г. – 382347,6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2029 </w:t>
            </w:r>
            <w:r w:rsidRPr="00154B44">
              <w:rPr>
                <w:rFonts w:ascii="Times New Roman" w:eastAsia="Times New Roman" w:hAnsi="Times New Roman" w:cs="Times New Roman"/>
                <w:sz w:val="24"/>
              </w:rPr>
              <w:t>г. – 0,0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2030 </w:t>
            </w:r>
            <w:r w:rsidRPr="00154B44">
              <w:rPr>
                <w:rFonts w:ascii="Times New Roman" w:eastAsia="Times New Roman" w:hAnsi="Times New Roman" w:cs="Times New Roman"/>
                <w:sz w:val="24"/>
              </w:rPr>
              <w:t>г. – 0,0 тыс. руб.;</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color w:val="000000"/>
                <w:sz w:val="24"/>
              </w:rPr>
              <w:t xml:space="preserve">2031 </w:t>
            </w:r>
            <w:r w:rsidRPr="00154B44">
              <w:rPr>
                <w:rFonts w:ascii="Times New Roman" w:eastAsia="Times New Roman" w:hAnsi="Times New Roman" w:cs="Times New Roman"/>
                <w:sz w:val="24"/>
              </w:rPr>
              <w:t>г. – 0,0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lastRenderedPageBreak/>
              <w:t>за счет средств бюджета Санкт-Петербурга – 501202,6 тыс. руб., в том числе по годам:</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2026 </w:t>
            </w:r>
            <w:r w:rsidRPr="00154B44">
              <w:rPr>
                <w:rFonts w:ascii="Times New Roman" w:eastAsia="Times New Roman" w:hAnsi="Times New Roman" w:cs="Times New Roman"/>
                <w:sz w:val="24"/>
              </w:rPr>
              <w:t>г. – 107217,3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2027 </w:t>
            </w:r>
            <w:r w:rsidRPr="00154B44">
              <w:rPr>
                <w:rFonts w:ascii="Times New Roman" w:eastAsia="Times New Roman" w:hAnsi="Times New Roman" w:cs="Times New Roman"/>
                <w:sz w:val="24"/>
              </w:rPr>
              <w:t>г. – 122518,5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2028 </w:t>
            </w:r>
            <w:r w:rsidRPr="00154B44">
              <w:rPr>
                <w:rFonts w:ascii="Times New Roman" w:eastAsia="Times New Roman" w:hAnsi="Times New Roman" w:cs="Times New Roman"/>
                <w:sz w:val="24"/>
              </w:rPr>
              <w:t>г. – 271466,8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2029 </w:t>
            </w:r>
            <w:r w:rsidRPr="00154B44">
              <w:rPr>
                <w:rFonts w:ascii="Times New Roman" w:eastAsia="Times New Roman" w:hAnsi="Times New Roman" w:cs="Times New Roman"/>
                <w:sz w:val="24"/>
              </w:rPr>
              <w:t>г. – 0,0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2030 </w:t>
            </w:r>
            <w:r w:rsidRPr="00154B44">
              <w:rPr>
                <w:rFonts w:ascii="Times New Roman" w:eastAsia="Times New Roman" w:hAnsi="Times New Roman" w:cs="Times New Roman"/>
                <w:sz w:val="24"/>
              </w:rPr>
              <w:t>г. – 0,0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2031 </w:t>
            </w:r>
            <w:r w:rsidRPr="00154B44">
              <w:rPr>
                <w:rFonts w:ascii="Times New Roman" w:eastAsia="Times New Roman" w:hAnsi="Times New Roman" w:cs="Times New Roman"/>
                <w:sz w:val="24"/>
              </w:rPr>
              <w:t>г. – 0,0 тыс. руб.;</w:t>
            </w:r>
          </w:p>
          <w:p w:rsidR="00B32592" w:rsidRPr="00154B44" w:rsidRDefault="00B32592">
            <w:pPr>
              <w:spacing w:after="0" w:line="240" w:lineRule="auto"/>
              <w:rPr>
                <w:rFonts w:eastAsia="Times New Roman" w:cs="Times New Roman"/>
              </w:rPr>
            </w:pP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за счет средств федерального бюджета – 251359,2 тыс. руб.,</w:t>
            </w:r>
            <w:r w:rsidR="00C95AF8"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в том числе по годам:</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2026 </w:t>
            </w:r>
            <w:r w:rsidRPr="00154B44">
              <w:rPr>
                <w:rFonts w:ascii="Times New Roman" w:eastAsia="Times New Roman" w:hAnsi="Times New Roman" w:cs="Times New Roman"/>
                <w:sz w:val="24"/>
              </w:rPr>
              <w:t>г. – 74506,9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2027 </w:t>
            </w:r>
            <w:r w:rsidRPr="00154B44">
              <w:rPr>
                <w:rFonts w:ascii="Times New Roman" w:eastAsia="Times New Roman" w:hAnsi="Times New Roman" w:cs="Times New Roman"/>
                <w:sz w:val="24"/>
              </w:rPr>
              <w:t>г. – 65971,5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2028 </w:t>
            </w:r>
            <w:r w:rsidRPr="00154B44">
              <w:rPr>
                <w:rFonts w:ascii="Times New Roman" w:eastAsia="Times New Roman" w:hAnsi="Times New Roman" w:cs="Times New Roman"/>
                <w:sz w:val="24"/>
              </w:rPr>
              <w:t>г. – 110880,8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2029 </w:t>
            </w:r>
            <w:r w:rsidRPr="00154B44">
              <w:rPr>
                <w:rFonts w:ascii="Times New Roman" w:eastAsia="Times New Roman" w:hAnsi="Times New Roman" w:cs="Times New Roman"/>
                <w:sz w:val="24"/>
              </w:rPr>
              <w:t>г. – 0,0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2030 </w:t>
            </w:r>
            <w:r w:rsidRPr="00154B44">
              <w:rPr>
                <w:rFonts w:ascii="Times New Roman" w:eastAsia="Times New Roman" w:hAnsi="Times New Roman" w:cs="Times New Roman"/>
                <w:sz w:val="24"/>
              </w:rPr>
              <w:t>г. – 0,0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2031 </w:t>
            </w:r>
            <w:r w:rsidRPr="00154B44">
              <w:rPr>
                <w:rFonts w:ascii="Times New Roman" w:eastAsia="Times New Roman" w:hAnsi="Times New Roman" w:cs="Times New Roman"/>
                <w:sz w:val="24"/>
              </w:rPr>
              <w:t>г. – 0,0 тыс. руб.;</w:t>
            </w:r>
          </w:p>
          <w:p w:rsidR="00B32592" w:rsidRPr="00154B44" w:rsidRDefault="00B32592">
            <w:pPr>
              <w:spacing w:after="0" w:line="240" w:lineRule="auto"/>
              <w:rPr>
                <w:rFonts w:eastAsia="Times New Roman" w:cs="Times New Roman"/>
              </w:rPr>
            </w:pP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 xml:space="preserve">за счет внебюджетных средств –0,0 тыс. руб., в том числе </w:t>
            </w:r>
            <w:r w:rsidR="00C95AF8"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по годам:</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2026 </w:t>
            </w:r>
            <w:r w:rsidRPr="00154B44">
              <w:rPr>
                <w:rFonts w:ascii="Times New Roman" w:eastAsia="Times New Roman" w:hAnsi="Times New Roman" w:cs="Times New Roman"/>
                <w:sz w:val="24"/>
              </w:rPr>
              <w:t>г. – 0,0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2027 </w:t>
            </w:r>
            <w:r w:rsidRPr="00154B44">
              <w:rPr>
                <w:rFonts w:ascii="Times New Roman" w:eastAsia="Times New Roman" w:hAnsi="Times New Roman" w:cs="Times New Roman"/>
                <w:sz w:val="24"/>
              </w:rPr>
              <w:t>г. – 0,0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2028 </w:t>
            </w:r>
            <w:r w:rsidRPr="00154B44">
              <w:rPr>
                <w:rFonts w:ascii="Times New Roman" w:eastAsia="Times New Roman" w:hAnsi="Times New Roman" w:cs="Times New Roman"/>
                <w:sz w:val="24"/>
              </w:rPr>
              <w:t>г. – 0,0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2029 </w:t>
            </w:r>
            <w:r w:rsidRPr="00154B44">
              <w:rPr>
                <w:rFonts w:ascii="Times New Roman" w:eastAsia="Times New Roman" w:hAnsi="Times New Roman" w:cs="Times New Roman"/>
                <w:sz w:val="24"/>
              </w:rPr>
              <w:t>г. – 0,0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2030 </w:t>
            </w:r>
            <w:r w:rsidRPr="00154B44">
              <w:rPr>
                <w:rFonts w:ascii="Times New Roman" w:eastAsia="Times New Roman" w:hAnsi="Times New Roman" w:cs="Times New Roman"/>
                <w:sz w:val="24"/>
              </w:rPr>
              <w:t>г. – 0,0 тыс. руб.;</w:t>
            </w:r>
          </w:p>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2031 </w:t>
            </w:r>
            <w:r w:rsidRPr="00154B44">
              <w:rPr>
                <w:rFonts w:ascii="Times New Roman" w:eastAsia="Times New Roman" w:hAnsi="Times New Roman" w:cs="Times New Roman"/>
                <w:sz w:val="24"/>
              </w:rPr>
              <w:t>г. – 0,0 тыс. руб.</w:t>
            </w:r>
          </w:p>
        </w:tc>
      </w:tr>
      <w:tr w:rsidR="00B32592" w:rsidRPr="00154B44" w:rsidTr="004D5AD7">
        <w:trPr>
          <w:jc w:val="right"/>
        </w:trPr>
        <w:tc>
          <w:tcPr>
            <w:tcW w:w="708" w:type="dxa"/>
          </w:tcPr>
          <w:p w:rsidR="00B32592" w:rsidRPr="00154B44" w:rsidRDefault="00C34A33">
            <w:pPr>
              <w:spacing w:after="0" w:line="240" w:lineRule="auto"/>
              <w:jc w:val="center"/>
              <w:rPr>
                <w:rFonts w:eastAsia="Times New Roman" w:cs="Times New Roman"/>
              </w:rPr>
            </w:pPr>
            <w:r w:rsidRPr="00154B44">
              <w:rPr>
                <w:rFonts w:ascii="Times New Roman" w:eastAsia="Times New Roman" w:hAnsi="Times New Roman" w:cs="Times New Roman"/>
                <w:sz w:val="24"/>
              </w:rPr>
              <w:lastRenderedPageBreak/>
              <w:t>11</w:t>
            </w:r>
          </w:p>
        </w:tc>
        <w:tc>
          <w:tcPr>
            <w:tcW w:w="2552" w:type="dxa"/>
          </w:tcPr>
          <w:p w:rsidR="00B32592" w:rsidRPr="00154B44" w:rsidRDefault="00C34A33">
            <w:pPr>
              <w:spacing w:after="0" w:line="240" w:lineRule="auto"/>
              <w:rPr>
                <w:rFonts w:eastAsia="Times New Roman" w:cs="Times New Roman"/>
              </w:rPr>
            </w:pPr>
            <w:r w:rsidRPr="00154B44">
              <w:rPr>
                <w:rFonts w:ascii="Times New Roman" w:eastAsia="Times New Roman" w:hAnsi="Times New Roman" w:cs="Times New Roman"/>
                <w:sz w:val="24"/>
              </w:rPr>
              <w:t>Ожидаемые результаты реализации государственной программы</w:t>
            </w:r>
          </w:p>
        </w:tc>
        <w:tc>
          <w:tcPr>
            <w:tcW w:w="6941" w:type="dxa"/>
          </w:tcPr>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Уровень безработицы в 2-3 раза ниже среднероссийского.</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Поддержание занятости населения на одном из самых высоких уровней в Российской Федерации.</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Снижение численности пострадавших на производстве с утратой трудоспособности на один рабочий день и более и со смертельным исходом.</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Увеличение доли работающих инвалидов трудоспособного возраста в общей численности инвалидов трудоспособного возраста в Санкт-Петербурге</w:t>
            </w:r>
          </w:p>
          <w:p w:rsidR="00B32592" w:rsidRPr="00154B44" w:rsidRDefault="00C34A33">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Высокие темпы роста доходов населения от трудовой деятельности</w:t>
            </w:r>
          </w:p>
        </w:tc>
      </w:tr>
    </w:tbl>
    <w:p w:rsidR="00B32592" w:rsidRPr="00154B44" w:rsidRDefault="00B32592">
      <w:pPr>
        <w:spacing w:after="0" w:line="240" w:lineRule="auto"/>
        <w:rPr>
          <w:rFonts w:eastAsia="Times New Roman" w:cs="Times New Roman"/>
        </w:rPr>
        <w:sectPr w:rsidR="00B32592" w:rsidRPr="00154B44" w:rsidSect="004D5AD7">
          <w:headerReference w:type="default" r:id="rId7"/>
          <w:pgSz w:w="11906" w:h="16838"/>
          <w:pgMar w:top="1134" w:right="851" w:bottom="1134" w:left="1531" w:header="709" w:footer="709" w:gutter="0"/>
          <w:cols w:space="720"/>
          <w:titlePg/>
          <w:docGrid w:linePitch="299"/>
        </w:sectPr>
      </w:pPr>
    </w:p>
    <w:p w:rsidR="00B32592" w:rsidRPr="00154B44" w:rsidRDefault="00B32592">
      <w:pPr>
        <w:spacing w:after="0" w:line="240" w:lineRule="auto"/>
        <w:rPr>
          <w:rFonts w:eastAsia="Times New Roman" w:cs="Times New Roman"/>
        </w:rPr>
      </w:pPr>
    </w:p>
    <w:p w:rsidR="00B32592" w:rsidRPr="00154B44" w:rsidRDefault="00C34A33">
      <w:pPr>
        <w:pStyle w:val="ConsPlusTitle"/>
        <w:jc w:val="center"/>
        <w:outlineLvl w:val="1"/>
        <w:rPr>
          <w:rFonts w:ascii="Times New Roman" w:hAnsi="Times New Roman"/>
          <w:sz w:val="24"/>
        </w:rPr>
      </w:pPr>
      <w:r w:rsidRPr="00154B44">
        <w:rPr>
          <w:rFonts w:ascii="Times New Roman" w:hAnsi="Times New Roman"/>
          <w:sz w:val="24"/>
        </w:rPr>
        <w:t>2. Характеристика текущего состояния в сфере содействия</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занятости населения Санкт-Петербурга с указанием</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основных проблем</w:t>
      </w:r>
    </w:p>
    <w:p w:rsidR="00B32592" w:rsidRPr="00154B44" w:rsidRDefault="00B32592">
      <w:pPr>
        <w:pStyle w:val="ConsPlusTitle"/>
        <w:jc w:val="center"/>
        <w:rPr>
          <w:rFonts w:ascii="Times New Roman" w:hAnsi="Times New Roman"/>
          <w:sz w:val="24"/>
        </w:rPr>
      </w:pPr>
    </w:p>
    <w:p w:rsidR="00B32592" w:rsidRPr="00154B44" w:rsidRDefault="00C34A33">
      <w:pPr>
        <w:pStyle w:val="ConsPlusNormal"/>
        <w:ind w:firstLine="567"/>
        <w:jc w:val="both"/>
        <w:rPr>
          <w:rFonts w:ascii="Times New Roman" w:hAnsi="Times New Roman"/>
          <w:sz w:val="24"/>
        </w:rPr>
      </w:pPr>
      <w:r w:rsidRPr="00154B44">
        <w:rPr>
          <w:rFonts w:ascii="Times New Roman" w:hAnsi="Times New Roman"/>
          <w:sz w:val="24"/>
        </w:rPr>
        <w:t xml:space="preserve">Сфера реализации государственной программы охватывает вопросы труда </w:t>
      </w:r>
      <w:r w:rsidRPr="00154B44">
        <w:rPr>
          <w:rFonts w:ascii="Times New Roman" w:hAnsi="Times New Roman"/>
          <w:sz w:val="24"/>
        </w:rPr>
        <w:br/>
        <w:t>и занятости населения Санкт-Петербурга, а также трудовой миграции.</w:t>
      </w:r>
    </w:p>
    <w:p w:rsidR="00B32592" w:rsidRPr="00154B44" w:rsidRDefault="00C34A33">
      <w:pPr>
        <w:pStyle w:val="ConsPlusNormal"/>
        <w:ind w:firstLine="567"/>
        <w:jc w:val="both"/>
        <w:rPr>
          <w:rFonts w:ascii="Times New Roman" w:hAnsi="Times New Roman"/>
          <w:sz w:val="24"/>
        </w:rPr>
      </w:pPr>
      <w:r w:rsidRPr="00154B44">
        <w:rPr>
          <w:rFonts w:ascii="Times New Roman" w:hAnsi="Times New Roman"/>
          <w:sz w:val="24"/>
        </w:rPr>
        <w:t>Координацию государственной политики в указанных вопросах осуществляет КТЗН.</w:t>
      </w:r>
    </w:p>
    <w:p w:rsidR="00B32592" w:rsidRPr="00154B44" w:rsidRDefault="00C34A33">
      <w:pPr>
        <w:pStyle w:val="ConsPlusNormal"/>
        <w:ind w:firstLine="567"/>
        <w:jc w:val="both"/>
        <w:rPr>
          <w:rFonts w:ascii="Times New Roman" w:hAnsi="Times New Roman"/>
          <w:sz w:val="24"/>
        </w:rPr>
      </w:pPr>
      <w:r w:rsidRPr="00154B44">
        <w:rPr>
          <w:rFonts w:ascii="Times New Roman" w:hAnsi="Times New Roman"/>
          <w:sz w:val="24"/>
        </w:rPr>
        <w:t>КТЗН выступает ключевым регулятором рынка труда: разрабатывает и реализует меры поддержки как для соискателей, так и для работодателей, обеспечивает сбалансированное функционирование рынка труда и способствует его устойчивому развитию.</w:t>
      </w:r>
    </w:p>
    <w:p w:rsidR="00B32592" w:rsidRPr="00154B44" w:rsidRDefault="00C34A33">
      <w:pPr>
        <w:pStyle w:val="ConsPlusNormal"/>
        <w:ind w:firstLine="567"/>
        <w:jc w:val="both"/>
        <w:rPr>
          <w:rFonts w:ascii="Times New Roman" w:hAnsi="Times New Roman"/>
          <w:sz w:val="24"/>
        </w:rPr>
      </w:pPr>
      <w:r w:rsidRPr="00154B44">
        <w:rPr>
          <w:rFonts w:ascii="Times New Roman" w:hAnsi="Times New Roman"/>
          <w:sz w:val="24"/>
        </w:rPr>
        <w:t xml:space="preserve">Все последние годы уровень безработицы оставался одним из самых низких </w:t>
      </w:r>
      <w:r w:rsidRPr="00154B44">
        <w:rPr>
          <w:rFonts w:ascii="Times New Roman" w:hAnsi="Times New Roman"/>
          <w:sz w:val="24"/>
        </w:rPr>
        <w:br/>
        <w:t xml:space="preserve">в Российской Федерации, а показатель занятости населения — одним из самых высоких. </w:t>
      </w:r>
      <w:r w:rsidRPr="00154B44">
        <w:rPr>
          <w:rFonts w:ascii="Times New Roman" w:hAnsi="Times New Roman"/>
          <w:sz w:val="24"/>
        </w:rPr>
        <w:br/>
        <w:t xml:space="preserve">Это связано как с развитием многоотраслевой городской экономики, постоянно нуждающейся </w:t>
      </w:r>
      <w:r w:rsidRPr="00154B44">
        <w:rPr>
          <w:rFonts w:ascii="Times New Roman" w:hAnsi="Times New Roman"/>
          <w:sz w:val="24"/>
        </w:rPr>
        <w:br/>
        <w:t>в притоке кадров, так и с комплексом мероприятий, реализуемых в рамках госпрограммы.</w:t>
      </w:r>
    </w:p>
    <w:p w:rsidR="00B32592" w:rsidRPr="00154B44" w:rsidRDefault="00C34A33">
      <w:pPr>
        <w:pStyle w:val="ConsPlusNormal"/>
        <w:ind w:firstLine="567"/>
        <w:jc w:val="both"/>
        <w:rPr>
          <w:rFonts w:ascii="Times New Roman" w:hAnsi="Times New Roman"/>
          <w:sz w:val="24"/>
        </w:rPr>
      </w:pPr>
      <w:r w:rsidRPr="00154B44">
        <w:rPr>
          <w:rFonts w:ascii="Times New Roman" w:hAnsi="Times New Roman"/>
          <w:sz w:val="24"/>
        </w:rPr>
        <w:lastRenderedPageBreak/>
        <w:t xml:space="preserve">В 2023 году наблюдалась устойчивая тенденция к снижению безработицы. Уровень регистрируемой безработицы за год снизился на 0,11 процентных пункта — с 0,49 процента </w:t>
      </w:r>
      <w:r w:rsidRPr="00154B44">
        <w:rPr>
          <w:rFonts w:ascii="Times New Roman" w:hAnsi="Times New Roman"/>
          <w:sz w:val="24"/>
        </w:rPr>
        <w:br/>
        <w:t xml:space="preserve">до 0,38 процента. Коэффициент напряженности рынка труда за год сократился вдвое </w:t>
      </w:r>
      <w:r w:rsidRPr="00154B44">
        <w:rPr>
          <w:rFonts w:ascii="Times New Roman" w:hAnsi="Times New Roman"/>
          <w:sz w:val="24"/>
        </w:rPr>
        <w:br/>
        <w:t xml:space="preserve">и составил 0,25 чел./вакансию. </w:t>
      </w:r>
    </w:p>
    <w:p w:rsidR="00B32592" w:rsidRPr="00154B44" w:rsidRDefault="00C34A33">
      <w:pPr>
        <w:pStyle w:val="ConsPlusNormal"/>
        <w:ind w:firstLine="567"/>
        <w:jc w:val="both"/>
        <w:rPr>
          <w:rFonts w:ascii="Times New Roman" w:hAnsi="Times New Roman"/>
          <w:sz w:val="24"/>
        </w:rPr>
      </w:pPr>
      <w:r w:rsidRPr="00154B44">
        <w:rPr>
          <w:rFonts w:ascii="Times New Roman" w:hAnsi="Times New Roman"/>
          <w:sz w:val="24"/>
        </w:rPr>
        <w:t>В течение 2024 года устойчивая динамика снижения численности безработных граждан, состоящих на учете в</w:t>
      </w:r>
      <w:r w:rsidR="001A1114" w:rsidRPr="00154B44">
        <w:rPr>
          <w:rFonts w:ascii="Times New Roman" w:hAnsi="Times New Roman"/>
          <w:sz w:val="24"/>
        </w:rPr>
        <w:t>органахс</w:t>
      </w:r>
      <w:r w:rsidRPr="00154B44">
        <w:rPr>
          <w:rFonts w:ascii="Times New Roman" w:hAnsi="Times New Roman"/>
          <w:sz w:val="24"/>
        </w:rPr>
        <w:t>лужб</w:t>
      </w:r>
      <w:r w:rsidR="001A1114" w:rsidRPr="00154B44">
        <w:rPr>
          <w:rFonts w:ascii="Times New Roman" w:hAnsi="Times New Roman"/>
          <w:sz w:val="24"/>
        </w:rPr>
        <w:t>ы</w:t>
      </w:r>
      <w:r w:rsidRPr="00154B44">
        <w:rPr>
          <w:rFonts w:ascii="Times New Roman" w:hAnsi="Times New Roman"/>
          <w:sz w:val="24"/>
        </w:rPr>
        <w:t xml:space="preserve"> занятости, сохранялась. К концу 2024 года уровень регистрируемой безработицы снизился до 0,31 процента.</w:t>
      </w:r>
    </w:p>
    <w:p w:rsidR="00B32592" w:rsidRPr="00154B44" w:rsidRDefault="00C34A33">
      <w:pPr>
        <w:pStyle w:val="ConsPlusNormal"/>
        <w:ind w:firstLine="567"/>
        <w:jc w:val="both"/>
        <w:rPr>
          <w:rFonts w:ascii="Times New Roman" w:hAnsi="Times New Roman"/>
          <w:sz w:val="24"/>
        </w:rPr>
      </w:pPr>
      <w:r w:rsidRPr="00154B44">
        <w:rPr>
          <w:rFonts w:ascii="Times New Roman" w:hAnsi="Times New Roman"/>
          <w:sz w:val="24"/>
        </w:rPr>
        <w:t xml:space="preserve">В 2025 году уровень регистрируемой безработицы на рынке труда Санкт-Петербурга </w:t>
      </w:r>
      <w:r w:rsidRPr="00154B44">
        <w:rPr>
          <w:rFonts w:ascii="Times New Roman" w:hAnsi="Times New Roman"/>
          <w:sz w:val="24"/>
        </w:rPr>
        <w:br/>
        <w:t>не превышал 0,32 процента.</w:t>
      </w:r>
    </w:p>
    <w:p w:rsidR="00B32592" w:rsidRPr="00154B44" w:rsidRDefault="00C34A33">
      <w:pPr>
        <w:pStyle w:val="ConsPlusNormal"/>
        <w:ind w:firstLine="567"/>
        <w:jc w:val="both"/>
        <w:rPr>
          <w:rFonts w:ascii="Times New Roman" w:hAnsi="Times New Roman"/>
          <w:sz w:val="24"/>
        </w:rPr>
      </w:pPr>
      <w:r w:rsidRPr="00154B44">
        <w:rPr>
          <w:rFonts w:ascii="Times New Roman" w:hAnsi="Times New Roman"/>
          <w:sz w:val="24"/>
        </w:rPr>
        <w:t xml:space="preserve">Уровень безработицы по методологии Международной организации труда (МОТ) </w:t>
      </w:r>
      <w:r w:rsidRPr="00154B44">
        <w:rPr>
          <w:rFonts w:ascii="Times New Roman" w:hAnsi="Times New Roman"/>
          <w:sz w:val="24"/>
        </w:rPr>
        <w:br/>
        <w:t xml:space="preserve">в мае-июле 2023 года достиг 1,5 процента от численности рабочей силы и стабилизировался </w:t>
      </w:r>
      <w:r w:rsidRPr="00154B44">
        <w:rPr>
          <w:rFonts w:ascii="Times New Roman" w:hAnsi="Times New Roman"/>
          <w:sz w:val="24"/>
        </w:rPr>
        <w:br/>
        <w:t>на данной отметке, являясь одним из самых низких среди субъектов Российской Федерации.</w:t>
      </w:r>
    </w:p>
    <w:p w:rsidR="00B32592" w:rsidRPr="00154B44" w:rsidRDefault="00C34A33">
      <w:pPr>
        <w:pStyle w:val="ConsPlusNormal"/>
        <w:ind w:firstLine="567"/>
        <w:jc w:val="both"/>
        <w:rPr>
          <w:rFonts w:ascii="Times New Roman" w:hAnsi="Times New Roman"/>
          <w:sz w:val="24"/>
        </w:rPr>
      </w:pPr>
      <w:r w:rsidRPr="00154B44">
        <w:rPr>
          <w:rFonts w:ascii="Times New Roman" w:hAnsi="Times New Roman"/>
          <w:sz w:val="24"/>
        </w:rPr>
        <w:t xml:space="preserve">Уровень занятости населения Санкт-Петербурга в возрасте от 15 лет и старше </w:t>
      </w:r>
      <w:r w:rsidRPr="00154B44">
        <w:rPr>
          <w:rFonts w:ascii="Times New Roman" w:hAnsi="Times New Roman"/>
          <w:sz w:val="24"/>
        </w:rPr>
        <w:br/>
        <w:t xml:space="preserve">в среднем в 2023 году составил 66,7 процента, в 2024 году значение показателя выросло </w:t>
      </w:r>
      <w:r w:rsidRPr="00154B44">
        <w:rPr>
          <w:rFonts w:ascii="Times New Roman" w:hAnsi="Times New Roman"/>
          <w:sz w:val="24"/>
        </w:rPr>
        <w:br/>
        <w:t xml:space="preserve">на 0,3 процентных пункта, составив 67,0 процента. Значение показателя постепенно росло </w:t>
      </w:r>
      <w:r w:rsidRPr="00154B44">
        <w:rPr>
          <w:rFonts w:ascii="Times New Roman" w:hAnsi="Times New Roman"/>
          <w:sz w:val="24"/>
        </w:rPr>
        <w:br/>
        <w:t xml:space="preserve">от 66,6 процента в первом квартале 2023 года до 67,1 процента в IV квартале 2024 года. </w:t>
      </w:r>
      <w:r w:rsidRPr="00154B44">
        <w:rPr>
          <w:rFonts w:ascii="Times New Roman" w:hAnsi="Times New Roman"/>
          <w:sz w:val="24"/>
        </w:rPr>
        <w:br/>
        <w:t>С IV квартала 2024 года значение показателя стабилизировалось на уровне 67,1 процента.</w:t>
      </w:r>
    </w:p>
    <w:p w:rsidR="00B32592" w:rsidRPr="00154B44" w:rsidRDefault="00C34A33" w:rsidP="001126BD">
      <w:pPr>
        <w:pStyle w:val="ConsPlusNormal"/>
        <w:ind w:firstLine="567"/>
        <w:jc w:val="both"/>
        <w:rPr>
          <w:rFonts w:ascii="Times New Roman" w:hAnsi="Times New Roman"/>
          <w:sz w:val="24"/>
        </w:rPr>
      </w:pPr>
      <w:r w:rsidRPr="00154B44">
        <w:rPr>
          <w:rFonts w:ascii="Times New Roman" w:hAnsi="Times New Roman"/>
          <w:sz w:val="24"/>
        </w:rPr>
        <w:t xml:space="preserve">Уровень участия в составе рабочей силы населения Санкт-Петербурга в возрасте </w:t>
      </w:r>
      <w:r w:rsidRPr="00154B44">
        <w:rPr>
          <w:rFonts w:ascii="Times New Roman" w:hAnsi="Times New Roman"/>
          <w:sz w:val="24"/>
        </w:rPr>
        <w:br/>
        <w:t>от 15 лет и старше в среднем в 2023 году составил 67,8 процента, в 2024 году значение показателя выросло на 0,2 процентных пункта, составив 68,0 процента. Значение показателя постепенно росло от 67,7 процента в первом квартале 2023 года до 68,1 процента в IV квартале 2024 года.С IV квартала 2024 года значение показателя стабилизировалось на уровне</w:t>
      </w:r>
      <w:r w:rsidR="00C95AF8" w:rsidRPr="00154B44">
        <w:rPr>
          <w:rFonts w:ascii="Times New Roman" w:hAnsi="Times New Roman"/>
          <w:sz w:val="24"/>
        </w:rPr>
        <w:br/>
      </w:r>
      <w:r w:rsidRPr="00154B44">
        <w:rPr>
          <w:rFonts w:ascii="Times New Roman" w:hAnsi="Times New Roman"/>
          <w:sz w:val="24"/>
        </w:rPr>
        <w:t>68,1 процента.</w:t>
      </w:r>
    </w:p>
    <w:p w:rsidR="00B32592" w:rsidRPr="00154B44" w:rsidRDefault="00C34A33">
      <w:pPr>
        <w:pStyle w:val="ConsPlusNormal"/>
        <w:ind w:firstLine="567"/>
        <w:jc w:val="both"/>
        <w:rPr>
          <w:rFonts w:ascii="Times New Roman" w:hAnsi="Times New Roman"/>
          <w:sz w:val="24"/>
        </w:rPr>
      </w:pPr>
      <w:r w:rsidRPr="00154B44">
        <w:rPr>
          <w:rFonts w:ascii="Times New Roman" w:hAnsi="Times New Roman"/>
          <w:sz w:val="24"/>
        </w:rPr>
        <w:t xml:space="preserve">Значения основных показателей, характеризующих ситуацию на рынке труда </w:t>
      </w:r>
      <w:r w:rsidRPr="00154B44">
        <w:rPr>
          <w:rFonts w:ascii="Times New Roman" w:hAnsi="Times New Roman"/>
          <w:sz w:val="24"/>
        </w:rPr>
        <w:br/>
        <w:t>Санкт-Петербурга, в 2022-2024 годах представлены в таблице 1 раздела 2 государственной программы.</w:t>
      </w:r>
    </w:p>
    <w:p w:rsidR="00B32592" w:rsidRPr="00154B44" w:rsidRDefault="00C34A33">
      <w:pPr>
        <w:pStyle w:val="ConsPlusNormal"/>
        <w:ind w:firstLine="567"/>
        <w:jc w:val="both"/>
        <w:rPr>
          <w:rFonts w:ascii="Times New Roman" w:hAnsi="Times New Roman"/>
          <w:sz w:val="24"/>
        </w:rPr>
      </w:pPr>
      <w:r w:rsidRPr="00154B44">
        <w:rPr>
          <w:rFonts w:ascii="Times New Roman" w:hAnsi="Times New Roman"/>
          <w:sz w:val="24"/>
        </w:rPr>
        <w:t xml:space="preserve">По итогам выборочного обследования рабочей силы в 2023 году в экономике </w:t>
      </w:r>
      <w:r w:rsidRPr="00154B44">
        <w:rPr>
          <w:rFonts w:ascii="Times New Roman" w:hAnsi="Times New Roman"/>
          <w:sz w:val="24"/>
        </w:rPr>
        <w:br/>
        <w:t xml:space="preserve">Санкт-Петербурга были заняты 3 209,5 тыс. человек, что составило 66,7 процентов </w:t>
      </w:r>
      <w:r w:rsidRPr="00154B44">
        <w:rPr>
          <w:rFonts w:ascii="Times New Roman" w:hAnsi="Times New Roman"/>
          <w:sz w:val="24"/>
        </w:rPr>
        <w:br/>
        <w:t xml:space="preserve">от численности населения в возрасте от 15 лет и старше (в 2024 году – 3 215,0 тыс. человек, </w:t>
      </w:r>
      <w:r w:rsidRPr="00154B44">
        <w:rPr>
          <w:rFonts w:ascii="Times New Roman" w:hAnsi="Times New Roman"/>
          <w:sz w:val="24"/>
        </w:rPr>
        <w:br/>
        <w:t>67,0 процентов). В августе-октябре 2025 года численность занятых в Санкт-Петербурге составила 3 216,2 тыс. человек (или 67,1 процента от численности населения в возрасте</w:t>
      </w:r>
      <w:r w:rsidR="00C95AF8" w:rsidRPr="00154B44">
        <w:rPr>
          <w:rFonts w:ascii="Times New Roman" w:hAnsi="Times New Roman"/>
          <w:sz w:val="24"/>
        </w:rPr>
        <w:br/>
      </w:r>
      <w:r w:rsidRPr="00154B44">
        <w:rPr>
          <w:rFonts w:ascii="Times New Roman" w:hAnsi="Times New Roman"/>
          <w:sz w:val="24"/>
        </w:rPr>
        <w:t>от 15 лет и старше).</w:t>
      </w:r>
    </w:p>
    <w:p w:rsidR="00B32592" w:rsidRPr="00154B44" w:rsidRDefault="00C34A33">
      <w:pPr>
        <w:pStyle w:val="ConsPlusNormal"/>
        <w:ind w:firstLine="567"/>
        <w:rPr>
          <w:rFonts w:ascii="Times New Roman" w:hAnsi="Times New Roman"/>
          <w:sz w:val="24"/>
        </w:rPr>
      </w:pPr>
      <w:r w:rsidRPr="00154B44">
        <w:rPr>
          <w:rFonts w:ascii="Times New Roman" w:hAnsi="Times New Roman"/>
          <w:sz w:val="24"/>
        </w:rPr>
        <w:t>При этом наблюдается усложнение рынка труда и развитие новых форм занятости.</w:t>
      </w:r>
    </w:p>
    <w:p w:rsidR="00B32592" w:rsidRPr="00154B44" w:rsidRDefault="00C34A33">
      <w:pPr>
        <w:pStyle w:val="ConsPlusNormal"/>
        <w:ind w:firstLine="567"/>
        <w:jc w:val="both"/>
        <w:rPr>
          <w:rFonts w:ascii="Times New Roman" w:hAnsi="Times New Roman"/>
          <w:sz w:val="24"/>
        </w:rPr>
      </w:pPr>
      <w:r w:rsidRPr="00154B44">
        <w:rPr>
          <w:rFonts w:ascii="Times New Roman" w:hAnsi="Times New Roman"/>
          <w:sz w:val="24"/>
        </w:rPr>
        <w:t xml:space="preserve">По данным Управления Федеральной налоговой службы по Санкт-Петербургу </w:t>
      </w:r>
      <w:r w:rsidRPr="00154B44">
        <w:rPr>
          <w:rFonts w:ascii="Times New Roman" w:hAnsi="Times New Roman"/>
          <w:sz w:val="24"/>
        </w:rPr>
        <w:br/>
        <w:t xml:space="preserve">на конец ноября 2025 года в Санкт-Петербурге насчитывалось 993 тысячи самозанятых. </w:t>
      </w:r>
      <w:r w:rsidRPr="00154B44">
        <w:rPr>
          <w:rFonts w:ascii="Times New Roman" w:hAnsi="Times New Roman"/>
          <w:sz w:val="24"/>
        </w:rPr>
        <w:br/>
        <w:t xml:space="preserve">На конец 2024 года их число составляло около 800 тысяч. Часть этих людей совмещают работу «на себя» с основным заработком по найму, а кто-то благодаря различным цифровым решениям полностью выходит из найма. Гибкие формы занятости помогают выходить на рынок труда людям старшего возраста, студентам, родителям маленьких детей. При этом важно, чтобы </w:t>
      </w:r>
      <w:r w:rsidRPr="00154B44">
        <w:rPr>
          <w:rFonts w:ascii="Times New Roman" w:hAnsi="Times New Roman"/>
          <w:sz w:val="24"/>
        </w:rPr>
        <w:br/>
        <w:t>их трудовые права не нарушались, а работодатели не подменяли самозанятостью фактические трудовые отношения. Защитой прав таких работников занимается Межведомственная комиссия Санкт-Петербурга по противодействию нелегальной занятости, созданная в соответствии постановлением Правительства Санкт-Петербурга от 26.08.2024 № 734.</w:t>
      </w:r>
    </w:p>
    <w:p w:rsidR="00B32592" w:rsidRPr="00154B44" w:rsidRDefault="00C34A33">
      <w:pPr>
        <w:pStyle w:val="ConsPlusNormal"/>
        <w:ind w:firstLine="567"/>
        <w:jc w:val="both"/>
        <w:rPr>
          <w:rFonts w:ascii="Times New Roman" w:hAnsi="Times New Roman"/>
          <w:sz w:val="24"/>
        </w:rPr>
      </w:pPr>
      <w:r w:rsidRPr="00154B44">
        <w:rPr>
          <w:rFonts w:ascii="Times New Roman" w:hAnsi="Times New Roman"/>
          <w:sz w:val="24"/>
        </w:rPr>
        <w:t>Важным фактором благополучия занятых является сокращение производственного травматизма и формирование безопасной рабочей среды. В рамках государственной программы продолжается совершенствование системы управления охраной труда в Санкт-Петербурге.</w:t>
      </w:r>
    </w:p>
    <w:p w:rsidR="00B32592" w:rsidRPr="00154B44" w:rsidRDefault="00C34A33">
      <w:pPr>
        <w:pStyle w:val="ConsPlusNormal"/>
        <w:ind w:firstLine="567"/>
        <w:jc w:val="both"/>
        <w:rPr>
          <w:rFonts w:ascii="Times New Roman" w:hAnsi="Times New Roman"/>
          <w:sz w:val="24"/>
        </w:rPr>
      </w:pPr>
      <w:r w:rsidRPr="00154B44">
        <w:rPr>
          <w:rFonts w:ascii="Times New Roman" w:hAnsi="Times New Roman"/>
          <w:sz w:val="24"/>
        </w:rPr>
        <w:t xml:space="preserve">Санкт-Петербург является привлекательным городом с точки зрения миграции. </w:t>
      </w:r>
      <w:r w:rsidRPr="00154B44">
        <w:rPr>
          <w:rFonts w:ascii="Times New Roman" w:hAnsi="Times New Roman"/>
          <w:sz w:val="24"/>
        </w:rPr>
        <w:br/>
        <w:t xml:space="preserve">По данным исследований, выполненных по заказу КТЗН, численность иностранных трудовых мигрантов в городе, в том числе из государств членов Евразийского экономического союза, </w:t>
      </w:r>
      <w:r w:rsidRPr="00154B44">
        <w:rPr>
          <w:rFonts w:ascii="Times New Roman" w:hAnsi="Times New Roman"/>
          <w:sz w:val="24"/>
        </w:rPr>
        <w:br/>
        <w:t xml:space="preserve">в 2024 году составляло 327 тысяч человек, а в 2025 году – 293 тысячи. В 2025 году </w:t>
      </w:r>
      <w:r w:rsidRPr="00154B44">
        <w:rPr>
          <w:rFonts w:ascii="Times New Roman" w:hAnsi="Times New Roman"/>
          <w:sz w:val="24"/>
        </w:rPr>
        <w:br/>
        <w:t>в Санкт-Петербурге работало более 774 тысяч маятниковых и межрегиональных трудовых мигрантов. Мероприятия в сфере трудовой миграции, включенные в государственную программу, направлены на обеспечение баланса между потребностями экономики в кадрах, интересами россиян и безопасностью процесса трудовой миграции.</w:t>
      </w:r>
    </w:p>
    <w:p w:rsidR="00B32592" w:rsidRPr="00154B44" w:rsidRDefault="00C34A33">
      <w:pPr>
        <w:pStyle w:val="ConsPlusNormal"/>
        <w:ind w:firstLine="567"/>
        <w:jc w:val="both"/>
        <w:rPr>
          <w:rFonts w:ascii="Times New Roman" w:hAnsi="Times New Roman"/>
          <w:sz w:val="24"/>
        </w:rPr>
      </w:pPr>
      <w:r w:rsidRPr="00154B44">
        <w:rPr>
          <w:rFonts w:ascii="Times New Roman" w:hAnsi="Times New Roman"/>
          <w:sz w:val="24"/>
        </w:rPr>
        <w:lastRenderedPageBreak/>
        <w:t>Существенных изменений в структуре занятости в 2023-2025 годах не произошло.</w:t>
      </w:r>
    </w:p>
    <w:p w:rsidR="00B32592" w:rsidRPr="00154B44" w:rsidRDefault="00C34A33">
      <w:pPr>
        <w:pStyle w:val="ConsPlusNormal"/>
        <w:ind w:firstLine="567"/>
        <w:jc w:val="both"/>
        <w:rPr>
          <w:rFonts w:ascii="Times New Roman" w:hAnsi="Times New Roman"/>
          <w:sz w:val="24"/>
        </w:rPr>
      </w:pPr>
      <w:r w:rsidRPr="00154B44">
        <w:rPr>
          <w:rFonts w:ascii="Times New Roman" w:hAnsi="Times New Roman"/>
          <w:sz w:val="24"/>
        </w:rPr>
        <w:t>Основными отраслями занятости являются: промышленность, торговля, строительство, транспортировка и хранение (таблица 2 раздела 2).</w:t>
      </w:r>
    </w:p>
    <w:p w:rsidR="00B32592" w:rsidRPr="00154B44" w:rsidRDefault="00C34A33">
      <w:pPr>
        <w:pStyle w:val="ConsPlusNormal"/>
        <w:ind w:firstLine="567"/>
        <w:jc w:val="both"/>
        <w:rPr>
          <w:rFonts w:ascii="Times New Roman" w:hAnsi="Times New Roman"/>
          <w:sz w:val="24"/>
        </w:rPr>
      </w:pPr>
      <w:r w:rsidRPr="00154B44">
        <w:rPr>
          <w:rFonts w:ascii="Times New Roman" w:hAnsi="Times New Roman"/>
          <w:sz w:val="24"/>
        </w:rPr>
        <w:t xml:space="preserve">По прогнозу, формируемому на основании масштабного опроса работодателей (свыше 7 000 участников различных размеров и форм собственности в 2025 году) и ряда других источников, включая официальную статистику и информацию, содержащуюся </w:t>
      </w:r>
      <w:r w:rsidRPr="00154B44">
        <w:rPr>
          <w:rFonts w:ascii="Times New Roman" w:hAnsi="Times New Roman"/>
          <w:sz w:val="24"/>
        </w:rPr>
        <w:br/>
        <w:t xml:space="preserve">на платформах по поиску работы, для замещения работников, прекративших трудовую деятельность в связи с выходом на пенсию, а также замещения новых рабочих мест в связи </w:t>
      </w:r>
      <w:r w:rsidR="00C95AF8" w:rsidRPr="00154B44">
        <w:rPr>
          <w:rFonts w:ascii="Times New Roman" w:hAnsi="Times New Roman"/>
          <w:sz w:val="24"/>
        </w:rPr>
        <w:br/>
      </w:r>
      <w:r w:rsidRPr="00154B44">
        <w:rPr>
          <w:rFonts w:ascii="Times New Roman" w:hAnsi="Times New Roman"/>
          <w:sz w:val="24"/>
        </w:rPr>
        <w:t xml:space="preserve">с расширением производства и реализацией инвестиционных проектов необходимо обеспечить ежегодное привлечение от 91 до 135 тыс. человек в экономику </w:t>
      </w:r>
      <w:r w:rsidRPr="00154B44">
        <w:rPr>
          <w:rFonts w:ascii="Times New Roman" w:hAnsi="Times New Roman"/>
          <w:sz w:val="24"/>
        </w:rPr>
        <w:br/>
        <w:t>Санкт-Петербурга до 2032 года. Наибольшую дополнительную потребность</w:t>
      </w:r>
      <w:r w:rsidRPr="00154B44">
        <w:rPr>
          <w:rFonts w:ascii="Times New Roman" w:hAnsi="Times New Roman"/>
          <w:sz w:val="24"/>
        </w:rPr>
        <w:br/>
        <w:t xml:space="preserve">в кадрах будут испытывать в ближайшие годы: промышленность, административная деятельность, здравоохранение, информационные технологии, транспортировка </w:t>
      </w:r>
      <w:r w:rsidRPr="00154B44">
        <w:rPr>
          <w:rFonts w:ascii="Times New Roman" w:hAnsi="Times New Roman"/>
          <w:sz w:val="24"/>
        </w:rPr>
        <w:br/>
        <w:t>и хранение.</w:t>
      </w:r>
    </w:p>
    <w:p w:rsidR="00B32592" w:rsidRPr="00154B44" w:rsidRDefault="00C34A33">
      <w:pPr>
        <w:pStyle w:val="ConsPlusNormal"/>
        <w:ind w:firstLine="567"/>
        <w:jc w:val="both"/>
        <w:rPr>
          <w:rFonts w:ascii="Times New Roman" w:hAnsi="Times New Roman"/>
          <w:sz w:val="24"/>
        </w:rPr>
      </w:pPr>
      <w:r w:rsidRPr="00154B44">
        <w:rPr>
          <w:rFonts w:ascii="Times New Roman" w:hAnsi="Times New Roman"/>
          <w:sz w:val="24"/>
        </w:rPr>
        <w:t xml:space="preserve">При этом одной из ключевых проблем остается структурный дисбаланс между спросом </w:t>
      </w:r>
      <w:r w:rsidR="00C95AF8" w:rsidRPr="00154B44">
        <w:rPr>
          <w:rFonts w:ascii="Times New Roman" w:hAnsi="Times New Roman"/>
          <w:sz w:val="24"/>
        </w:rPr>
        <w:br/>
      </w:r>
      <w:r w:rsidRPr="00154B44">
        <w:rPr>
          <w:rFonts w:ascii="Times New Roman" w:hAnsi="Times New Roman"/>
          <w:sz w:val="24"/>
        </w:rPr>
        <w:t xml:space="preserve">и предложением не столько по конкретным профессиям или отраслям, сколько </w:t>
      </w:r>
      <w:r w:rsidRPr="00154B44">
        <w:rPr>
          <w:rFonts w:ascii="Times New Roman" w:hAnsi="Times New Roman"/>
          <w:sz w:val="24"/>
        </w:rPr>
        <w:br/>
        <w:t xml:space="preserve">по компетенциям. Требования работодателей меняются очень быстро и этот вызов выходит </w:t>
      </w:r>
      <w:r w:rsidR="00C95AF8" w:rsidRPr="00154B44">
        <w:rPr>
          <w:rFonts w:ascii="Times New Roman" w:hAnsi="Times New Roman"/>
          <w:sz w:val="24"/>
        </w:rPr>
        <w:br/>
      </w:r>
      <w:r w:rsidRPr="00154B44">
        <w:rPr>
          <w:rFonts w:ascii="Times New Roman" w:hAnsi="Times New Roman"/>
          <w:sz w:val="24"/>
        </w:rPr>
        <w:t xml:space="preserve">на первый план. Сейчас много ожиданий связано с искусственным интеллектом, повышается важность цифровой грамотности во всех отраслях, знания определенных программных продуктов. Из мягких навыков критически важной становится готовность учиться, осваивать новое. </w:t>
      </w:r>
    </w:p>
    <w:p w:rsidR="00B32592" w:rsidRPr="00154B44" w:rsidRDefault="00C34A33">
      <w:pPr>
        <w:pStyle w:val="ConsPlusNormal"/>
        <w:ind w:firstLine="567"/>
        <w:jc w:val="both"/>
        <w:rPr>
          <w:rFonts w:ascii="Times New Roman" w:hAnsi="Times New Roman"/>
          <w:sz w:val="24"/>
        </w:rPr>
      </w:pPr>
      <w:r w:rsidRPr="00154B44">
        <w:rPr>
          <w:rFonts w:ascii="Times New Roman" w:hAnsi="Times New Roman"/>
          <w:sz w:val="24"/>
        </w:rPr>
        <w:t>Работодателям на усложнившемся рынке труда становится все сложнее находить подходящих специалистов, правильно оценивая их квалификацию.</w:t>
      </w:r>
    </w:p>
    <w:p w:rsidR="00B32592" w:rsidRPr="00154B44" w:rsidRDefault="00C34A33">
      <w:pPr>
        <w:pStyle w:val="ConsPlusNormal"/>
        <w:ind w:firstLine="567"/>
        <w:jc w:val="both"/>
        <w:rPr>
          <w:rFonts w:ascii="Times New Roman" w:hAnsi="Times New Roman"/>
          <w:sz w:val="24"/>
        </w:rPr>
      </w:pPr>
      <w:r w:rsidRPr="00154B44">
        <w:rPr>
          <w:rFonts w:ascii="Times New Roman" w:hAnsi="Times New Roman"/>
          <w:sz w:val="24"/>
        </w:rPr>
        <w:t xml:space="preserve">В ответ на вызовы рынка труда КТЗН и подведомственные ему учреждения в рамках государственной программы формируют экосистему сервисов для ищущих работу граждан, работодателей, а также молодых людей, выбирающих образовательную или карьерную траекторию, включая аналитику, современные практики профессиональной ориентации, профессиональное обучение и повышение квалификации в соответствии с запросами рынка труда, мероприятия по поддержке и более полному включению в рынок труда различных категорий граждан (пенсионеров, ветеранов специальной военной операции, граждан </w:t>
      </w:r>
      <w:r w:rsidRPr="00154B44">
        <w:rPr>
          <w:rFonts w:ascii="Times New Roman" w:hAnsi="Times New Roman"/>
          <w:sz w:val="24"/>
        </w:rPr>
        <w:br/>
        <w:t>с инвалидностью, женщин с детьми, молодежи).</w:t>
      </w:r>
    </w:p>
    <w:p w:rsidR="001126BD" w:rsidRPr="00154B44" w:rsidRDefault="001126BD">
      <w:pPr>
        <w:pStyle w:val="ConsPlusNormal"/>
        <w:jc w:val="center"/>
        <w:rPr>
          <w:rFonts w:ascii="Times New Roman" w:hAnsi="Times New Roman"/>
          <w:b/>
        </w:rPr>
      </w:pPr>
      <w:bookmarkStart w:id="4" w:name="P236"/>
      <w:bookmarkEnd w:id="4"/>
    </w:p>
    <w:p w:rsidR="00B32592" w:rsidRPr="00154B44" w:rsidRDefault="00C34A33">
      <w:pPr>
        <w:pStyle w:val="ConsPlusNormal"/>
        <w:jc w:val="center"/>
        <w:rPr>
          <w:rFonts w:ascii="Times New Roman" w:hAnsi="Times New Roman"/>
          <w:b/>
        </w:rPr>
      </w:pPr>
      <w:r w:rsidRPr="00154B44">
        <w:rPr>
          <w:rFonts w:ascii="Times New Roman" w:hAnsi="Times New Roman"/>
          <w:b/>
        </w:rPr>
        <w:t>2.1. Динамика показателей, характеризующих</w:t>
      </w:r>
    </w:p>
    <w:p w:rsidR="00B32592" w:rsidRPr="00154B44" w:rsidRDefault="00C34A33">
      <w:pPr>
        <w:pStyle w:val="ConsPlusNormal"/>
        <w:jc w:val="center"/>
        <w:rPr>
          <w:rFonts w:ascii="Times New Roman" w:hAnsi="Times New Roman"/>
          <w:b/>
        </w:rPr>
      </w:pPr>
      <w:r w:rsidRPr="00154B44">
        <w:rPr>
          <w:rFonts w:ascii="Times New Roman" w:hAnsi="Times New Roman"/>
          <w:b/>
        </w:rPr>
        <w:t>рынок труда Санкт-Петербурга</w:t>
      </w:r>
    </w:p>
    <w:p w:rsidR="00B32592" w:rsidRPr="00154B44" w:rsidRDefault="00C34A33">
      <w:pPr>
        <w:pStyle w:val="ConsPlusNormal"/>
        <w:ind w:firstLine="567"/>
        <w:jc w:val="right"/>
        <w:rPr>
          <w:rFonts w:ascii="Times New Roman" w:hAnsi="Times New Roman"/>
          <w:sz w:val="24"/>
        </w:rPr>
      </w:pPr>
      <w:r w:rsidRPr="00154B44">
        <w:rPr>
          <w:rFonts w:ascii="Times New Roman" w:hAnsi="Times New Roman"/>
          <w:sz w:val="24"/>
        </w:rPr>
        <w:t>Таблица 1</w:t>
      </w:r>
    </w:p>
    <w:p w:rsidR="00B32592" w:rsidRPr="00154B44" w:rsidRDefault="00B32592">
      <w:pPr>
        <w:pStyle w:val="ConsPlusNormal"/>
        <w:ind w:firstLine="567"/>
        <w:jc w:val="both"/>
        <w:rPr>
          <w:rFonts w:ascii="Times New Roman" w:hAnsi="Times New Roman"/>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3346"/>
        <w:gridCol w:w="1361"/>
        <w:gridCol w:w="1696"/>
        <w:gridCol w:w="993"/>
        <w:gridCol w:w="850"/>
        <w:gridCol w:w="1276"/>
      </w:tblGrid>
      <w:tr w:rsidR="00B32592" w:rsidRPr="00154B44" w:rsidTr="003778E6">
        <w:trPr>
          <w:cantSplit/>
          <w:tblHeader/>
        </w:trPr>
        <w:tc>
          <w:tcPr>
            <w:tcW w:w="510" w:type="dxa"/>
            <w:tcMar>
              <w:top w:w="28" w:type="dxa"/>
              <w:left w:w="28" w:type="dxa"/>
              <w:bottom w:w="28" w:type="dxa"/>
              <w:right w:w="28" w:type="dxa"/>
            </w:tcMar>
            <w:vAlign w:val="center"/>
          </w:tcPr>
          <w:p w:rsidR="00C95AF8" w:rsidRPr="00154B44" w:rsidRDefault="00C95AF8" w:rsidP="00C95AF8">
            <w:pPr>
              <w:pStyle w:val="ConsPlusNormal"/>
              <w:jc w:val="center"/>
              <w:rPr>
                <w:rFonts w:ascii="Times New Roman" w:hAnsi="Times New Roman"/>
              </w:rPr>
            </w:pPr>
            <w:r w:rsidRPr="00154B44">
              <w:rPr>
                <w:rFonts w:ascii="Times New Roman" w:hAnsi="Times New Roman"/>
              </w:rPr>
              <w:t>№</w:t>
            </w:r>
          </w:p>
          <w:p w:rsidR="00B32592" w:rsidRPr="00154B44" w:rsidRDefault="00C34A33" w:rsidP="00C95AF8">
            <w:pPr>
              <w:pStyle w:val="ConsPlusNormal"/>
              <w:jc w:val="center"/>
              <w:rPr>
                <w:rFonts w:ascii="Times New Roman" w:hAnsi="Times New Roman"/>
              </w:rPr>
            </w:pPr>
            <w:r w:rsidRPr="00154B44">
              <w:rPr>
                <w:rFonts w:ascii="Times New Roman" w:hAnsi="Times New Roman"/>
              </w:rPr>
              <w:t>п/п</w:t>
            </w:r>
          </w:p>
        </w:tc>
        <w:tc>
          <w:tcPr>
            <w:tcW w:w="3346" w:type="dxa"/>
            <w:tcMar>
              <w:top w:w="28" w:type="dxa"/>
              <w:left w:w="28" w:type="dxa"/>
              <w:bottom w:w="28" w:type="dxa"/>
              <w:right w:w="28" w:type="dxa"/>
            </w:tcMar>
            <w:vAlign w:val="center"/>
          </w:tcPr>
          <w:p w:rsidR="00B32592" w:rsidRPr="00154B44" w:rsidRDefault="00C34A33" w:rsidP="00C95AF8">
            <w:pPr>
              <w:pStyle w:val="ConsPlusNormal"/>
              <w:jc w:val="center"/>
              <w:rPr>
                <w:rFonts w:ascii="Times New Roman" w:hAnsi="Times New Roman"/>
              </w:rPr>
            </w:pPr>
            <w:r w:rsidRPr="00154B44">
              <w:rPr>
                <w:rFonts w:ascii="Times New Roman" w:hAnsi="Times New Roman"/>
              </w:rPr>
              <w:t>Наименование показателя, характеризующего рынок труда Санкт-Петербурга</w:t>
            </w:r>
          </w:p>
        </w:tc>
        <w:tc>
          <w:tcPr>
            <w:tcW w:w="1361" w:type="dxa"/>
            <w:tcMar>
              <w:top w:w="28" w:type="dxa"/>
              <w:left w:w="28" w:type="dxa"/>
              <w:bottom w:w="28" w:type="dxa"/>
              <w:right w:w="28" w:type="dxa"/>
            </w:tcMar>
            <w:vAlign w:val="center"/>
          </w:tcPr>
          <w:p w:rsidR="00B32592" w:rsidRPr="00154B44" w:rsidRDefault="00C34A33" w:rsidP="00C95AF8">
            <w:pPr>
              <w:pStyle w:val="ConsPlusNormal"/>
              <w:jc w:val="center"/>
              <w:rPr>
                <w:rFonts w:ascii="Times New Roman" w:hAnsi="Times New Roman"/>
              </w:rPr>
            </w:pPr>
            <w:r w:rsidRPr="00154B44">
              <w:rPr>
                <w:rFonts w:ascii="Times New Roman" w:hAnsi="Times New Roman"/>
              </w:rPr>
              <w:t>Единица измерения</w:t>
            </w:r>
          </w:p>
        </w:tc>
        <w:tc>
          <w:tcPr>
            <w:tcW w:w="1696" w:type="dxa"/>
            <w:tcMar>
              <w:top w:w="28" w:type="dxa"/>
              <w:left w:w="28" w:type="dxa"/>
              <w:bottom w:w="28" w:type="dxa"/>
              <w:right w:w="28" w:type="dxa"/>
            </w:tcMar>
            <w:vAlign w:val="center"/>
          </w:tcPr>
          <w:p w:rsidR="00B32592" w:rsidRPr="00154B44" w:rsidRDefault="00C34A33" w:rsidP="00C95AF8">
            <w:pPr>
              <w:pStyle w:val="ConsPlusNormal"/>
              <w:jc w:val="center"/>
              <w:rPr>
                <w:rFonts w:ascii="Times New Roman" w:hAnsi="Times New Roman"/>
              </w:rPr>
            </w:pPr>
            <w:r w:rsidRPr="00154B44">
              <w:rPr>
                <w:rFonts w:ascii="Times New Roman" w:hAnsi="Times New Roman"/>
              </w:rPr>
              <w:t>Источник данных</w:t>
            </w:r>
          </w:p>
        </w:tc>
        <w:tc>
          <w:tcPr>
            <w:tcW w:w="993" w:type="dxa"/>
            <w:tcMar>
              <w:top w:w="28" w:type="dxa"/>
              <w:left w:w="28" w:type="dxa"/>
              <w:bottom w:w="28" w:type="dxa"/>
              <w:right w:w="28" w:type="dxa"/>
            </w:tcMar>
            <w:vAlign w:val="center"/>
          </w:tcPr>
          <w:p w:rsidR="00B32592" w:rsidRPr="00154B44" w:rsidRDefault="00C34A33" w:rsidP="00C95AF8">
            <w:pPr>
              <w:pStyle w:val="ConsPlusNormal"/>
              <w:jc w:val="center"/>
              <w:rPr>
                <w:rFonts w:ascii="Times New Roman" w:hAnsi="Times New Roman"/>
              </w:rPr>
            </w:pPr>
            <w:r w:rsidRPr="00154B44">
              <w:rPr>
                <w:rFonts w:ascii="Times New Roman" w:hAnsi="Times New Roman"/>
              </w:rPr>
              <w:t>2022 г.</w:t>
            </w:r>
          </w:p>
        </w:tc>
        <w:tc>
          <w:tcPr>
            <w:tcW w:w="850" w:type="dxa"/>
            <w:tcMar>
              <w:top w:w="28" w:type="dxa"/>
              <w:left w:w="28" w:type="dxa"/>
              <w:bottom w:w="28" w:type="dxa"/>
              <w:right w:w="28" w:type="dxa"/>
            </w:tcMar>
            <w:vAlign w:val="center"/>
          </w:tcPr>
          <w:p w:rsidR="00B32592" w:rsidRPr="00154B44" w:rsidRDefault="00C34A33" w:rsidP="00C95AF8">
            <w:pPr>
              <w:pStyle w:val="ConsPlusNormal"/>
              <w:jc w:val="center"/>
              <w:rPr>
                <w:rFonts w:ascii="Times New Roman" w:hAnsi="Times New Roman"/>
              </w:rPr>
            </w:pPr>
            <w:r w:rsidRPr="00154B44">
              <w:rPr>
                <w:rFonts w:ascii="Times New Roman" w:hAnsi="Times New Roman"/>
              </w:rPr>
              <w:t>2023 г.</w:t>
            </w:r>
          </w:p>
        </w:tc>
        <w:tc>
          <w:tcPr>
            <w:tcW w:w="1276" w:type="dxa"/>
            <w:tcMar>
              <w:top w:w="28" w:type="dxa"/>
              <w:left w:w="28" w:type="dxa"/>
              <w:bottom w:w="28" w:type="dxa"/>
              <w:right w:w="28" w:type="dxa"/>
            </w:tcMar>
            <w:vAlign w:val="center"/>
          </w:tcPr>
          <w:p w:rsidR="00B32592" w:rsidRPr="00154B44" w:rsidRDefault="00C34A33" w:rsidP="00C95AF8">
            <w:pPr>
              <w:pStyle w:val="ConsPlusNormal"/>
              <w:jc w:val="center"/>
              <w:rPr>
                <w:rFonts w:ascii="Times New Roman" w:hAnsi="Times New Roman"/>
              </w:rPr>
            </w:pPr>
            <w:r w:rsidRPr="00154B44">
              <w:rPr>
                <w:rFonts w:ascii="Times New Roman" w:hAnsi="Times New Roman"/>
              </w:rPr>
              <w:t>2024 г.</w:t>
            </w:r>
          </w:p>
        </w:tc>
      </w:tr>
      <w:tr w:rsidR="00B32592" w:rsidRPr="00154B44" w:rsidTr="003778E6">
        <w:trPr>
          <w:cantSplit/>
          <w:tblHeader/>
        </w:trPr>
        <w:tc>
          <w:tcPr>
            <w:tcW w:w="510"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w:t>
            </w:r>
          </w:p>
        </w:tc>
        <w:tc>
          <w:tcPr>
            <w:tcW w:w="3346"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2</w:t>
            </w:r>
          </w:p>
        </w:tc>
        <w:tc>
          <w:tcPr>
            <w:tcW w:w="1361"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w:t>
            </w:r>
          </w:p>
        </w:tc>
        <w:tc>
          <w:tcPr>
            <w:tcW w:w="1696"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4</w:t>
            </w:r>
          </w:p>
        </w:tc>
        <w:tc>
          <w:tcPr>
            <w:tcW w:w="993"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5</w:t>
            </w:r>
          </w:p>
        </w:tc>
        <w:tc>
          <w:tcPr>
            <w:tcW w:w="850"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6</w:t>
            </w:r>
          </w:p>
        </w:tc>
        <w:tc>
          <w:tcPr>
            <w:tcW w:w="1276"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7</w:t>
            </w:r>
          </w:p>
        </w:tc>
      </w:tr>
      <w:tr w:rsidR="00B32592" w:rsidRPr="00154B44" w:rsidTr="003778E6">
        <w:trPr>
          <w:cantSplit/>
        </w:trPr>
        <w:tc>
          <w:tcPr>
            <w:tcW w:w="510"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w:t>
            </w:r>
          </w:p>
        </w:tc>
        <w:tc>
          <w:tcPr>
            <w:tcW w:w="3346" w:type="dxa"/>
            <w:tcMar>
              <w:top w:w="28" w:type="dxa"/>
              <w:left w:w="28" w:type="dxa"/>
              <w:bottom w:w="28" w:type="dxa"/>
              <w:right w:w="28" w:type="dxa"/>
            </w:tcMar>
          </w:tcPr>
          <w:p w:rsidR="00B32592" w:rsidRPr="00154B44" w:rsidRDefault="00C34A33" w:rsidP="003778E6">
            <w:pPr>
              <w:pStyle w:val="ConsPlusNormal"/>
              <w:rPr>
                <w:rFonts w:ascii="Times New Roman" w:hAnsi="Times New Roman"/>
              </w:rPr>
            </w:pPr>
            <w:r w:rsidRPr="00154B44">
              <w:rPr>
                <w:rFonts w:ascii="Times New Roman" w:hAnsi="Times New Roman"/>
              </w:rPr>
              <w:t>Численность рабочей силы</w:t>
            </w:r>
            <w:r w:rsidR="003778E6" w:rsidRPr="00154B44">
              <w:rPr>
                <w:rFonts w:ascii="Times New Roman" w:hAnsi="Times New Roman"/>
              </w:rPr>
              <w:br/>
            </w:r>
            <w:r w:rsidRPr="00154B44">
              <w:rPr>
                <w:rFonts w:ascii="Times New Roman" w:hAnsi="Times New Roman"/>
              </w:rPr>
              <w:t>в возрасте старше 15 лет</w:t>
            </w:r>
          </w:p>
        </w:tc>
        <w:tc>
          <w:tcPr>
            <w:tcW w:w="1361"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тыс. человек</w:t>
            </w:r>
          </w:p>
        </w:tc>
        <w:tc>
          <w:tcPr>
            <w:tcW w:w="1696" w:type="dxa"/>
            <w:vMerge w:val="restart"/>
            <w:tcMar>
              <w:top w:w="28" w:type="dxa"/>
              <w:left w:w="28" w:type="dxa"/>
              <w:bottom w:w="28"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Росстат.</w:t>
            </w:r>
          </w:p>
          <w:p w:rsidR="00B32592" w:rsidRPr="00154B44" w:rsidRDefault="00C34A33">
            <w:pPr>
              <w:pStyle w:val="ConsPlusNormal"/>
              <w:rPr>
                <w:rFonts w:ascii="Times New Roman" w:hAnsi="Times New Roman"/>
              </w:rPr>
            </w:pPr>
            <w:r w:rsidRPr="00154B44">
              <w:rPr>
                <w:rFonts w:ascii="Times New Roman" w:hAnsi="Times New Roman"/>
              </w:rPr>
              <w:t>Итоги выборочного обследования рабочей силы</w:t>
            </w:r>
          </w:p>
        </w:tc>
        <w:tc>
          <w:tcPr>
            <w:tcW w:w="993"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3236,4</w:t>
            </w:r>
          </w:p>
        </w:tc>
        <w:tc>
          <w:tcPr>
            <w:tcW w:w="850"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3261,0</w:t>
            </w:r>
          </w:p>
        </w:tc>
        <w:tc>
          <w:tcPr>
            <w:tcW w:w="1276"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3263,0</w:t>
            </w:r>
          </w:p>
        </w:tc>
      </w:tr>
      <w:tr w:rsidR="00B32592" w:rsidRPr="00154B44" w:rsidTr="003778E6">
        <w:trPr>
          <w:cantSplit/>
        </w:trPr>
        <w:tc>
          <w:tcPr>
            <w:tcW w:w="510"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2</w:t>
            </w:r>
          </w:p>
        </w:tc>
        <w:tc>
          <w:tcPr>
            <w:tcW w:w="3346" w:type="dxa"/>
            <w:tcMar>
              <w:top w:w="28" w:type="dxa"/>
              <w:left w:w="28" w:type="dxa"/>
              <w:bottom w:w="28"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Численность занятых в экономике в возрасте старше 15 лет</w:t>
            </w:r>
          </w:p>
        </w:tc>
        <w:tc>
          <w:tcPr>
            <w:tcW w:w="1361"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тыс. человек</w:t>
            </w:r>
          </w:p>
        </w:tc>
        <w:tc>
          <w:tcPr>
            <w:tcW w:w="1696" w:type="dxa"/>
            <w:vMerge/>
            <w:tcMar>
              <w:top w:w="28" w:type="dxa"/>
              <w:left w:w="28" w:type="dxa"/>
              <w:bottom w:w="28" w:type="dxa"/>
              <w:right w:w="28" w:type="dxa"/>
            </w:tcMar>
          </w:tcPr>
          <w:p w:rsidR="00B32592" w:rsidRPr="00154B44" w:rsidRDefault="00B32592">
            <w:pPr>
              <w:pStyle w:val="ConsPlusNormal"/>
              <w:rPr>
                <w:rFonts w:ascii="Times New Roman" w:hAnsi="Times New Roman"/>
              </w:rPr>
            </w:pPr>
          </w:p>
        </w:tc>
        <w:tc>
          <w:tcPr>
            <w:tcW w:w="993"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3170,8</w:t>
            </w:r>
          </w:p>
        </w:tc>
        <w:tc>
          <w:tcPr>
            <w:tcW w:w="850"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3209,5</w:t>
            </w:r>
          </w:p>
        </w:tc>
        <w:tc>
          <w:tcPr>
            <w:tcW w:w="1276"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3215,0</w:t>
            </w:r>
          </w:p>
        </w:tc>
      </w:tr>
      <w:tr w:rsidR="00B32592" w:rsidRPr="00154B44" w:rsidTr="003778E6">
        <w:trPr>
          <w:cantSplit/>
        </w:trPr>
        <w:tc>
          <w:tcPr>
            <w:tcW w:w="510"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w:t>
            </w:r>
          </w:p>
        </w:tc>
        <w:tc>
          <w:tcPr>
            <w:tcW w:w="3346" w:type="dxa"/>
            <w:tcMar>
              <w:top w:w="28" w:type="dxa"/>
              <w:left w:w="28" w:type="dxa"/>
              <w:bottom w:w="28"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Уровень участия в рабочей силе старше 15 лет</w:t>
            </w:r>
          </w:p>
        </w:tc>
        <w:tc>
          <w:tcPr>
            <w:tcW w:w="1361"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w:t>
            </w:r>
          </w:p>
        </w:tc>
        <w:tc>
          <w:tcPr>
            <w:tcW w:w="1696" w:type="dxa"/>
            <w:vMerge/>
            <w:tcMar>
              <w:top w:w="28" w:type="dxa"/>
              <w:left w:w="28" w:type="dxa"/>
              <w:bottom w:w="28" w:type="dxa"/>
              <w:right w:w="28" w:type="dxa"/>
            </w:tcMar>
          </w:tcPr>
          <w:p w:rsidR="00B32592" w:rsidRPr="00154B44" w:rsidRDefault="00B32592">
            <w:pPr>
              <w:pStyle w:val="ConsPlusNormal"/>
              <w:rPr>
                <w:rFonts w:ascii="Times New Roman" w:hAnsi="Times New Roman"/>
              </w:rPr>
            </w:pPr>
          </w:p>
        </w:tc>
        <w:tc>
          <w:tcPr>
            <w:tcW w:w="993"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67,4</w:t>
            </w:r>
          </w:p>
        </w:tc>
        <w:tc>
          <w:tcPr>
            <w:tcW w:w="850"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67,8</w:t>
            </w:r>
          </w:p>
        </w:tc>
        <w:tc>
          <w:tcPr>
            <w:tcW w:w="1276"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68,0</w:t>
            </w:r>
          </w:p>
        </w:tc>
      </w:tr>
      <w:tr w:rsidR="00B32592" w:rsidRPr="00154B44" w:rsidTr="003778E6">
        <w:trPr>
          <w:cantSplit/>
        </w:trPr>
        <w:tc>
          <w:tcPr>
            <w:tcW w:w="510"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4</w:t>
            </w:r>
          </w:p>
        </w:tc>
        <w:tc>
          <w:tcPr>
            <w:tcW w:w="3346" w:type="dxa"/>
            <w:tcMar>
              <w:top w:w="28" w:type="dxa"/>
              <w:left w:w="28" w:type="dxa"/>
              <w:bottom w:w="28"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Уровень занятости населения старше 15 лет</w:t>
            </w:r>
          </w:p>
        </w:tc>
        <w:tc>
          <w:tcPr>
            <w:tcW w:w="1361"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w:t>
            </w:r>
          </w:p>
        </w:tc>
        <w:tc>
          <w:tcPr>
            <w:tcW w:w="1696" w:type="dxa"/>
            <w:vMerge/>
            <w:tcMar>
              <w:top w:w="28" w:type="dxa"/>
              <w:left w:w="28" w:type="dxa"/>
              <w:bottom w:w="28" w:type="dxa"/>
              <w:right w:w="28" w:type="dxa"/>
            </w:tcMar>
          </w:tcPr>
          <w:p w:rsidR="00B32592" w:rsidRPr="00154B44" w:rsidRDefault="00B32592">
            <w:pPr>
              <w:pStyle w:val="ConsPlusNormal"/>
              <w:rPr>
                <w:rFonts w:ascii="Times New Roman" w:hAnsi="Times New Roman"/>
              </w:rPr>
            </w:pPr>
          </w:p>
        </w:tc>
        <w:tc>
          <w:tcPr>
            <w:tcW w:w="993"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66,0</w:t>
            </w:r>
          </w:p>
        </w:tc>
        <w:tc>
          <w:tcPr>
            <w:tcW w:w="850"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66,7</w:t>
            </w:r>
          </w:p>
        </w:tc>
        <w:tc>
          <w:tcPr>
            <w:tcW w:w="1276"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67,0</w:t>
            </w:r>
          </w:p>
        </w:tc>
      </w:tr>
      <w:tr w:rsidR="00B32592" w:rsidRPr="00154B44" w:rsidTr="003778E6">
        <w:trPr>
          <w:cantSplit/>
        </w:trPr>
        <w:tc>
          <w:tcPr>
            <w:tcW w:w="510"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5</w:t>
            </w:r>
          </w:p>
        </w:tc>
        <w:tc>
          <w:tcPr>
            <w:tcW w:w="3346" w:type="dxa"/>
            <w:tcMar>
              <w:top w:w="28" w:type="dxa"/>
              <w:left w:w="28" w:type="dxa"/>
              <w:bottom w:w="28"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 xml:space="preserve">Уровень безработицы населения </w:t>
            </w:r>
            <w:r w:rsidR="003778E6" w:rsidRPr="00154B44">
              <w:rPr>
                <w:rFonts w:ascii="Times New Roman" w:hAnsi="Times New Roman"/>
              </w:rPr>
              <w:br/>
            </w:r>
            <w:r w:rsidRPr="00154B44">
              <w:rPr>
                <w:rFonts w:ascii="Times New Roman" w:hAnsi="Times New Roman"/>
              </w:rPr>
              <w:t>в возрасте старше 15 лет</w:t>
            </w:r>
          </w:p>
        </w:tc>
        <w:tc>
          <w:tcPr>
            <w:tcW w:w="1361"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w:t>
            </w:r>
          </w:p>
        </w:tc>
        <w:tc>
          <w:tcPr>
            <w:tcW w:w="1696" w:type="dxa"/>
            <w:vMerge/>
            <w:tcMar>
              <w:top w:w="28" w:type="dxa"/>
              <w:left w:w="28" w:type="dxa"/>
              <w:bottom w:w="28" w:type="dxa"/>
              <w:right w:w="28" w:type="dxa"/>
            </w:tcMar>
          </w:tcPr>
          <w:p w:rsidR="00B32592" w:rsidRPr="00154B44" w:rsidRDefault="00B32592">
            <w:pPr>
              <w:pStyle w:val="ConsPlusNormal"/>
              <w:rPr>
                <w:rFonts w:ascii="Times New Roman" w:hAnsi="Times New Roman"/>
              </w:rPr>
            </w:pPr>
          </w:p>
        </w:tc>
        <w:tc>
          <w:tcPr>
            <w:tcW w:w="993"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2,0</w:t>
            </w:r>
          </w:p>
        </w:tc>
        <w:tc>
          <w:tcPr>
            <w:tcW w:w="850"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1,6</w:t>
            </w:r>
          </w:p>
        </w:tc>
        <w:tc>
          <w:tcPr>
            <w:tcW w:w="1276"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1,5</w:t>
            </w:r>
          </w:p>
        </w:tc>
      </w:tr>
      <w:tr w:rsidR="00B32592" w:rsidRPr="00154B44" w:rsidTr="003778E6">
        <w:trPr>
          <w:cantSplit/>
        </w:trPr>
        <w:tc>
          <w:tcPr>
            <w:tcW w:w="510"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6</w:t>
            </w:r>
          </w:p>
        </w:tc>
        <w:tc>
          <w:tcPr>
            <w:tcW w:w="3346" w:type="dxa"/>
            <w:tcMar>
              <w:top w:w="28" w:type="dxa"/>
              <w:left w:w="28" w:type="dxa"/>
              <w:bottom w:w="28"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Уровень регистрируемой безработицы</w:t>
            </w:r>
          </w:p>
        </w:tc>
        <w:tc>
          <w:tcPr>
            <w:tcW w:w="1361"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w:t>
            </w:r>
          </w:p>
        </w:tc>
        <w:tc>
          <w:tcPr>
            <w:tcW w:w="1696" w:type="dxa"/>
            <w:tcMar>
              <w:top w:w="28" w:type="dxa"/>
              <w:left w:w="28" w:type="dxa"/>
              <w:bottom w:w="28"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КТЗН</w:t>
            </w:r>
          </w:p>
        </w:tc>
        <w:tc>
          <w:tcPr>
            <w:tcW w:w="993"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0,5</w:t>
            </w:r>
          </w:p>
        </w:tc>
        <w:tc>
          <w:tcPr>
            <w:tcW w:w="850"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0,4</w:t>
            </w:r>
          </w:p>
        </w:tc>
        <w:tc>
          <w:tcPr>
            <w:tcW w:w="1276"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0,3</w:t>
            </w:r>
          </w:p>
        </w:tc>
      </w:tr>
      <w:tr w:rsidR="00B32592" w:rsidRPr="00154B44" w:rsidTr="003778E6">
        <w:trPr>
          <w:cantSplit/>
        </w:trPr>
        <w:tc>
          <w:tcPr>
            <w:tcW w:w="510"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lastRenderedPageBreak/>
              <w:t>7</w:t>
            </w:r>
          </w:p>
        </w:tc>
        <w:tc>
          <w:tcPr>
            <w:tcW w:w="3346" w:type="dxa"/>
            <w:tcMar>
              <w:top w:w="28" w:type="dxa"/>
              <w:left w:w="28" w:type="dxa"/>
              <w:bottom w:w="28"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Численность иностранных трудовых мигрантов</w:t>
            </w:r>
          </w:p>
        </w:tc>
        <w:tc>
          <w:tcPr>
            <w:tcW w:w="1361"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тыс. человек</w:t>
            </w:r>
          </w:p>
        </w:tc>
        <w:tc>
          <w:tcPr>
            <w:tcW w:w="1696" w:type="dxa"/>
            <w:tcMar>
              <w:top w:w="28" w:type="dxa"/>
              <w:left w:w="28" w:type="dxa"/>
              <w:bottom w:w="28"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Росстат.</w:t>
            </w:r>
          </w:p>
          <w:p w:rsidR="00B32592" w:rsidRPr="00154B44" w:rsidRDefault="00C34A33">
            <w:pPr>
              <w:pStyle w:val="ConsPlusNormal"/>
              <w:rPr>
                <w:rFonts w:ascii="Times New Roman" w:hAnsi="Times New Roman"/>
              </w:rPr>
            </w:pPr>
            <w:r w:rsidRPr="00154B44">
              <w:rPr>
                <w:rFonts w:ascii="Times New Roman" w:hAnsi="Times New Roman"/>
              </w:rPr>
              <w:t xml:space="preserve">Баланс трудовых ресурсов </w:t>
            </w:r>
            <w:r w:rsidR="003778E6" w:rsidRPr="00154B44">
              <w:rPr>
                <w:rFonts w:ascii="Times New Roman" w:hAnsi="Times New Roman"/>
              </w:rPr>
              <w:br/>
            </w:r>
            <w:r w:rsidRPr="00154B44">
              <w:rPr>
                <w:rFonts w:ascii="Times New Roman" w:hAnsi="Times New Roman"/>
              </w:rPr>
              <w:t>по Санкт-Петербургу</w:t>
            </w:r>
          </w:p>
        </w:tc>
        <w:tc>
          <w:tcPr>
            <w:tcW w:w="993"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323,5</w:t>
            </w:r>
          </w:p>
        </w:tc>
        <w:tc>
          <w:tcPr>
            <w:tcW w:w="850"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232,4</w:t>
            </w:r>
          </w:p>
        </w:tc>
        <w:tc>
          <w:tcPr>
            <w:tcW w:w="1276"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246,7</w:t>
            </w:r>
          </w:p>
        </w:tc>
      </w:tr>
      <w:tr w:rsidR="00B32592" w:rsidRPr="00154B44" w:rsidTr="003778E6">
        <w:trPr>
          <w:cantSplit/>
        </w:trPr>
        <w:tc>
          <w:tcPr>
            <w:tcW w:w="510"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8</w:t>
            </w:r>
          </w:p>
        </w:tc>
        <w:tc>
          <w:tcPr>
            <w:tcW w:w="3346" w:type="dxa"/>
            <w:tcMar>
              <w:top w:w="28" w:type="dxa"/>
              <w:left w:w="28" w:type="dxa"/>
              <w:bottom w:w="28"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Среднемесячная заработная плата</w:t>
            </w:r>
          </w:p>
        </w:tc>
        <w:tc>
          <w:tcPr>
            <w:tcW w:w="1361"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руб.</w:t>
            </w:r>
          </w:p>
        </w:tc>
        <w:tc>
          <w:tcPr>
            <w:tcW w:w="1696" w:type="dxa"/>
            <w:tcMar>
              <w:top w:w="28" w:type="dxa"/>
              <w:left w:w="28" w:type="dxa"/>
              <w:bottom w:w="28"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Петростат</w:t>
            </w:r>
          </w:p>
        </w:tc>
        <w:tc>
          <w:tcPr>
            <w:tcW w:w="993"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86 630</w:t>
            </w:r>
          </w:p>
        </w:tc>
        <w:tc>
          <w:tcPr>
            <w:tcW w:w="850"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96232</w:t>
            </w:r>
          </w:p>
        </w:tc>
        <w:tc>
          <w:tcPr>
            <w:tcW w:w="1276" w:type="dxa"/>
            <w:tcMar>
              <w:top w:w="28" w:type="dxa"/>
              <w:left w:w="28" w:type="dxa"/>
              <w:bottom w:w="28"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110 473</w:t>
            </w:r>
          </w:p>
        </w:tc>
      </w:tr>
    </w:tbl>
    <w:p w:rsidR="00B32592" w:rsidRPr="00154B44" w:rsidRDefault="00B32592">
      <w:pPr>
        <w:pStyle w:val="ConsPlusNormal"/>
        <w:ind w:firstLine="567"/>
        <w:jc w:val="center"/>
        <w:rPr>
          <w:rFonts w:ascii="Times New Roman" w:hAnsi="Times New Roman"/>
        </w:rPr>
      </w:pPr>
    </w:p>
    <w:p w:rsidR="00B32592" w:rsidRPr="00154B44" w:rsidRDefault="00C34A33">
      <w:pPr>
        <w:pStyle w:val="ConsPlusNormal"/>
        <w:jc w:val="center"/>
        <w:rPr>
          <w:rFonts w:ascii="Times New Roman" w:hAnsi="Times New Roman"/>
          <w:b/>
        </w:rPr>
      </w:pPr>
      <w:bookmarkStart w:id="5" w:name="P310"/>
      <w:bookmarkEnd w:id="5"/>
      <w:r w:rsidRPr="00154B44">
        <w:rPr>
          <w:rFonts w:ascii="Times New Roman" w:hAnsi="Times New Roman"/>
          <w:b/>
        </w:rPr>
        <w:t>2.2. Распределение занятых по видам экономической</w:t>
      </w:r>
    </w:p>
    <w:p w:rsidR="00B32592" w:rsidRPr="00154B44" w:rsidRDefault="00C34A33">
      <w:pPr>
        <w:pStyle w:val="ConsPlusNormal"/>
        <w:jc w:val="center"/>
        <w:rPr>
          <w:rFonts w:ascii="Times New Roman" w:hAnsi="Times New Roman"/>
          <w:b/>
        </w:rPr>
      </w:pPr>
      <w:r w:rsidRPr="00154B44">
        <w:rPr>
          <w:rFonts w:ascii="Times New Roman" w:hAnsi="Times New Roman"/>
          <w:b/>
        </w:rPr>
        <w:t>деятельности, тыс. человек</w:t>
      </w:r>
    </w:p>
    <w:p w:rsidR="00B32592" w:rsidRPr="00154B44" w:rsidRDefault="00C34A33">
      <w:pPr>
        <w:pStyle w:val="ConsPlusNormal"/>
        <w:jc w:val="center"/>
        <w:rPr>
          <w:rFonts w:ascii="Times New Roman" w:hAnsi="Times New Roman"/>
          <w:b/>
        </w:rPr>
      </w:pPr>
      <w:r w:rsidRPr="00154B44">
        <w:rPr>
          <w:rFonts w:ascii="Times New Roman" w:hAnsi="Times New Roman"/>
          <w:b/>
        </w:rPr>
        <w:t>(источник данных: Росстат. Баланс трудовых ресурсов</w:t>
      </w:r>
    </w:p>
    <w:p w:rsidR="00B32592" w:rsidRPr="00154B44" w:rsidRDefault="00C34A33">
      <w:pPr>
        <w:pStyle w:val="ConsPlusNormal"/>
        <w:jc w:val="center"/>
        <w:rPr>
          <w:rFonts w:ascii="Times New Roman" w:hAnsi="Times New Roman"/>
          <w:b/>
        </w:rPr>
      </w:pPr>
      <w:r w:rsidRPr="00154B44">
        <w:rPr>
          <w:rFonts w:ascii="Times New Roman" w:hAnsi="Times New Roman"/>
          <w:b/>
        </w:rPr>
        <w:t>по Санкт-Петербургу)</w:t>
      </w:r>
    </w:p>
    <w:p w:rsidR="00B32592" w:rsidRPr="00154B44" w:rsidRDefault="00C34A33">
      <w:pPr>
        <w:pStyle w:val="ConsPlusNormal"/>
        <w:ind w:firstLine="567"/>
        <w:jc w:val="right"/>
        <w:rPr>
          <w:rFonts w:ascii="Times New Roman" w:hAnsi="Times New Roman"/>
          <w:sz w:val="24"/>
        </w:rPr>
      </w:pPr>
      <w:r w:rsidRPr="00154B44">
        <w:rPr>
          <w:rFonts w:ascii="Times New Roman" w:hAnsi="Times New Roman"/>
          <w:sz w:val="24"/>
        </w:rPr>
        <w:t>Таблица 2</w:t>
      </w:r>
    </w:p>
    <w:p w:rsidR="00B32592" w:rsidRPr="00154B44" w:rsidRDefault="00B32592">
      <w:pPr>
        <w:pStyle w:val="ConsPlusNormal"/>
        <w:ind w:firstLine="567"/>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6322"/>
        <w:gridCol w:w="964"/>
        <w:gridCol w:w="964"/>
        <w:gridCol w:w="1191"/>
      </w:tblGrid>
      <w:tr w:rsidR="00B32592" w:rsidRPr="00154B44" w:rsidTr="003778E6">
        <w:trPr>
          <w:cantSplit/>
          <w:tblHeader/>
        </w:trPr>
        <w:tc>
          <w:tcPr>
            <w:tcW w:w="510" w:type="dxa"/>
            <w:tcMar>
              <w:top w:w="57" w:type="dxa"/>
              <w:left w:w="28" w:type="dxa"/>
              <w:bottom w:w="57" w:type="dxa"/>
              <w:right w:w="28" w:type="dxa"/>
            </w:tcMar>
            <w:vAlign w:val="center"/>
          </w:tcPr>
          <w:p w:rsidR="00C95AF8" w:rsidRPr="00154B44" w:rsidRDefault="00C95AF8" w:rsidP="00C95AF8">
            <w:pPr>
              <w:pStyle w:val="ConsPlusNormal"/>
              <w:jc w:val="center"/>
              <w:rPr>
                <w:rFonts w:ascii="Times New Roman" w:hAnsi="Times New Roman"/>
              </w:rPr>
            </w:pPr>
            <w:r w:rsidRPr="00154B44">
              <w:rPr>
                <w:rFonts w:ascii="Times New Roman" w:hAnsi="Times New Roman"/>
              </w:rPr>
              <w:t>№</w:t>
            </w:r>
          </w:p>
          <w:p w:rsidR="00B32592" w:rsidRPr="00154B44" w:rsidRDefault="00C34A33" w:rsidP="00C95AF8">
            <w:pPr>
              <w:pStyle w:val="ConsPlusNormal"/>
              <w:jc w:val="center"/>
              <w:rPr>
                <w:rFonts w:ascii="Times New Roman" w:hAnsi="Times New Roman"/>
              </w:rPr>
            </w:pPr>
            <w:r w:rsidRPr="00154B44">
              <w:rPr>
                <w:rFonts w:ascii="Times New Roman" w:hAnsi="Times New Roman"/>
              </w:rPr>
              <w:t>п/п</w:t>
            </w:r>
          </w:p>
        </w:tc>
        <w:tc>
          <w:tcPr>
            <w:tcW w:w="6322" w:type="dxa"/>
            <w:tcMar>
              <w:top w:w="57" w:type="dxa"/>
              <w:left w:w="28" w:type="dxa"/>
              <w:bottom w:w="57" w:type="dxa"/>
              <w:right w:w="28" w:type="dxa"/>
            </w:tcMar>
            <w:vAlign w:val="center"/>
          </w:tcPr>
          <w:p w:rsidR="00B32592" w:rsidRPr="00154B44" w:rsidRDefault="00C34A33" w:rsidP="00C95AF8">
            <w:pPr>
              <w:pStyle w:val="ConsPlusNormal"/>
              <w:jc w:val="center"/>
              <w:rPr>
                <w:rFonts w:ascii="Times New Roman" w:hAnsi="Times New Roman"/>
              </w:rPr>
            </w:pPr>
            <w:r w:rsidRPr="00154B44">
              <w:rPr>
                <w:rFonts w:ascii="Times New Roman" w:hAnsi="Times New Roman"/>
              </w:rPr>
              <w:t>Наименование показателя</w:t>
            </w:r>
          </w:p>
        </w:tc>
        <w:tc>
          <w:tcPr>
            <w:tcW w:w="964" w:type="dxa"/>
            <w:tcMar>
              <w:top w:w="57" w:type="dxa"/>
              <w:left w:w="28" w:type="dxa"/>
              <w:bottom w:w="57" w:type="dxa"/>
              <w:right w:w="28" w:type="dxa"/>
            </w:tcMar>
            <w:vAlign w:val="center"/>
          </w:tcPr>
          <w:p w:rsidR="00B32592" w:rsidRPr="00154B44" w:rsidRDefault="00C34A33" w:rsidP="00C95AF8">
            <w:pPr>
              <w:pStyle w:val="ConsPlusNormal"/>
              <w:jc w:val="center"/>
              <w:rPr>
                <w:rFonts w:ascii="Times New Roman" w:hAnsi="Times New Roman"/>
              </w:rPr>
            </w:pPr>
            <w:r w:rsidRPr="00154B44">
              <w:rPr>
                <w:rFonts w:ascii="Times New Roman" w:hAnsi="Times New Roman"/>
              </w:rPr>
              <w:t>2022 г.</w:t>
            </w:r>
          </w:p>
        </w:tc>
        <w:tc>
          <w:tcPr>
            <w:tcW w:w="964" w:type="dxa"/>
            <w:tcMar>
              <w:top w:w="57" w:type="dxa"/>
              <w:left w:w="28" w:type="dxa"/>
              <w:bottom w:w="57" w:type="dxa"/>
              <w:right w:w="28" w:type="dxa"/>
            </w:tcMar>
            <w:vAlign w:val="center"/>
          </w:tcPr>
          <w:p w:rsidR="00B32592" w:rsidRPr="00154B44" w:rsidRDefault="00C34A33" w:rsidP="00C95AF8">
            <w:pPr>
              <w:pStyle w:val="ConsPlusNormal"/>
              <w:jc w:val="center"/>
              <w:rPr>
                <w:rFonts w:ascii="Times New Roman" w:hAnsi="Times New Roman"/>
              </w:rPr>
            </w:pPr>
            <w:r w:rsidRPr="00154B44">
              <w:rPr>
                <w:rFonts w:ascii="Times New Roman" w:hAnsi="Times New Roman"/>
              </w:rPr>
              <w:t>2023 г.</w:t>
            </w:r>
          </w:p>
        </w:tc>
        <w:tc>
          <w:tcPr>
            <w:tcW w:w="1191" w:type="dxa"/>
            <w:tcMar>
              <w:top w:w="57" w:type="dxa"/>
              <w:left w:w="28" w:type="dxa"/>
              <w:bottom w:w="57" w:type="dxa"/>
              <w:right w:w="28" w:type="dxa"/>
            </w:tcMar>
            <w:vAlign w:val="center"/>
          </w:tcPr>
          <w:p w:rsidR="00B32592" w:rsidRPr="00154B44" w:rsidRDefault="00C34A33" w:rsidP="00C95AF8">
            <w:pPr>
              <w:pStyle w:val="ConsPlusNormal"/>
              <w:jc w:val="center"/>
              <w:rPr>
                <w:rFonts w:ascii="Times New Roman" w:hAnsi="Times New Roman"/>
              </w:rPr>
            </w:pPr>
            <w:r w:rsidRPr="00154B44">
              <w:rPr>
                <w:rFonts w:ascii="Times New Roman" w:hAnsi="Times New Roman"/>
              </w:rPr>
              <w:t>2024</w:t>
            </w:r>
            <w:r w:rsidR="00C95AF8" w:rsidRPr="00154B44">
              <w:rPr>
                <w:rFonts w:ascii="Times New Roman" w:hAnsi="Times New Roman"/>
              </w:rPr>
              <w:t xml:space="preserve"> г.</w:t>
            </w:r>
          </w:p>
        </w:tc>
      </w:tr>
      <w:tr w:rsidR="00B32592" w:rsidRPr="00154B44" w:rsidTr="003778E6">
        <w:trPr>
          <w:cantSplit/>
          <w:tblHeader/>
        </w:trPr>
        <w:tc>
          <w:tcPr>
            <w:tcW w:w="510"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w:t>
            </w:r>
          </w:p>
        </w:tc>
        <w:tc>
          <w:tcPr>
            <w:tcW w:w="6322"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2</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4</w:t>
            </w:r>
          </w:p>
        </w:tc>
        <w:tc>
          <w:tcPr>
            <w:tcW w:w="1191"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5</w:t>
            </w:r>
          </w:p>
        </w:tc>
      </w:tr>
      <w:tr w:rsidR="00B32592" w:rsidRPr="00154B44" w:rsidTr="003778E6">
        <w:trPr>
          <w:cantSplit/>
        </w:trPr>
        <w:tc>
          <w:tcPr>
            <w:tcW w:w="510"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w:t>
            </w:r>
          </w:p>
        </w:tc>
        <w:tc>
          <w:tcPr>
            <w:tcW w:w="6322" w:type="dxa"/>
            <w:tcMar>
              <w:top w:w="57" w:type="dxa"/>
              <w:left w:w="28" w:type="dxa"/>
              <w:bottom w:w="57"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Среднегодовая численность занятых в экономике, в том числе:</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3213,6</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3393,9</w:t>
            </w:r>
          </w:p>
        </w:tc>
        <w:tc>
          <w:tcPr>
            <w:tcW w:w="1191"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3417,9</w:t>
            </w:r>
          </w:p>
        </w:tc>
      </w:tr>
      <w:tr w:rsidR="00B32592" w:rsidRPr="00154B44" w:rsidTr="003778E6">
        <w:trPr>
          <w:cantSplit/>
        </w:trPr>
        <w:tc>
          <w:tcPr>
            <w:tcW w:w="510"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2</w:t>
            </w:r>
          </w:p>
        </w:tc>
        <w:tc>
          <w:tcPr>
            <w:tcW w:w="6322" w:type="dxa"/>
            <w:tcMar>
              <w:top w:w="57" w:type="dxa"/>
              <w:left w:w="28" w:type="dxa"/>
              <w:bottom w:w="57"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Сельское, лесное хозяйство, охота, рыболовство и рыбоводство</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20,2</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20,3</w:t>
            </w:r>
          </w:p>
        </w:tc>
        <w:tc>
          <w:tcPr>
            <w:tcW w:w="1191"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19,8</w:t>
            </w:r>
          </w:p>
        </w:tc>
      </w:tr>
      <w:tr w:rsidR="00B32592" w:rsidRPr="00154B44" w:rsidTr="003778E6">
        <w:trPr>
          <w:cantSplit/>
        </w:trPr>
        <w:tc>
          <w:tcPr>
            <w:tcW w:w="510"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w:t>
            </w:r>
          </w:p>
        </w:tc>
        <w:tc>
          <w:tcPr>
            <w:tcW w:w="6322" w:type="dxa"/>
            <w:tcMar>
              <w:top w:w="57" w:type="dxa"/>
              <w:left w:w="28" w:type="dxa"/>
              <w:bottom w:w="57"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Добыча полезных ископаемых</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4,6</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4,9</w:t>
            </w:r>
          </w:p>
        </w:tc>
        <w:tc>
          <w:tcPr>
            <w:tcW w:w="1191"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5,1</w:t>
            </w:r>
          </w:p>
        </w:tc>
      </w:tr>
      <w:tr w:rsidR="00B32592" w:rsidRPr="00154B44" w:rsidTr="003778E6">
        <w:trPr>
          <w:cantSplit/>
        </w:trPr>
        <w:tc>
          <w:tcPr>
            <w:tcW w:w="510"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4</w:t>
            </w:r>
          </w:p>
        </w:tc>
        <w:tc>
          <w:tcPr>
            <w:tcW w:w="6322" w:type="dxa"/>
            <w:tcMar>
              <w:top w:w="57" w:type="dxa"/>
              <w:left w:w="28" w:type="dxa"/>
              <w:bottom w:w="57"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Обрабатывающие производства</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462,8</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491,8</w:t>
            </w:r>
          </w:p>
        </w:tc>
        <w:tc>
          <w:tcPr>
            <w:tcW w:w="1191"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501,3</w:t>
            </w:r>
          </w:p>
        </w:tc>
      </w:tr>
      <w:tr w:rsidR="00B32592" w:rsidRPr="00154B44" w:rsidTr="003778E6">
        <w:trPr>
          <w:cantSplit/>
        </w:trPr>
        <w:tc>
          <w:tcPr>
            <w:tcW w:w="510"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5</w:t>
            </w:r>
          </w:p>
        </w:tc>
        <w:tc>
          <w:tcPr>
            <w:tcW w:w="6322" w:type="dxa"/>
            <w:tcMar>
              <w:top w:w="57" w:type="dxa"/>
              <w:left w:w="28" w:type="dxa"/>
              <w:bottom w:w="57"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Обеспечение электрической энергией, газом и паром; кондиционирование воздуха</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37,0</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38,3</w:t>
            </w:r>
          </w:p>
        </w:tc>
        <w:tc>
          <w:tcPr>
            <w:tcW w:w="1191"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35,7</w:t>
            </w:r>
          </w:p>
        </w:tc>
      </w:tr>
      <w:tr w:rsidR="00B32592" w:rsidRPr="00154B44" w:rsidTr="003778E6">
        <w:trPr>
          <w:cantSplit/>
        </w:trPr>
        <w:tc>
          <w:tcPr>
            <w:tcW w:w="510"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6</w:t>
            </w:r>
          </w:p>
        </w:tc>
        <w:tc>
          <w:tcPr>
            <w:tcW w:w="6322" w:type="dxa"/>
            <w:tcMar>
              <w:top w:w="57" w:type="dxa"/>
              <w:left w:w="28" w:type="dxa"/>
              <w:bottom w:w="57"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Водоснабжение; водоотведение, организация сбора и утилизации отходов, деятельность по ликвидации загрязнений</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25,4</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25,3</w:t>
            </w:r>
          </w:p>
        </w:tc>
        <w:tc>
          <w:tcPr>
            <w:tcW w:w="1191"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23,7</w:t>
            </w:r>
          </w:p>
        </w:tc>
      </w:tr>
      <w:tr w:rsidR="00B32592" w:rsidRPr="00154B44" w:rsidTr="003778E6">
        <w:trPr>
          <w:cantSplit/>
        </w:trPr>
        <w:tc>
          <w:tcPr>
            <w:tcW w:w="510"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7</w:t>
            </w:r>
          </w:p>
        </w:tc>
        <w:tc>
          <w:tcPr>
            <w:tcW w:w="6322" w:type="dxa"/>
            <w:tcMar>
              <w:top w:w="57" w:type="dxa"/>
              <w:left w:w="28" w:type="dxa"/>
              <w:bottom w:w="57"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Строительство</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319,5</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333,4</w:t>
            </w:r>
          </w:p>
        </w:tc>
        <w:tc>
          <w:tcPr>
            <w:tcW w:w="1191"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339,5</w:t>
            </w:r>
          </w:p>
        </w:tc>
      </w:tr>
      <w:tr w:rsidR="00B32592" w:rsidRPr="00154B44" w:rsidTr="003778E6">
        <w:trPr>
          <w:cantSplit/>
        </w:trPr>
        <w:tc>
          <w:tcPr>
            <w:tcW w:w="510"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8</w:t>
            </w:r>
          </w:p>
        </w:tc>
        <w:tc>
          <w:tcPr>
            <w:tcW w:w="6322" w:type="dxa"/>
            <w:tcMar>
              <w:top w:w="57" w:type="dxa"/>
              <w:left w:w="28" w:type="dxa"/>
              <w:bottom w:w="57"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Торговля оптовая и розничная; ремонт автотранспортных средств и мотоциклов</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609,5</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610,1</w:t>
            </w:r>
          </w:p>
        </w:tc>
        <w:tc>
          <w:tcPr>
            <w:tcW w:w="1191"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609,5</w:t>
            </w:r>
          </w:p>
        </w:tc>
      </w:tr>
      <w:tr w:rsidR="00B32592" w:rsidRPr="00154B44" w:rsidTr="003778E6">
        <w:trPr>
          <w:cantSplit/>
        </w:trPr>
        <w:tc>
          <w:tcPr>
            <w:tcW w:w="510"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9</w:t>
            </w:r>
          </w:p>
        </w:tc>
        <w:tc>
          <w:tcPr>
            <w:tcW w:w="6322" w:type="dxa"/>
            <w:tcMar>
              <w:top w:w="57" w:type="dxa"/>
              <w:left w:w="28" w:type="dxa"/>
              <w:bottom w:w="57"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Транспортировка и хранение</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300,6</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315,9</w:t>
            </w:r>
          </w:p>
        </w:tc>
        <w:tc>
          <w:tcPr>
            <w:tcW w:w="1191"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320,6</w:t>
            </w:r>
          </w:p>
        </w:tc>
      </w:tr>
      <w:tr w:rsidR="00B32592" w:rsidRPr="00154B44" w:rsidTr="003778E6">
        <w:trPr>
          <w:cantSplit/>
        </w:trPr>
        <w:tc>
          <w:tcPr>
            <w:tcW w:w="510"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10</w:t>
            </w:r>
          </w:p>
        </w:tc>
        <w:tc>
          <w:tcPr>
            <w:tcW w:w="6322" w:type="dxa"/>
            <w:tcMar>
              <w:top w:w="57" w:type="dxa"/>
              <w:left w:w="28" w:type="dxa"/>
              <w:bottom w:w="57"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Деятельность гостиниц и предприятий общественного питания</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107,1</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118,2</w:t>
            </w:r>
          </w:p>
        </w:tc>
        <w:tc>
          <w:tcPr>
            <w:tcW w:w="1191"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118,6</w:t>
            </w:r>
          </w:p>
        </w:tc>
      </w:tr>
      <w:tr w:rsidR="00B32592" w:rsidRPr="00154B44" w:rsidTr="003778E6">
        <w:trPr>
          <w:cantSplit/>
        </w:trPr>
        <w:tc>
          <w:tcPr>
            <w:tcW w:w="510"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11</w:t>
            </w:r>
          </w:p>
        </w:tc>
        <w:tc>
          <w:tcPr>
            <w:tcW w:w="6322" w:type="dxa"/>
            <w:tcMar>
              <w:top w:w="57" w:type="dxa"/>
              <w:left w:w="28" w:type="dxa"/>
              <w:bottom w:w="57"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Деятельность в области информации и связи</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126,9</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150,7</w:t>
            </w:r>
          </w:p>
        </w:tc>
        <w:tc>
          <w:tcPr>
            <w:tcW w:w="1191"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151,7</w:t>
            </w:r>
          </w:p>
        </w:tc>
      </w:tr>
      <w:tr w:rsidR="00B32592" w:rsidRPr="00154B44" w:rsidTr="003778E6">
        <w:trPr>
          <w:cantSplit/>
        </w:trPr>
        <w:tc>
          <w:tcPr>
            <w:tcW w:w="510"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12</w:t>
            </w:r>
          </w:p>
        </w:tc>
        <w:tc>
          <w:tcPr>
            <w:tcW w:w="6322" w:type="dxa"/>
            <w:tcMar>
              <w:top w:w="57" w:type="dxa"/>
              <w:left w:w="28" w:type="dxa"/>
              <w:bottom w:w="57"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Деятельность финансовая и страховая</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65,9</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66,5</w:t>
            </w:r>
          </w:p>
        </w:tc>
        <w:tc>
          <w:tcPr>
            <w:tcW w:w="1191"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64,6</w:t>
            </w:r>
          </w:p>
        </w:tc>
      </w:tr>
      <w:tr w:rsidR="00B32592" w:rsidRPr="00154B44" w:rsidTr="003778E6">
        <w:trPr>
          <w:cantSplit/>
        </w:trPr>
        <w:tc>
          <w:tcPr>
            <w:tcW w:w="510"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13</w:t>
            </w:r>
          </w:p>
        </w:tc>
        <w:tc>
          <w:tcPr>
            <w:tcW w:w="6322" w:type="dxa"/>
            <w:tcMar>
              <w:top w:w="57" w:type="dxa"/>
              <w:left w:w="28" w:type="dxa"/>
              <w:bottom w:w="57"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Деятельность по операциям с недвижимым имуществом</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116,4</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116,8</w:t>
            </w:r>
          </w:p>
        </w:tc>
        <w:tc>
          <w:tcPr>
            <w:tcW w:w="1191"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115,3</w:t>
            </w:r>
          </w:p>
        </w:tc>
      </w:tr>
      <w:tr w:rsidR="00B32592" w:rsidRPr="00154B44" w:rsidTr="003778E6">
        <w:trPr>
          <w:cantSplit/>
        </w:trPr>
        <w:tc>
          <w:tcPr>
            <w:tcW w:w="510"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14</w:t>
            </w:r>
          </w:p>
        </w:tc>
        <w:tc>
          <w:tcPr>
            <w:tcW w:w="6322" w:type="dxa"/>
            <w:tcMar>
              <w:top w:w="57" w:type="dxa"/>
              <w:left w:w="28" w:type="dxa"/>
              <w:bottom w:w="57"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Деятельность профессиональная, научная и техническая</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221,6</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247,8</w:t>
            </w:r>
          </w:p>
        </w:tc>
        <w:tc>
          <w:tcPr>
            <w:tcW w:w="1191"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254,1</w:t>
            </w:r>
          </w:p>
        </w:tc>
      </w:tr>
      <w:tr w:rsidR="00B32592" w:rsidRPr="00154B44" w:rsidTr="003778E6">
        <w:trPr>
          <w:cantSplit/>
        </w:trPr>
        <w:tc>
          <w:tcPr>
            <w:tcW w:w="510"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15</w:t>
            </w:r>
          </w:p>
        </w:tc>
        <w:tc>
          <w:tcPr>
            <w:tcW w:w="6322" w:type="dxa"/>
            <w:tcMar>
              <w:top w:w="57" w:type="dxa"/>
              <w:left w:w="28" w:type="dxa"/>
              <w:bottom w:w="57"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Деятельность административная и сопутствующие дополнительные услуги</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132,2</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148,8</w:t>
            </w:r>
          </w:p>
        </w:tc>
        <w:tc>
          <w:tcPr>
            <w:tcW w:w="1191"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156,1</w:t>
            </w:r>
          </w:p>
        </w:tc>
      </w:tr>
      <w:tr w:rsidR="00B32592" w:rsidRPr="00154B44" w:rsidTr="003778E6">
        <w:trPr>
          <w:cantSplit/>
        </w:trPr>
        <w:tc>
          <w:tcPr>
            <w:tcW w:w="510"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16</w:t>
            </w:r>
          </w:p>
        </w:tc>
        <w:tc>
          <w:tcPr>
            <w:tcW w:w="6322" w:type="dxa"/>
            <w:tcMar>
              <w:top w:w="57" w:type="dxa"/>
              <w:left w:w="28" w:type="dxa"/>
              <w:bottom w:w="57"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Государственное управление и обеспечение военной безопасности; социальное обеспечение</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92,7</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94,9</w:t>
            </w:r>
          </w:p>
        </w:tc>
        <w:tc>
          <w:tcPr>
            <w:tcW w:w="1191"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90,5</w:t>
            </w:r>
          </w:p>
        </w:tc>
      </w:tr>
      <w:tr w:rsidR="00B32592" w:rsidRPr="00154B44" w:rsidTr="003778E6">
        <w:trPr>
          <w:cantSplit/>
        </w:trPr>
        <w:tc>
          <w:tcPr>
            <w:tcW w:w="510"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17</w:t>
            </w:r>
          </w:p>
        </w:tc>
        <w:tc>
          <w:tcPr>
            <w:tcW w:w="6322" w:type="dxa"/>
            <w:tcMar>
              <w:top w:w="57" w:type="dxa"/>
              <w:left w:w="28" w:type="dxa"/>
              <w:bottom w:w="57"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Образование</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230,0</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243,9</w:t>
            </w:r>
          </w:p>
        </w:tc>
        <w:tc>
          <w:tcPr>
            <w:tcW w:w="1191"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242,2</w:t>
            </w:r>
          </w:p>
        </w:tc>
      </w:tr>
      <w:tr w:rsidR="00B32592" w:rsidRPr="00154B44" w:rsidTr="003778E6">
        <w:trPr>
          <w:cantSplit/>
        </w:trPr>
        <w:tc>
          <w:tcPr>
            <w:tcW w:w="510"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18</w:t>
            </w:r>
          </w:p>
        </w:tc>
        <w:tc>
          <w:tcPr>
            <w:tcW w:w="6322" w:type="dxa"/>
            <w:tcMar>
              <w:top w:w="57" w:type="dxa"/>
              <w:left w:w="28" w:type="dxa"/>
              <w:bottom w:w="57"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Деятельность в области здравоохранения и социальных услуг</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180,4</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193,3</w:t>
            </w:r>
          </w:p>
        </w:tc>
        <w:tc>
          <w:tcPr>
            <w:tcW w:w="1191"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188,9</w:t>
            </w:r>
          </w:p>
        </w:tc>
      </w:tr>
      <w:tr w:rsidR="00B32592" w:rsidRPr="00154B44" w:rsidTr="003778E6">
        <w:trPr>
          <w:cantSplit/>
        </w:trPr>
        <w:tc>
          <w:tcPr>
            <w:tcW w:w="510"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19</w:t>
            </w:r>
          </w:p>
        </w:tc>
        <w:tc>
          <w:tcPr>
            <w:tcW w:w="6322" w:type="dxa"/>
            <w:tcMar>
              <w:top w:w="57" w:type="dxa"/>
              <w:left w:w="28" w:type="dxa"/>
              <w:bottom w:w="57" w:type="dxa"/>
              <w:right w:w="28" w:type="dxa"/>
            </w:tcMar>
          </w:tcPr>
          <w:p w:rsidR="00B32592" w:rsidRPr="00154B44" w:rsidRDefault="00C34A33" w:rsidP="003778E6">
            <w:pPr>
              <w:pStyle w:val="ConsPlusNormal"/>
              <w:rPr>
                <w:rFonts w:ascii="Times New Roman" w:hAnsi="Times New Roman"/>
              </w:rPr>
            </w:pPr>
            <w:r w:rsidRPr="00154B44">
              <w:rPr>
                <w:rFonts w:ascii="Times New Roman" w:hAnsi="Times New Roman"/>
              </w:rPr>
              <w:t>Деятельность в области культуры, спорта, организации досуга</w:t>
            </w:r>
            <w:r w:rsidR="003778E6" w:rsidRPr="00154B44">
              <w:rPr>
                <w:rFonts w:ascii="Times New Roman" w:hAnsi="Times New Roman"/>
              </w:rPr>
              <w:br/>
            </w:r>
            <w:r w:rsidRPr="00154B44">
              <w:rPr>
                <w:rFonts w:ascii="Times New Roman" w:hAnsi="Times New Roman"/>
              </w:rPr>
              <w:t>и развлечений</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68,2</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73,4</w:t>
            </w:r>
          </w:p>
        </w:tc>
        <w:tc>
          <w:tcPr>
            <w:tcW w:w="1191"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74,4</w:t>
            </w:r>
          </w:p>
        </w:tc>
      </w:tr>
      <w:tr w:rsidR="00B32592" w:rsidRPr="00154B44" w:rsidTr="003778E6">
        <w:trPr>
          <w:cantSplit/>
        </w:trPr>
        <w:tc>
          <w:tcPr>
            <w:tcW w:w="510"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20</w:t>
            </w:r>
          </w:p>
        </w:tc>
        <w:tc>
          <w:tcPr>
            <w:tcW w:w="6322" w:type="dxa"/>
            <w:tcMar>
              <w:top w:w="57" w:type="dxa"/>
              <w:left w:w="28" w:type="dxa"/>
              <w:bottom w:w="57"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Предоставление прочих видов услуг</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88,5</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95,3</w:t>
            </w:r>
          </w:p>
        </w:tc>
        <w:tc>
          <w:tcPr>
            <w:tcW w:w="1191"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102,4</w:t>
            </w:r>
          </w:p>
        </w:tc>
      </w:tr>
      <w:tr w:rsidR="00B32592" w:rsidRPr="00154B44" w:rsidTr="003778E6">
        <w:trPr>
          <w:cantSplit/>
        </w:trPr>
        <w:tc>
          <w:tcPr>
            <w:tcW w:w="510"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lastRenderedPageBreak/>
              <w:t>21</w:t>
            </w:r>
          </w:p>
        </w:tc>
        <w:tc>
          <w:tcPr>
            <w:tcW w:w="6322" w:type="dxa"/>
            <w:tcMar>
              <w:top w:w="57" w:type="dxa"/>
              <w:left w:w="28" w:type="dxa"/>
              <w:bottom w:w="57"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4,1</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4,0</w:t>
            </w:r>
          </w:p>
        </w:tc>
        <w:tc>
          <w:tcPr>
            <w:tcW w:w="1191"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3,7</w:t>
            </w:r>
          </w:p>
        </w:tc>
      </w:tr>
      <w:tr w:rsidR="00B32592" w:rsidRPr="00154B44" w:rsidTr="003778E6">
        <w:trPr>
          <w:cantSplit/>
        </w:trPr>
        <w:tc>
          <w:tcPr>
            <w:tcW w:w="510"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22</w:t>
            </w:r>
          </w:p>
        </w:tc>
        <w:tc>
          <w:tcPr>
            <w:tcW w:w="6322" w:type="dxa"/>
            <w:tcMar>
              <w:top w:w="57" w:type="dxa"/>
              <w:left w:w="28" w:type="dxa"/>
              <w:bottom w:w="57" w:type="dxa"/>
              <w:right w:w="28" w:type="dxa"/>
            </w:tcMar>
          </w:tcPr>
          <w:p w:rsidR="00B32592" w:rsidRPr="00154B44" w:rsidRDefault="00C34A33">
            <w:pPr>
              <w:pStyle w:val="ConsPlusNormal"/>
              <w:rPr>
                <w:rFonts w:ascii="Times New Roman" w:hAnsi="Times New Roman"/>
              </w:rPr>
            </w:pPr>
            <w:r w:rsidRPr="00154B44">
              <w:rPr>
                <w:rFonts w:ascii="Times New Roman" w:hAnsi="Times New Roman"/>
              </w:rPr>
              <w:t>Деятельность экстерриториальных организаций и органов</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0,2</w:t>
            </w:r>
          </w:p>
        </w:tc>
        <w:tc>
          <w:tcPr>
            <w:tcW w:w="964"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0,3</w:t>
            </w:r>
          </w:p>
        </w:tc>
        <w:tc>
          <w:tcPr>
            <w:tcW w:w="1191" w:type="dxa"/>
            <w:tcMar>
              <w:top w:w="57" w:type="dxa"/>
              <w:left w:w="28" w:type="dxa"/>
              <w:bottom w:w="57" w:type="dxa"/>
              <w:right w:w="28" w:type="dxa"/>
            </w:tcMar>
          </w:tcPr>
          <w:p w:rsidR="00B32592" w:rsidRPr="00154B44" w:rsidRDefault="00C34A33">
            <w:pPr>
              <w:pStyle w:val="ConsPlusNormal"/>
              <w:jc w:val="center"/>
              <w:rPr>
                <w:rFonts w:ascii="Times New Roman" w:hAnsi="Times New Roman"/>
              </w:rPr>
            </w:pPr>
            <w:r w:rsidRPr="00154B44">
              <w:rPr>
                <w:rFonts w:ascii="Times New Roman" w:hAnsi="Times New Roman"/>
              </w:rPr>
              <w:t>0,3</w:t>
            </w:r>
          </w:p>
        </w:tc>
      </w:tr>
    </w:tbl>
    <w:p w:rsidR="00B32592" w:rsidRPr="00154B44" w:rsidRDefault="00B32592">
      <w:pPr>
        <w:pStyle w:val="ConsPlusNormal"/>
        <w:rPr>
          <w:rFonts w:ascii="Times New Roman" w:hAnsi="Times New Roman"/>
          <w:b/>
          <w:sz w:val="24"/>
        </w:rPr>
      </w:pPr>
    </w:p>
    <w:p w:rsidR="00D60523" w:rsidRPr="00154B44" w:rsidRDefault="00D60523">
      <w:pPr>
        <w:pStyle w:val="ConsPlusNormal"/>
        <w:ind w:firstLine="709"/>
        <w:jc w:val="center"/>
        <w:rPr>
          <w:rFonts w:ascii="Times New Roman" w:hAnsi="Times New Roman"/>
          <w:b/>
          <w:sz w:val="24"/>
        </w:rPr>
      </w:pPr>
    </w:p>
    <w:p w:rsidR="00B32592" w:rsidRPr="00154B44" w:rsidRDefault="00C34A33">
      <w:pPr>
        <w:pStyle w:val="ConsPlusNormal"/>
        <w:ind w:firstLine="709"/>
        <w:jc w:val="center"/>
        <w:rPr>
          <w:rFonts w:ascii="Times New Roman" w:hAnsi="Times New Roman"/>
          <w:b/>
          <w:sz w:val="24"/>
        </w:rPr>
      </w:pPr>
      <w:r w:rsidRPr="00154B44">
        <w:rPr>
          <w:rFonts w:ascii="Times New Roman" w:hAnsi="Times New Roman"/>
          <w:b/>
          <w:sz w:val="24"/>
        </w:rPr>
        <w:t>2.3. Перечень заключенных финансовых и нефинансовых соглашений</w:t>
      </w:r>
    </w:p>
    <w:p w:rsidR="00B32592" w:rsidRPr="00154B44" w:rsidRDefault="00B32592">
      <w:pPr>
        <w:pStyle w:val="ConsPlusNormal"/>
        <w:ind w:firstLine="709"/>
        <w:jc w:val="center"/>
        <w:rPr>
          <w:rFonts w:ascii="Times New Roman" w:hAnsi="Times New Roman"/>
          <w:b/>
          <w:sz w:val="24"/>
        </w:rPr>
      </w:pPr>
    </w:p>
    <w:p w:rsidR="00B32592" w:rsidRPr="00154B44" w:rsidRDefault="00C34A33">
      <w:pPr>
        <w:pStyle w:val="ConsPlusNormal"/>
        <w:spacing w:before="280"/>
        <w:ind w:firstLine="709"/>
        <w:contextualSpacing/>
        <w:jc w:val="both"/>
        <w:rPr>
          <w:rFonts w:ascii="Times New Roman" w:hAnsi="Times New Roman"/>
          <w:sz w:val="24"/>
        </w:rPr>
      </w:pPr>
      <w:r w:rsidRPr="00154B44">
        <w:rPr>
          <w:rFonts w:ascii="Times New Roman" w:hAnsi="Times New Roman"/>
          <w:sz w:val="24"/>
        </w:rPr>
        <w:t xml:space="preserve">Соглашения о реализации на территории субъекта Российской Федерации регионального проекта «Производительность труда», обеспечивающего достижение показателей </w:t>
      </w:r>
      <w:r w:rsidRPr="00154B44">
        <w:rPr>
          <w:rFonts w:ascii="Times New Roman" w:hAnsi="Times New Roman"/>
          <w:sz w:val="24"/>
        </w:rPr>
        <w:br/>
        <w:t xml:space="preserve">и мероприятий (результатов) федерального проекта «Производительность труда», входящего </w:t>
      </w:r>
      <w:r w:rsidRPr="00154B44">
        <w:rPr>
          <w:rFonts w:ascii="Times New Roman" w:hAnsi="Times New Roman"/>
          <w:sz w:val="24"/>
        </w:rPr>
        <w:br/>
        <w:t xml:space="preserve">в состав национального проекта «Эффективная и конкурентная экономика» на территории города федерального значения Санкт-Петербурга от 04.12.2024 № 139-2024-Э20052-1 </w:t>
      </w:r>
      <w:r w:rsidR="00C95AF8" w:rsidRPr="00154B44">
        <w:rPr>
          <w:rFonts w:ascii="Times New Roman" w:hAnsi="Times New Roman"/>
          <w:sz w:val="24"/>
        </w:rPr>
        <w:br/>
      </w:r>
      <w:r w:rsidRPr="00154B44">
        <w:rPr>
          <w:rFonts w:ascii="Times New Roman" w:hAnsi="Times New Roman"/>
          <w:sz w:val="24"/>
        </w:rPr>
        <w:t>(далее – соглашение 1).</w:t>
      </w:r>
    </w:p>
    <w:p w:rsidR="00B32592" w:rsidRPr="00154B44" w:rsidRDefault="003778E6">
      <w:pPr>
        <w:pStyle w:val="ConsPlusNormal"/>
        <w:spacing w:before="280"/>
        <w:ind w:firstLine="709"/>
        <w:contextualSpacing/>
        <w:jc w:val="both"/>
        <w:rPr>
          <w:rFonts w:ascii="Times New Roman" w:hAnsi="Times New Roman"/>
          <w:sz w:val="24"/>
        </w:rPr>
      </w:pPr>
      <w:r w:rsidRPr="00154B44">
        <w:rPr>
          <w:rFonts w:ascii="Times New Roman" w:hAnsi="Times New Roman"/>
          <w:sz w:val="24"/>
        </w:rPr>
        <w:t>Соглашение</w:t>
      </w:r>
      <w:r w:rsidR="00C34A33" w:rsidRPr="00154B44">
        <w:rPr>
          <w:rFonts w:ascii="Times New Roman" w:hAnsi="Times New Roman"/>
          <w:sz w:val="24"/>
        </w:rPr>
        <w:t xml:space="preserve"> о предоставлении субсидии из федерального бюджета бюджету субъекта Российской Федерации от 26.12.2025 № 139-09-2026-183 (далее – соглашение 2)</w:t>
      </w:r>
    </w:p>
    <w:p w:rsidR="00B32592" w:rsidRPr="00154B44" w:rsidRDefault="00C34A33">
      <w:pPr>
        <w:pStyle w:val="ConsPlusNormal"/>
        <w:spacing w:before="280"/>
        <w:ind w:firstLine="709"/>
        <w:contextualSpacing/>
        <w:jc w:val="both"/>
        <w:rPr>
          <w:rFonts w:ascii="Times New Roman" w:hAnsi="Times New Roman"/>
          <w:sz w:val="24"/>
        </w:rPr>
      </w:pPr>
      <w:r w:rsidRPr="00154B44">
        <w:rPr>
          <w:rFonts w:ascii="Times New Roman" w:hAnsi="Times New Roman"/>
          <w:sz w:val="24"/>
        </w:rPr>
        <w:t xml:space="preserve">Соглашение о реализации регионального проекта «Управление рынком труда </w:t>
      </w:r>
      <w:r w:rsidRPr="00154B44">
        <w:rPr>
          <w:rFonts w:ascii="Times New Roman" w:hAnsi="Times New Roman"/>
          <w:sz w:val="24"/>
        </w:rPr>
        <w:br/>
        <w:t xml:space="preserve">(город федерального значения Санкт-Петербург)», обеспечивающего достижение показателей </w:t>
      </w:r>
      <w:r w:rsidRPr="00154B44">
        <w:rPr>
          <w:rFonts w:ascii="Times New Roman" w:hAnsi="Times New Roman"/>
          <w:sz w:val="24"/>
        </w:rPr>
        <w:br/>
        <w:t xml:space="preserve">и мероприятий (результатов) федерального проекта «Управление рынком труда», входящего </w:t>
      </w:r>
      <w:r w:rsidRPr="00154B44">
        <w:rPr>
          <w:rFonts w:ascii="Times New Roman" w:hAnsi="Times New Roman"/>
          <w:sz w:val="24"/>
        </w:rPr>
        <w:br/>
        <w:t xml:space="preserve">в состав национального проекта «Кадры», на территории города федерального значения </w:t>
      </w:r>
      <w:r w:rsidRPr="00154B44">
        <w:rPr>
          <w:rFonts w:ascii="Times New Roman" w:hAnsi="Times New Roman"/>
          <w:sz w:val="24"/>
        </w:rPr>
        <w:br/>
        <w:t>Санкт-Петербург от 10.12.2024 № 149-2024-Л10011-1(далее – соглашение 3).</w:t>
      </w:r>
    </w:p>
    <w:p w:rsidR="00B32592" w:rsidRPr="00154B44" w:rsidRDefault="003778E6">
      <w:pPr>
        <w:pStyle w:val="ConsPlusNormal"/>
        <w:spacing w:before="280"/>
        <w:ind w:firstLine="709"/>
        <w:contextualSpacing/>
        <w:jc w:val="both"/>
        <w:rPr>
          <w:rFonts w:ascii="Times New Roman" w:hAnsi="Times New Roman"/>
          <w:sz w:val="24"/>
        </w:rPr>
      </w:pPr>
      <w:r w:rsidRPr="00154B44">
        <w:rPr>
          <w:rFonts w:ascii="Times New Roman" w:hAnsi="Times New Roman"/>
          <w:sz w:val="24"/>
        </w:rPr>
        <w:t>Соглашение</w:t>
      </w:r>
      <w:r w:rsidR="00C34A33" w:rsidRPr="00154B44">
        <w:rPr>
          <w:rFonts w:ascii="Times New Roman" w:hAnsi="Times New Roman"/>
          <w:sz w:val="24"/>
        </w:rPr>
        <w:t xml:space="preserve"> о предоставлении субсидии из федерального бюджета бюджету города федерального значения Санкт-Петербург в целях софинансирования расходных обязательств субъектов Российской Федерации, возникающих при реализации отдельных мероприятий региональных проектов, направленных на повышение эффективности службы занятости, обеспечивающих достижение целей, показателей и результатов федерального проекта «Управление рынком труда» национального проекта «Кадры» от 29.12.2025 № 150-09-2026-120 (далее – соглашение 4).</w:t>
      </w:r>
    </w:p>
    <w:p w:rsidR="00B32592" w:rsidRPr="00154B44" w:rsidRDefault="00C34A33">
      <w:pPr>
        <w:pStyle w:val="ConsPlusNormal"/>
        <w:spacing w:before="280"/>
        <w:ind w:firstLine="709"/>
        <w:contextualSpacing/>
        <w:jc w:val="both"/>
        <w:rPr>
          <w:rFonts w:ascii="Times New Roman" w:hAnsi="Times New Roman"/>
          <w:sz w:val="24"/>
        </w:rPr>
      </w:pPr>
      <w:r w:rsidRPr="00154B44">
        <w:rPr>
          <w:rFonts w:ascii="Times New Roman" w:hAnsi="Times New Roman"/>
          <w:sz w:val="24"/>
        </w:rPr>
        <w:t xml:space="preserve">Соглашение о реализации регионального проекта «Образование для рынка труда </w:t>
      </w:r>
      <w:r w:rsidRPr="00154B44">
        <w:rPr>
          <w:rFonts w:ascii="Times New Roman" w:hAnsi="Times New Roman"/>
          <w:sz w:val="24"/>
        </w:rPr>
        <w:br/>
        <w:t xml:space="preserve">(город федерального значения Санкт-Петербург)», обеспечивающего достижение показателей </w:t>
      </w:r>
      <w:r w:rsidRPr="00154B44">
        <w:rPr>
          <w:rFonts w:ascii="Times New Roman" w:hAnsi="Times New Roman"/>
          <w:sz w:val="24"/>
        </w:rPr>
        <w:br/>
        <w:t xml:space="preserve">и мероприятий (результатов) федерального проекта «Образование для рынка труда», входящего в состав национального проекта «Кадры», на территории города федерального значения </w:t>
      </w:r>
      <w:r w:rsidRPr="00154B44">
        <w:rPr>
          <w:rFonts w:ascii="Times New Roman" w:hAnsi="Times New Roman"/>
          <w:sz w:val="24"/>
        </w:rPr>
        <w:br/>
        <w:t>Санкт-Петербурга от 13.12.2024 № 149-2024-Л20012-1 (далее – соглашение 5).</w:t>
      </w:r>
    </w:p>
    <w:p w:rsidR="00B32592" w:rsidRPr="00154B44" w:rsidRDefault="003778E6">
      <w:pPr>
        <w:pStyle w:val="ConsPlusNormal"/>
        <w:spacing w:before="280"/>
        <w:ind w:firstLine="709"/>
        <w:contextualSpacing/>
        <w:jc w:val="both"/>
        <w:rPr>
          <w:rFonts w:ascii="Times New Roman" w:hAnsi="Times New Roman"/>
          <w:sz w:val="24"/>
        </w:rPr>
      </w:pPr>
      <w:r w:rsidRPr="00154B44">
        <w:rPr>
          <w:rFonts w:ascii="Times New Roman" w:hAnsi="Times New Roman"/>
          <w:sz w:val="24"/>
        </w:rPr>
        <w:t>Соглашение</w:t>
      </w:r>
      <w:r w:rsidR="00C34A33" w:rsidRPr="00154B44">
        <w:rPr>
          <w:rFonts w:ascii="Times New Roman" w:hAnsi="Times New Roman"/>
          <w:sz w:val="24"/>
        </w:rPr>
        <w:t xml:space="preserve"> о предоставлении субсидии из федерального бюджета бюджету города федерального значения Санкт-Петербург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«Образование для рынка труда» национального проекта «Кадры» по реализации профессионального обучения и дополнительного профессионального образования работников организаций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организациями оборонно-промышленного комплекса от 29.12.2025 </w:t>
      </w:r>
      <w:r w:rsidR="00C34A33" w:rsidRPr="00154B44">
        <w:rPr>
          <w:rFonts w:ascii="Times New Roman" w:hAnsi="Times New Roman"/>
          <w:sz w:val="24"/>
        </w:rPr>
        <w:br/>
        <w:t>№ 150-09-2026-096 (далее – соглашение 6).</w:t>
      </w:r>
    </w:p>
    <w:p w:rsidR="00B32592" w:rsidRPr="00154B44" w:rsidRDefault="00B32592">
      <w:pPr>
        <w:ind w:firstLine="709"/>
        <w:rPr>
          <w:rFonts w:eastAsia="Times New Roman" w:cs="Times New Roman"/>
        </w:rPr>
        <w:sectPr w:rsidR="00B32592" w:rsidRPr="00154B44">
          <w:type w:val="continuous"/>
          <w:pgSz w:w="11906" w:h="16838"/>
          <w:pgMar w:top="567" w:right="567" w:bottom="567" w:left="1418" w:header="709" w:footer="709" w:gutter="0"/>
          <w:cols w:space="720"/>
          <w:titlePg/>
        </w:sectPr>
      </w:pPr>
    </w:p>
    <w:p w:rsidR="00B32592" w:rsidRPr="00154B44" w:rsidRDefault="00C34A33">
      <w:pPr>
        <w:pStyle w:val="ConsPlusTitle"/>
        <w:jc w:val="center"/>
        <w:outlineLvl w:val="1"/>
        <w:rPr>
          <w:rFonts w:ascii="Times New Roman" w:hAnsi="Times New Roman"/>
          <w:sz w:val="24"/>
        </w:rPr>
      </w:pPr>
      <w:r w:rsidRPr="00154B44">
        <w:rPr>
          <w:rFonts w:ascii="Times New Roman" w:hAnsi="Times New Roman"/>
          <w:sz w:val="24"/>
        </w:rPr>
        <w:lastRenderedPageBreak/>
        <w:t>3. Приоритеты и цели государственной политики, прогноз</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развития в сфере содействия занятости населения</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Санкт-Петербурга на 2026-2031 годы, планируемые</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макроэкономические показатели по итогам реализации</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государственной программы</w:t>
      </w:r>
    </w:p>
    <w:p w:rsidR="00C95AF8" w:rsidRPr="00154B44" w:rsidRDefault="00C95AF8">
      <w:pPr>
        <w:pStyle w:val="ConsPlusNormal"/>
        <w:ind w:firstLine="540"/>
        <w:jc w:val="both"/>
        <w:rPr>
          <w:rFonts w:ascii="Times New Roman" w:hAnsi="Times New Roman"/>
          <w:sz w:val="24"/>
        </w:rPr>
      </w:pP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3.1. Приоритеты государственной политики в сфере реализации государственной программы определены на основе положений правовых актов, в том числе федеральных </w:t>
      </w:r>
      <w:r w:rsidRPr="00154B44">
        <w:rPr>
          <w:rFonts w:ascii="Times New Roman" w:hAnsi="Times New Roman"/>
          <w:sz w:val="24"/>
        </w:rPr>
        <w:br/>
        <w:t xml:space="preserve">и региональных документов стратегического планирования Российской Федерации </w:t>
      </w:r>
      <w:r w:rsidRPr="00154B44">
        <w:rPr>
          <w:rFonts w:ascii="Times New Roman" w:hAnsi="Times New Roman"/>
          <w:sz w:val="24"/>
        </w:rPr>
        <w:br/>
        <w:t xml:space="preserve">и Санкт-Петербурга, а также иных правовых актов Российской Федерации </w:t>
      </w:r>
      <w:r w:rsidRPr="00154B44">
        <w:rPr>
          <w:rFonts w:ascii="Times New Roman" w:hAnsi="Times New Roman"/>
          <w:sz w:val="24"/>
        </w:rPr>
        <w:br/>
        <w:t>и Санкт-Петербурга: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Указа Президента РФ №</w:t>
      </w:r>
      <w:r w:rsidRPr="00154B44">
        <w:rPr>
          <w:rFonts w:ascii="Times New Roman" w:hAnsi="Times New Roman"/>
          <w:lang w:eastAsia="en-US"/>
        </w:rPr>
        <w:t> </w:t>
      </w:r>
      <w:r w:rsidRPr="00154B44">
        <w:rPr>
          <w:rFonts w:ascii="Times New Roman" w:hAnsi="Times New Roman"/>
          <w:sz w:val="24"/>
        </w:rPr>
        <w:t>145;</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Указа Президента РФ №</w:t>
      </w:r>
      <w:r w:rsidRPr="00154B44">
        <w:rPr>
          <w:rFonts w:ascii="Times New Roman" w:hAnsi="Times New Roman"/>
          <w:lang w:eastAsia="en-US"/>
        </w:rPr>
        <w:t> </w:t>
      </w:r>
      <w:r w:rsidRPr="00154B44">
        <w:rPr>
          <w:rFonts w:ascii="Times New Roman" w:hAnsi="Times New Roman"/>
          <w:sz w:val="24"/>
        </w:rPr>
        <w:t>208;</w:t>
      </w:r>
    </w:p>
    <w:p w:rsidR="00B32592" w:rsidRPr="00154B44" w:rsidRDefault="00C34A33">
      <w:pPr>
        <w:pStyle w:val="ConsPlusNormal"/>
        <w:ind w:firstLine="540"/>
        <w:jc w:val="both"/>
        <w:rPr>
          <w:rFonts w:ascii="Times New Roman" w:hAnsi="Times New Roman"/>
          <w:color w:val="120808"/>
          <w:sz w:val="24"/>
        </w:rPr>
      </w:pPr>
      <w:r w:rsidRPr="00154B44">
        <w:rPr>
          <w:rFonts w:ascii="Baltica" w:hAnsi="Baltica"/>
          <w:color w:val="120808"/>
          <w:sz w:val="24"/>
        </w:rPr>
        <w:t xml:space="preserve">Указа Президента Российской Федерации от 15.10.2025 №738 «О Концепции государственной миграционной политики Российской Федерации на 2026-2030 годы» </w:t>
      </w:r>
      <w:r w:rsidR="00C95AF8" w:rsidRPr="00154B44">
        <w:rPr>
          <w:rFonts w:ascii="Baltica" w:hAnsi="Baltica"/>
          <w:color w:val="120808"/>
          <w:sz w:val="24"/>
        </w:rPr>
        <w:br/>
        <w:t xml:space="preserve">(далее – </w:t>
      </w:r>
      <w:r w:rsidRPr="00154B44">
        <w:rPr>
          <w:rFonts w:ascii="Baltica" w:hAnsi="Baltica"/>
          <w:color w:val="120808"/>
          <w:sz w:val="24"/>
        </w:rPr>
        <w:t>Указ Президента РФ № 738)</w:t>
      </w:r>
      <w:r w:rsidRPr="00154B44">
        <w:rPr>
          <w:rFonts w:ascii="Times New Roman" w:hAnsi="Times New Roman"/>
          <w:color w:val="120808"/>
          <w:sz w:val="24"/>
        </w:rPr>
        <w:t>;</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Указа Президента РФ №</w:t>
      </w:r>
      <w:r w:rsidRPr="00154B44">
        <w:rPr>
          <w:rFonts w:ascii="Times New Roman" w:hAnsi="Times New Roman"/>
          <w:lang w:eastAsia="en-US"/>
        </w:rPr>
        <w:t> </w:t>
      </w:r>
      <w:r w:rsidRPr="00154B44">
        <w:rPr>
          <w:rFonts w:ascii="Times New Roman" w:hAnsi="Times New Roman"/>
          <w:sz w:val="24"/>
        </w:rPr>
        <w:t>645;</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Указа Президента РФ №</w:t>
      </w:r>
      <w:r w:rsidRPr="00154B44">
        <w:rPr>
          <w:rFonts w:ascii="Times New Roman" w:hAnsi="Times New Roman"/>
          <w:lang w:eastAsia="en-US"/>
        </w:rPr>
        <w:t> </w:t>
      </w:r>
      <w:r w:rsidRPr="00154B44">
        <w:rPr>
          <w:rFonts w:ascii="Times New Roman" w:hAnsi="Times New Roman"/>
          <w:sz w:val="24"/>
        </w:rPr>
        <w:t>1014;</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Указа Президента РФ №</w:t>
      </w:r>
      <w:r w:rsidRPr="00154B44">
        <w:rPr>
          <w:rFonts w:ascii="Times New Roman" w:hAnsi="Times New Roman"/>
          <w:lang w:eastAsia="en-US"/>
        </w:rPr>
        <w:t> </w:t>
      </w:r>
      <w:r w:rsidRPr="00154B44">
        <w:rPr>
          <w:rFonts w:ascii="Times New Roman" w:hAnsi="Times New Roman"/>
          <w:sz w:val="24"/>
        </w:rPr>
        <w:t>121;</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Указ</w:t>
      </w:r>
      <w:r w:rsidR="003778E6" w:rsidRPr="00154B44">
        <w:rPr>
          <w:rFonts w:ascii="Times New Roman" w:hAnsi="Times New Roman"/>
          <w:sz w:val="24"/>
        </w:rPr>
        <w:t>а</w:t>
      </w:r>
      <w:r w:rsidRPr="00154B44">
        <w:rPr>
          <w:rFonts w:ascii="Times New Roman" w:hAnsi="Times New Roman"/>
          <w:sz w:val="24"/>
        </w:rPr>
        <w:t xml:space="preserve"> Президента РФ № 309;</w:t>
      </w:r>
    </w:p>
    <w:p w:rsidR="00B32592" w:rsidRPr="00154B44" w:rsidRDefault="00C95AF8">
      <w:pPr>
        <w:pStyle w:val="ConsPlusNormal"/>
        <w:ind w:firstLine="540"/>
        <w:jc w:val="both"/>
        <w:rPr>
          <w:rFonts w:ascii="Times New Roman" w:hAnsi="Times New Roman"/>
          <w:sz w:val="24"/>
        </w:rPr>
      </w:pPr>
      <w:r w:rsidRPr="00154B44">
        <w:rPr>
          <w:rFonts w:ascii="Times New Roman" w:hAnsi="Times New Roman"/>
          <w:sz w:val="24"/>
        </w:rPr>
        <w:t>Федерального з</w:t>
      </w:r>
      <w:r w:rsidR="003C7A67" w:rsidRPr="00154B44">
        <w:rPr>
          <w:rFonts w:ascii="Times New Roman" w:hAnsi="Times New Roman"/>
          <w:sz w:val="24"/>
        </w:rPr>
        <w:t xml:space="preserve">акона </w:t>
      </w:r>
      <w:r w:rsidR="00C34A33" w:rsidRPr="00154B44">
        <w:rPr>
          <w:rFonts w:ascii="Times New Roman" w:hAnsi="Times New Roman"/>
          <w:sz w:val="24"/>
        </w:rPr>
        <w:t>«О занятости населения в Российской Федерации» (далее – Закон</w:t>
      </w:r>
      <w:r w:rsidR="003C7A67" w:rsidRPr="00154B44">
        <w:rPr>
          <w:rFonts w:ascii="Times New Roman" w:hAnsi="Times New Roman"/>
          <w:sz w:val="24"/>
        </w:rPr>
        <w:br/>
      </w:r>
      <w:r w:rsidR="00C34A33" w:rsidRPr="00154B44">
        <w:rPr>
          <w:rFonts w:ascii="Times New Roman" w:hAnsi="Times New Roman"/>
          <w:sz w:val="24"/>
        </w:rPr>
        <w:t>о занятости населения);</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государственной программы Российской Федерации «Содействие занятости населения», утвержденной постановлением Правительства Российской Федерации от 15.04.2014 № 298;</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государственной программы Российской Федерации «Доступная среда», утвержденной постановлением Правительства Российской Федерации от 29.03.2019 № 363;</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Стратегии 2035;</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Закона Санкт-Петербурга от 28.05.2008 №</w:t>
      </w:r>
      <w:r w:rsidRPr="00154B44">
        <w:rPr>
          <w:rFonts w:ascii="Times New Roman" w:hAnsi="Times New Roman"/>
          <w:lang w:eastAsia="en-US"/>
        </w:rPr>
        <w:t> </w:t>
      </w:r>
      <w:bookmarkStart w:id="6" w:name="OLE_LINK5"/>
      <w:bookmarkStart w:id="7" w:name="OLE_LINK6"/>
      <w:r w:rsidRPr="00154B44">
        <w:rPr>
          <w:rFonts w:ascii="Times New Roman" w:hAnsi="Times New Roman"/>
          <w:sz w:val="24"/>
        </w:rPr>
        <w:t xml:space="preserve">342-56 </w:t>
      </w:r>
      <w:bookmarkEnd w:id="6"/>
      <w:bookmarkEnd w:id="7"/>
      <w:r w:rsidRPr="00154B44">
        <w:rPr>
          <w:rFonts w:ascii="Times New Roman" w:hAnsi="Times New Roman"/>
          <w:sz w:val="24"/>
        </w:rPr>
        <w:t>«О разграничении полномочий органов государственной власти Санкт-Петербурга в области содействия занятости населения</w:t>
      </w:r>
      <w:r w:rsidR="003778E6" w:rsidRPr="00154B44">
        <w:rPr>
          <w:rFonts w:ascii="Times New Roman" w:hAnsi="Times New Roman"/>
          <w:sz w:val="24"/>
        </w:rPr>
        <w:br/>
      </w:r>
      <w:r w:rsidRPr="00154B44">
        <w:rPr>
          <w:rFonts w:ascii="Times New Roman" w:hAnsi="Times New Roman"/>
          <w:sz w:val="24"/>
        </w:rPr>
        <w:t>в Санкт-Петербурге».</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3.2. Основным источником трудовых ресурсов Санкт-Петербурга является трудоспособное население в трудоспособном возрасте, что подтверждается наибольшим удельным весом данного показателя в численности трудовых ресурсов (по данным баланса трудовых ресурсов Санкт-Петербурга за 2023 год, доля трудоспособного населения </w:t>
      </w:r>
      <w:r w:rsidRPr="00154B44">
        <w:rPr>
          <w:rFonts w:ascii="Times New Roman" w:hAnsi="Times New Roman"/>
          <w:sz w:val="24"/>
        </w:rPr>
        <w:br/>
        <w:t xml:space="preserve">в трудоспособном возрасте составила 86,6 процента от общей численности трудовых ресурсов Санкт-Петербурга). По состоянию на 01.01.2024 численность населения </w:t>
      </w:r>
      <w:r w:rsidRPr="00154B44">
        <w:rPr>
          <w:rFonts w:ascii="Times New Roman" w:hAnsi="Times New Roman"/>
          <w:sz w:val="24"/>
        </w:rPr>
        <w:br/>
        <w:t>в трудоспособном возрасте в Санкт-Петербурге составила 3357,2 тыс. человек. Проблема обеспечения экономики Санкт-Петербурга необходимыми трудовыми ресурсами остается актуальной. По данным Петростата, потребность крупных и средних предприятий</w:t>
      </w:r>
      <w:r w:rsidRPr="00154B44">
        <w:rPr>
          <w:rFonts w:ascii="Times New Roman" w:hAnsi="Times New Roman"/>
          <w:sz w:val="24"/>
        </w:rPr>
        <w:br/>
        <w:t>в работниках демонстрирует значительный ро</w:t>
      </w:r>
      <w:r w:rsidR="00C95AF8" w:rsidRPr="00154B44">
        <w:rPr>
          <w:rFonts w:ascii="Times New Roman" w:hAnsi="Times New Roman"/>
          <w:sz w:val="24"/>
        </w:rPr>
        <w:t xml:space="preserve">ст (по состоянию на 31.12.2021 – </w:t>
      </w:r>
      <w:r w:rsidRPr="00154B44">
        <w:rPr>
          <w:rFonts w:ascii="Times New Roman" w:hAnsi="Times New Roman"/>
          <w:sz w:val="24"/>
        </w:rPr>
        <w:t>102,4 тыс. своб</w:t>
      </w:r>
      <w:r w:rsidR="00C95AF8" w:rsidRPr="00154B44">
        <w:rPr>
          <w:rFonts w:ascii="Times New Roman" w:hAnsi="Times New Roman"/>
          <w:sz w:val="24"/>
        </w:rPr>
        <w:t xml:space="preserve">одных рабочих мест, 31.12.2022 – </w:t>
      </w:r>
      <w:r w:rsidRPr="00154B44">
        <w:rPr>
          <w:rFonts w:ascii="Times New Roman" w:hAnsi="Times New Roman"/>
          <w:sz w:val="24"/>
        </w:rPr>
        <w:t xml:space="preserve">113,2 тыс. свободных рабочих мест, 31.12.2023 </w:t>
      </w:r>
      <w:r w:rsidR="00C95AF8" w:rsidRPr="00154B44">
        <w:rPr>
          <w:rFonts w:ascii="Times New Roman" w:hAnsi="Times New Roman"/>
          <w:sz w:val="24"/>
        </w:rPr>
        <w:t xml:space="preserve">– </w:t>
      </w:r>
      <w:r w:rsidRPr="00154B44">
        <w:rPr>
          <w:rFonts w:ascii="Times New Roman" w:hAnsi="Times New Roman"/>
          <w:sz w:val="24"/>
        </w:rPr>
        <w:br/>
        <w:t>133,2 тыс. свободных рабочих мест).</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В этой связи возрастает роль участия в трудовой деятельности мигрантов, населения </w:t>
      </w:r>
      <w:r w:rsidRPr="00154B44">
        <w:rPr>
          <w:rFonts w:ascii="Times New Roman" w:hAnsi="Times New Roman"/>
          <w:sz w:val="24"/>
        </w:rPr>
        <w:br/>
        <w:t>в возрасте старше трудоспособного и ранее неработающего населения - потоков, которые нуждаются в регулировании со стороны государства и повышении мотивации к трудовой деятельности.</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В этих целях реализуются активная политика занятости и мероприятия по оптимизации объемов и профессионально-квалификационной структуры привлекаемых иностранных работников, снижению социальной напряженности между иностранными трудовыми мигрантами и жителями Санкт-Петербурга, а также мероприятия по оптимизации объемов </w:t>
      </w:r>
      <w:r w:rsidRPr="00154B44">
        <w:rPr>
          <w:rFonts w:ascii="Times New Roman" w:hAnsi="Times New Roman"/>
          <w:sz w:val="24"/>
        </w:rPr>
        <w:br/>
        <w:t>и профессионально-квалификационной структуры привлекаемых работников из других регионов Российской Федерации.</w:t>
      </w:r>
    </w:p>
    <w:p w:rsidR="003778E6" w:rsidRPr="00154B44" w:rsidRDefault="003778E6">
      <w:pPr>
        <w:pStyle w:val="ConsPlusNormal"/>
        <w:ind w:firstLine="540"/>
        <w:jc w:val="both"/>
        <w:rPr>
          <w:rFonts w:ascii="Times New Roman" w:hAnsi="Times New Roman"/>
          <w:sz w:val="24"/>
        </w:rPr>
      </w:pPr>
    </w:p>
    <w:p w:rsidR="003778E6" w:rsidRPr="00154B44" w:rsidRDefault="003778E6">
      <w:pPr>
        <w:pStyle w:val="ConsPlusNormal"/>
        <w:ind w:firstLine="540"/>
        <w:jc w:val="both"/>
        <w:rPr>
          <w:rFonts w:ascii="Times New Roman" w:hAnsi="Times New Roman"/>
          <w:sz w:val="24"/>
        </w:rPr>
      </w:pP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lastRenderedPageBreak/>
        <w:t xml:space="preserve">Основным подходом к решению проблемы дисбаланса спроса и предложения на рынке труда должно стать установление более тесной связи между сферой профессионального образования и потребностями рынка труда. Необходимо ликвидировать сложившиеся диспропорции между средним профессиональным образованием и высшим образованием </w:t>
      </w:r>
      <w:r w:rsidR="00C95AF8" w:rsidRPr="00154B44">
        <w:rPr>
          <w:rFonts w:ascii="Times New Roman" w:hAnsi="Times New Roman"/>
          <w:sz w:val="24"/>
        </w:rPr>
        <w:br/>
      </w:r>
      <w:r w:rsidRPr="00154B44">
        <w:rPr>
          <w:rFonts w:ascii="Times New Roman" w:hAnsi="Times New Roman"/>
          <w:sz w:val="24"/>
        </w:rPr>
        <w:t>и повысить авторитет рабочих профессий.</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В целях улучшения качества рабочей силы и развития ее профессиональной мобильности необходимо в Санкт-Петербурге активно внедрять и развивать все элементы регионального сегмента национальной системы квалификаций, что приведет к повышению качества трудовых ресурсов, оптимизации трудовых процессов, взаимодействию сфер профессионального образования и труда.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Необходимо продолжить работу по формированию экономически эффективной системы рабочих мест как на основе модернизации существующих, так и на основе создания новых высокотехнологичных рабочих мест. В сочетании с развитием кадрового потенциала организаций Санкт-Петербурга это приведет к повышению производительности труда </w:t>
      </w:r>
      <w:r w:rsidRPr="00154B44">
        <w:rPr>
          <w:rFonts w:ascii="Times New Roman" w:hAnsi="Times New Roman"/>
          <w:sz w:val="24"/>
        </w:rPr>
        <w:br/>
        <w:t>в экономике Санкт-Петербурга.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Мероприятия по повышению качества рабочих мест, включая улучшение условий </w:t>
      </w:r>
      <w:r w:rsidRPr="00154B44">
        <w:rPr>
          <w:rFonts w:ascii="Times New Roman" w:hAnsi="Times New Roman"/>
          <w:sz w:val="24"/>
        </w:rPr>
        <w:br/>
        <w:t xml:space="preserve">и безопасности труда на предприятиях Санкт-Петербурга, позволят повысить эффективность использования имеющихся трудовых ресурсов. Повышение заработной платы в бюджетном секторе привлечет в социально значимые отрасли недостающие квалифицированные кадры, </w:t>
      </w:r>
      <w:r w:rsidR="003778E6" w:rsidRPr="00154B44">
        <w:rPr>
          <w:rFonts w:ascii="Times New Roman" w:hAnsi="Times New Roman"/>
          <w:sz w:val="24"/>
        </w:rPr>
        <w:br/>
      </w:r>
      <w:r w:rsidRPr="00154B44">
        <w:rPr>
          <w:rFonts w:ascii="Times New Roman" w:hAnsi="Times New Roman"/>
          <w:sz w:val="24"/>
        </w:rPr>
        <w:t>а снижение травматизма на предприятиях позволит сократить потери трудовых ресурсов</w:t>
      </w:r>
      <w:r w:rsidRPr="00154B44">
        <w:rPr>
          <w:rFonts w:ascii="Times New Roman" w:hAnsi="Times New Roman"/>
          <w:sz w:val="24"/>
        </w:rPr>
        <w:br/>
        <w:t xml:space="preserve"> в экономике Санкт-Петербурга.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В целях повышения эффективности принимаемых управленческих решений необходимо снабдить всех участников рынка труда достоверной информацией о потребности экономики </w:t>
      </w:r>
      <w:r w:rsidR="003778E6" w:rsidRPr="00154B44">
        <w:rPr>
          <w:rFonts w:ascii="Times New Roman" w:hAnsi="Times New Roman"/>
          <w:sz w:val="24"/>
        </w:rPr>
        <w:br/>
      </w:r>
      <w:r w:rsidRPr="00154B44">
        <w:rPr>
          <w:rFonts w:ascii="Times New Roman" w:hAnsi="Times New Roman"/>
          <w:sz w:val="24"/>
        </w:rPr>
        <w:t>в трудовых ресурсах и их ожидаемом наличии на основе проведения систематических мониторингов рынка труда и прогнозирования балансов трудовых ресурсов и рабочих мест, потребности экономики в кадрах.</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Сохранение социальной стабильности и дальнейшее развитие рынка труда </w:t>
      </w:r>
      <w:r w:rsidRPr="00154B44">
        <w:rPr>
          <w:rFonts w:ascii="Times New Roman" w:hAnsi="Times New Roman"/>
          <w:sz w:val="24"/>
        </w:rPr>
        <w:br/>
        <w:t>Санкт-Петербурга являются важнейшими условиями обеспечения устойчивого экономического роста и требуют не только неизменного обеспечения решения текущих задач, но и проведения мероприятий, обеспечивающих платформу для кардинальных позитивных преобразований,</w:t>
      </w:r>
      <w:r w:rsidR="003778E6" w:rsidRPr="00154B44">
        <w:rPr>
          <w:rFonts w:ascii="Times New Roman" w:hAnsi="Times New Roman"/>
          <w:sz w:val="24"/>
        </w:rPr>
        <w:br/>
      </w:r>
      <w:r w:rsidRPr="00154B44">
        <w:rPr>
          <w:rFonts w:ascii="Times New Roman" w:hAnsi="Times New Roman"/>
          <w:sz w:val="24"/>
        </w:rPr>
        <w:t xml:space="preserve">в том числе путем международного, межрегионального, межведомственного сотрудничества </w:t>
      </w:r>
      <w:r w:rsidR="003778E6" w:rsidRPr="00154B44">
        <w:rPr>
          <w:rFonts w:ascii="Times New Roman" w:hAnsi="Times New Roman"/>
          <w:sz w:val="24"/>
        </w:rPr>
        <w:br/>
      </w:r>
      <w:r w:rsidRPr="00154B44">
        <w:rPr>
          <w:rFonts w:ascii="Times New Roman" w:hAnsi="Times New Roman"/>
          <w:sz w:val="24"/>
        </w:rPr>
        <w:t>в сфере развития рынка труда, занятости населения и трудовой миграции.</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3.3. Приоритетными направлениями реализации государственной политики в сфере труда и занятости населения в Санкт-Петербурге являются:</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3.3.1. Повышение эффективности занятости населения на основе стимулирования развития кадрового потенциала предприятий, улучшения условий труда, роста производительности труда и заработной платы работников, в том числе на основе формирования регионального сегмента национальной системы квалификаций.</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3.3.2. Повышение эффективности системы профессионального образования на основе широкомасштабной профориентации молодежи, организации подготовки кадров в рамках приоритетных экономических кластеров и инвестиционных проектов, включая содействие образовательной (учебной) миграции граждан Российской Федерации в Санкт-Петербург.</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3.3.3. Повышение эффективности использования трудовых ресурсов на основе создания условий для вовлечения в трудовую деятельность лиц старше и младше трудоспособного возраста, родителей, находящихся в отпуске по уходу за ребенком в возрасте до трех лет, инвалидов и других категорий граждан, испытывающих трудности в поиске работы.</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3.3.4. Оптимизация привлечения иностранной рабочей силы на основе создания условий для повышения уровня квалификации привлекаемых работников, легализации труда мигрантов и реализации приоритетного права российских граждан на замещение вакантных рабочих мест в Санкт-Петербурге.</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3.3.5. Формирование системы государственного регулирования спроса и предложения на рынке труда Санкт-Петербурга на основе прогнозирования баланса трудовых ресурсов </w:t>
      </w:r>
      <w:r w:rsidRPr="00154B44">
        <w:rPr>
          <w:rFonts w:ascii="Times New Roman" w:hAnsi="Times New Roman"/>
          <w:sz w:val="24"/>
        </w:rPr>
        <w:br/>
        <w:t>и потребности экономики в кадрах различной квалификации.</w:t>
      </w:r>
    </w:p>
    <w:p w:rsidR="003778E6" w:rsidRPr="00154B44" w:rsidRDefault="003778E6">
      <w:pPr>
        <w:pStyle w:val="ConsPlusNormal"/>
        <w:ind w:firstLine="540"/>
        <w:jc w:val="both"/>
        <w:rPr>
          <w:rFonts w:ascii="Times New Roman" w:hAnsi="Times New Roman"/>
          <w:sz w:val="24"/>
        </w:rPr>
      </w:pP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lastRenderedPageBreak/>
        <w:t>3.3.6. Обеспечение международного, межрегионального, межведомственного сотрудничества в целях развития рынка труда Санкт-Петербурга путем организации эффективного взаимодействия всех субъектов сферы труда, занятости населения и трудовой миграции.</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3.4. Ожидается, что в период 2026-2031 годов макроэкономические показатели в сфере труда и занятости населения будут изменяться планомерно и их значения не выйдут </w:t>
      </w:r>
      <w:r w:rsidRPr="00154B44">
        <w:rPr>
          <w:rFonts w:ascii="Times New Roman" w:hAnsi="Times New Roman"/>
          <w:sz w:val="24"/>
        </w:rPr>
        <w:br/>
        <w:t xml:space="preserve">за установленные границы. Уровень общей безработицы продолжит оставаться одним </w:t>
      </w:r>
      <w:r w:rsidRPr="00154B44">
        <w:rPr>
          <w:rFonts w:ascii="Times New Roman" w:hAnsi="Times New Roman"/>
          <w:sz w:val="24"/>
        </w:rPr>
        <w:br/>
        <w:t>из самых низких в Российской Федерации (не выше 2 процентов в период 2026</w:t>
      </w:r>
      <w:r w:rsidR="003778E6" w:rsidRPr="00154B44">
        <w:rPr>
          <w:rFonts w:ascii="Times New Roman" w:hAnsi="Times New Roman"/>
          <w:sz w:val="24"/>
        </w:rPr>
        <w:t xml:space="preserve"> – </w:t>
      </w:r>
      <w:r w:rsidRPr="00154B44">
        <w:rPr>
          <w:rFonts w:ascii="Times New Roman" w:hAnsi="Times New Roman"/>
          <w:sz w:val="24"/>
        </w:rPr>
        <w:t>2031 годов),</w:t>
      </w:r>
      <w:r w:rsidR="003778E6" w:rsidRPr="00154B44">
        <w:rPr>
          <w:rFonts w:ascii="Times New Roman" w:hAnsi="Times New Roman"/>
          <w:sz w:val="24"/>
        </w:rPr>
        <w:br/>
      </w:r>
      <w:r w:rsidRPr="00154B44">
        <w:rPr>
          <w:rFonts w:ascii="Times New Roman" w:hAnsi="Times New Roman"/>
          <w:sz w:val="24"/>
        </w:rPr>
        <w:t>в то же время уровень занятости населения не опустится ниже 66,4 процента и продолжит оставаться одним из самых высоких в стране.</w:t>
      </w:r>
    </w:p>
    <w:p w:rsidR="00B32592" w:rsidRPr="00154B44" w:rsidRDefault="00C34A33" w:rsidP="00C95AF8">
      <w:pPr>
        <w:pStyle w:val="ConsPlusNormal"/>
        <w:ind w:firstLine="540"/>
        <w:jc w:val="both"/>
        <w:rPr>
          <w:rFonts w:ascii="Times New Roman" w:hAnsi="Times New Roman"/>
          <w:sz w:val="24"/>
        </w:rPr>
      </w:pPr>
      <w:r w:rsidRPr="00154B44">
        <w:rPr>
          <w:rFonts w:ascii="Times New Roman" w:hAnsi="Times New Roman"/>
          <w:sz w:val="24"/>
        </w:rPr>
        <w:t>При этом принимаемые меры по сближению спроса и предложения на рынке труда позволят обеспечить постепенное уменьшение дефицита кадров в экономике и, как следствие, необходимости привлечения в экономику Санкт-Петербурга иностранной рабочей силы.</w:t>
      </w:r>
    </w:p>
    <w:p w:rsidR="00C95AF8" w:rsidRPr="00154B44" w:rsidRDefault="00C95AF8" w:rsidP="00C95AF8">
      <w:pPr>
        <w:pStyle w:val="ConsPlusNormal"/>
        <w:ind w:firstLine="540"/>
        <w:jc w:val="both"/>
        <w:rPr>
          <w:rFonts w:ascii="Times New Roman" w:hAnsi="Times New Roman"/>
          <w:sz w:val="24"/>
        </w:rPr>
      </w:pPr>
    </w:p>
    <w:p w:rsidR="00B32592" w:rsidRPr="00154B44" w:rsidRDefault="00C34A33">
      <w:pPr>
        <w:pStyle w:val="ConsPlusTitle"/>
        <w:jc w:val="center"/>
        <w:outlineLvl w:val="1"/>
        <w:rPr>
          <w:rFonts w:ascii="Times New Roman" w:hAnsi="Times New Roman"/>
          <w:sz w:val="24"/>
        </w:rPr>
      </w:pPr>
      <w:r w:rsidRPr="00154B44">
        <w:rPr>
          <w:rFonts w:ascii="Times New Roman" w:hAnsi="Times New Roman"/>
          <w:sz w:val="24"/>
        </w:rPr>
        <w:t>4. Описание целей и задач государственной программы</w:t>
      </w:r>
    </w:p>
    <w:p w:rsidR="00B32592" w:rsidRPr="00154B44" w:rsidRDefault="00B32592">
      <w:pPr>
        <w:pStyle w:val="ConsPlusNormal"/>
        <w:ind w:firstLine="540"/>
        <w:jc w:val="both"/>
        <w:rPr>
          <w:rFonts w:ascii="Times New Roman" w:hAnsi="Times New Roman"/>
          <w:sz w:val="24"/>
        </w:rPr>
      </w:pP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4.1. Основной целью государственной программы является содействие формированию </w:t>
      </w:r>
      <w:r w:rsidRPr="00154B44">
        <w:rPr>
          <w:rFonts w:ascii="Times New Roman" w:hAnsi="Times New Roman"/>
          <w:sz w:val="24"/>
        </w:rPr>
        <w:br/>
        <w:t>и рациональному использованию трудовых ресурсов Санкт-Петербурга для обеспечения устойчивого экономического роста и повышения уровня жизни населения Санкт-Петербурга.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4.2. Достижение цели планируется посредством решения следующих задач:</w:t>
      </w:r>
    </w:p>
    <w:p w:rsidR="00B32592" w:rsidRPr="00154B44" w:rsidRDefault="00424B9A">
      <w:pPr>
        <w:pStyle w:val="ConsPlusNormal"/>
        <w:ind w:firstLine="540"/>
        <w:jc w:val="both"/>
        <w:rPr>
          <w:rFonts w:ascii="Times New Roman" w:hAnsi="Times New Roman"/>
          <w:sz w:val="24"/>
        </w:rPr>
      </w:pPr>
      <w:r w:rsidRPr="00154B44">
        <w:rPr>
          <w:rFonts w:ascii="Times New Roman" w:hAnsi="Times New Roman"/>
          <w:sz w:val="24"/>
        </w:rPr>
        <w:t xml:space="preserve">4.2.1. </w:t>
      </w:r>
      <w:r w:rsidR="00C34A33" w:rsidRPr="00154B44">
        <w:rPr>
          <w:rFonts w:ascii="Times New Roman" w:hAnsi="Times New Roman"/>
          <w:color w:val="050101"/>
          <w:sz w:val="24"/>
        </w:rPr>
        <w:t xml:space="preserve">Содействие максимальной реализации трудового потенциала жителей </w:t>
      </w:r>
      <w:r w:rsidR="003778E6" w:rsidRPr="00154B44">
        <w:rPr>
          <w:rFonts w:ascii="Times New Roman" w:hAnsi="Times New Roman"/>
          <w:color w:val="050101"/>
          <w:sz w:val="24"/>
        </w:rPr>
        <w:br/>
      </w:r>
      <w:r w:rsidR="00C34A33" w:rsidRPr="00154B44">
        <w:rPr>
          <w:rFonts w:ascii="Times New Roman" w:hAnsi="Times New Roman"/>
          <w:color w:val="050101"/>
          <w:sz w:val="24"/>
        </w:rPr>
        <w:t>Санкт-Петербурга, в том числе:</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  обеспечение государственных гарантий в области занятости населения, в том числе повышение качества мер государственной поддержки в сфере занятости населения;</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обеспечение удобства, доступности, многоканального получения гражданами </w:t>
      </w:r>
      <w:r w:rsidRPr="00154B44">
        <w:rPr>
          <w:rFonts w:ascii="Times New Roman" w:hAnsi="Times New Roman"/>
          <w:sz w:val="24"/>
        </w:rPr>
        <w:br/>
        <w:t>и работодателями мер государственной поддержки в сфере занятости населения;</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повышение эффективности социальной поддержки безработных граждан;</w:t>
      </w:r>
    </w:p>
    <w:p w:rsidR="00B32592" w:rsidRPr="00154B44" w:rsidRDefault="00C34A33">
      <w:pPr>
        <w:pStyle w:val="ConsPlusNormal"/>
        <w:ind w:firstLine="540"/>
        <w:jc w:val="both"/>
        <w:rPr>
          <w:rFonts w:ascii="Times New Roman" w:hAnsi="Times New Roman"/>
          <w:color w:val="050101"/>
          <w:sz w:val="24"/>
        </w:rPr>
      </w:pPr>
      <w:r w:rsidRPr="00154B44">
        <w:rPr>
          <w:rFonts w:ascii="Times New Roman" w:hAnsi="Times New Roman"/>
          <w:color w:val="050101"/>
          <w:sz w:val="24"/>
        </w:rPr>
        <w:t>содействие максимальной реализации трудового потенциала жителей Санкт-Петербурга, включая участников специальной военной операции и членов их семей;</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повышение конкурентоспособности на рынке труда лиц в возрасте 50 лет и старше, </w:t>
      </w:r>
      <w:r w:rsidRPr="00154B44">
        <w:rPr>
          <w:rFonts w:ascii="Times New Roman" w:hAnsi="Times New Roman"/>
          <w:sz w:val="24"/>
        </w:rPr>
        <w:br/>
        <w:t>а также лиц предпенсионного возраста;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создание условий для совмещения женщинами, воспитывающими детей дошкольного возраста, трудовой занятости с семейными обязанностями;</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содействие кадровому обеспечению организаций Санкт-Петербурга, приоритетных инвестиционных проектов, экономических кластеров, социальной сферы;</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обеспечение повышения производительности труда на средних и крупных предприятиях базовых несырьевых отраслей экономики, в том числе за счет реинжиниринга бизнес-процессов на основе бережливого производства;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обеспечение повышения производительности труда в государственных и муниципальных организациях социальной сферы, вовлеченных в реализацию проектов, направленных </w:t>
      </w:r>
      <w:r w:rsidRPr="00154B44">
        <w:rPr>
          <w:rFonts w:ascii="Times New Roman" w:hAnsi="Times New Roman"/>
          <w:sz w:val="24"/>
        </w:rPr>
        <w:br/>
        <w:t>на повышение производительности труда.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4.2.2. Предупреждение роста напряженности на рынке труда Санкт-Петербурга, в том числе:</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предупреждение роста безработицы в Санкт-Петербурге;</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поддержка эффективной занятости.</w:t>
      </w:r>
    </w:p>
    <w:p w:rsidR="00B32592" w:rsidRPr="00154B44" w:rsidRDefault="00C34A33">
      <w:pPr>
        <w:pStyle w:val="ConsPlusNormal"/>
        <w:ind w:firstLine="562"/>
        <w:jc w:val="both"/>
        <w:rPr>
          <w:rFonts w:ascii="Times New Roman" w:hAnsi="Times New Roman"/>
          <w:color w:val="050101"/>
          <w:sz w:val="24"/>
        </w:rPr>
      </w:pPr>
      <w:r w:rsidRPr="00154B44">
        <w:rPr>
          <w:rFonts w:ascii="Times New Roman" w:hAnsi="Times New Roman"/>
          <w:color w:val="050101"/>
          <w:sz w:val="24"/>
        </w:rPr>
        <w:t>4.2.3. Формирование эффективной системы управления трудовыми ресурсами, ориентированной на запросы экономики, посредством постоянного совершенствования следующих составляющих системы управления трудовыми ресурсами:</w:t>
      </w:r>
    </w:p>
    <w:p w:rsidR="00B32592" w:rsidRPr="00154B44" w:rsidRDefault="001A1114">
      <w:pPr>
        <w:pStyle w:val="ConsPlusNormal"/>
        <w:ind w:firstLine="562"/>
        <w:jc w:val="both"/>
        <w:rPr>
          <w:rFonts w:ascii="Times New Roman" w:hAnsi="Times New Roman"/>
          <w:color w:val="050101"/>
          <w:sz w:val="24"/>
        </w:rPr>
      </w:pPr>
      <w:r w:rsidRPr="00154B44">
        <w:rPr>
          <w:rFonts w:ascii="Times New Roman" w:hAnsi="Times New Roman"/>
          <w:color w:val="050101"/>
          <w:sz w:val="24"/>
        </w:rPr>
        <w:t>организационной модели органов с</w:t>
      </w:r>
      <w:r w:rsidR="00C34A33" w:rsidRPr="00154B44">
        <w:rPr>
          <w:rFonts w:ascii="Times New Roman" w:hAnsi="Times New Roman"/>
          <w:color w:val="050101"/>
          <w:sz w:val="24"/>
        </w:rPr>
        <w:t>лужбы занятости, ориентированной на комплексный подход к кадровому обеспечению экономики Санкт-Петербурга;</w:t>
      </w:r>
    </w:p>
    <w:p w:rsidR="00B32592" w:rsidRPr="00154B44" w:rsidRDefault="00C34A33">
      <w:pPr>
        <w:pStyle w:val="ConsPlusNormal"/>
        <w:ind w:firstLine="562"/>
        <w:jc w:val="both"/>
        <w:rPr>
          <w:rFonts w:ascii="Times New Roman" w:hAnsi="Times New Roman"/>
          <w:color w:val="050101"/>
          <w:sz w:val="24"/>
        </w:rPr>
      </w:pPr>
      <w:r w:rsidRPr="00154B44">
        <w:rPr>
          <w:rFonts w:ascii="Times New Roman" w:hAnsi="Times New Roman"/>
          <w:color w:val="050101"/>
          <w:sz w:val="24"/>
        </w:rPr>
        <w:t xml:space="preserve">состава и содержания сервисов для граждан и бизнеса, направленных на решение проблем с трудоустройством и привлечением квалифицированных кадров, в том числе </w:t>
      </w:r>
      <w:r w:rsidRPr="00154B44">
        <w:rPr>
          <w:rFonts w:ascii="Times New Roman" w:hAnsi="Times New Roman"/>
          <w:color w:val="050101"/>
          <w:sz w:val="24"/>
        </w:rPr>
        <w:br/>
        <w:t>с использованием Единой цифровой платформы в сфере занятости и трудовых отношений «Работа в России»;</w:t>
      </w:r>
    </w:p>
    <w:p w:rsidR="00B32592" w:rsidRPr="00154B44" w:rsidRDefault="00C34A33">
      <w:pPr>
        <w:pStyle w:val="ConsPlusNormal"/>
        <w:ind w:firstLine="562"/>
        <w:jc w:val="both"/>
        <w:rPr>
          <w:rFonts w:ascii="Times New Roman" w:hAnsi="Times New Roman"/>
          <w:color w:val="050101"/>
          <w:sz w:val="24"/>
        </w:rPr>
      </w:pPr>
      <w:r w:rsidRPr="00154B44">
        <w:rPr>
          <w:rFonts w:ascii="Times New Roman" w:hAnsi="Times New Roman"/>
          <w:color w:val="050101"/>
          <w:sz w:val="24"/>
        </w:rPr>
        <w:lastRenderedPageBreak/>
        <w:t>системы мониторинга и анализа рынка труда в Санкт-Петербурге в целях повышения достоверности сведений о спросе и предложении рабочей силы путем расширения состава источников и способов получения информации, применения современных методов обработки информации;</w:t>
      </w:r>
    </w:p>
    <w:p w:rsidR="00B32592" w:rsidRPr="00154B44" w:rsidRDefault="00C34A33">
      <w:pPr>
        <w:pStyle w:val="ConsPlusNormal"/>
        <w:ind w:firstLine="562"/>
        <w:jc w:val="both"/>
        <w:rPr>
          <w:rFonts w:ascii="Times New Roman" w:hAnsi="Times New Roman"/>
          <w:color w:val="050101"/>
          <w:sz w:val="24"/>
        </w:rPr>
      </w:pPr>
      <w:r w:rsidRPr="00154B44">
        <w:rPr>
          <w:rFonts w:ascii="Times New Roman" w:hAnsi="Times New Roman"/>
          <w:color w:val="050101"/>
          <w:sz w:val="24"/>
        </w:rPr>
        <w:t xml:space="preserve">системы прогнозирования баланса трудовых ресурсов, потребности рынка труда в кадрах, определения источников обеспечения экономики Санкт-Петербурга рабочей силой и подходов </w:t>
      </w:r>
      <w:r w:rsidRPr="00154B44">
        <w:rPr>
          <w:rFonts w:ascii="Times New Roman" w:hAnsi="Times New Roman"/>
          <w:color w:val="050101"/>
          <w:sz w:val="24"/>
        </w:rPr>
        <w:br/>
        <w:t xml:space="preserve">к определению контрольных цифр приема на обучение за счет бюджетных средств, учитывающих потребности работодателей в кадрах.  </w:t>
      </w:r>
    </w:p>
    <w:p w:rsidR="00B32592" w:rsidRPr="00154B44" w:rsidRDefault="00C34A33">
      <w:pPr>
        <w:pStyle w:val="ConsPlusNormal"/>
        <w:ind w:firstLine="562"/>
        <w:jc w:val="both"/>
        <w:rPr>
          <w:rFonts w:ascii="Times New Roman" w:hAnsi="Times New Roman"/>
          <w:color w:val="050101"/>
          <w:sz w:val="24"/>
        </w:rPr>
      </w:pPr>
      <w:r w:rsidRPr="00154B44">
        <w:rPr>
          <w:rFonts w:ascii="Times New Roman" w:hAnsi="Times New Roman"/>
          <w:sz w:val="24"/>
        </w:rPr>
        <w:t xml:space="preserve">4.2.4.  </w:t>
      </w:r>
      <w:r w:rsidRPr="00154B44">
        <w:rPr>
          <w:rFonts w:ascii="Times New Roman" w:hAnsi="Times New Roman"/>
          <w:color w:val="050101"/>
          <w:sz w:val="24"/>
        </w:rPr>
        <w:t>Формирование целостной системы профессиональной ориентации для обеспечения процесса профессионального самоопределения граждан в соответствии с потребностями рынка труда, в том числе:</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 формирование у детей и молодежи навыков профессионального самоопределения;</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содействие профессиональному становлению молодежи в целях привлечения </w:t>
      </w:r>
      <w:r w:rsidR="003778E6" w:rsidRPr="00154B44">
        <w:rPr>
          <w:rFonts w:ascii="Times New Roman" w:hAnsi="Times New Roman"/>
          <w:sz w:val="24"/>
        </w:rPr>
        <w:br/>
      </w:r>
      <w:r w:rsidRPr="00154B44">
        <w:rPr>
          <w:rFonts w:ascii="Times New Roman" w:hAnsi="Times New Roman"/>
          <w:sz w:val="24"/>
        </w:rPr>
        <w:t>и закрепления специалистов на промышленных предприятиях Санкт-Петербурга;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формирование единой информационной системы профессиональной ориентации сопровождения профессиональной карьеры населения Санкт-Петербурга.</w:t>
      </w:r>
    </w:p>
    <w:p w:rsidR="00B32592" w:rsidRPr="00154B44" w:rsidRDefault="00C34A33">
      <w:pPr>
        <w:pStyle w:val="ConsPlusNormal"/>
        <w:ind w:firstLine="540"/>
        <w:jc w:val="both"/>
        <w:rPr>
          <w:rFonts w:ascii="Times New Roman" w:hAnsi="Times New Roman"/>
          <w:color w:val="050101"/>
          <w:sz w:val="24"/>
        </w:rPr>
      </w:pPr>
      <w:r w:rsidRPr="00154B44">
        <w:rPr>
          <w:rFonts w:ascii="Times New Roman" w:hAnsi="Times New Roman"/>
          <w:sz w:val="24"/>
        </w:rPr>
        <w:t xml:space="preserve">4.2.5. </w:t>
      </w:r>
      <w:r w:rsidRPr="00154B44">
        <w:rPr>
          <w:rFonts w:ascii="Baltica" w:hAnsi="Baltica"/>
          <w:color w:val="050101"/>
          <w:sz w:val="24"/>
        </w:rPr>
        <w:t>Реализация сбалансированной политики в области трудовой миграции, в том числе:</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организация взаимодействия ИОГВ с территориальными органами федеральных органов исполнительной власти, органами исполнительной власти других субъектов </w:t>
      </w:r>
      <w:r w:rsidR="003778E6" w:rsidRPr="00154B44">
        <w:rPr>
          <w:rFonts w:ascii="Times New Roman" w:hAnsi="Times New Roman"/>
          <w:sz w:val="24"/>
        </w:rPr>
        <w:br/>
      </w:r>
      <w:r w:rsidRPr="00154B44">
        <w:rPr>
          <w:rFonts w:ascii="Times New Roman" w:hAnsi="Times New Roman"/>
          <w:sz w:val="24"/>
        </w:rPr>
        <w:t xml:space="preserve">Российской Федерации, а также органами исполнительной власти, дипломатическими </w:t>
      </w:r>
      <w:r w:rsidR="003778E6" w:rsidRPr="00154B44">
        <w:rPr>
          <w:rFonts w:ascii="Times New Roman" w:hAnsi="Times New Roman"/>
          <w:sz w:val="24"/>
        </w:rPr>
        <w:br/>
      </w:r>
      <w:r w:rsidRPr="00154B44">
        <w:rPr>
          <w:rFonts w:ascii="Times New Roman" w:hAnsi="Times New Roman"/>
          <w:sz w:val="24"/>
        </w:rPr>
        <w:t>и консульскими учреждениями иностранных государств по вопросам трудовой миграции;</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повышение трудовой мобильности российских граждан путем реализации мероприятий </w:t>
      </w:r>
      <w:r w:rsidRPr="00154B44">
        <w:rPr>
          <w:rFonts w:ascii="Times New Roman" w:hAnsi="Times New Roman"/>
          <w:sz w:val="24"/>
        </w:rPr>
        <w:br/>
        <w:t>по привлечению для работы в Санкт-Петербурге российских граждан, проживающих в других субъектах Российской Федерации;</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разработка механизмов оценки потребности Санкт-Петербурга в иностранной рабочей силе;</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развитие механизма организованного набора работников для предприятий </w:t>
      </w:r>
      <w:r w:rsidRPr="00154B44">
        <w:rPr>
          <w:rFonts w:ascii="Times New Roman" w:hAnsi="Times New Roman"/>
          <w:sz w:val="24"/>
        </w:rPr>
        <w:br/>
        <w:t>Санкт-Петербурга из числа иногородних и иностранных граждан.</w:t>
      </w:r>
    </w:p>
    <w:p w:rsidR="00B32592" w:rsidRPr="00154B44" w:rsidRDefault="00424B9A">
      <w:pPr>
        <w:pStyle w:val="ConsPlusNormal"/>
        <w:ind w:firstLine="540"/>
        <w:jc w:val="both"/>
        <w:rPr>
          <w:rFonts w:ascii="Times New Roman" w:hAnsi="Times New Roman"/>
          <w:color w:val="050101"/>
          <w:sz w:val="24"/>
        </w:rPr>
      </w:pPr>
      <w:r w:rsidRPr="00154B44">
        <w:rPr>
          <w:rFonts w:ascii="Times New Roman" w:hAnsi="Times New Roman"/>
          <w:sz w:val="24"/>
        </w:rPr>
        <w:t xml:space="preserve">4.2.6. </w:t>
      </w:r>
      <w:r w:rsidR="00C34A33" w:rsidRPr="00154B44">
        <w:rPr>
          <w:rFonts w:ascii="Baltica" w:hAnsi="Baltica"/>
          <w:color w:val="050101"/>
          <w:sz w:val="24"/>
        </w:rPr>
        <w:t>Улучшение условий и охраны труда работающих граждан, в том числе:</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специальная оценка условий труда работающих в организациях, расположенных </w:t>
      </w:r>
      <w:r w:rsidRPr="00154B44">
        <w:rPr>
          <w:rFonts w:ascii="Times New Roman" w:hAnsi="Times New Roman"/>
          <w:sz w:val="24"/>
        </w:rPr>
        <w:br/>
        <w:t>на территории Санкт-Петербурга;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превентивные меры, направленные на снижение производственного травматизма </w:t>
      </w:r>
      <w:r w:rsidRPr="00154B44">
        <w:rPr>
          <w:rFonts w:ascii="Times New Roman" w:hAnsi="Times New Roman"/>
          <w:sz w:val="24"/>
        </w:rPr>
        <w:br/>
        <w:t>и профессиональной заболеваемости, включая совершенствование лечебно-профилактического обслуживания работающего населения;</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непрерывная подготовка работников по охране труда на основе современных технологий;</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совершенствование нормативно-правовой базы Санкт-Петербурга в области охраны труда;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информационное обеспечение и пропаганда охраны труда;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повышение эффективности соблюдения трудового законодательства и иных нормативных правовых актов, содержащих нормы трудового права.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4.2.7. Создание в Санкт-Петербурге благоприятных условий, позволяющих инвалидам трудоспособного возраста реализовать свое право на труд, в том числе:</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создание условий для трудоустройства и адаптации инвалидов, в том числе молодого возраста, на рынке труда;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внедрение новых мероприятий, направленных на повышение уровня конкурентоспособности инвалидов на региональном рынке труда.</w:t>
      </w:r>
    </w:p>
    <w:p w:rsidR="00B32592" w:rsidRPr="00154B44" w:rsidRDefault="00B32592">
      <w:pPr>
        <w:spacing w:after="0" w:line="240" w:lineRule="auto"/>
        <w:rPr>
          <w:rFonts w:ascii="Baltica" w:eastAsia="Times New Roman" w:hAnsi="Baltica" w:cs="Times New Roman"/>
          <w:sz w:val="24"/>
        </w:rPr>
        <w:sectPr w:rsidR="00B32592" w:rsidRPr="00154B44">
          <w:headerReference w:type="first" r:id="rId8"/>
          <w:pgSz w:w="11907" w:h="16839" w:code="9"/>
          <w:pgMar w:top="567" w:right="567" w:bottom="567" w:left="1418" w:header="709" w:footer="709" w:gutter="0"/>
          <w:cols w:space="720"/>
        </w:sectPr>
      </w:pPr>
    </w:p>
    <w:tbl>
      <w:tblPr>
        <w:tblW w:w="15632" w:type="dxa"/>
        <w:tblLayout w:type="fixed"/>
        <w:tblCellMar>
          <w:left w:w="0" w:type="dxa"/>
          <w:right w:w="0" w:type="dxa"/>
        </w:tblCellMar>
        <w:tblLook w:val="04A0"/>
      </w:tblPr>
      <w:tblGrid>
        <w:gridCol w:w="444"/>
        <w:gridCol w:w="3052"/>
        <w:gridCol w:w="1132"/>
        <w:gridCol w:w="1017"/>
        <w:gridCol w:w="1018"/>
        <w:gridCol w:w="1002"/>
        <w:gridCol w:w="1018"/>
        <w:gridCol w:w="1017"/>
        <w:gridCol w:w="1017"/>
        <w:gridCol w:w="2035"/>
        <w:gridCol w:w="2823"/>
        <w:gridCol w:w="57"/>
      </w:tblGrid>
      <w:tr w:rsidR="00B32592" w:rsidRPr="00154B44" w:rsidTr="00DF32B7">
        <w:trPr>
          <w:trHeight w:val="115"/>
        </w:trPr>
        <w:tc>
          <w:tcPr>
            <w:tcW w:w="15632" w:type="dxa"/>
            <w:gridSpan w:val="12"/>
          </w:tcPr>
          <w:p w:rsidR="00B32592" w:rsidRPr="00154B44" w:rsidRDefault="00B32592">
            <w:pPr>
              <w:spacing w:after="0" w:line="240" w:lineRule="auto"/>
              <w:rPr>
                <w:sz w:val="2"/>
              </w:rPr>
            </w:pPr>
          </w:p>
        </w:tc>
      </w:tr>
      <w:tr w:rsidR="00B32592" w:rsidRPr="00154B44" w:rsidTr="00DF32B7">
        <w:trPr>
          <w:trHeight w:val="329"/>
        </w:trPr>
        <w:tc>
          <w:tcPr>
            <w:tcW w:w="15575" w:type="dxa"/>
            <w:gridSpan w:val="11"/>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4"/>
              </w:rPr>
            </w:pPr>
            <w:r w:rsidRPr="00154B44">
              <w:rPr>
                <w:rFonts w:ascii="Times New Roman" w:eastAsia="Times New Roman" w:hAnsi="Times New Roman" w:cs="Times New Roman"/>
                <w:b/>
                <w:color w:val="000000"/>
                <w:spacing w:val="-2"/>
                <w:sz w:val="24"/>
              </w:rPr>
              <w:t>5. Целевые показатели государственной программы и индикаторы подпрограмм и отдельных мероприятий</w:t>
            </w:r>
          </w:p>
        </w:tc>
        <w:tc>
          <w:tcPr>
            <w:tcW w:w="57" w:type="dxa"/>
          </w:tcPr>
          <w:p w:rsidR="00B32592" w:rsidRPr="00154B44" w:rsidRDefault="00B32592">
            <w:pPr>
              <w:spacing w:after="0" w:line="240" w:lineRule="auto"/>
              <w:rPr>
                <w:sz w:val="2"/>
              </w:rPr>
            </w:pPr>
          </w:p>
        </w:tc>
      </w:tr>
      <w:tr w:rsidR="00B32592" w:rsidRPr="00154B44" w:rsidTr="00DF32B7">
        <w:trPr>
          <w:trHeight w:val="115"/>
        </w:trPr>
        <w:tc>
          <w:tcPr>
            <w:tcW w:w="15632" w:type="dxa"/>
            <w:gridSpan w:val="12"/>
          </w:tcPr>
          <w:p w:rsidR="00B32592" w:rsidRPr="00154B44" w:rsidRDefault="00B32592">
            <w:pPr>
              <w:spacing w:after="0" w:line="240" w:lineRule="auto"/>
              <w:rPr>
                <w:sz w:val="2"/>
              </w:rPr>
            </w:pPr>
          </w:p>
        </w:tc>
      </w:tr>
      <w:tr w:rsidR="00B32592" w:rsidRPr="00154B44" w:rsidTr="00DF32B7">
        <w:trPr>
          <w:trHeight w:val="115"/>
        </w:trPr>
        <w:tc>
          <w:tcPr>
            <w:tcW w:w="15632" w:type="dxa"/>
            <w:gridSpan w:val="12"/>
          </w:tcPr>
          <w:p w:rsidR="00B32592" w:rsidRPr="00154B44" w:rsidRDefault="00B32592">
            <w:pPr>
              <w:spacing w:after="0" w:line="240" w:lineRule="auto"/>
              <w:rPr>
                <w:sz w:val="2"/>
              </w:rPr>
            </w:pPr>
          </w:p>
        </w:tc>
      </w:tr>
      <w:tr w:rsidR="00B32592" w:rsidRPr="00154B44" w:rsidTr="00DF32B7">
        <w:trPr>
          <w:trHeight w:val="788"/>
        </w:trPr>
        <w:tc>
          <w:tcPr>
            <w:tcW w:w="15575" w:type="dxa"/>
            <w:gridSpan w:val="11"/>
            <w:shd w:val="clear" w:color="auto" w:fill="auto"/>
            <w:vAlign w:val="center"/>
          </w:tcPr>
          <w:p w:rsidR="00175627" w:rsidRPr="00154B44" w:rsidRDefault="00C34A33">
            <w:pPr>
              <w:spacing w:after="0" w:line="229" w:lineRule="auto"/>
              <w:jc w:val="center"/>
              <w:rPr>
                <w:rFonts w:ascii="Times New Roman" w:eastAsia="Times New Roman" w:hAnsi="Times New Roman" w:cs="Times New Roman"/>
                <w:color w:val="000000"/>
                <w:spacing w:val="-2"/>
              </w:rPr>
            </w:pPr>
            <w:r w:rsidRPr="00154B44">
              <w:rPr>
                <w:rFonts w:ascii="Times New Roman" w:eastAsia="Times New Roman" w:hAnsi="Times New Roman" w:cs="Times New Roman"/>
                <w:b/>
                <w:color w:val="000000"/>
                <w:spacing w:val="-2"/>
              </w:rPr>
              <w:t>5.1. Целевые показатели государственной программы</w:t>
            </w:r>
          </w:p>
          <w:p w:rsidR="00B32592" w:rsidRPr="00154B44" w:rsidRDefault="00175627" w:rsidP="00175627">
            <w:pPr>
              <w:spacing w:after="0" w:line="229" w:lineRule="auto"/>
              <w:jc w:val="right"/>
              <w:rPr>
                <w:rFonts w:ascii="Times New Roman" w:eastAsia="Times New Roman" w:hAnsi="Times New Roman" w:cs="Times New Roman"/>
                <w:b/>
                <w:color w:val="000000"/>
                <w:spacing w:val="-2"/>
              </w:rPr>
            </w:pPr>
            <w:r w:rsidRPr="00154B44">
              <w:rPr>
                <w:rFonts w:ascii="Times New Roman" w:eastAsia="Times New Roman" w:hAnsi="Times New Roman" w:cs="Times New Roman"/>
                <w:color w:val="000000"/>
                <w:spacing w:val="-2"/>
              </w:rPr>
              <w:t xml:space="preserve">Таблица 1 </w:t>
            </w:r>
          </w:p>
        </w:tc>
        <w:tc>
          <w:tcPr>
            <w:tcW w:w="57" w:type="dxa"/>
          </w:tcPr>
          <w:p w:rsidR="00B32592" w:rsidRPr="00154B44" w:rsidRDefault="00B32592">
            <w:pPr>
              <w:spacing w:after="0" w:line="240" w:lineRule="auto"/>
              <w:rPr>
                <w:sz w:val="2"/>
              </w:rPr>
            </w:pPr>
          </w:p>
        </w:tc>
      </w:tr>
      <w:tr w:rsidR="00B32592" w:rsidRPr="00154B44" w:rsidTr="00DF32B7">
        <w:trPr>
          <w:trHeight w:val="114"/>
        </w:trPr>
        <w:tc>
          <w:tcPr>
            <w:tcW w:w="15575" w:type="dxa"/>
            <w:gridSpan w:val="11"/>
            <w:tcBorders>
              <w:bottom w:val="single" w:sz="4" w:space="0" w:color="000000"/>
            </w:tcBorders>
          </w:tcPr>
          <w:p w:rsidR="00B32592" w:rsidRPr="00154B44" w:rsidRDefault="00B32592">
            <w:pPr>
              <w:spacing w:after="0" w:line="240" w:lineRule="auto"/>
              <w:rPr>
                <w:sz w:val="2"/>
              </w:rPr>
            </w:pPr>
          </w:p>
        </w:tc>
        <w:tc>
          <w:tcPr>
            <w:tcW w:w="57" w:type="dxa"/>
          </w:tcPr>
          <w:p w:rsidR="00B32592" w:rsidRPr="00154B44" w:rsidRDefault="00B32592">
            <w:pPr>
              <w:spacing w:after="0" w:line="240" w:lineRule="auto"/>
              <w:rPr>
                <w:sz w:val="2"/>
              </w:rPr>
            </w:pPr>
          </w:p>
        </w:tc>
      </w:tr>
      <w:tr w:rsidR="00B32592" w:rsidRPr="00154B44" w:rsidTr="00DF32B7">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w:t>
            </w:r>
          </w:p>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п/п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Наименование целевого показателя</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Значение целевого показателя по годам</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 xml:space="preserve">Ответственный </w:t>
            </w:r>
            <w:r w:rsidR="003778E6" w:rsidRPr="00154B44">
              <w:rPr>
                <w:rFonts w:ascii="Times New Roman" w:eastAsia="Times New Roman" w:hAnsi="Times New Roman" w:cs="Times New Roman"/>
                <w:b/>
                <w:color w:val="000000"/>
                <w:spacing w:val="-2"/>
                <w:sz w:val="20"/>
              </w:rPr>
              <w:br/>
            </w:r>
            <w:r w:rsidRPr="00154B44">
              <w:rPr>
                <w:rFonts w:ascii="Times New Roman" w:eastAsia="Times New Roman" w:hAnsi="Times New Roman" w:cs="Times New Roman"/>
                <w:b/>
                <w:color w:val="000000"/>
                <w:spacing w:val="-2"/>
                <w:sz w:val="20"/>
              </w:rPr>
              <w:t>за достижение целевого показателя</w:t>
            </w:r>
          </w:p>
        </w:tc>
        <w:tc>
          <w:tcPr>
            <w:tcW w:w="2823"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rsidP="003778E6">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 xml:space="preserve">Принадлежность целевого показателя к показателям Стратегии 2035, региональных проектов, Указа Президента РФ </w:t>
            </w:r>
            <w:r w:rsidR="003778E6" w:rsidRPr="00154B44">
              <w:rPr>
                <w:rFonts w:ascii="Times New Roman" w:eastAsia="Times New Roman" w:hAnsi="Times New Roman" w:cs="Times New Roman"/>
                <w:b/>
                <w:color w:val="000000"/>
                <w:spacing w:val="-2"/>
                <w:sz w:val="20"/>
              </w:rPr>
              <w:br/>
              <w:t xml:space="preserve">№ </w:t>
            </w:r>
            <w:r w:rsidRPr="00154B44">
              <w:rPr>
                <w:rFonts w:ascii="Times New Roman" w:eastAsia="Times New Roman" w:hAnsi="Times New Roman" w:cs="Times New Roman"/>
                <w:b/>
                <w:color w:val="000000"/>
                <w:spacing w:val="-2"/>
                <w:sz w:val="20"/>
              </w:rPr>
              <w:t xml:space="preserve">1014, финансовым соглашениям </w:t>
            </w:r>
            <w:r w:rsidR="00DF32B7" w:rsidRPr="00154B44">
              <w:rPr>
                <w:rFonts w:ascii="Times New Roman" w:eastAsia="Times New Roman" w:hAnsi="Times New Roman" w:cs="Times New Roman"/>
                <w:b/>
                <w:color w:val="000000"/>
                <w:spacing w:val="-2"/>
                <w:sz w:val="20"/>
              </w:rPr>
              <w:br/>
            </w:r>
            <w:r w:rsidRPr="00154B44">
              <w:rPr>
                <w:rFonts w:ascii="Times New Roman" w:eastAsia="Times New Roman" w:hAnsi="Times New Roman" w:cs="Times New Roman"/>
                <w:b/>
                <w:color w:val="000000"/>
                <w:spacing w:val="-2"/>
                <w:sz w:val="20"/>
              </w:rPr>
              <w:t>и нефинансовым соглашениям</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DF32B7">
        <w:trPr>
          <w:trHeight w:val="147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0"/>
              </w:rPr>
            </w:pPr>
          </w:p>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0"/>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0"/>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2027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2030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2031 г.</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DF32B7">
        <w:trPr>
          <w:trHeight w:val="3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10</w:t>
            </w: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11</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DF32B7">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3778E6">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Уровень безр</w:t>
            </w:r>
            <w:r w:rsidR="003778E6" w:rsidRPr="00154B44">
              <w:rPr>
                <w:rFonts w:ascii="Times New Roman" w:eastAsia="Times New Roman" w:hAnsi="Times New Roman" w:cs="Times New Roman"/>
                <w:color w:val="000000"/>
                <w:spacing w:val="-2"/>
                <w:sz w:val="20"/>
              </w:rPr>
              <w:t xml:space="preserve">аботицы к рабочей силе  (далее – </w:t>
            </w:r>
            <w:r w:rsidRPr="00154B44">
              <w:rPr>
                <w:rFonts w:ascii="Times New Roman" w:eastAsia="Times New Roman" w:hAnsi="Times New Roman" w:cs="Times New Roman"/>
                <w:color w:val="000000"/>
                <w:spacing w:val="-2"/>
                <w:sz w:val="20"/>
              </w:rPr>
              <w:t>целевой показатель 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Стратегия 2035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DF32B7">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Среднегодовая численнос</w:t>
            </w:r>
            <w:r w:rsidR="003778E6" w:rsidRPr="00154B44">
              <w:rPr>
                <w:rFonts w:ascii="Times New Roman" w:eastAsia="Times New Roman" w:hAnsi="Times New Roman" w:cs="Times New Roman"/>
                <w:color w:val="000000"/>
                <w:spacing w:val="-2"/>
                <w:sz w:val="20"/>
              </w:rPr>
              <w:t xml:space="preserve">ть занятых в экономике </w:t>
            </w:r>
            <w:r w:rsidR="003778E6" w:rsidRPr="00154B44">
              <w:rPr>
                <w:rFonts w:ascii="Times New Roman" w:eastAsia="Times New Roman" w:hAnsi="Times New Roman" w:cs="Times New Roman"/>
                <w:color w:val="000000"/>
                <w:spacing w:val="-2"/>
                <w:sz w:val="20"/>
              </w:rPr>
              <w:br/>
              <w:t xml:space="preserve">(далее – </w:t>
            </w:r>
            <w:r w:rsidRPr="00154B44">
              <w:rPr>
                <w:rFonts w:ascii="Times New Roman" w:eastAsia="Times New Roman" w:hAnsi="Times New Roman" w:cs="Times New Roman"/>
                <w:color w:val="000000"/>
                <w:spacing w:val="-2"/>
                <w:sz w:val="20"/>
              </w:rPr>
              <w:t>целевой показатель 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3509,42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3569,00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3631,12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3657,98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3672,83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3704,3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Стратегия 2035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DF32B7">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Среднемесячная номинальная начисленная заработная плата </w:t>
            </w:r>
            <w:r w:rsidR="003778E6"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в цел</w:t>
            </w:r>
            <w:r w:rsidR="003778E6" w:rsidRPr="00154B44">
              <w:rPr>
                <w:rFonts w:ascii="Times New Roman" w:eastAsia="Times New Roman" w:hAnsi="Times New Roman" w:cs="Times New Roman"/>
                <w:color w:val="000000"/>
                <w:spacing w:val="-2"/>
                <w:sz w:val="20"/>
              </w:rPr>
              <w:t xml:space="preserve">ом по Санкт-Петербургу (далее – </w:t>
            </w:r>
            <w:r w:rsidRPr="00154B44">
              <w:rPr>
                <w:rFonts w:ascii="Times New Roman" w:eastAsia="Times New Roman" w:hAnsi="Times New Roman" w:cs="Times New Roman"/>
                <w:color w:val="000000"/>
                <w:spacing w:val="-2"/>
                <w:sz w:val="20"/>
              </w:rPr>
              <w:t>целевой показатель 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133,18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144,74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156,47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164,73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180,68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196,73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Стратегия 2035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DF32B7">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3778E6">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Темп роста (индекс роста) реального среднедушевого денежного дохода населения</w:t>
            </w:r>
            <w:r w:rsidR="003778E6" w:rsidRPr="00154B44">
              <w:rPr>
                <w:rFonts w:ascii="Times New Roman" w:eastAsia="Times New Roman" w:hAnsi="Times New Roman" w:cs="Times New Roman"/>
                <w:color w:val="000000"/>
                <w:spacing w:val="-2"/>
                <w:sz w:val="20"/>
              </w:rPr>
              <w:br/>
              <w:t xml:space="preserve"> (далее –</w:t>
            </w:r>
            <w:r w:rsidRPr="00154B44">
              <w:rPr>
                <w:rFonts w:ascii="Times New Roman" w:eastAsia="Times New Roman" w:hAnsi="Times New Roman" w:cs="Times New Roman"/>
                <w:color w:val="000000"/>
                <w:spacing w:val="-2"/>
                <w:sz w:val="20"/>
              </w:rPr>
              <w:t xml:space="preserve"> целевой показатель 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128,3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131,9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135,2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138,5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141,9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145,9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Стратегия 2035,</w:t>
            </w:r>
          </w:p>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Указ Президента № 1014</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DF32B7">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3778E6">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Численность пострадавших </w:t>
            </w:r>
            <w:r w:rsidR="003778E6"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на производстве с утратой трудоспособности на один рабочий день и более и со смертельным исходом в расч</w:t>
            </w:r>
            <w:r w:rsidR="003778E6" w:rsidRPr="00154B44">
              <w:rPr>
                <w:rFonts w:ascii="Times New Roman" w:eastAsia="Times New Roman" w:hAnsi="Times New Roman" w:cs="Times New Roman"/>
                <w:color w:val="000000"/>
                <w:spacing w:val="-2"/>
                <w:sz w:val="20"/>
              </w:rPr>
              <w:t xml:space="preserve">ете на 1000 работающих (далее – </w:t>
            </w:r>
            <w:r w:rsidRPr="00154B44">
              <w:rPr>
                <w:rFonts w:ascii="Times New Roman" w:eastAsia="Times New Roman" w:hAnsi="Times New Roman" w:cs="Times New Roman"/>
                <w:color w:val="000000"/>
                <w:spacing w:val="-2"/>
                <w:sz w:val="20"/>
              </w:rPr>
              <w:t>целевой показатель 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3778E6">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Количество человек </w:t>
            </w:r>
            <w:r w:rsidR="003778E6" w:rsidRPr="00154B44">
              <w:rPr>
                <w:rFonts w:ascii="Times New Roman" w:eastAsia="Times New Roman" w:hAnsi="Times New Roman" w:cs="Times New Roman"/>
                <w:color w:val="000000"/>
                <w:spacing w:val="-2"/>
                <w:sz w:val="20"/>
              </w:rPr>
              <w:br/>
              <w:t>н</w:t>
            </w:r>
            <w:r w:rsidRPr="00154B44">
              <w:rPr>
                <w:rFonts w:ascii="Times New Roman" w:eastAsia="Times New Roman" w:hAnsi="Times New Roman" w:cs="Times New Roman"/>
                <w:color w:val="000000"/>
                <w:spacing w:val="-2"/>
                <w:sz w:val="20"/>
              </w:rPr>
              <w:t>а 1000 работающих</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0,78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0,76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0,73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0,71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0,69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0,67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DF32B7">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Доля работающих в отчетном периоде инвалидов в общей численности инва</w:t>
            </w:r>
            <w:r w:rsidR="003778E6" w:rsidRPr="00154B44">
              <w:rPr>
                <w:rFonts w:ascii="Times New Roman" w:eastAsia="Times New Roman" w:hAnsi="Times New Roman" w:cs="Times New Roman"/>
                <w:color w:val="000000"/>
                <w:spacing w:val="-2"/>
                <w:sz w:val="20"/>
              </w:rPr>
              <w:t xml:space="preserve">лидов трудоспособного возраста </w:t>
            </w:r>
            <w:r w:rsidR="003778E6" w:rsidRPr="00154B44">
              <w:rPr>
                <w:rFonts w:ascii="Times New Roman" w:eastAsia="Times New Roman" w:hAnsi="Times New Roman" w:cs="Times New Roman"/>
                <w:color w:val="000000"/>
                <w:spacing w:val="-2"/>
                <w:sz w:val="20"/>
              </w:rPr>
              <w:br/>
              <w:t>(далее –</w:t>
            </w:r>
            <w:r w:rsidRPr="00154B44">
              <w:rPr>
                <w:rFonts w:ascii="Times New Roman" w:eastAsia="Times New Roman" w:hAnsi="Times New Roman" w:cs="Times New Roman"/>
                <w:color w:val="000000"/>
                <w:spacing w:val="-2"/>
                <w:sz w:val="20"/>
              </w:rPr>
              <w:t xml:space="preserve"> целевой показатель 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E72CBC">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E72CBC">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36,2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E72CBC">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36,4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E72CBC">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E72CBC">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36,8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E72CBC">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B32592" w:rsidRPr="00154B44" w:rsidRDefault="00B32592">
            <w:pPr>
              <w:spacing w:after="0" w:line="240" w:lineRule="auto"/>
              <w:rPr>
                <w:sz w:val="2"/>
              </w:rPr>
            </w:pPr>
          </w:p>
        </w:tc>
      </w:tr>
    </w:tbl>
    <w:p w:rsidR="00DF32B7" w:rsidRPr="00154B44" w:rsidRDefault="00DF32B7"/>
    <w:p w:rsidR="00247CFB" w:rsidRPr="00154B44" w:rsidRDefault="00247CFB"/>
    <w:tbl>
      <w:tblPr>
        <w:tblW w:w="15933" w:type="dxa"/>
        <w:tblLayout w:type="fixed"/>
        <w:tblCellMar>
          <w:left w:w="0" w:type="dxa"/>
          <w:right w:w="0" w:type="dxa"/>
        </w:tblCellMar>
        <w:tblLook w:val="04A0"/>
      </w:tblPr>
      <w:tblGrid>
        <w:gridCol w:w="444"/>
        <w:gridCol w:w="3052"/>
        <w:gridCol w:w="1182"/>
        <w:gridCol w:w="992"/>
        <w:gridCol w:w="851"/>
        <w:gridCol w:w="850"/>
        <w:gridCol w:w="851"/>
        <w:gridCol w:w="992"/>
        <w:gridCol w:w="851"/>
        <w:gridCol w:w="1559"/>
        <w:gridCol w:w="1017"/>
        <w:gridCol w:w="978"/>
        <w:gridCol w:w="2257"/>
        <w:gridCol w:w="57"/>
      </w:tblGrid>
      <w:tr w:rsidR="00B32592" w:rsidRPr="00154B44" w:rsidTr="00912D2B">
        <w:trPr>
          <w:trHeight w:val="80"/>
        </w:trPr>
        <w:tc>
          <w:tcPr>
            <w:tcW w:w="15876" w:type="dxa"/>
            <w:gridSpan w:val="13"/>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lastRenderedPageBreak/>
              <w:t>5.2. Индикаторы подпрограмм государственной программы</w:t>
            </w:r>
          </w:p>
        </w:tc>
        <w:tc>
          <w:tcPr>
            <w:tcW w:w="57" w:type="dxa"/>
          </w:tcPr>
          <w:p w:rsidR="00B32592" w:rsidRPr="00154B44" w:rsidRDefault="00B32592">
            <w:pPr>
              <w:spacing w:after="0" w:line="240" w:lineRule="auto"/>
              <w:rPr>
                <w:sz w:val="2"/>
              </w:rPr>
            </w:pPr>
          </w:p>
        </w:tc>
      </w:tr>
      <w:tr w:rsidR="00B32592" w:rsidRPr="00154B44" w:rsidTr="00912D2B">
        <w:trPr>
          <w:trHeight w:val="229"/>
        </w:trPr>
        <w:tc>
          <w:tcPr>
            <w:tcW w:w="12641" w:type="dxa"/>
            <w:gridSpan w:val="11"/>
          </w:tcPr>
          <w:p w:rsidR="00B32592" w:rsidRPr="00154B44" w:rsidRDefault="00B32592">
            <w:pPr>
              <w:spacing w:after="0" w:line="240" w:lineRule="auto"/>
              <w:rPr>
                <w:sz w:val="2"/>
              </w:rPr>
            </w:pPr>
          </w:p>
        </w:tc>
        <w:tc>
          <w:tcPr>
            <w:tcW w:w="3235" w:type="dxa"/>
            <w:gridSpan w:val="2"/>
            <w:shd w:val="clear" w:color="auto" w:fill="auto"/>
            <w:vAlign w:val="center"/>
          </w:tcPr>
          <w:p w:rsidR="00B32592" w:rsidRPr="00154B44" w:rsidRDefault="00C34A33" w:rsidP="00571D38">
            <w:pPr>
              <w:spacing w:after="0" w:line="229" w:lineRule="auto"/>
              <w:jc w:val="right"/>
              <w:rPr>
                <w:rFonts w:ascii="Times New Roman" w:eastAsia="Times New Roman" w:hAnsi="Times New Roman" w:cs="Times New Roman"/>
                <w:color w:val="000000"/>
                <w:spacing w:val="-2"/>
              </w:rPr>
            </w:pPr>
            <w:r w:rsidRPr="00154B44">
              <w:rPr>
                <w:rFonts w:ascii="Times New Roman" w:eastAsia="Times New Roman" w:hAnsi="Times New Roman" w:cs="Times New Roman"/>
                <w:color w:val="000000"/>
                <w:spacing w:val="-2"/>
              </w:rPr>
              <w:t>Таблица</w:t>
            </w:r>
            <w:r w:rsidR="00175627" w:rsidRPr="00154B44">
              <w:rPr>
                <w:rFonts w:ascii="Times New Roman" w:eastAsia="Times New Roman" w:hAnsi="Times New Roman" w:cs="Times New Roman"/>
                <w:color w:val="000000"/>
                <w:spacing w:val="-2"/>
              </w:rPr>
              <w:t>2</w:t>
            </w:r>
          </w:p>
        </w:tc>
        <w:tc>
          <w:tcPr>
            <w:tcW w:w="57" w:type="dxa"/>
          </w:tcPr>
          <w:p w:rsidR="00B32592" w:rsidRPr="00154B44" w:rsidRDefault="00B32592">
            <w:pPr>
              <w:spacing w:after="0" w:line="240" w:lineRule="auto"/>
              <w:rPr>
                <w:sz w:val="2"/>
              </w:rPr>
            </w:pPr>
          </w:p>
        </w:tc>
      </w:tr>
      <w:tr w:rsidR="00B32592" w:rsidRPr="00154B44" w:rsidTr="00912D2B">
        <w:trPr>
          <w:trHeight w:val="114"/>
        </w:trPr>
        <w:tc>
          <w:tcPr>
            <w:tcW w:w="15876" w:type="dxa"/>
            <w:gridSpan w:val="13"/>
            <w:tcBorders>
              <w:bottom w:val="single" w:sz="4" w:space="0" w:color="000000"/>
            </w:tcBorders>
          </w:tcPr>
          <w:p w:rsidR="00B32592" w:rsidRPr="00154B44" w:rsidRDefault="00B32592">
            <w:pPr>
              <w:spacing w:after="0" w:line="240" w:lineRule="auto"/>
              <w:rPr>
                <w:sz w:val="2"/>
              </w:rPr>
            </w:pPr>
          </w:p>
        </w:tc>
        <w:tc>
          <w:tcPr>
            <w:tcW w:w="57" w:type="dxa"/>
          </w:tcPr>
          <w:p w:rsidR="00B32592" w:rsidRPr="00154B44" w:rsidRDefault="00B32592">
            <w:pPr>
              <w:spacing w:after="0" w:line="240" w:lineRule="auto"/>
              <w:rPr>
                <w:sz w:val="2"/>
              </w:rPr>
            </w:pPr>
          </w:p>
        </w:tc>
      </w:tr>
      <w:tr w:rsidR="00B32592" w:rsidRPr="00154B44" w:rsidTr="00912D2B">
        <w:trPr>
          <w:trHeight w:val="445"/>
        </w:trPr>
        <w:tc>
          <w:tcPr>
            <w:tcW w:w="444"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w:t>
            </w:r>
          </w:p>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п/п</w:t>
            </w:r>
          </w:p>
        </w:tc>
        <w:tc>
          <w:tcPr>
            <w:tcW w:w="3052"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Наименование индикатора</w:t>
            </w:r>
          </w:p>
        </w:tc>
        <w:tc>
          <w:tcPr>
            <w:tcW w:w="1182"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Единица измерения</w:t>
            </w:r>
          </w:p>
        </w:tc>
        <w:tc>
          <w:tcPr>
            <w:tcW w:w="5387" w:type="dxa"/>
            <w:gridSpan w:val="6"/>
            <w:tcBorders>
              <w:top w:val="single" w:sz="4" w:space="0" w:color="auto"/>
              <w:left w:val="single" w:sz="4" w:space="0" w:color="auto"/>
              <w:bottom w:val="single" w:sz="4" w:space="0" w:color="auto"/>
              <w:right w:val="single" w:sz="4" w:space="0" w:color="auto"/>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Значение индикатора по годам</w:t>
            </w:r>
          </w:p>
        </w:tc>
        <w:tc>
          <w:tcPr>
            <w:tcW w:w="1559" w:type="dxa"/>
            <w:vMerge w:val="restart"/>
            <w:tcBorders>
              <w:top w:val="single" w:sz="4" w:space="0" w:color="000000"/>
              <w:left w:val="single" w:sz="4" w:space="0" w:color="auto"/>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Ответственный за достижение индикатора</w:t>
            </w:r>
          </w:p>
        </w:tc>
        <w:tc>
          <w:tcPr>
            <w:tcW w:w="1995" w:type="dxa"/>
            <w:gridSpan w:val="2"/>
            <w:vMerge w:val="restart"/>
            <w:tcBorders>
              <w:top w:val="single" w:sz="4" w:space="0" w:color="000000"/>
              <w:left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Наименование целевого показателя, на достижение которого оказывает влияние индикатор</w:t>
            </w:r>
          </w:p>
        </w:tc>
        <w:tc>
          <w:tcPr>
            <w:tcW w:w="2257" w:type="dxa"/>
            <w:vMerge w:val="restart"/>
            <w:tcBorders>
              <w:top w:val="single" w:sz="4" w:space="0" w:color="000000"/>
              <w:left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Принадлежн</w:t>
            </w:r>
          </w:p>
          <w:p w:rsidR="00B32592" w:rsidRPr="00154B44" w:rsidRDefault="00C34A33" w:rsidP="00912D2B">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ость индикатора</w:t>
            </w:r>
            <w:r w:rsidR="003778E6" w:rsidRPr="00154B44">
              <w:rPr>
                <w:rFonts w:ascii="Times New Roman" w:eastAsia="Times New Roman" w:hAnsi="Times New Roman" w:cs="Times New Roman"/>
                <w:b/>
                <w:color w:val="000000"/>
                <w:spacing w:val="-2"/>
                <w:sz w:val="20"/>
              </w:rPr>
              <w:br/>
            </w:r>
            <w:r w:rsidRPr="00154B44">
              <w:rPr>
                <w:rFonts w:ascii="Times New Roman" w:eastAsia="Times New Roman" w:hAnsi="Times New Roman" w:cs="Times New Roman"/>
                <w:b/>
                <w:color w:val="000000"/>
                <w:spacing w:val="-2"/>
                <w:sz w:val="20"/>
              </w:rPr>
              <w:t xml:space="preserve">к показателям Стратегии 2035, региональных проектов, Указа Президента РФ №1014, финансовым соглашениям </w:t>
            </w:r>
            <w:r w:rsidR="003778E6" w:rsidRPr="00154B44">
              <w:rPr>
                <w:rFonts w:ascii="Times New Roman" w:eastAsia="Times New Roman" w:hAnsi="Times New Roman" w:cs="Times New Roman"/>
                <w:b/>
                <w:color w:val="000000"/>
                <w:spacing w:val="-2"/>
                <w:sz w:val="20"/>
              </w:rPr>
              <w:br/>
            </w:r>
            <w:r w:rsidRPr="00154B44">
              <w:rPr>
                <w:rFonts w:ascii="Times New Roman" w:eastAsia="Times New Roman" w:hAnsi="Times New Roman" w:cs="Times New Roman"/>
                <w:b/>
                <w:color w:val="000000"/>
                <w:spacing w:val="-2"/>
                <w:sz w:val="20"/>
              </w:rPr>
              <w:t>и нефинансовым соглашениям</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954"/>
        </w:trPr>
        <w:tc>
          <w:tcPr>
            <w:tcW w:w="444" w:type="dxa"/>
            <w:vMerge/>
            <w:tcBorders>
              <w:top w:val="single" w:sz="4" w:space="0" w:color="auto"/>
              <w:left w:val="single" w:sz="4" w:space="0" w:color="auto"/>
              <w:right w:val="single" w:sz="4" w:space="0" w:color="auto"/>
            </w:tcBorders>
            <w:shd w:val="clear" w:color="auto" w:fill="auto"/>
            <w:vAlign w:val="center"/>
          </w:tcPr>
          <w:p w:rsidR="00B32592" w:rsidRPr="00154B44" w:rsidRDefault="00B32592">
            <w:pPr>
              <w:spacing w:after="0" w:line="240" w:lineRule="auto"/>
              <w:rPr>
                <w:sz w:val="2"/>
              </w:rPr>
            </w:pPr>
          </w:p>
        </w:tc>
        <w:tc>
          <w:tcPr>
            <w:tcW w:w="3052" w:type="dxa"/>
            <w:vMerge/>
            <w:tcBorders>
              <w:top w:val="single" w:sz="4" w:space="0" w:color="auto"/>
              <w:left w:val="single" w:sz="4" w:space="0" w:color="auto"/>
              <w:right w:val="single" w:sz="4" w:space="0" w:color="auto"/>
            </w:tcBorders>
            <w:shd w:val="clear" w:color="auto" w:fill="auto"/>
            <w:vAlign w:val="center"/>
          </w:tcPr>
          <w:p w:rsidR="00B32592" w:rsidRPr="00154B44" w:rsidRDefault="00B32592">
            <w:pPr>
              <w:spacing w:after="0" w:line="240" w:lineRule="auto"/>
              <w:rPr>
                <w:sz w:val="2"/>
              </w:rPr>
            </w:pPr>
          </w:p>
        </w:tc>
        <w:tc>
          <w:tcPr>
            <w:tcW w:w="1182" w:type="dxa"/>
            <w:vMerge/>
            <w:tcBorders>
              <w:top w:val="single" w:sz="4" w:space="0" w:color="auto"/>
              <w:left w:val="single" w:sz="4" w:space="0" w:color="auto"/>
              <w:right w:val="single" w:sz="4" w:space="0" w:color="auto"/>
            </w:tcBorders>
            <w:shd w:val="clear" w:color="auto" w:fill="auto"/>
            <w:vAlign w:val="center"/>
          </w:tcPr>
          <w:p w:rsidR="00B32592" w:rsidRPr="00154B44" w:rsidRDefault="00B32592">
            <w:pPr>
              <w:spacing w:after="0" w:line="240" w:lineRule="auto"/>
              <w:rPr>
                <w:sz w:val="2"/>
              </w:rPr>
            </w:pPr>
          </w:p>
        </w:tc>
        <w:tc>
          <w:tcPr>
            <w:tcW w:w="992" w:type="dxa"/>
            <w:tcBorders>
              <w:top w:val="single" w:sz="4" w:space="0" w:color="auto"/>
              <w:left w:val="single" w:sz="4" w:space="0" w:color="auto"/>
              <w:right w:val="single" w:sz="4" w:space="0" w:color="auto"/>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2026 г.</w:t>
            </w:r>
          </w:p>
        </w:tc>
        <w:tc>
          <w:tcPr>
            <w:tcW w:w="851" w:type="dxa"/>
            <w:tcBorders>
              <w:top w:val="single" w:sz="4" w:space="0" w:color="auto"/>
              <w:left w:val="single" w:sz="4" w:space="0" w:color="auto"/>
              <w:right w:val="single" w:sz="4" w:space="0" w:color="auto"/>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2027 г.</w:t>
            </w:r>
          </w:p>
        </w:tc>
        <w:tc>
          <w:tcPr>
            <w:tcW w:w="850" w:type="dxa"/>
            <w:tcBorders>
              <w:top w:val="single" w:sz="4" w:space="0" w:color="auto"/>
              <w:left w:val="single" w:sz="4" w:space="0" w:color="auto"/>
              <w:right w:val="single" w:sz="4" w:space="0" w:color="auto"/>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2028 г.</w:t>
            </w:r>
          </w:p>
        </w:tc>
        <w:tc>
          <w:tcPr>
            <w:tcW w:w="851" w:type="dxa"/>
            <w:tcBorders>
              <w:top w:val="single" w:sz="4" w:space="0" w:color="auto"/>
              <w:left w:val="single" w:sz="4" w:space="0" w:color="auto"/>
              <w:right w:val="single" w:sz="4" w:space="0" w:color="auto"/>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2029 г.</w:t>
            </w:r>
          </w:p>
        </w:tc>
        <w:tc>
          <w:tcPr>
            <w:tcW w:w="992" w:type="dxa"/>
            <w:tcBorders>
              <w:top w:val="single" w:sz="4" w:space="0" w:color="auto"/>
              <w:left w:val="single" w:sz="4" w:space="0" w:color="auto"/>
              <w:right w:val="single" w:sz="4" w:space="0" w:color="auto"/>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2030 г.</w:t>
            </w:r>
          </w:p>
        </w:tc>
        <w:tc>
          <w:tcPr>
            <w:tcW w:w="851" w:type="dxa"/>
            <w:tcBorders>
              <w:top w:val="single" w:sz="4" w:space="0" w:color="auto"/>
              <w:left w:val="single" w:sz="4" w:space="0" w:color="auto"/>
              <w:right w:val="single" w:sz="4" w:space="0" w:color="auto"/>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2031 г.</w:t>
            </w:r>
          </w:p>
        </w:tc>
        <w:tc>
          <w:tcPr>
            <w:tcW w:w="1559" w:type="dxa"/>
            <w:vMerge/>
            <w:tcBorders>
              <w:top w:val="single" w:sz="4" w:space="0" w:color="000000"/>
              <w:left w:val="single" w:sz="4" w:space="0" w:color="auto"/>
              <w:right w:val="single" w:sz="4" w:space="0" w:color="000000"/>
            </w:tcBorders>
            <w:shd w:val="clear" w:color="auto" w:fill="auto"/>
            <w:vAlign w:val="center"/>
          </w:tcPr>
          <w:p w:rsidR="00B32592" w:rsidRPr="00154B44" w:rsidRDefault="00B32592">
            <w:pPr>
              <w:spacing w:after="0" w:line="240" w:lineRule="auto"/>
              <w:rPr>
                <w:sz w:val="2"/>
              </w:rPr>
            </w:pPr>
          </w:p>
        </w:tc>
        <w:tc>
          <w:tcPr>
            <w:tcW w:w="1995" w:type="dxa"/>
            <w:gridSpan w:val="2"/>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257"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bl>
    <w:p w:rsidR="00247CFB" w:rsidRPr="00154B44" w:rsidRDefault="00247CFB" w:rsidP="00247CFB">
      <w:pPr>
        <w:spacing w:after="0" w:line="115" w:lineRule="auto"/>
        <w:rPr>
          <w:sz w:val="2"/>
        </w:rPr>
      </w:pPr>
    </w:p>
    <w:tbl>
      <w:tblPr>
        <w:tblW w:w="15944" w:type="dxa"/>
        <w:tblInd w:w="33" w:type="dxa"/>
        <w:tblLayout w:type="fixed"/>
        <w:tblCellMar>
          <w:left w:w="0" w:type="dxa"/>
          <w:right w:w="0" w:type="dxa"/>
        </w:tblCellMar>
        <w:tblLook w:val="04A0"/>
      </w:tblPr>
      <w:tblGrid>
        <w:gridCol w:w="10"/>
        <w:gridCol w:w="434"/>
        <w:gridCol w:w="10"/>
        <w:gridCol w:w="3042"/>
        <w:gridCol w:w="10"/>
        <w:gridCol w:w="1182"/>
        <w:gridCol w:w="50"/>
        <w:gridCol w:w="942"/>
        <w:gridCol w:w="851"/>
        <w:gridCol w:w="850"/>
        <w:gridCol w:w="851"/>
        <w:gridCol w:w="992"/>
        <w:gridCol w:w="851"/>
        <w:gridCol w:w="1559"/>
        <w:gridCol w:w="1985"/>
        <w:gridCol w:w="2268"/>
        <w:gridCol w:w="57"/>
      </w:tblGrid>
      <w:tr w:rsidR="00B32592" w:rsidRPr="00154B44" w:rsidTr="00912D2B">
        <w:trPr>
          <w:gridBefore w:val="1"/>
          <w:wBefore w:w="10" w:type="dxa"/>
          <w:trHeight w:val="70"/>
          <w:tblHeader/>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1</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w:t>
            </w: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3</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12</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gridBefore w:val="1"/>
          <w:wBefore w:w="10" w:type="dxa"/>
          <w:trHeight w:val="70"/>
        </w:trPr>
        <w:tc>
          <w:tcPr>
            <w:tcW w:w="15877"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Подпрограмма 1</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gridBefore w:val="1"/>
          <w:wBefore w:w="10" w:type="dxa"/>
          <w:trHeight w:val="458"/>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1.1</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Количество реализованных </w:t>
            </w:r>
            <w:r w:rsidR="00247CF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на предприятиях-участниках </w:t>
            </w:r>
            <w:r w:rsidR="00247CF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с помощью регионального центра компетенций и «фабрики процессов» проектов </w:t>
            </w:r>
            <w:r w:rsidR="00247CF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по повышению производительности труда по направлению </w:t>
            </w:r>
            <w:r w:rsidR="00247CF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«Бе</w:t>
            </w:r>
            <w:r w:rsidR="00247CFB" w:rsidRPr="00154B44">
              <w:rPr>
                <w:rFonts w:ascii="Times New Roman" w:eastAsia="Times New Roman" w:hAnsi="Times New Roman" w:cs="Times New Roman"/>
                <w:color w:val="000000"/>
                <w:spacing w:val="-2"/>
                <w:sz w:val="20"/>
              </w:rPr>
              <w:t xml:space="preserve">режливое производство» </w:t>
            </w:r>
            <w:r w:rsidR="00247CFB" w:rsidRPr="00154B44">
              <w:rPr>
                <w:rFonts w:ascii="Times New Roman" w:eastAsia="Times New Roman" w:hAnsi="Times New Roman" w:cs="Times New Roman"/>
                <w:color w:val="000000"/>
                <w:spacing w:val="-2"/>
                <w:sz w:val="20"/>
              </w:rPr>
              <w:br/>
              <w:t xml:space="preserve">(далее – </w:t>
            </w:r>
            <w:r w:rsidRPr="00154B44">
              <w:rPr>
                <w:rFonts w:ascii="Times New Roman" w:eastAsia="Times New Roman" w:hAnsi="Times New Roman" w:cs="Times New Roman"/>
                <w:color w:val="000000"/>
                <w:spacing w:val="-2"/>
                <w:sz w:val="20"/>
              </w:rPr>
              <w:t>индикатор 1.1)</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ед.</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65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60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2</w:t>
            </w:r>
          </w:p>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Производительность труда,</w:t>
            </w:r>
          </w:p>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соглашение 2,</w:t>
            </w:r>
          </w:p>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соглашение 1</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gridBefore w:val="1"/>
          <w:wBefore w:w="10" w:type="dxa"/>
          <w:trHeight w:val="444"/>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1.2</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247CFB">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Количество модернизированных центров занятости населения (территориальных подразделений), в которых реализованы региональные проекты, направленные на повышение эффективности службы занятости (далее </w:t>
            </w:r>
            <w:r w:rsidR="00247CFB" w:rsidRPr="00154B44">
              <w:rPr>
                <w:rFonts w:ascii="Times New Roman" w:eastAsia="Times New Roman" w:hAnsi="Times New Roman" w:cs="Times New Roman"/>
                <w:color w:val="000000"/>
                <w:spacing w:val="-2"/>
                <w:sz w:val="20"/>
              </w:rPr>
              <w:t xml:space="preserve">– </w:t>
            </w:r>
            <w:r w:rsidRPr="00154B44">
              <w:rPr>
                <w:rFonts w:ascii="Times New Roman" w:eastAsia="Times New Roman" w:hAnsi="Times New Roman" w:cs="Times New Roman"/>
                <w:color w:val="000000"/>
                <w:spacing w:val="-2"/>
                <w:sz w:val="20"/>
              </w:rPr>
              <w:t>индикатор 1.2)</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ед.</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Управление рынком труда,</w:t>
            </w:r>
          </w:p>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соглашение № 4,</w:t>
            </w:r>
          </w:p>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соглашение № 3</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gridBefore w:val="1"/>
          <w:wBefore w:w="10" w:type="dxa"/>
          <w:trHeight w:val="459"/>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1.3</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247CFB">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Доля трудоустроенных граждан </w:t>
            </w:r>
            <w:r w:rsidR="00247CF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в общей численности граждан, обратившихся в целях поиска подходящей работы в органы службы занятости </w:t>
            </w:r>
            <w:r w:rsidR="00247CFB" w:rsidRPr="00154B44">
              <w:rPr>
                <w:rFonts w:ascii="Times New Roman" w:eastAsia="Times New Roman" w:hAnsi="Times New Roman" w:cs="Times New Roman"/>
                <w:color w:val="000000"/>
                <w:spacing w:val="-2"/>
                <w:sz w:val="20"/>
              </w:rPr>
              <w:br/>
              <w:t xml:space="preserve">(далее – </w:t>
            </w:r>
            <w:r w:rsidRPr="00154B44">
              <w:rPr>
                <w:rFonts w:ascii="Times New Roman" w:eastAsia="Times New Roman" w:hAnsi="Times New Roman" w:cs="Times New Roman"/>
                <w:color w:val="000000"/>
                <w:spacing w:val="-2"/>
                <w:sz w:val="20"/>
              </w:rPr>
              <w:t>индикатор 1.3)</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55,0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1</w:t>
            </w:r>
            <w:r w:rsidR="00617CBF" w:rsidRPr="00154B44">
              <w:rPr>
                <w:rFonts w:ascii="Times New Roman" w:eastAsia="Times New Roman" w:hAnsi="Times New Roman" w:cs="Times New Roman"/>
                <w:color w:val="000000"/>
                <w:spacing w:val="-2"/>
                <w:sz w:val="20"/>
              </w:rPr>
              <w:t>,</w:t>
            </w:r>
          </w:p>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gridBefore w:val="1"/>
          <w:wBefore w:w="10" w:type="dxa"/>
          <w:trHeight w:val="444"/>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1.4</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247CFB">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Доля граждан, которым назначено пособие по безработице, </w:t>
            </w:r>
            <w:r w:rsidR="00FC3126"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в общей численности граждан, признанных в уста</w:t>
            </w:r>
            <w:r w:rsidR="00247CFB" w:rsidRPr="00154B44">
              <w:rPr>
                <w:rFonts w:ascii="Times New Roman" w:eastAsia="Times New Roman" w:hAnsi="Times New Roman" w:cs="Times New Roman"/>
                <w:color w:val="000000"/>
                <w:spacing w:val="-2"/>
                <w:sz w:val="20"/>
              </w:rPr>
              <w:t xml:space="preserve">новленном порядке безработными </w:t>
            </w:r>
            <w:r w:rsidR="00FC3126" w:rsidRPr="00154B44">
              <w:rPr>
                <w:rFonts w:ascii="Times New Roman" w:eastAsia="Times New Roman" w:hAnsi="Times New Roman" w:cs="Times New Roman"/>
                <w:color w:val="000000"/>
                <w:spacing w:val="-2"/>
                <w:sz w:val="20"/>
              </w:rPr>
              <w:br/>
            </w:r>
            <w:r w:rsidR="00247CFB" w:rsidRPr="00154B44">
              <w:rPr>
                <w:rFonts w:ascii="Times New Roman" w:eastAsia="Times New Roman" w:hAnsi="Times New Roman" w:cs="Times New Roman"/>
                <w:color w:val="000000"/>
                <w:spacing w:val="-2"/>
                <w:sz w:val="20"/>
              </w:rPr>
              <w:t xml:space="preserve">(далее – </w:t>
            </w:r>
            <w:r w:rsidRPr="00154B44">
              <w:rPr>
                <w:rFonts w:ascii="Times New Roman" w:eastAsia="Times New Roman" w:hAnsi="Times New Roman" w:cs="Times New Roman"/>
                <w:color w:val="000000"/>
                <w:spacing w:val="-2"/>
                <w:sz w:val="20"/>
              </w:rPr>
              <w:t>индикатор 1.4)</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gridBefore w:val="1"/>
          <w:wBefore w:w="10" w:type="dxa"/>
          <w:trHeight w:val="458"/>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lastRenderedPageBreak/>
              <w:t>1.5</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Численность работников организаций и граждан, ищущих работу, прошедших</w:t>
            </w:r>
            <w:r w:rsidR="00FC3126" w:rsidRPr="00154B44">
              <w:rPr>
                <w:rFonts w:ascii="Times New Roman" w:eastAsia="Times New Roman" w:hAnsi="Times New Roman" w:cs="Times New Roman"/>
                <w:color w:val="000000"/>
                <w:spacing w:val="-2"/>
                <w:sz w:val="20"/>
              </w:rPr>
              <w:t xml:space="preserve"> опережающее обучение  (далее – </w:t>
            </w:r>
            <w:r w:rsidRPr="00154B44">
              <w:rPr>
                <w:rFonts w:ascii="Times New Roman" w:eastAsia="Times New Roman" w:hAnsi="Times New Roman" w:cs="Times New Roman"/>
                <w:color w:val="000000"/>
                <w:spacing w:val="-2"/>
                <w:sz w:val="20"/>
              </w:rPr>
              <w:t>индикатор 1.5)</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человек</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1310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1250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1140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1140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1140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1140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24BC" w:rsidRPr="00154B44" w:rsidRDefault="00C34A33" w:rsidP="001524BC">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B32592" w:rsidRPr="00154B44" w:rsidRDefault="00B32592">
            <w:pPr>
              <w:spacing w:after="0" w:line="240" w:lineRule="auto"/>
              <w:rPr>
                <w:sz w:val="2"/>
              </w:rPr>
            </w:pPr>
          </w:p>
        </w:tc>
      </w:tr>
      <w:tr w:rsidR="00675E75" w:rsidRPr="00154B44" w:rsidTr="00912D2B">
        <w:trPr>
          <w:gridBefore w:val="1"/>
          <w:wBefore w:w="10" w:type="dxa"/>
          <w:trHeight w:val="445"/>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5E75" w:rsidRPr="00154B44" w:rsidRDefault="00675E75" w:rsidP="00675E75">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1.6</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5E75" w:rsidRPr="00154B44" w:rsidRDefault="00675E75" w:rsidP="00FC3126">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Численность участников </w:t>
            </w:r>
            <w:r w:rsidRPr="00154B44">
              <w:rPr>
                <w:rFonts w:ascii="Times New Roman" w:eastAsia="Times New Roman" w:hAnsi="Times New Roman" w:cs="Times New Roman"/>
                <w:color w:val="000000"/>
                <w:spacing w:val="-2"/>
                <w:sz w:val="20"/>
              </w:rPr>
              <w:br/>
              <w:t>Санкт-Петербургского Международного форума тру</w:t>
            </w:r>
            <w:r w:rsidR="00FC3126" w:rsidRPr="00154B44">
              <w:rPr>
                <w:rFonts w:ascii="Times New Roman" w:eastAsia="Times New Roman" w:hAnsi="Times New Roman" w:cs="Times New Roman"/>
                <w:color w:val="000000"/>
                <w:spacing w:val="-2"/>
                <w:sz w:val="20"/>
              </w:rPr>
              <w:t xml:space="preserve">да (далее – </w:t>
            </w:r>
            <w:r w:rsidRPr="00154B44">
              <w:rPr>
                <w:rFonts w:ascii="Times New Roman" w:eastAsia="Times New Roman" w:hAnsi="Times New Roman" w:cs="Times New Roman"/>
                <w:color w:val="000000"/>
                <w:spacing w:val="-2"/>
                <w:sz w:val="20"/>
              </w:rPr>
              <w:t>индикатор 1.6)</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5E75" w:rsidRPr="00154B44" w:rsidRDefault="00675E75" w:rsidP="00675E75">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человек</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5E75" w:rsidRPr="00154B44" w:rsidRDefault="00675E75" w:rsidP="00675E75">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6679,0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5E75" w:rsidRPr="00154B44" w:rsidRDefault="00675E75" w:rsidP="00675E75">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6970,0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5E75" w:rsidRPr="00154B44" w:rsidRDefault="00675E75" w:rsidP="00675E75">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6893,0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5E75" w:rsidRPr="00154B44" w:rsidRDefault="00675E75" w:rsidP="00675E75">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7001,0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5E75" w:rsidRPr="00154B44" w:rsidRDefault="00675E75" w:rsidP="00675E75">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6948,0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5E75" w:rsidRPr="00154B44" w:rsidRDefault="00675E75" w:rsidP="00675E75">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7044,0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5E75" w:rsidRPr="00154B44" w:rsidRDefault="00675E75" w:rsidP="00675E75">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5E75" w:rsidRPr="00154B44" w:rsidRDefault="00675E75" w:rsidP="00675E75">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5E75" w:rsidRPr="00154B44" w:rsidRDefault="00675E75" w:rsidP="00675E75">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675E75" w:rsidRPr="00154B44" w:rsidRDefault="00675E75" w:rsidP="00675E75">
            <w:pPr>
              <w:spacing w:after="0" w:line="240" w:lineRule="auto"/>
              <w:rPr>
                <w:sz w:val="2"/>
              </w:rPr>
            </w:pPr>
          </w:p>
        </w:tc>
      </w:tr>
      <w:tr w:rsidR="00FB07C2" w:rsidRPr="00154B44" w:rsidTr="00912D2B">
        <w:trPr>
          <w:gridBefore w:val="1"/>
          <w:wBefore w:w="10" w:type="dxa"/>
          <w:trHeight w:val="445"/>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1.7</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Численность участников специальной военной операции </w:t>
            </w:r>
            <w:r w:rsidR="00FC3126"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и членов их семей, прошедших профессиональное обучение </w:t>
            </w:r>
            <w:r w:rsidR="00FC3126"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и получивших дополнительное профессиональное образование </w:t>
            </w:r>
          </w:p>
          <w:p w:rsidR="00FB07C2" w:rsidRPr="00154B44" w:rsidRDefault="00FB07C2" w:rsidP="00FB07C2">
            <w:pPr>
              <w:spacing w:after="0" w:line="229" w:lineRule="auto"/>
              <w:jc w:val="center"/>
              <w:rPr>
                <w:sz w:val="20"/>
                <w:szCs w:val="20"/>
              </w:rPr>
            </w:pPr>
            <w:r w:rsidRPr="00154B44">
              <w:rPr>
                <w:rFonts w:ascii="Times New Roman" w:eastAsia="Times New Roman" w:hAnsi="Times New Roman" w:cs="Times New Roman"/>
                <w:color w:val="000000"/>
                <w:spacing w:val="-2"/>
                <w:sz w:val="20"/>
              </w:rPr>
              <w:t>(далее – индикатор 1.7)</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человек</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1, целевой показатель 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FB07C2" w:rsidRPr="00154B44" w:rsidRDefault="00FB07C2" w:rsidP="00FB07C2">
            <w:pPr>
              <w:spacing w:after="0" w:line="240" w:lineRule="auto"/>
              <w:rPr>
                <w:sz w:val="2"/>
              </w:rPr>
            </w:pPr>
          </w:p>
        </w:tc>
      </w:tr>
      <w:tr w:rsidR="00FB07C2" w:rsidRPr="00154B44" w:rsidTr="00912D2B">
        <w:trPr>
          <w:gridBefore w:val="1"/>
          <w:wBefore w:w="10" w:type="dxa"/>
          <w:trHeight w:val="70"/>
        </w:trPr>
        <w:tc>
          <w:tcPr>
            <w:tcW w:w="15877"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Подпрограмма 2</w:t>
            </w:r>
          </w:p>
        </w:tc>
        <w:tc>
          <w:tcPr>
            <w:tcW w:w="57" w:type="dxa"/>
            <w:tcBorders>
              <w:left w:val="single" w:sz="4" w:space="0" w:color="000000"/>
            </w:tcBorders>
          </w:tcPr>
          <w:p w:rsidR="00FB07C2" w:rsidRPr="00154B44" w:rsidRDefault="00FB07C2" w:rsidP="00FB07C2">
            <w:pPr>
              <w:spacing w:after="0" w:line="240" w:lineRule="auto"/>
              <w:rPr>
                <w:sz w:val="2"/>
              </w:rPr>
            </w:pPr>
          </w:p>
        </w:tc>
      </w:tr>
      <w:tr w:rsidR="00FB07C2" w:rsidRPr="00154B44" w:rsidTr="00912D2B">
        <w:trPr>
          <w:gridBefore w:val="1"/>
          <w:wBefore w:w="10" w:type="dxa"/>
          <w:trHeight w:val="444"/>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2.1</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C3126">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Доля лиц, поступивших </w:t>
            </w:r>
            <w:r w:rsidR="00FC3126"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в образовательные организации высшего образования </w:t>
            </w:r>
            <w:r w:rsidR="00FC3126"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по инженерно-техническим специальностям, в общей численности поступивших</w:t>
            </w:r>
            <w:r w:rsidR="00FC3126"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в образовательные организации высшего образования </w:t>
            </w:r>
            <w:r w:rsidR="00FC3126" w:rsidRPr="00154B44">
              <w:rPr>
                <w:rFonts w:ascii="Times New Roman" w:eastAsia="Times New Roman" w:hAnsi="Times New Roman" w:cs="Times New Roman"/>
                <w:color w:val="000000"/>
                <w:spacing w:val="-2"/>
                <w:sz w:val="20"/>
              </w:rPr>
              <w:br/>
              <w:t xml:space="preserve">(далее – </w:t>
            </w:r>
            <w:r w:rsidRPr="00154B44">
              <w:rPr>
                <w:rFonts w:ascii="Times New Roman" w:eastAsia="Times New Roman" w:hAnsi="Times New Roman" w:cs="Times New Roman"/>
                <w:color w:val="000000"/>
                <w:spacing w:val="-2"/>
                <w:sz w:val="20"/>
              </w:rPr>
              <w:t>индикатор 2.1)</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43,1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43,2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43,3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43,4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43,5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43,6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FB07C2" w:rsidRPr="00154B44" w:rsidRDefault="00FB07C2" w:rsidP="00FB07C2">
            <w:pPr>
              <w:spacing w:after="0" w:line="240" w:lineRule="auto"/>
              <w:rPr>
                <w:sz w:val="2"/>
              </w:rPr>
            </w:pPr>
          </w:p>
        </w:tc>
      </w:tr>
      <w:tr w:rsidR="00FB07C2" w:rsidRPr="00154B44" w:rsidTr="00912D2B">
        <w:trPr>
          <w:gridBefore w:val="1"/>
          <w:wBefore w:w="10" w:type="dxa"/>
          <w:trHeight w:val="459"/>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2.2</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C3126">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Доля лиц, поступивших </w:t>
            </w:r>
            <w:r w:rsidR="00FC3126"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в профессиональные образовательные организации </w:t>
            </w:r>
            <w:r w:rsidR="00FC3126"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по техническим специальностям</w:t>
            </w:r>
            <w:r w:rsidR="00FC3126"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и образовательным программам подготовки квалифицированных рабочих, в общей численности поступивших в профессиональные образовательные организации  (далее </w:t>
            </w:r>
            <w:r w:rsidR="00FC3126" w:rsidRPr="00154B44">
              <w:rPr>
                <w:rFonts w:ascii="Times New Roman" w:eastAsia="Times New Roman" w:hAnsi="Times New Roman" w:cs="Times New Roman"/>
                <w:color w:val="000000"/>
                <w:spacing w:val="-2"/>
                <w:sz w:val="20"/>
              </w:rPr>
              <w:t xml:space="preserve">– </w:t>
            </w:r>
            <w:r w:rsidRPr="00154B44">
              <w:rPr>
                <w:rFonts w:ascii="Times New Roman" w:eastAsia="Times New Roman" w:hAnsi="Times New Roman" w:cs="Times New Roman"/>
                <w:color w:val="000000"/>
                <w:spacing w:val="-2"/>
                <w:sz w:val="20"/>
              </w:rPr>
              <w:t>индикатор 2.2)</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45,9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46,0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46,1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46,2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46,3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46,4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FB07C2" w:rsidRPr="00154B44" w:rsidRDefault="00FB07C2" w:rsidP="00FB07C2">
            <w:pPr>
              <w:spacing w:after="0" w:line="240" w:lineRule="auto"/>
              <w:rPr>
                <w:sz w:val="2"/>
              </w:rPr>
            </w:pPr>
          </w:p>
        </w:tc>
      </w:tr>
      <w:tr w:rsidR="00FB07C2" w:rsidRPr="00154B44" w:rsidTr="00912D2B">
        <w:trPr>
          <w:gridBefore w:val="1"/>
          <w:wBefore w:w="10" w:type="dxa"/>
          <w:trHeight w:val="444"/>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2.3</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C3126">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Доля выпускников профессиональных образовательных организаций </w:t>
            </w:r>
            <w:r w:rsidR="00FC3126"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и образовательных организаций высшего образования, зарегистриров</w:t>
            </w:r>
            <w:r w:rsidR="001A1114" w:rsidRPr="00154B44">
              <w:rPr>
                <w:rFonts w:ascii="Times New Roman" w:eastAsia="Times New Roman" w:hAnsi="Times New Roman" w:cs="Times New Roman"/>
                <w:color w:val="000000"/>
                <w:spacing w:val="-2"/>
                <w:sz w:val="20"/>
              </w:rPr>
              <w:t>анных в качестве безработных в органах с</w:t>
            </w:r>
            <w:r w:rsidRPr="00154B44">
              <w:rPr>
                <w:rFonts w:ascii="Times New Roman" w:eastAsia="Times New Roman" w:hAnsi="Times New Roman" w:cs="Times New Roman"/>
                <w:color w:val="000000"/>
                <w:spacing w:val="-2"/>
                <w:sz w:val="20"/>
              </w:rPr>
              <w:t>лужб</w:t>
            </w:r>
            <w:r w:rsidR="001A1114" w:rsidRPr="00154B44">
              <w:rPr>
                <w:rFonts w:ascii="Times New Roman" w:eastAsia="Times New Roman" w:hAnsi="Times New Roman" w:cs="Times New Roman"/>
                <w:color w:val="000000"/>
                <w:spacing w:val="-2"/>
                <w:sz w:val="20"/>
              </w:rPr>
              <w:t>ы</w:t>
            </w:r>
            <w:r w:rsidRPr="00154B44">
              <w:rPr>
                <w:rFonts w:ascii="Times New Roman" w:eastAsia="Times New Roman" w:hAnsi="Times New Roman" w:cs="Times New Roman"/>
                <w:color w:val="000000"/>
                <w:spacing w:val="-2"/>
                <w:sz w:val="20"/>
              </w:rPr>
              <w:t xml:space="preserve"> занятости  (далее </w:t>
            </w:r>
            <w:r w:rsidR="00FC3126" w:rsidRPr="00154B44">
              <w:rPr>
                <w:rFonts w:ascii="Times New Roman" w:eastAsia="Times New Roman" w:hAnsi="Times New Roman" w:cs="Times New Roman"/>
                <w:color w:val="000000"/>
                <w:spacing w:val="-2"/>
                <w:sz w:val="20"/>
              </w:rPr>
              <w:t xml:space="preserve">– </w:t>
            </w:r>
            <w:r w:rsidRPr="00154B44">
              <w:rPr>
                <w:rFonts w:ascii="Times New Roman" w:eastAsia="Times New Roman" w:hAnsi="Times New Roman" w:cs="Times New Roman"/>
                <w:color w:val="000000"/>
                <w:spacing w:val="-2"/>
                <w:sz w:val="20"/>
              </w:rPr>
              <w:t>индикатор 2.3)</w:t>
            </w:r>
          </w:p>
          <w:p w:rsidR="00FC3126" w:rsidRPr="00154B44" w:rsidRDefault="00FC3126" w:rsidP="00FC3126">
            <w:pPr>
              <w:spacing w:after="0" w:line="229" w:lineRule="auto"/>
              <w:jc w:val="center"/>
              <w:rPr>
                <w:rFonts w:ascii="Times New Roman" w:eastAsia="Times New Roman" w:hAnsi="Times New Roman" w:cs="Times New Roman"/>
                <w:color w:val="000000"/>
                <w:spacing w:val="-2"/>
                <w:sz w:val="20"/>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0,52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0,51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0,49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0,49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FB07C2" w:rsidRPr="00154B44" w:rsidRDefault="00FB07C2" w:rsidP="00FB07C2">
            <w:pPr>
              <w:spacing w:after="0" w:line="240" w:lineRule="auto"/>
              <w:rPr>
                <w:sz w:val="2"/>
              </w:rPr>
            </w:pPr>
          </w:p>
        </w:tc>
      </w:tr>
      <w:tr w:rsidR="00FB07C2" w:rsidRPr="00154B44" w:rsidTr="00912D2B">
        <w:trPr>
          <w:gridBefore w:val="1"/>
          <w:wBefore w:w="10" w:type="dxa"/>
          <w:trHeight w:val="458"/>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lastRenderedPageBreak/>
              <w:t>2.4</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3126"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Доля граждан, трудоустроенных </w:t>
            </w:r>
            <w:r w:rsidR="00FC3126"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по рабочим профессиям </w:t>
            </w:r>
          </w:p>
          <w:p w:rsidR="00FB07C2" w:rsidRPr="00154B44" w:rsidRDefault="00FB07C2" w:rsidP="001A1114">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и инженерно-техническим специальностям, из числа трудоустроенных граждан, обративших</w:t>
            </w:r>
            <w:r w:rsidR="00FC3126" w:rsidRPr="00154B44">
              <w:rPr>
                <w:rFonts w:ascii="Times New Roman" w:eastAsia="Times New Roman" w:hAnsi="Times New Roman" w:cs="Times New Roman"/>
                <w:color w:val="000000"/>
                <w:spacing w:val="-2"/>
                <w:sz w:val="20"/>
              </w:rPr>
              <w:t xml:space="preserve">ся в </w:t>
            </w:r>
            <w:r w:rsidR="001A1114" w:rsidRPr="00154B44">
              <w:rPr>
                <w:rFonts w:ascii="Times New Roman" w:eastAsia="Times New Roman" w:hAnsi="Times New Roman" w:cs="Times New Roman"/>
                <w:color w:val="000000"/>
                <w:spacing w:val="-2"/>
                <w:sz w:val="20"/>
              </w:rPr>
              <w:t>органах службы</w:t>
            </w:r>
            <w:r w:rsidR="00FC3126" w:rsidRPr="00154B44">
              <w:rPr>
                <w:rFonts w:ascii="Times New Roman" w:eastAsia="Times New Roman" w:hAnsi="Times New Roman" w:cs="Times New Roman"/>
                <w:color w:val="000000"/>
                <w:spacing w:val="-2"/>
                <w:sz w:val="20"/>
              </w:rPr>
              <w:t xml:space="preserve"> занятости  (далее – </w:t>
            </w:r>
            <w:r w:rsidRPr="00154B44">
              <w:rPr>
                <w:rFonts w:ascii="Times New Roman" w:eastAsia="Times New Roman" w:hAnsi="Times New Roman" w:cs="Times New Roman"/>
                <w:color w:val="000000"/>
                <w:spacing w:val="-2"/>
                <w:sz w:val="20"/>
              </w:rPr>
              <w:t>индикатор 2.4)</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98,4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98,5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98,6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98,7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98,7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98,8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7C2" w:rsidRPr="00154B44" w:rsidRDefault="00FB07C2" w:rsidP="00FB07C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FB07C2" w:rsidRPr="00154B44" w:rsidRDefault="00FB07C2" w:rsidP="00FB07C2">
            <w:pPr>
              <w:spacing w:after="0" w:line="240" w:lineRule="auto"/>
              <w:rPr>
                <w:sz w:val="2"/>
              </w:rPr>
            </w:pPr>
          </w:p>
        </w:tc>
      </w:tr>
      <w:tr w:rsidR="00B32592" w:rsidRPr="00154B44" w:rsidTr="00912D2B">
        <w:trPr>
          <w:trHeight w:val="370"/>
        </w:trPr>
        <w:tc>
          <w:tcPr>
            <w:tcW w:w="15887"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Подпрограмма 3</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459"/>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3.1</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FC3126">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Доля иногородних граждан, трудоустроенных при содействии ГАУ ЦТР, в общем количестве обратившихся в ГАУ ЦТР иногородних граждан</w:t>
            </w:r>
            <w:r w:rsidR="00FC3126"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(далее </w:t>
            </w:r>
            <w:r w:rsidR="00FC3126" w:rsidRPr="00154B44">
              <w:rPr>
                <w:rFonts w:ascii="Times New Roman" w:eastAsia="Times New Roman" w:hAnsi="Times New Roman" w:cs="Times New Roman"/>
                <w:color w:val="000000"/>
                <w:spacing w:val="-2"/>
                <w:sz w:val="20"/>
              </w:rPr>
              <w:t xml:space="preserve">– </w:t>
            </w:r>
            <w:r w:rsidRPr="00154B44">
              <w:rPr>
                <w:rFonts w:ascii="Times New Roman" w:eastAsia="Times New Roman" w:hAnsi="Times New Roman" w:cs="Times New Roman"/>
                <w:color w:val="000000"/>
                <w:spacing w:val="-2"/>
                <w:sz w:val="20"/>
              </w:rPr>
              <w:t>индикатор 3.1)</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444"/>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3.2</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FC3126">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Доля иностранных граждан, трудоустроенных при содействии ГАУ ЦТР, в общем количестве обратившихся в ГАУ ЦТР иностранных граждан </w:t>
            </w:r>
            <w:r w:rsidR="00FC3126"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(далее </w:t>
            </w:r>
            <w:r w:rsidR="00FC3126" w:rsidRPr="00154B44">
              <w:rPr>
                <w:rFonts w:ascii="Times New Roman" w:eastAsia="Times New Roman" w:hAnsi="Times New Roman" w:cs="Times New Roman"/>
                <w:color w:val="000000"/>
                <w:spacing w:val="-2"/>
                <w:sz w:val="20"/>
              </w:rPr>
              <w:t xml:space="preserve">– </w:t>
            </w:r>
            <w:r w:rsidRPr="00154B44">
              <w:rPr>
                <w:rFonts w:ascii="Times New Roman" w:eastAsia="Times New Roman" w:hAnsi="Times New Roman" w:cs="Times New Roman"/>
                <w:color w:val="000000"/>
                <w:spacing w:val="-2"/>
                <w:sz w:val="20"/>
              </w:rPr>
              <w:t>индикатор 3.2)</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444"/>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3.3</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Доля квалифицированных работников в общей </w:t>
            </w:r>
            <w:r w:rsidR="00912D2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потребности Санкт-Петербурга </w:t>
            </w:r>
            <w:r w:rsidR="00912D2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в иностранных рабо</w:t>
            </w:r>
            <w:r w:rsidR="00FC3126" w:rsidRPr="00154B44">
              <w:rPr>
                <w:rFonts w:ascii="Times New Roman" w:eastAsia="Times New Roman" w:hAnsi="Times New Roman" w:cs="Times New Roman"/>
                <w:color w:val="000000"/>
                <w:spacing w:val="-2"/>
                <w:sz w:val="20"/>
              </w:rPr>
              <w:t xml:space="preserve">тниках </w:t>
            </w:r>
            <w:r w:rsidR="00912D2B" w:rsidRPr="00154B44">
              <w:rPr>
                <w:rFonts w:ascii="Times New Roman" w:eastAsia="Times New Roman" w:hAnsi="Times New Roman" w:cs="Times New Roman"/>
                <w:color w:val="000000"/>
                <w:spacing w:val="-2"/>
                <w:sz w:val="20"/>
              </w:rPr>
              <w:br/>
            </w:r>
            <w:r w:rsidR="00FC3126" w:rsidRPr="00154B44">
              <w:rPr>
                <w:rFonts w:ascii="Times New Roman" w:eastAsia="Times New Roman" w:hAnsi="Times New Roman" w:cs="Times New Roman"/>
                <w:color w:val="000000"/>
                <w:spacing w:val="-2"/>
                <w:sz w:val="20"/>
              </w:rPr>
              <w:t xml:space="preserve">(далее – </w:t>
            </w:r>
            <w:r w:rsidRPr="00154B44">
              <w:rPr>
                <w:rFonts w:ascii="Times New Roman" w:eastAsia="Times New Roman" w:hAnsi="Times New Roman" w:cs="Times New Roman"/>
                <w:color w:val="000000"/>
                <w:spacing w:val="-2"/>
                <w:sz w:val="20"/>
              </w:rPr>
              <w:t>индикатор 3.3)</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95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95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95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95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95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95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459"/>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3.4</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2D2B" w:rsidRPr="00154B44" w:rsidRDefault="00C34A33" w:rsidP="00912D2B">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Доля работодателей </w:t>
            </w:r>
            <w:r w:rsidR="00FC3126"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Санкт-Петербурга, заявивших вакансии для подбора кадров </w:t>
            </w:r>
            <w:r w:rsidR="00FC3126"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в рамках работы консультационных пунктов по вопросам </w:t>
            </w:r>
            <w:r w:rsidR="00912D2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внутренней трудовой миграции </w:t>
            </w:r>
            <w:r w:rsidR="00912D2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в других субъектах </w:t>
            </w:r>
            <w:r w:rsidR="00912D2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Российской Федерации,</w:t>
            </w:r>
            <w:r w:rsidR="00FC3126"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в общем количестве </w:t>
            </w:r>
            <w:r w:rsidR="00912D2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работодателей Санкт-Петербурга, принявших участие </w:t>
            </w:r>
            <w:r w:rsidR="00912D2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в мероприятиях, направленных </w:t>
            </w:r>
            <w:r w:rsidR="00912D2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на информирование работодателей Санкт-Петербурга о возможностях подбора необходимых кадров </w:t>
            </w:r>
            <w:r w:rsidR="00912D2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в других субъектах </w:t>
            </w:r>
            <w:r w:rsidR="00912D2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Российской Федерации </w:t>
            </w:r>
            <w:r w:rsidR="00912D2B" w:rsidRPr="00154B44">
              <w:rPr>
                <w:rFonts w:ascii="Times New Roman" w:eastAsia="Times New Roman" w:hAnsi="Times New Roman" w:cs="Times New Roman"/>
                <w:color w:val="000000"/>
                <w:spacing w:val="-2"/>
                <w:sz w:val="20"/>
              </w:rPr>
              <w:br/>
            </w:r>
            <w:r w:rsidR="00FC3126" w:rsidRPr="00154B44">
              <w:rPr>
                <w:rFonts w:ascii="Times New Roman" w:eastAsia="Times New Roman" w:hAnsi="Times New Roman" w:cs="Times New Roman"/>
                <w:color w:val="000000"/>
                <w:spacing w:val="-2"/>
                <w:sz w:val="20"/>
              </w:rPr>
              <w:t xml:space="preserve">(далее – </w:t>
            </w:r>
            <w:r w:rsidRPr="00154B44">
              <w:rPr>
                <w:rFonts w:ascii="Times New Roman" w:eastAsia="Times New Roman" w:hAnsi="Times New Roman" w:cs="Times New Roman"/>
                <w:color w:val="000000"/>
                <w:spacing w:val="-2"/>
                <w:sz w:val="20"/>
              </w:rPr>
              <w:t>индикатор 3.4)</w:t>
            </w:r>
          </w:p>
          <w:p w:rsidR="00912D2B" w:rsidRPr="00154B44" w:rsidRDefault="00912D2B" w:rsidP="00912D2B">
            <w:pPr>
              <w:spacing w:after="0" w:line="229" w:lineRule="auto"/>
              <w:jc w:val="center"/>
              <w:rPr>
                <w:rFonts w:ascii="Times New Roman" w:eastAsia="Times New Roman" w:hAnsi="Times New Roman" w:cs="Times New Roman"/>
                <w:color w:val="000000"/>
                <w:spacing w:val="-2"/>
                <w:sz w:val="20"/>
              </w:rPr>
            </w:pP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70"/>
        </w:trPr>
        <w:tc>
          <w:tcPr>
            <w:tcW w:w="15887"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lastRenderedPageBreak/>
              <w:t>Подпрограмма 4</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458"/>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4.1</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912D2B">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Численность прошедших  профессиональное обучение</w:t>
            </w:r>
            <w:r w:rsidR="00FC3126"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и дополнительное профессиональное образование работников организаций </w:t>
            </w:r>
            <w:r w:rsidR="00FC3126"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w:t>
            </w:r>
            <w:r w:rsidR="00FC3126"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с организациями оборонно-промышленного комплекса</w:t>
            </w:r>
            <w:r w:rsidR="00912D2B" w:rsidRPr="00154B44">
              <w:rPr>
                <w:rFonts w:ascii="Times New Roman" w:eastAsia="Times New Roman" w:hAnsi="Times New Roman" w:cs="Times New Roman"/>
                <w:color w:val="000000"/>
                <w:spacing w:val="-2"/>
                <w:sz w:val="20"/>
              </w:rPr>
              <w:br/>
              <w:t xml:space="preserve">(далее – </w:t>
            </w:r>
            <w:r w:rsidRPr="00154B44">
              <w:rPr>
                <w:rFonts w:ascii="Times New Roman" w:eastAsia="Times New Roman" w:hAnsi="Times New Roman" w:cs="Times New Roman"/>
                <w:color w:val="000000"/>
                <w:spacing w:val="-2"/>
                <w:sz w:val="20"/>
              </w:rPr>
              <w:t>индикатор 4.1)</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человек</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222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Образование для рынка труда,</w:t>
            </w:r>
          </w:p>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соглашение № 6,</w:t>
            </w:r>
          </w:p>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соглашение № 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445"/>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4.2</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912D2B">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Доля граждан, продолжающих осуществлять трудовую деятельность в течение одного года, в общей численности участников мероприятия по обучению </w:t>
            </w:r>
            <w:r w:rsidR="00912D2B" w:rsidRPr="00154B44">
              <w:rPr>
                <w:rFonts w:ascii="Times New Roman" w:eastAsia="Times New Roman" w:hAnsi="Times New Roman" w:cs="Times New Roman"/>
                <w:color w:val="000000"/>
                <w:spacing w:val="-2"/>
                <w:sz w:val="20"/>
              </w:rPr>
              <w:br/>
              <w:t xml:space="preserve">(далее – </w:t>
            </w:r>
            <w:r w:rsidRPr="00154B44">
              <w:rPr>
                <w:rFonts w:ascii="Times New Roman" w:eastAsia="Times New Roman" w:hAnsi="Times New Roman" w:cs="Times New Roman"/>
                <w:color w:val="000000"/>
                <w:spacing w:val="-2"/>
                <w:sz w:val="20"/>
              </w:rPr>
              <w:t>индикатор 4.2)</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75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75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75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Образование для рынка труда,</w:t>
            </w:r>
          </w:p>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соглашение № 6</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70"/>
        </w:trPr>
        <w:tc>
          <w:tcPr>
            <w:tcW w:w="15887"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Подпрограмма 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444"/>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5.1</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Численность пострадавших </w:t>
            </w:r>
            <w:r w:rsidR="00912D2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в результате несчастных случаев </w:t>
            </w:r>
            <w:r w:rsidR="00912D2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на производстве </w:t>
            </w:r>
            <w:r w:rsidR="00912D2B" w:rsidRPr="00154B44">
              <w:rPr>
                <w:rFonts w:ascii="Times New Roman" w:eastAsia="Times New Roman" w:hAnsi="Times New Roman" w:cs="Times New Roman"/>
                <w:color w:val="000000"/>
                <w:spacing w:val="-2"/>
                <w:sz w:val="20"/>
              </w:rPr>
              <w:t xml:space="preserve">со смертельным исходом (далее – </w:t>
            </w:r>
            <w:r w:rsidRPr="00154B44">
              <w:rPr>
                <w:rFonts w:ascii="Times New Roman" w:eastAsia="Times New Roman" w:hAnsi="Times New Roman" w:cs="Times New Roman"/>
                <w:color w:val="000000"/>
                <w:spacing w:val="-2"/>
                <w:sz w:val="20"/>
              </w:rPr>
              <w:t>индикатор 5.1)</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человек</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26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26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25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24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23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23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459"/>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5.2</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912D2B">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Численность пострадавших </w:t>
            </w:r>
            <w:r w:rsidR="00912D2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в результате несчастных случаев </w:t>
            </w:r>
            <w:r w:rsidR="00912D2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на производстве с утратой трудоспособности на оди</w:t>
            </w:r>
            <w:r w:rsidR="00912D2B" w:rsidRPr="00154B44">
              <w:rPr>
                <w:rFonts w:ascii="Times New Roman" w:eastAsia="Times New Roman" w:hAnsi="Times New Roman" w:cs="Times New Roman"/>
                <w:color w:val="000000"/>
                <w:spacing w:val="-2"/>
                <w:sz w:val="20"/>
              </w:rPr>
              <w:t xml:space="preserve">н </w:t>
            </w:r>
            <w:r w:rsidR="00912D2B" w:rsidRPr="00154B44">
              <w:rPr>
                <w:rFonts w:ascii="Times New Roman" w:eastAsia="Times New Roman" w:hAnsi="Times New Roman" w:cs="Times New Roman"/>
                <w:color w:val="000000"/>
                <w:spacing w:val="-2"/>
                <w:sz w:val="20"/>
              </w:rPr>
              <w:br/>
              <w:t>рабочий день и более</w:t>
            </w:r>
            <w:r w:rsidR="00912D2B" w:rsidRPr="00154B44">
              <w:rPr>
                <w:rFonts w:ascii="Times New Roman" w:eastAsia="Times New Roman" w:hAnsi="Times New Roman" w:cs="Times New Roman"/>
                <w:color w:val="000000"/>
                <w:spacing w:val="-2"/>
                <w:sz w:val="20"/>
              </w:rPr>
              <w:br/>
              <w:t xml:space="preserve">(далее – </w:t>
            </w:r>
            <w:r w:rsidRPr="00154B44">
              <w:rPr>
                <w:rFonts w:ascii="Times New Roman" w:eastAsia="Times New Roman" w:hAnsi="Times New Roman" w:cs="Times New Roman"/>
                <w:color w:val="000000"/>
                <w:spacing w:val="-2"/>
                <w:sz w:val="20"/>
              </w:rPr>
              <w:t>индикатор 5.2)</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человек</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1897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1840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1785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1731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1679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1629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444"/>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5.3</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912D2B">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Численность пострадавших</w:t>
            </w:r>
            <w:r w:rsidR="00912D2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в результате несчастных </w:t>
            </w:r>
            <w:r w:rsidR="00912D2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случаевна производстве</w:t>
            </w:r>
            <w:r w:rsidR="00912D2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со смертельным исходом </w:t>
            </w:r>
            <w:r w:rsidR="00912D2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в расч</w:t>
            </w:r>
            <w:r w:rsidR="00912D2B" w:rsidRPr="00154B44">
              <w:rPr>
                <w:rFonts w:ascii="Times New Roman" w:eastAsia="Times New Roman" w:hAnsi="Times New Roman" w:cs="Times New Roman"/>
                <w:color w:val="000000"/>
                <w:spacing w:val="-2"/>
                <w:sz w:val="20"/>
              </w:rPr>
              <w:t xml:space="preserve">ете на 1000 работающих (далее – </w:t>
            </w:r>
            <w:r w:rsidRPr="00154B44">
              <w:rPr>
                <w:rFonts w:ascii="Times New Roman" w:eastAsia="Times New Roman" w:hAnsi="Times New Roman" w:cs="Times New Roman"/>
                <w:color w:val="000000"/>
                <w:spacing w:val="-2"/>
                <w:sz w:val="20"/>
              </w:rPr>
              <w:t>индикатор 5.3)</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Количество смертельных несчастных случаев </w:t>
            </w:r>
            <w:r w:rsidR="00912D2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на 1000 работающих</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0,028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0,027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0,027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0,026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0,025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0,024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458"/>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5.4</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2D2B" w:rsidRPr="00154B44" w:rsidRDefault="00912D2B">
            <w:pPr>
              <w:spacing w:after="0" w:line="229" w:lineRule="auto"/>
              <w:jc w:val="center"/>
              <w:rPr>
                <w:rFonts w:ascii="Times New Roman" w:eastAsia="Times New Roman" w:hAnsi="Times New Roman" w:cs="Times New Roman"/>
                <w:color w:val="000000"/>
                <w:spacing w:val="-2"/>
                <w:sz w:val="20"/>
              </w:rPr>
            </w:pPr>
          </w:p>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Численность лиц с впервые установленным в текущем году професс</w:t>
            </w:r>
            <w:r w:rsidR="00912D2B" w:rsidRPr="00154B44">
              <w:rPr>
                <w:rFonts w:ascii="Times New Roman" w:eastAsia="Times New Roman" w:hAnsi="Times New Roman" w:cs="Times New Roman"/>
                <w:color w:val="000000"/>
                <w:spacing w:val="-2"/>
                <w:sz w:val="20"/>
              </w:rPr>
              <w:t xml:space="preserve">иональным заболеванием (далее – </w:t>
            </w:r>
            <w:r w:rsidRPr="00154B44">
              <w:rPr>
                <w:rFonts w:ascii="Times New Roman" w:eastAsia="Times New Roman" w:hAnsi="Times New Roman" w:cs="Times New Roman"/>
                <w:color w:val="000000"/>
                <w:spacing w:val="-2"/>
                <w:sz w:val="20"/>
              </w:rPr>
              <w:t>индикатор 5.4)</w:t>
            </w:r>
          </w:p>
          <w:p w:rsidR="00912D2B" w:rsidRPr="00154B44" w:rsidRDefault="00912D2B">
            <w:pPr>
              <w:spacing w:after="0" w:line="229" w:lineRule="auto"/>
              <w:jc w:val="center"/>
              <w:rPr>
                <w:rFonts w:ascii="Times New Roman" w:eastAsia="Times New Roman" w:hAnsi="Times New Roman" w:cs="Times New Roman"/>
                <w:color w:val="000000"/>
                <w:spacing w:val="-2"/>
                <w:sz w:val="20"/>
              </w:rPr>
            </w:pP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человек</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445"/>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lastRenderedPageBreak/>
              <w:t>5.5</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Количество рабочих мест, </w:t>
            </w:r>
            <w:r w:rsidR="00912D2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на которых проведена специальная оценка условий труда </w:t>
            </w:r>
            <w:r w:rsidR="00912D2B" w:rsidRPr="00154B44">
              <w:rPr>
                <w:rFonts w:ascii="Times New Roman" w:eastAsia="Times New Roman" w:hAnsi="Times New Roman" w:cs="Times New Roman"/>
                <w:color w:val="000000"/>
                <w:spacing w:val="-2"/>
                <w:sz w:val="20"/>
              </w:rPr>
              <w:br/>
              <w:t xml:space="preserve">(далее – </w:t>
            </w:r>
            <w:r w:rsidRPr="00154B44">
              <w:rPr>
                <w:rFonts w:ascii="Times New Roman" w:eastAsia="Times New Roman" w:hAnsi="Times New Roman" w:cs="Times New Roman"/>
                <w:color w:val="000000"/>
                <w:spacing w:val="-2"/>
                <w:sz w:val="20"/>
              </w:rPr>
              <w:t>индикатор 5.5)</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ед.</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368847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379913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391310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403049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415141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427595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458"/>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5.6</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912D2B">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Численность работников, </w:t>
            </w:r>
            <w:r w:rsidR="00912D2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занятых во вредных и(или)</w:t>
            </w:r>
            <w:r w:rsidR="00912D2B" w:rsidRPr="00154B44">
              <w:rPr>
                <w:rFonts w:ascii="Times New Roman" w:eastAsia="Times New Roman" w:hAnsi="Times New Roman" w:cs="Times New Roman"/>
                <w:color w:val="000000"/>
                <w:spacing w:val="-2"/>
                <w:sz w:val="20"/>
              </w:rPr>
              <w:br/>
              <w:t xml:space="preserve">опасных условиях труда </w:t>
            </w:r>
            <w:r w:rsidR="00912D2B" w:rsidRPr="00154B44">
              <w:rPr>
                <w:rFonts w:ascii="Times New Roman" w:eastAsia="Times New Roman" w:hAnsi="Times New Roman" w:cs="Times New Roman"/>
                <w:color w:val="000000"/>
                <w:spacing w:val="-2"/>
                <w:sz w:val="20"/>
              </w:rPr>
              <w:br/>
              <w:t xml:space="preserve">(далее – </w:t>
            </w:r>
            <w:r w:rsidRPr="00154B44">
              <w:rPr>
                <w:rFonts w:ascii="Times New Roman" w:eastAsia="Times New Roman" w:hAnsi="Times New Roman" w:cs="Times New Roman"/>
                <w:color w:val="000000"/>
                <w:spacing w:val="-2"/>
                <w:sz w:val="20"/>
              </w:rPr>
              <w:t>индикатор 5.6)</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3B6957">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т</w:t>
            </w:r>
            <w:r w:rsidR="00C34A33" w:rsidRPr="00154B44">
              <w:rPr>
                <w:rFonts w:ascii="Times New Roman" w:eastAsia="Times New Roman" w:hAnsi="Times New Roman" w:cs="Times New Roman"/>
                <w:color w:val="000000"/>
                <w:spacing w:val="-2"/>
                <w:sz w:val="20"/>
              </w:rPr>
              <w:t>ыс. человек</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386,6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375,0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363,8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352,9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342,3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332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444"/>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5.7</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912D2B">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Удельный вес работников, занятых во вредных и(или) опасных условиях труда, от общей численности работников </w:t>
            </w:r>
            <w:r w:rsidR="00912D2B" w:rsidRPr="00154B44">
              <w:rPr>
                <w:rFonts w:ascii="Times New Roman" w:eastAsia="Times New Roman" w:hAnsi="Times New Roman" w:cs="Times New Roman"/>
                <w:color w:val="000000"/>
                <w:spacing w:val="-2"/>
                <w:sz w:val="20"/>
              </w:rPr>
              <w:br/>
              <w:t xml:space="preserve">(далее – </w:t>
            </w:r>
            <w:r w:rsidRPr="00154B44">
              <w:rPr>
                <w:rFonts w:ascii="Times New Roman" w:eastAsia="Times New Roman" w:hAnsi="Times New Roman" w:cs="Times New Roman"/>
                <w:color w:val="000000"/>
                <w:spacing w:val="-2"/>
                <w:sz w:val="20"/>
              </w:rPr>
              <w:t>индикатор 5.7)</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12,3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12,0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11,6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11,2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10,9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10,6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70"/>
        </w:trPr>
        <w:tc>
          <w:tcPr>
            <w:tcW w:w="15887"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Подпрограмма 6</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444"/>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6.1</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912D2B">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Доля трудоустроенных граждан, относящихся к категории инвалидов, в общей численности граждан, относящихся к категории инвалидов, обратившихся </w:t>
            </w:r>
            <w:r w:rsidR="00912D2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 xml:space="preserve">за содействием в органы cлужбы занятости в целях поиска подходящей работы </w:t>
            </w:r>
            <w:r w:rsidR="00912D2B" w:rsidRPr="00154B44">
              <w:rPr>
                <w:rFonts w:ascii="Times New Roman" w:eastAsia="Times New Roman" w:hAnsi="Times New Roman" w:cs="Times New Roman"/>
                <w:color w:val="000000"/>
                <w:spacing w:val="-2"/>
                <w:sz w:val="20"/>
              </w:rPr>
              <w:br/>
              <w:t xml:space="preserve">(далее – </w:t>
            </w:r>
            <w:r w:rsidRPr="00154B44">
              <w:rPr>
                <w:rFonts w:ascii="Times New Roman" w:eastAsia="Times New Roman" w:hAnsi="Times New Roman" w:cs="Times New Roman"/>
                <w:color w:val="000000"/>
                <w:spacing w:val="-2"/>
                <w:sz w:val="20"/>
              </w:rPr>
              <w:t>индикатор 6.1)</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57,0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60,0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63,0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63,0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63,0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6</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458"/>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6.2</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912D2B">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Количество созданных (модернизированных) рабочих мест для тр</w:t>
            </w:r>
            <w:r w:rsidR="00912D2B" w:rsidRPr="00154B44">
              <w:rPr>
                <w:rFonts w:ascii="Times New Roman" w:eastAsia="Times New Roman" w:hAnsi="Times New Roman" w:cs="Times New Roman"/>
                <w:color w:val="000000"/>
                <w:spacing w:val="-2"/>
                <w:sz w:val="20"/>
              </w:rPr>
              <w:t xml:space="preserve">удоустройства инвалидов (далее – </w:t>
            </w:r>
            <w:r w:rsidRPr="00154B44">
              <w:rPr>
                <w:rFonts w:ascii="Times New Roman" w:eastAsia="Times New Roman" w:hAnsi="Times New Roman" w:cs="Times New Roman"/>
                <w:color w:val="000000"/>
                <w:spacing w:val="-2"/>
                <w:sz w:val="20"/>
              </w:rPr>
              <w:t>индикатор 6.2)</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ед.</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208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208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208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208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208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208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6</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70"/>
        </w:trPr>
        <w:tc>
          <w:tcPr>
            <w:tcW w:w="15887"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Отдельное мероприятие 1</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458"/>
        </w:trPr>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7.1</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912D2B">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 xml:space="preserve">Коэффициент напряженности </w:t>
            </w:r>
            <w:r w:rsidR="00912D2B" w:rsidRPr="00154B44">
              <w:rPr>
                <w:rFonts w:ascii="Times New Roman" w:eastAsia="Times New Roman" w:hAnsi="Times New Roman" w:cs="Times New Roman"/>
                <w:color w:val="000000"/>
                <w:spacing w:val="-2"/>
                <w:sz w:val="20"/>
              </w:rPr>
              <w:br/>
            </w:r>
            <w:r w:rsidRPr="00154B44">
              <w:rPr>
                <w:rFonts w:ascii="Times New Roman" w:eastAsia="Times New Roman" w:hAnsi="Times New Roman" w:cs="Times New Roman"/>
                <w:color w:val="000000"/>
                <w:spacing w:val="-2"/>
                <w:sz w:val="20"/>
              </w:rPr>
              <w:t>на рынке труда на конец п</w:t>
            </w:r>
            <w:r w:rsidR="00912D2B" w:rsidRPr="00154B44">
              <w:rPr>
                <w:rFonts w:ascii="Times New Roman" w:eastAsia="Times New Roman" w:hAnsi="Times New Roman" w:cs="Times New Roman"/>
                <w:color w:val="000000"/>
                <w:spacing w:val="-2"/>
                <w:sz w:val="20"/>
              </w:rPr>
              <w:t xml:space="preserve">ериода  (далее – </w:t>
            </w:r>
            <w:r w:rsidRPr="00154B44">
              <w:rPr>
                <w:rFonts w:ascii="Times New Roman" w:eastAsia="Times New Roman" w:hAnsi="Times New Roman" w:cs="Times New Roman"/>
                <w:color w:val="000000"/>
                <w:spacing w:val="-2"/>
                <w:sz w:val="20"/>
              </w:rPr>
              <w:t>индикатор 7.1)</w:t>
            </w:r>
          </w:p>
        </w:tc>
        <w:tc>
          <w:tcPr>
            <w:tcW w:w="12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чел./вакансию</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0,55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0,55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0,55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0,60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0,60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0,60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КТЗН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1</w:t>
            </w:r>
          </w:p>
          <w:p w:rsidR="00B32592" w:rsidRPr="00154B44" w:rsidRDefault="00C34A33">
            <w:pPr>
              <w:spacing w:after="0" w:line="229" w:lineRule="auto"/>
              <w:jc w:val="center"/>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rPr>
              <w:t>целевой показатель 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B32592" w:rsidRPr="00154B44" w:rsidRDefault="00B32592">
            <w:pPr>
              <w:spacing w:after="0" w:line="240" w:lineRule="auto"/>
              <w:rPr>
                <w:sz w:val="2"/>
              </w:rPr>
            </w:pPr>
          </w:p>
        </w:tc>
      </w:tr>
    </w:tbl>
    <w:p w:rsidR="00B32592" w:rsidRPr="00154B44" w:rsidRDefault="00B32592">
      <w:pPr>
        <w:spacing w:after="0" w:line="240" w:lineRule="auto"/>
        <w:rPr>
          <w:sz w:val="2"/>
        </w:rPr>
        <w:sectPr w:rsidR="00B32592" w:rsidRPr="00154B44">
          <w:pgSz w:w="16839" w:h="11907" w:orient="landscape" w:code="9"/>
          <w:pgMar w:top="567" w:right="567" w:bottom="517" w:left="567" w:header="567" w:footer="517" w:gutter="0"/>
          <w:cols w:space="720"/>
        </w:sectPr>
      </w:pPr>
    </w:p>
    <w:p w:rsidR="00B32592" w:rsidRPr="00154B44" w:rsidRDefault="00B32592">
      <w:pPr>
        <w:spacing w:after="0" w:line="240" w:lineRule="auto"/>
        <w:rPr>
          <w:sz w:val="2"/>
        </w:rPr>
      </w:pPr>
    </w:p>
    <w:p w:rsidR="00B32592" w:rsidRPr="00154B44" w:rsidRDefault="00C34A33">
      <w:pPr>
        <w:pStyle w:val="ConsPlusTitle"/>
        <w:jc w:val="center"/>
        <w:outlineLvl w:val="1"/>
        <w:rPr>
          <w:rFonts w:ascii="Times New Roman" w:hAnsi="Times New Roman"/>
          <w:sz w:val="24"/>
        </w:rPr>
      </w:pPr>
      <w:r w:rsidRPr="00154B44">
        <w:rPr>
          <w:rFonts w:ascii="Times New Roman" w:hAnsi="Times New Roman"/>
          <w:sz w:val="24"/>
        </w:rPr>
        <w:t>6. Перечень и краткое описание подпрограмм и отдельного</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мероприятия с обоснованием их выделения</w:t>
      </w:r>
    </w:p>
    <w:p w:rsidR="00B32592" w:rsidRPr="00154B44" w:rsidRDefault="00B32592">
      <w:pPr>
        <w:pStyle w:val="ConsPlusNormal"/>
        <w:ind w:firstLine="540"/>
        <w:jc w:val="both"/>
        <w:rPr>
          <w:rFonts w:ascii="Times New Roman" w:hAnsi="Times New Roman"/>
          <w:sz w:val="24"/>
        </w:rPr>
      </w:pP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Для достижения целей и задач государственной программы предусмотрена реализация подпрограммы 1, подпрограммы 2, подпрограммы 3, подпрограммы 4, подпрограммы 5, подпрограммы 6 и отдельного мероприятия.</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Подпрограмма 1 включает комплекс мероприятий по предоставлению </w:t>
      </w:r>
      <w:r w:rsidR="00912D2B" w:rsidRPr="00154B44">
        <w:rPr>
          <w:rFonts w:ascii="Times New Roman" w:hAnsi="Times New Roman"/>
          <w:sz w:val="24"/>
        </w:rPr>
        <w:br/>
      </w:r>
      <w:r w:rsidRPr="00154B44">
        <w:rPr>
          <w:rFonts w:ascii="Times New Roman" w:hAnsi="Times New Roman"/>
          <w:sz w:val="24"/>
        </w:rPr>
        <w:t>мер государственной поддержки в сфере содействия занятости населения в соответствии</w:t>
      </w:r>
      <w:r w:rsidR="00912D2B" w:rsidRPr="00154B44">
        <w:rPr>
          <w:rFonts w:ascii="Times New Roman" w:hAnsi="Times New Roman"/>
          <w:sz w:val="24"/>
        </w:rPr>
        <w:br/>
      </w:r>
      <w:r w:rsidRPr="00154B44">
        <w:rPr>
          <w:rFonts w:ascii="Times New Roman" w:hAnsi="Times New Roman"/>
          <w:sz w:val="24"/>
        </w:rPr>
        <w:t>с Законом о занятости населения, а также мероприятия, способствующие повышению эффективности процессов поиска работы гражданами, стимулирования потенциальных участников рынка труда к поиску работы и трудоустройству, кадрового обеспечения организаций и совершенствования деятельности органов службы занятости.</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Реализация подпрограммы 2 должна оказать существенное влияние на повышение эффективности трудоустройства граждан и формирование трудовых ресурсов </w:t>
      </w:r>
      <w:r w:rsidRPr="00154B44">
        <w:rPr>
          <w:rFonts w:ascii="Times New Roman" w:hAnsi="Times New Roman"/>
          <w:sz w:val="24"/>
        </w:rPr>
        <w:br/>
        <w:t xml:space="preserve">Санкт-Петербурга в соответствии с потребностями рынка труда в плановом периоде. Мероприятиями подпрограммы 2 планируется охватить как граждан, способных пополнить ряды экономически активного населения в ближайшее время, в том числе пенсионеров, граждан, занимающихся домашним хозяйством, так и школьников, от правильного выбора которых будущей профессии (специальности) зависит эффективность системы образования </w:t>
      </w:r>
      <w:r w:rsidRPr="00154B44">
        <w:rPr>
          <w:rFonts w:ascii="Times New Roman" w:hAnsi="Times New Roman"/>
          <w:sz w:val="24"/>
        </w:rPr>
        <w:br/>
        <w:t xml:space="preserve">и экономическое развитие Санкт-Петербурга в будущем. Поскольку экономическая функция профориентации связана с обеспечением количественного и качественного соответствия между спросом и предложением рабочей силы различного профиля и квалификации на рынке труда </w:t>
      </w:r>
      <w:r w:rsidRPr="00154B44">
        <w:rPr>
          <w:rFonts w:ascii="Times New Roman" w:hAnsi="Times New Roman"/>
          <w:sz w:val="24"/>
        </w:rPr>
        <w:br/>
        <w:t xml:space="preserve">и воздействием на занятость и безработицу, то реализация комплекса мер, направленных </w:t>
      </w:r>
      <w:r w:rsidRPr="00154B44">
        <w:rPr>
          <w:rFonts w:ascii="Times New Roman" w:hAnsi="Times New Roman"/>
          <w:sz w:val="24"/>
        </w:rPr>
        <w:br/>
        <w:t>на профессиональное самоопределение граждан, позволит влиять на распределение работников по отраслям и сферам деятельности, на увеличение (уменьшение) с помощью профориентации предложения труда в зависимости от расширения спроса на отдельные профессии или его снижения. Профессиональное самоопределение граждан, основанное на личностных предпочтениях и особенностях и потребностях рынка труда, будет способствовать смягчению дисбаланса на рынке труда Санкт-Петербурга, снижению структурной безработицы.</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Комплекс мероприятий подпрограммы 3 направлен на эффективное обеспечение кадрами экономики Санкт-Петербурга и предусматривает не только быструю ликвидацию дефицита работников на рынке труда, но и предупреждение возможного негативного влияния нерегулируемых потоков трудовых мигрантов.</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Подпрограмма 4 направлена на снижение напряженности на рынке труда </w:t>
      </w:r>
      <w:r w:rsidRPr="00154B44">
        <w:rPr>
          <w:rFonts w:ascii="Times New Roman" w:hAnsi="Times New Roman"/>
          <w:sz w:val="24"/>
        </w:rPr>
        <w:br/>
        <w:t xml:space="preserve">Санкт-Петербурга, обеспечение профессионального развития работников и граждан, ищущих работу, в целях кадрового обеспечения промышленности Санкт-Петербурга, включая предприятий оборонно-промышленного комплекса, эффективной занятости населения </w:t>
      </w:r>
      <w:r w:rsidR="00912D2B" w:rsidRPr="00154B44">
        <w:rPr>
          <w:rFonts w:ascii="Times New Roman" w:hAnsi="Times New Roman"/>
          <w:sz w:val="24"/>
        </w:rPr>
        <w:br/>
      </w:r>
      <w:r w:rsidRPr="00154B44">
        <w:rPr>
          <w:rFonts w:ascii="Times New Roman" w:hAnsi="Times New Roman"/>
          <w:sz w:val="24"/>
        </w:rPr>
        <w:t>и устойчивого развития экономики Санкт-Петербурга в период проявления кризисных ситуаций на рынке труда.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Основной целью подпрограммы 5, направленной на улучшение условий и охраны труда работников организаций Санкт-Петербурга, является содействие созданию и поддержанию эффективных и конкурентоспособных рабочих мест в организациях, расположенных </w:t>
      </w:r>
      <w:r w:rsidRPr="00154B44">
        <w:rPr>
          <w:rFonts w:ascii="Times New Roman" w:hAnsi="Times New Roman"/>
          <w:sz w:val="24"/>
        </w:rPr>
        <w:br/>
        <w:t>на территории Санкт-Петербурга. Реализация мероприятий подпрограммы 5 позволит сохранить тенденцию снижения уровня производственного травматизма и профессиональной заболеваемости, что, в свою очередь, будет способствовать достижению целей, обозначенных Указом Президента РФ № 309.</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Комплекс мероприятий подпрограммы 6 направлен:</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на создание в Санкт-Петербурге благоприятных условий, позволяющих инвалидам трудоспособного возраста, в том числе молодым инвалидам, реализовать свое право на труд, повысить конкурентоспособность на рынке труда;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на закрепление инвалидов на рабочем месте;</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на повышение доли работающих инвалидов в трудоспособном возрасте от общего количества инвалидов в трудоспособном возрасте.</w:t>
      </w:r>
    </w:p>
    <w:p w:rsidR="00912D2B" w:rsidRPr="00154B44" w:rsidRDefault="00912D2B">
      <w:pPr>
        <w:pStyle w:val="ConsPlusNormal"/>
        <w:ind w:firstLine="540"/>
        <w:jc w:val="both"/>
        <w:rPr>
          <w:rFonts w:ascii="Times New Roman" w:hAnsi="Times New Roman"/>
          <w:sz w:val="24"/>
        </w:rPr>
      </w:pP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lastRenderedPageBreak/>
        <w:t>Основная цель отдельного мероприятия - формирование информации для планирования деятельности в сфере занятости, профессионального образования и миграции населения, принятия решений в рамках основных управленческих процессов в указанных сферах.</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Перманентные изменения экономической ситуации и конъюнктуры рынка труда обуславливают необходимость ежегодного обновления и уточнения прогноза баланса трудовых ресурсов. Получение достоверной информации о структуре занятости населения, потребности работодателей в кадрах возможно при условии проведения постоянного (ежегодного) обследования организаций Санкт-Петербурга, привлечения экспертов для оценки существующих тенденций в экономике и на рынке труда Санкт-Петербурга и представителей научного сообщества для формирования обоснованных управленческих решений и выводов.</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Отдельное мероприятие имеет важнейшее стратегическое значение для осуществления планомерного социально-экономического развития Санкт-Петербурга, обеспечения роста экономики Санкт-Петербурга и реализации государственной политики в сфере труда </w:t>
      </w:r>
      <w:r w:rsidRPr="00154B44">
        <w:rPr>
          <w:rFonts w:ascii="Times New Roman" w:hAnsi="Times New Roman"/>
          <w:sz w:val="24"/>
        </w:rPr>
        <w:br/>
        <w:t>и занятости населения.</w:t>
      </w:r>
    </w:p>
    <w:p w:rsidR="00B32592" w:rsidRPr="00154B44" w:rsidRDefault="00B32592">
      <w:pPr>
        <w:pStyle w:val="ConsPlusNormal"/>
        <w:ind w:firstLine="540"/>
        <w:jc w:val="both"/>
        <w:rPr>
          <w:rFonts w:ascii="Times New Roman" w:hAnsi="Times New Roman"/>
          <w:sz w:val="24"/>
        </w:rPr>
      </w:pPr>
    </w:p>
    <w:p w:rsidR="00B32592" w:rsidRPr="00154B44" w:rsidRDefault="00B32592">
      <w:pPr>
        <w:spacing w:after="0" w:line="240" w:lineRule="auto"/>
        <w:rPr>
          <w:rFonts w:ascii="Baltica" w:eastAsia="Times New Roman" w:hAnsi="Baltica" w:cs="Times New Roman"/>
          <w:sz w:val="24"/>
        </w:rPr>
        <w:sectPr w:rsidR="00B32592" w:rsidRPr="00154B44">
          <w:pgSz w:w="11907" w:h="16839" w:code="9"/>
          <w:pgMar w:top="567" w:right="567" w:bottom="567" w:left="1418" w:header="709" w:footer="709" w:gutter="0"/>
          <w:cols w:space="720"/>
        </w:sectPr>
      </w:pPr>
    </w:p>
    <w:tbl>
      <w:tblPr>
        <w:tblW w:w="15632" w:type="dxa"/>
        <w:tblLayout w:type="fixed"/>
        <w:tblCellMar>
          <w:left w:w="0" w:type="dxa"/>
          <w:right w:w="0" w:type="dxa"/>
        </w:tblCellMar>
        <w:tblLook w:val="04A0"/>
      </w:tblPr>
      <w:tblGrid>
        <w:gridCol w:w="444"/>
        <w:gridCol w:w="2708"/>
        <w:gridCol w:w="1805"/>
        <w:gridCol w:w="1362"/>
        <w:gridCol w:w="1690"/>
        <w:gridCol w:w="1018"/>
        <w:gridCol w:w="1017"/>
        <w:gridCol w:w="1017"/>
        <w:gridCol w:w="1018"/>
        <w:gridCol w:w="1002"/>
        <w:gridCol w:w="344"/>
        <w:gridCol w:w="674"/>
        <w:gridCol w:w="1476"/>
        <w:gridCol w:w="57"/>
      </w:tblGrid>
      <w:tr w:rsidR="00B32592" w:rsidRPr="00154B44" w:rsidTr="00912D2B">
        <w:trPr>
          <w:trHeight w:val="1247"/>
        </w:trPr>
        <w:tc>
          <w:tcPr>
            <w:tcW w:w="15575" w:type="dxa"/>
            <w:gridSpan w:val="13"/>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lastRenderedPageBreak/>
              <w:t>7. Информация об источниках финансирования</w:t>
            </w:r>
          </w:p>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государственной программы</w:t>
            </w:r>
          </w:p>
          <w:p w:rsidR="00B32592" w:rsidRPr="00154B44" w:rsidRDefault="00B32592">
            <w:pPr>
              <w:spacing w:after="0" w:line="229" w:lineRule="auto"/>
              <w:jc w:val="center"/>
              <w:rPr>
                <w:rFonts w:ascii="Times New Roman" w:eastAsia="Times New Roman" w:hAnsi="Times New Roman" w:cs="Times New Roman"/>
                <w:b/>
                <w:color w:val="000000"/>
                <w:spacing w:val="-2"/>
              </w:rPr>
            </w:pPr>
          </w:p>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7.1. Объем финансирования государственной программы Санкт-Петербурга</w:t>
            </w:r>
          </w:p>
        </w:tc>
        <w:tc>
          <w:tcPr>
            <w:tcW w:w="57" w:type="dxa"/>
          </w:tcPr>
          <w:p w:rsidR="00B32592" w:rsidRPr="00154B44" w:rsidRDefault="00B32592">
            <w:pPr>
              <w:spacing w:after="0" w:line="240" w:lineRule="auto"/>
              <w:rPr>
                <w:sz w:val="2"/>
              </w:rPr>
            </w:pPr>
          </w:p>
        </w:tc>
      </w:tr>
      <w:tr w:rsidR="00B32592" w:rsidRPr="00154B44" w:rsidTr="00912D2B">
        <w:trPr>
          <w:trHeight w:val="100"/>
        </w:trPr>
        <w:tc>
          <w:tcPr>
            <w:tcW w:w="15632" w:type="dxa"/>
            <w:gridSpan w:val="14"/>
          </w:tcPr>
          <w:p w:rsidR="00B32592" w:rsidRPr="00154B44" w:rsidRDefault="00B32592">
            <w:pPr>
              <w:spacing w:after="0" w:line="240" w:lineRule="auto"/>
              <w:rPr>
                <w:sz w:val="2"/>
              </w:rPr>
            </w:pPr>
          </w:p>
        </w:tc>
      </w:tr>
      <w:tr w:rsidR="00B32592" w:rsidRPr="00154B44" w:rsidTr="00912D2B">
        <w:trPr>
          <w:trHeight w:val="229"/>
        </w:trPr>
        <w:tc>
          <w:tcPr>
            <w:tcW w:w="13425" w:type="dxa"/>
            <w:gridSpan w:val="11"/>
            <w:tcBorders>
              <w:bottom w:val="single" w:sz="4" w:space="0" w:color="000000"/>
            </w:tcBorders>
          </w:tcPr>
          <w:p w:rsidR="00B32592" w:rsidRPr="00154B44" w:rsidRDefault="00B32592">
            <w:pPr>
              <w:spacing w:after="0" w:line="240" w:lineRule="auto"/>
              <w:rPr>
                <w:sz w:val="2"/>
              </w:rPr>
            </w:pPr>
          </w:p>
        </w:tc>
        <w:tc>
          <w:tcPr>
            <w:tcW w:w="2150" w:type="dxa"/>
            <w:gridSpan w:val="2"/>
            <w:tcBorders>
              <w:bottom w:val="single" w:sz="4" w:space="0" w:color="000000"/>
            </w:tcBorders>
            <w:shd w:val="clear" w:color="auto" w:fill="auto"/>
            <w:vAlign w:val="center"/>
          </w:tcPr>
          <w:p w:rsidR="00B32592" w:rsidRPr="00154B44" w:rsidRDefault="00C34A33">
            <w:pPr>
              <w:spacing w:after="0" w:line="229" w:lineRule="auto"/>
              <w:jc w:val="right"/>
              <w:rPr>
                <w:rFonts w:ascii="Times New Roman" w:eastAsia="Times New Roman" w:hAnsi="Times New Roman" w:cs="Times New Roman"/>
                <w:color w:val="000000"/>
                <w:spacing w:val="-2"/>
              </w:rPr>
            </w:pPr>
            <w:r w:rsidRPr="00154B44">
              <w:rPr>
                <w:rFonts w:ascii="Times New Roman" w:eastAsia="Times New Roman" w:hAnsi="Times New Roman" w:cs="Times New Roman"/>
                <w:color w:val="000000"/>
                <w:spacing w:val="-2"/>
              </w:rPr>
              <w:t>Таблица 1</w:t>
            </w:r>
          </w:p>
        </w:tc>
        <w:tc>
          <w:tcPr>
            <w:tcW w:w="57" w:type="dxa"/>
          </w:tcPr>
          <w:p w:rsidR="00B32592" w:rsidRPr="00154B44" w:rsidRDefault="00B32592">
            <w:pPr>
              <w:spacing w:after="0" w:line="240" w:lineRule="auto"/>
              <w:rPr>
                <w:sz w:val="2"/>
              </w:rPr>
            </w:pPr>
          </w:p>
        </w:tc>
      </w:tr>
      <w:tr w:rsidR="00B32592" w:rsidRPr="00154B44" w:rsidTr="00912D2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w:t>
            </w:r>
          </w:p>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п/п</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Наименование государственной программы, подпрограммы, отдельного мероприятия</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Вид источника финансирования</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Часть перечня мероприятий</w:t>
            </w: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Тип структурного элемента</w:t>
            </w:r>
          </w:p>
        </w:tc>
        <w:tc>
          <w:tcPr>
            <w:tcW w:w="609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Объем финансирования по годам, тыс. руб.</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ИТОГО</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7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2029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2030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2031 г.</w:t>
            </w: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2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2</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10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12</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Государственная программа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107 217,3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122 518,5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271 466,8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501 202,6</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8 919,7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89 785,9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354 354,1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455 945,4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341 485,4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1 300 490,5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116 137,0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212 304,4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321 466,8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354 354,1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455 945,4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341 485,4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1 801 693,1</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1 663 489,6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1 716 218,3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1 803 018,0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1 855 276,0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1 925 776,5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1 998 378,2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10 962 156,6</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1 779 626,6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1 928 522,7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2 124 484,8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2 209 630,1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2 381 721,9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2 339 863,6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12 763 849,7</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74 506,9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65 971,5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110 880,8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251 359,2</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14"/>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92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74 506,9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65 971,5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110 880,8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251 359,2</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849 925,7</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871 333,8</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5 028 755,1</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924 432,6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937 305,3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937 754,7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5 280 114,3</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181 724,2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188 490,0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382 347,6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752 561,8</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8 919,7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89 785,9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354 354,1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455 945,4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341 485,4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1 300 490,5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018"/>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190 643,9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278 275,9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432 347,6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354 354,1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455 945,4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341 485,4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2 053 052,3</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2 513 415,3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2 587 552,1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2 629 891,9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2 682 149,9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2 752 650,4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2 825 252,1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15 990 911,7</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167" w:type="dxa"/>
            <w:gridSpan w:val="2"/>
            <w:tcBorders>
              <w:top w:val="single" w:sz="4" w:space="0" w:color="000000"/>
              <w:left w:val="single" w:sz="4" w:space="0" w:color="000000"/>
              <w:bottom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690" w:type="dxa"/>
            <w:tcBorders>
              <w:top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2 704 059,2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2 865 828,0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3 062 239,5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3 036 504,0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3 208 595,8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3 166 737,5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18 043 964,0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Подпрограмма 1</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99 413,5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107 027,7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254 546,1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460 987,3</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74"/>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8 919,7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89 785,9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354 354,1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455 945,4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341 485,4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1 300 490,5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2035"/>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108 333,2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196 813,6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304 546,1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354 354,1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455 945,4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341 485,4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1 761 477,8</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1 416 794,9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1 462 884,1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1 541 013,7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1 583 210,8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1 643 372,8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1 705 327,9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9 352 604,2</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1 525 128,1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1 659 697,7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1 845 559,8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1 937 564,9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2 099 318,2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2 046 813,3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11 114 082,0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73"/>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69 083,9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57 630,3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103 969,5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230 683,7</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2035"/>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69 083,9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57 630,3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103 969,5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230 683,7</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849 925,7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871 333,8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5 028 755,1</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919 009,6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928 964,1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930 843,4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5 259 438,8</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168 497,4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164 658,0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358 515,6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691 671,0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8 919,7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89 785,9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354 354,1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455 945,4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341 485,4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1 300 490,5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177 417,1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254 443,9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408 515,6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354 354,1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455 945,4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341 485,4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1 992 161,5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2 266 720,6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2 334 217,9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2 367 887,6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2 410 084,7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2 470 246,7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2 532 201,8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14 381 359,3</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2 444 137,7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2 588 661,8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2 776 403,2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2 764 438,8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2 926 192,1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2 873 687,2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16 373 520,8</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Подпрограмма 2</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444"/>
        </w:trPr>
        <w:tc>
          <w:tcPr>
            <w:tcW w:w="444" w:type="dxa"/>
            <w:vMerge w:val="restart"/>
            <w:tcBorders>
              <w:left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5"/>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002"/>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2035"/>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29"/>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15 113,2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15 741,9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16 384,1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17 013,2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17 659,7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18 325,5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100 237,6</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15 113,2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15 741,9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16 384,1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17 013,2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17 659,7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18 325,5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100 237,6</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74"/>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73"/>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017"/>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2035"/>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29"/>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30"/>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14"/>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23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3052" w:type="dxa"/>
            <w:gridSpan w:val="2"/>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15 113,2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15 741,9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16 384,1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17 013,2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17 659,7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18 325,5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100 237,6</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15 113,2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15 741,9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16 384,1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17 013,2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17 659,7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18 325,5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100 237,6</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Подпрограмма 3</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58 911,5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62 092,9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65 408,6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67 920,2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70 501,2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73 159,1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397 993,5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58 911,5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62 092,9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65 408,6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67 920,2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70 501,2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73 159,1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397 993,5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8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58 911,5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62 092,9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65 408,6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67 920,2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70 501,2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73 159,1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397 993,5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58 911,5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62 092,9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65 408,6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67 920,2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70 501,2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73 159,1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397 993,5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Подпрограмма 4</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7 803,8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15 490,8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16 920,7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40 215,3</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87"/>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2020"/>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7 803,8</w:t>
            </w:r>
          </w:p>
        </w:tc>
        <w:tc>
          <w:tcPr>
            <w:tcW w:w="1017"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15 490,8</w:t>
            </w:r>
          </w:p>
        </w:tc>
        <w:tc>
          <w:tcPr>
            <w:tcW w:w="1017"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16 920,7</w:t>
            </w:r>
          </w:p>
        </w:tc>
        <w:tc>
          <w:tcPr>
            <w:tcW w:w="1018"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40 215,3</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15"/>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7 803,8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15 490,8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16 920,7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40 215,3</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5 423,0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8 341,2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6 911,3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20 675,5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87"/>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2035"/>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5 423,0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8 341,2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6 911,3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20 675,5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5 423,0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8 341,2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6 911,3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20 675,5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13 226,8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23 832,0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23 832,0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60 890,8</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13 226,8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23 832,0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23 832,0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60 890,8</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13 226,8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23 832,0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23 832,0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60 890,8</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88"/>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Подпрограмма 6</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72717"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w:t>
            </w:r>
          </w:p>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444"/>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230"/>
        </w:trPr>
        <w:tc>
          <w:tcPr>
            <w:tcW w:w="444" w:type="dxa"/>
            <w:vMerge w:val="restart"/>
            <w:tcBorders>
              <w:left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017"/>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2020"/>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166 772,2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169 356,3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173 817,9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180 492,6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187 351,3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194 414,4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1 072 204,7</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29"/>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166 772,2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169 356,3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173 817,9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180 492,6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187 351,3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194 414,4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1 072 204,7</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74"/>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88"/>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017"/>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2020"/>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29"/>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30"/>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166 772,2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169 356,3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173 817,9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180 492,6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187 351,3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194 414,4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1 072 204,7</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166 772,2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169 356,3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173 817,9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180 492,6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187 351,3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194 414,4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1 072 204,7</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88"/>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Отдельное мероприятие 1</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2021"/>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3"/>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5 897,8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6 143,1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6 393,7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6 639,2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6 891,5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7 151,3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39 116,6</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5 897,8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6 143,1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6 393,7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6 639,2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6 891,5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7 151,3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39 116,6</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559"/>
        </w:trPr>
        <w:tc>
          <w:tcPr>
            <w:tcW w:w="444"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462"/>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5 897,8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6 143,1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6 393,7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6 639,2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6 891,5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7 151,3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39 116,6</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B32592">
            <w:pPr>
              <w:spacing w:after="0"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5 897,8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6 143,1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6 393,7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6 639,2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6 891,5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7 151,3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39 116,6</w:t>
            </w:r>
          </w:p>
        </w:tc>
        <w:tc>
          <w:tcPr>
            <w:tcW w:w="57" w:type="dxa"/>
            <w:tcBorders>
              <w:left w:val="single" w:sz="4" w:space="0" w:color="000000"/>
            </w:tcBorders>
          </w:tcPr>
          <w:p w:rsidR="00B32592" w:rsidRPr="00154B44" w:rsidRDefault="00B32592">
            <w:pPr>
              <w:spacing w:after="0" w:line="240" w:lineRule="auto"/>
              <w:rPr>
                <w:sz w:val="2"/>
              </w:rPr>
            </w:pPr>
          </w:p>
        </w:tc>
      </w:tr>
    </w:tbl>
    <w:p w:rsidR="00B32592" w:rsidRPr="00154B44" w:rsidRDefault="00B32592">
      <w:pPr>
        <w:rPr>
          <w:sz w:val="2"/>
        </w:rPr>
        <w:sectPr w:rsidR="00B32592" w:rsidRPr="00154B44">
          <w:pgSz w:w="16839" w:h="11907" w:orient="landscape" w:code="9"/>
          <w:pgMar w:top="567" w:right="567" w:bottom="517" w:left="567" w:header="567" w:footer="517" w:gutter="0"/>
          <w:cols w:space="720"/>
        </w:sectPr>
      </w:pPr>
    </w:p>
    <w:p w:rsidR="00B32592" w:rsidRPr="00154B44" w:rsidRDefault="00B32592">
      <w:pPr>
        <w:rPr>
          <w:sz w:val="2"/>
        </w:rPr>
      </w:pPr>
    </w:p>
    <w:tbl>
      <w:tblPr>
        <w:tblW w:w="0" w:type="dxa"/>
        <w:tblLayout w:type="fixed"/>
        <w:tblCellMar>
          <w:left w:w="0" w:type="dxa"/>
          <w:right w:w="0" w:type="dxa"/>
        </w:tblCellMar>
        <w:tblLook w:val="04A0"/>
      </w:tblPr>
      <w:tblGrid>
        <w:gridCol w:w="444"/>
        <w:gridCol w:w="3725"/>
        <w:gridCol w:w="2938"/>
        <w:gridCol w:w="1132"/>
        <w:gridCol w:w="1132"/>
        <w:gridCol w:w="1117"/>
        <w:gridCol w:w="1132"/>
        <w:gridCol w:w="1132"/>
        <w:gridCol w:w="673"/>
        <w:gridCol w:w="459"/>
        <w:gridCol w:w="1691"/>
        <w:gridCol w:w="57"/>
      </w:tblGrid>
      <w:tr w:rsidR="00B32592" w:rsidRPr="00154B44">
        <w:trPr>
          <w:trHeight w:val="673"/>
        </w:trPr>
        <w:tc>
          <w:tcPr>
            <w:tcW w:w="15575" w:type="dxa"/>
            <w:gridSpan w:val="11"/>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7.2. Объем финансирования государственной программы</w:t>
            </w:r>
          </w:p>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по ответственному исполнителю, исполнителям и участникам государственной программы</w:t>
            </w:r>
          </w:p>
        </w:tc>
        <w:tc>
          <w:tcPr>
            <w:tcW w:w="57" w:type="dxa"/>
          </w:tcPr>
          <w:p w:rsidR="00B32592" w:rsidRPr="00154B44" w:rsidRDefault="00B32592">
            <w:pPr>
              <w:spacing w:after="0" w:line="240" w:lineRule="auto"/>
              <w:rPr>
                <w:sz w:val="2"/>
              </w:rPr>
            </w:pPr>
          </w:p>
        </w:tc>
      </w:tr>
      <w:tr w:rsidR="00B32592" w:rsidRPr="00154B44">
        <w:trPr>
          <w:trHeight w:val="230"/>
        </w:trPr>
        <w:tc>
          <w:tcPr>
            <w:tcW w:w="13425" w:type="dxa"/>
            <w:gridSpan w:val="9"/>
          </w:tcPr>
          <w:p w:rsidR="00B32592" w:rsidRPr="00154B44" w:rsidRDefault="00B32592">
            <w:pPr>
              <w:spacing w:after="0" w:line="240" w:lineRule="auto"/>
              <w:rPr>
                <w:sz w:val="2"/>
              </w:rPr>
            </w:pPr>
          </w:p>
        </w:tc>
        <w:tc>
          <w:tcPr>
            <w:tcW w:w="2150" w:type="dxa"/>
            <w:gridSpan w:val="2"/>
            <w:shd w:val="clear" w:color="auto" w:fill="auto"/>
            <w:vAlign w:val="center"/>
          </w:tcPr>
          <w:p w:rsidR="00B32592" w:rsidRPr="00154B44" w:rsidRDefault="00C34A33">
            <w:pPr>
              <w:spacing w:after="0" w:line="229" w:lineRule="auto"/>
              <w:jc w:val="right"/>
              <w:rPr>
                <w:rFonts w:ascii="Times New Roman" w:eastAsia="Times New Roman" w:hAnsi="Times New Roman" w:cs="Times New Roman"/>
                <w:color w:val="000000"/>
                <w:spacing w:val="-2"/>
              </w:rPr>
            </w:pPr>
            <w:r w:rsidRPr="00154B44">
              <w:rPr>
                <w:rFonts w:ascii="Times New Roman" w:eastAsia="Times New Roman" w:hAnsi="Times New Roman" w:cs="Times New Roman"/>
                <w:color w:val="000000"/>
                <w:spacing w:val="-2"/>
              </w:rPr>
              <w:t>Таблица 2</w:t>
            </w:r>
          </w:p>
        </w:tc>
        <w:tc>
          <w:tcPr>
            <w:tcW w:w="57" w:type="dxa"/>
          </w:tcPr>
          <w:p w:rsidR="00B32592" w:rsidRPr="00154B44" w:rsidRDefault="00B32592">
            <w:pPr>
              <w:spacing w:after="0" w:line="240" w:lineRule="auto"/>
              <w:rPr>
                <w:sz w:val="2"/>
              </w:rPr>
            </w:pPr>
          </w:p>
        </w:tc>
      </w:tr>
      <w:tr w:rsidR="00B32592" w:rsidRPr="00154B44">
        <w:trPr>
          <w:trHeight w:val="114"/>
        </w:trPr>
        <w:tc>
          <w:tcPr>
            <w:tcW w:w="15575" w:type="dxa"/>
            <w:gridSpan w:val="11"/>
            <w:tcBorders>
              <w:bottom w:val="single" w:sz="4" w:space="0" w:color="000000"/>
            </w:tcBorders>
          </w:tcPr>
          <w:p w:rsidR="00B32592" w:rsidRPr="00154B44" w:rsidRDefault="00B32592">
            <w:pPr>
              <w:spacing w:after="0" w:line="240" w:lineRule="auto"/>
              <w:rPr>
                <w:sz w:val="2"/>
              </w:rPr>
            </w:pPr>
          </w:p>
        </w:tc>
        <w:tc>
          <w:tcPr>
            <w:tcW w:w="57" w:type="dxa"/>
          </w:tcPr>
          <w:p w:rsidR="00B32592" w:rsidRPr="00154B44" w:rsidRDefault="00B32592">
            <w:pPr>
              <w:spacing w:after="0" w:line="240" w:lineRule="auto"/>
              <w:rPr>
                <w:sz w:val="2"/>
              </w:rPr>
            </w:pPr>
          </w:p>
        </w:tc>
      </w:tr>
      <w:tr w:rsidR="00B32592" w:rsidRPr="00154B44">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w:t>
            </w:r>
          </w:p>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п/п</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Наименование ответственного исполнителя, соисполнителя, участника государственной программы</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Вид источника финансирования</w:t>
            </w:r>
          </w:p>
        </w:tc>
        <w:tc>
          <w:tcPr>
            <w:tcW w:w="677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Объем финансирования по годам, тыс. руб.</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ИТОГО</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90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2026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2027 г.</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2028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2029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2030 г.</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2031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22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1</w:t>
            </w:r>
          </w:p>
        </w:tc>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w:t>
            </w:r>
          </w:p>
        </w:tc>
        <w:tc>
          <w:tcPr>
            <w:tcW w:w="2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5</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10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1  770  706,9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1  838  736,8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2  074  484,8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1  855  276,0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1  925  776,5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1  998  378,2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11  463  359,2</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924  432,6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937  305,3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937  754,7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5  280  114,3</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2  695  139,5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2  776  042,1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3  012  239,5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2  682  149,9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2  752  650,4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2  825  252,1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16  743  473,5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1  516  208,4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1  569  911,8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1  795  559,8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1  583  210,8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1  643  372,8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1  705  327,9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9  813  591,5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919  009,6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928  964,1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930  843,4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5  259  438,8</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2  435  218,0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2  498  875,9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2  726  403,2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2  410  084,7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2  470  246,7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2  532  201,8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15  073  030,3</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15  113,2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15  741,9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16  384,1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17  013,2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17  659,7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18  325,5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100  237,6</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15  113,2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15  741,9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16  384,1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17  013,2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17  659,7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18  325,5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100  237,6</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58  911,5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62  092,9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65  408,6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67  920,2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70  501,2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73  159,1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397  993,5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58  911,5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62  092,9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65  408,6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67  920,2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70  501,2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73  159,1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397  993,5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7  803,8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15  490,8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16  920,7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40  215,3</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5  423,0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8  341,2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6  911,3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20  675,5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13  226,8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23  832,0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23  832,0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60  890,8</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Подпрограмма 6</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166  772,2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169  356,3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173  817,9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180  492,6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187  351,3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194  414,4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1  072  204,7</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166  772,2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169  356,3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173  817,9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180  492,6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187  351,3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194  414,4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1  072  204,7</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Отдельное мероприятие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5  897,8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6  143,1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6  393,7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6  639,2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6  891,5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7  151,3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39  116,6</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5  897,8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6  143,1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6  393,7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6  639,2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6  891,5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7  151,3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39  116,6</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lastRenderedPageBreak/>
              <w:t>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КС</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8  919,7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89  785,9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354  354,1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455  945,4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341  485,4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1  300  490,5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12D2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8  919,7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89  785,9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354  354,1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455  945,4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341  485,4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1  300  490,5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right w:w="72"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8  919,7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89  785,9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354  354,1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455  945,4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341  485,4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1  300  490,5</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8  919,7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89  785,9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354  354,1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455  945,4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341  485,4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1  300  490,5</w:t>
            </w:r>
          </w:p>
        </w:tc>
        <w:tc>
          <w:tcPr>
            <w:tcW w:w="57" w:type="dxa"/>
            <w:tcBorders>
              <w:left w:val="single" w:sz="4" w:space="0" w:color="000000"/>
            </w:tcBorders>
          </w:tcPr>
          <w:p w:rsidR="00B32592" w:rsidRPr="00154B44" w:rsidRDefault="00B32592">
            <w:pPr>
              <w:spacing w:after="0" w:line="240" w:lineRule="auto"/>
              <w:rPr>
                <w:sz w:val="2"/>
              </w:rPr>
            </w:pPr>
          </w:p>
        </w:tc>
      </w:tr>
    </w:tbl>
    <w:p w:rsidR="00B32592" w:rsidRPr="00154B44" w:rsidRDefault="00B32592">
      <w:pPr>
        <w:spacing w:after="0" w:line="240" w:lineRule="auto"/>
        <w:rPr>
          <w:sz w:val="2"/>
        </w:rPr>
        <w:sectPr w:rsidR="00B32592" w:rsidRPr="00154B44">
          <w:pgSz w:w="16839" w:h="11907" w:orient="landscape" w:code="9"/>
          <w:pgMar w:top="567" w:right="567" w:bottom="517" w:left="567" w:header="567" w:footer="517" w:gutter="0"/>
          <w:cols w:space="720"/>
        </w:sectPr>
      </w:pPr>
    </w:p>
    <w:p w:rsidR="00B32592" w:rsidRPr="00154B44" w:rsidRDefault="00B32592">
      <w:pPr>
        <w:spacing w:after="0" w:line="240" w:lineRule="auto"/>
        <w:rPr>
          <w:sz w:val="2"/>
        </w:rPr>
      </w:pPr>
    </w:p>
    <w:p w:rsidR="00B32592" w:rsidRPr="00154B44" w:rsidRDefault="00B32592"/>
    <w:p w:rsidR="00B32592" w:rsidRPr="00154B44" w:rsidRDefault="00C34A33">
      <w:pPr>
        <w:pStyle w:val="a5"/>
        <w:spacing w:after="0" w:line="240" w:lineRule="auto"/>
        <w:contextualSpacing w:val="0"/>
        <w:jc w:val="center"/>
        <w:rPr>
          <w:b/>
        </w:rPr>
      </w:pPr>
      <w:r w:rsidRPr="00154B44">
        <w:rPr>
          <w:rFonts w:ascii="Times New Roman" w:hAnsi="Times New Roman"/>
          <w:b/>
          <w:sz w:val="24"/>
        </w:rPr>
        <w:t>8. Подпрограмма 1</w:t>
      </w:r>
    </w:p>
    <w:p w:rsidR="00B32592" w:rsidRPr="00154B44" w:rsidRDefault="00C34A33">
      <w:pPr>
        <w:pStyle w:val="a5"/>
        <w:spacing w:after="0" w:line="240" w:lineRule="auto"/>
        <w:ind w:left="709"/>
        <w:contextualSpacing w:val="0"/>
        <w:jc w:val="center"/>
      </w:pPr>
      <w:r w:rsidRPr="00154B44">
        <w:rPr>
          <w:rFonts w:ascii="Times New Roman" w:hAnsi="Times New Roman"/>
          <w:b/>
          <w:sz w:val="24"/>
        </w:rPr>
        <w:t>8.1. Паспорт подпрограммы 1</w:t>
      </w:r>
    </w:p>
    <w:tbl>
      <w:tblPr>
        <w:tblStyle w:val="TableGrid1"/>
        <w:tblW w:w="9671" w:type="dxa"/>
        <w:tblInd w:w="105" w:type="dxa"/>
        <w:tblLayout w:type="fixed"/>
        <w:tblLook w:val="04A0"/>
      </w:tblPr>
      <w:tblGrid>
        <w:gridCol w:w="420"/>
        <w:gridCol w:w="2835"/>
        <w:gridCol w:w="6416"/>
      </w:tblGrid>
      <w:tr w:rsidR="00B32592" w:rsidRPr="00154B44" w:rsidTr="00D60523">
        <w:tc>
          <w:tcPr>
            <w:tcW w:w="420" w:type="dxa"/>
          </w:tcPr>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1</w:t>
            </w:r>
          </w:p>
        </w:tc>
        <w:tc>
          <w:tcPr>
            <w:tcW w:w="2835" w:type="dxa"/>
          </w:tcPr>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Исполнители подпрограммы 1</w:t>
            </w:r>
          </w:p>
        </w:tc>
        <w:tc>
          <w:tcPr>
            <w:tcW w:w="6416" w:type="dxa"/>
          </w:tcPr>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КС</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КТЗН</w:t>
            </w:r>
          </w:p>
        </w:tc>
      </w:tr>
      <w:tr w:rsidR="00B32592" w:rsidRPr="00154B44" w:rsidTr="00D60523">
        <w:tc>
          <w:tcPr>
            <w:tcW w:w="420" w:type="dxa"/>
          </w:tcPr>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2</w:t>
            </w:r>
          </w:p>
        </w:tc>
        <w:tc>
          <w:tcPr>
            <w:tcW w:w="2835" w:type="dxa"/>
          </w:tcPr>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 xml:space="preserve">Участник(и) государственной программы (в части реализации подпрограммы </w:t>
            </w:r>
            <w:r w:rsidRPr="00154B44">
              <w:rPr>
                <w:rFonts w:ascii="Times New Roman" w:eastAsia="Times New Roman" w:hAnsi="Times New Roman" w:cs="Times New Roman"/>
                <w:sz w:val="24"/>
                <w:szCs w:val="24"/>
              </w:rPr>
              <w:t>1</w:t>
            </w:r>
            <w:r w:rsidRPr="00154B44">
              <w:rPr>
                <w:rFonts w:ascii="Times New Roman" w:eastAsia="Times New Roman" w:hAnsi="Times New Roman" w:cs="Times New Roman"/>
                <w:color w:val="000000"/>
                <w:sz w:val="24"/>
                <w:szCs w:val="24"/>
              </w:rPr>
              <w:t>)</w:t>
            </w:r>
          </w:p>
        </w:tc>
        <w:tc>
          <w:tcPr>
            <w:tcW w:w="6416" w:type="dxa"/>
          </w:tcPr>
          <w:p w:rsidR="00B32592" w:rsidRPr="00154B44" w:rsidRDefault="00B32592" w:rsidP="00B45829">
            <w:pPr>
              <w:spacing w:after="0" w:line="240" w:lineRule="auto"/>
              <w:rPr>
                <w:rFonts w:ascii="Times New Roman" w:eastAsia="Times New Roman" w:hAnsi="Times New Roman" w:cs="Times New Roman"/>
                <w:sz w:val="24"/>
                <w:szCs w:val="24"/>
              </w:rPr>
            </w:pPr>
          </w:p>
        </w:tc>
      </w:tr>
      <w:tr w:rsidR="00B32592" w:rsidRPr="00154B44" w:rsidTr="00D60523">
        <w:tc>
          <w:tcPr>
            <w:tcW w:w="420" w:type="dxa"/>
          </w:tcPr>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3</w:t>
            </w:r>
          </w:p>
        </w:tc>
        <w:tc>
          <w:tcPr>
            <w:tcW w:w="2835" w:type="dxa"/>
          </w:tcPr>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Цели подпрограммы 1</w:t>
            </w:r>
          </w:p>
        </w:tc>
        <w:tc>
          <w:tcPr>
            <w:tcW w:w="6416" w:type="dxa"/>
          </w:tcPr>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Содействие максимальной реализации трудового потенциала жителей Санкт-Петербурга </w:t>
            </w:r>
          </w:p>
        </w:tc>
      </w:tr>
      <w:tr w:rsidR="00B32592" w:rsidRPr="00154B44" w:rsidTr="00D60523">
        <w:tc>
          <w:tcPr>
            <w:tcW w:w="420" w:type="dxa"/>
          </w:tcPr>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4</w:t>
            </w:r>
          </w:p>
        </w:tc>
        <w:tc>
          <w:tcPr>
            <w:tcW w:w="2835" w:type="dxa"/>
          </w:tcPr>
          <w:p w:rsidR="00B32592" w:rsidRPr="00154B44" w:rsidRDefault="00C34A33" w:rsidP="00B45829">
            <w:pPr>
              <w:spacing w:after="0" w:line="240" w:lineRule="auto"/>
              <w:rPr>
                <w:rFonts w:ascii="Times New Roman" w:eastAsia="Times New Roman" w:hAnsi="Times New Roman" w:cs="Times New Roman"/>
                <w:sz w:val="24"/>
                <w:szCs w:val="24"/>
                <w:lang w:val="en-US"/>
              </w:rPr>
            </w:pPr>
            <w:r w:rsidRPr="00154B44">
              <w:rPr>
                <w:rFonts w:ascii="Times New Roman" w:eastAsia="Times New Roman" w:hAnsi="Times New Roman" w:cs="Times New Roman"/>
                <w:color w:val="000000"/>
                <w:sz w:val="24"/>
                <w:szCs w:val="24"/>
              </w:rPr>
              <w:t>Задачи подпрограммы</w:t>
            </w:r>
            <w:r w:rsidRPr="00154B44">
              <w:rPr>
                <w:rFonts w:ascii="Times New Roman" w:eastAsia="Times New Roman" w:hAnsi="Times New Roman" w:cs="Times New Roman"/>
                <w:sz w:val="24"/>
                <w:szCs w:val="24"/>
              </w:rPr>
              <w:t>1</w:t>
            </w:r>
          </w:p>
        </w:tc>
        <w:tc>
          <w:tcPr>
            <w:tcW w:w="6416" w:type="dxa"/>
          </w:tcPr>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Обеспечение государственных гарантий в области занятости населения, в том числе повышение качества мер государственной поддержки в сфере занятости населения.</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Обеспечение удобства, доступности, многоканальности получения гражданами и работодателями мер государственной поддержки в сфере занятости населения.</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Повышение эффективности социальной поддержки безработных граждан.</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Содействие максимальной реализации трудового потенциала жителей Санкт-Петербурга.</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Содействие кадровому обеспечению организаций</w:t>
            </w:r>
            <w:r w:rsidR="00B45829"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Санкт-Петербурга, приоритетных инвестиционных проектов, экономических кластеров, социальной сферы.</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Обеспечение повышения производительности труда</w:t>
            </w:r>
            <w:r w:rsidR="00B45829"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на средних и крупных предприятиях базовых несырьевых отраслей экономики, в том числе за счет реинжиниринга бизнес-процессов на основе бережливого производства</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Обеспечение подготовки трудовых ресурсов для осуществления трудовой деятельности в условиях модернизации и инновационной деятельности организаций Санкт-Петербурга, в том числе для создания благоприятного инвестиционного климата в регионе.</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Обеспечение повышения производительности труда </w:t>
            </w:r>
            <w:r w:rsidR="00B45829"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в государственных и муниципальных организациях социальной сферы, вовлеченных в реализацию проектов, направленных на повышение производительности труда.</w:t>
            </w:r>
          </w:p>
        </w:tc>
      </w:tr>
      <w:tr w:rsidR="00B32592" w:rsidRPr="00154B44" w:rsidTr="00D60523">
        <w:tc>
          <w:tcPr>
            <w:tcW w:w="420" w:type="dxa"/>
          </w:tcPr>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5</w:t>
            </w:r>
          </w:p>
        </w:tc>
        <w:tc>
          <w:tcPr>
            <w:tcW w:w="2835" w:type="dxa"/>
          </w:tcPr>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 xml:space="preserve">Региональные проекты, реализуемые в рамках подпрограммы </w:t>
            </w:r>
            <w:r w:rsidRPr="00154B44">
              <w:rPr>
                <w:rFonts w:ascii="Times New Roman" w:eastAsia="Times New Roman" w:hAnsi="Times New Roman" w:cs="Times New Roman"/>
                <w:sz w:val="24"/>
                <w:szCs w:val="24"/>
              </w:rPr>
              <w:t>1</w:t>
            </w:r>
          </w:p>
        </w:tc>
        <w:tc>
          <w:tcPr>
            <w:tcW w:w="6416" w:type="dxa"/>
          </w:tcPr>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Производительность труда</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Управление рынком труда</w:t>
            </w:r>
          </w:p>
        </w:tc>
      </w:tr>
      <w:tr w:rsidR="00B32592" w:rsidRPr="00154B44" w:rsidTr="00D60523">
        <w:tc>
          <w:tcPr>
            <w:tcW w:w="420" w:type="dxa"/>
          </w:tcPr>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6</w:t>
            </w:r>
          </w:p>
        </w:tc>
        <w:tc>
          <w:tcPr>
            <w:tcW w:w="2835" w:type="dxa"/>
          </w:tcPr>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 xml:space="preserve">Общий объем финансирования подпрограммы </w:t>
            </w:r>
            <w:r w:rsidRPr="00154B44">
              <w:rPr>
                <w:rFonts w:ascii="Times New Roman" w:eastAsia="Times New Roman" w:hAnsi="Times New Roman" w:cs="Times New Roman"/>
                <w:sz w:val="24"/>
                <w:szCs w:val="24"/>
              </w:rPr>
              <w:t>1</w:t>
            </w:r>
            <w:r w:rsidR="00B45829" w:rsidRPr="00154B44">
              <w:rPr>
                <w:rFonts w:ascii="Times New Roman" w:eastAsia="Times New Roman" w:hAnsi="Times New Roman" w:cs="Times New Roman"/>
                <w:color w:val="000000"/>
                <w:sz w:val="24"/>
                <w:szCs w:val="24"/>
              </w:rPr>
              <w:br/>
            </w:r>
            <w:r w:rsidRPr="00154B44">
              <w:rPr>
                <w:rFonts w:ascii="Times New Roman" w:eastAsia="Times New Roman" w:hAnsi="Times New Roman" w:cs="Times New Roman"/>
                <w:color w:val="000000"/>
                <w:sz w:val="24"/>
                <w:szCs w:val="24"/>
              </w:rPr>
              <w:t xml:space="preserve">по источникам финансирования </w:t>
            </w:r>
            <w:r w:rsidR="00B45829" w:rsidRPr="00154B44">
              <w:rPr>
                <w:rFonts w:ascii="Times New Roman" w:eastAsia="Times New Roman" w:hAnsi="Times New Roman" w:cs="Times New Roman"/>
                <w:color w:val="000000"/>
                <w:sz w:val="24"/>
                <w:szCs w:val="24"/>
              </w:rPr>
              <w:br/>
            </w:r>
            <w:r w:rsidRPr="00154B44">
              <w:rPr>
                <w:rFonts w:ascii="Times New Roman" w:eastAsia="Times New Roman" w:hAnsi="Times New Roman" w:cs="Times New Roman"/>
                <w:color w:val="000000"/>
                <w:sz w:val="24"/>
                <w:szCs w:val="24"/>
              </w:rPr>
              <w:t>с указанием объема финансирования, предусмотренного</w:t>
            </w:r>
            <w:r w:rsidR="00B45829" w:rsidRPr="00154B44">
              <w:rPr>
                <w:rFonts w:ascii="Times New Roman" w:eastAsia="Times New Roman" w:hAnsi="Times New Roman" w:cs="Times New Roman"/>
                <w:color w:val="000000"/>
                <w:sz w:val="24"/>
                <w:szCs w:val="24"/>
              </w:rPr>
              <w:br/>
            </w:r>
            <w:r w:rsidRPr="00154B44">
              <w:rPr>
                <w:rFonts w:ascii="Times New Roman" w:eastAsia="Times New Roman" w:hAnsi="Times New Roman" w:cs="Times New Roman"/>
                <w:color w:val="000000"/>
                <w:sz w:val="24"/>
                <w:szCs w:val="24"/>
              </w:rPr>
              <w:t xml:space="preserve">на реализацию региональных проектов, </w:t>
            </w:r>
            <w:r w:rsidRPr="00154B44">
              <w:rPr>
                <w:rFonts w:ascii="Times New Roman" w:eastAsia="Times New Roman" w:hAnsi="Times New Roman" w:cs="Times New Roman"/>
                <w:color w:val="000000"/>
                <w:sz w:val="24"/>
                <w:szCs w:val="24"/>
              </w:rPr>
              <w:lastRenderedPageBreak/>
              <w:t>в том числе по годам реализации</w:t>
            </w:r>
          </w:p>
        </w:tc>
        <w:tc>
          <w:tcPr>
            <w:tcW w:w="6416" w:type="dxa"/>
          </w:tcPr>
          <w:p w:rsidR="00B32592" w:rsidRPr="00154B44" w:rsidRDefault="00C34A33" w:rsidP="00B45829">
            <w:pPr>
              <w:spacing w:after="0" w:line="240" w:lineRule="auto"/>
              <w:rPr>
                <w:rFonts w:ascii="Times New Roman" w:eastAsia="Times New Roman" w:hAnsi="Times New Roman" w:cs="Times New Roman"/>
                <w:color w:val="000000"/>
                <w:sz w:val="24"/>
                <w:szCs w:val="24"/>
              </w:rPr>
            </w:pPr>
            <w:r w:rsidRPr="00154B44">
              <w:rPr>
                <w:rFonts w:ascii="Times New Roman" w:eastAsia="Times New Roman" w:hAnsi="Times New Roman" w:cs="Times New Roman"/>
                <w:color w:val="000000"/>
                <w:sz w:val="24"/>
                <w:szCs w:val="24"/>
              </w:rPr>
              <w:lastRenderedPageBreak/>
              <w:t xml:space="preserve">Общий объем финансирования подпрограммы </w:t>
            </w:r>
            <w:r w:rsidRPr="00154B44">
              <w:rPr>
                <w:rFonts w:ascii="Times New Roman" w:eastAsia="Times New Roman" w:hAnsi="Times New Roman" w:cs="Times New Roman"/>
                <w:sz w:val="24"/>
                <w:szCs w:val="24"/>
              </w:rPr>
              <w:t xml:space="preserve">1 </w:t>
            </w:r>
            <w:r w:rsidRPr="00154B44">
              <w:rPr>
                <w:rFonts w:ascii="Times New Roman" w:eastAsia="Times New Roman" w:hAnsi="Times New Roman" w:cs="Times New Roman"/>
                <w:color w:val="000000"/>
                <w:sz w:val="24"/>
                <w:szCs w:val="24"/>
              </w:rPr>
              <w:t>составляет 16373520,8 тыс. руб., в том числе по годам:</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2444137,7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2588661,8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2776403,2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2764438,8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2926192,1 тыс. руб.;</w:t>
            </w:r>
          </w:p>
          <w:p w:rsidR="00B32592" w:rsidRPr="00154B44" w:rsidRDefault="00C34A33" w:rsidP="00B45829">
            <w:pPr>
              <w:spacing w:after="0" w:line="240" w:lineRule="auto"/>
              <w:rPr>
                <w:rFonts w:ascii="Times New Roman" w:eastAsia="Times New Roman" w:hAnsi="Times New Roman" w:cs="Times New Roman"/>
                <w:color w:val="000000"/>
                <w:sz w:val="24"/>
                <w:szCs w:val="24"/>
              </w:rPr>
            </w:pPr>
            <w:r w:rsidRPr="00154B44">
              <w:rPr>
                <w:rFonts w:ascii="Times New Roman" w:eastAsia="Times New Roman" w:hAnsi="Times New Roman" w:cs="Times New Roman"/>
                <w:color w:val="000000"/>
                <w:sz w:val="24"/>
                <w:szCs w:val="24"/>
              </w:rPr>
              <w:t>2031 г. – 2873687,2 тыс. руб.;</w:t>
            </w:r>
          </w:p>
          <w:p w:rsidR="00B32592" w:rsidRPr="00154B44" w:rsidRDefault="00B32592" w:rsidP="00B45829">
            <w:pPr>
              <w:spacing w:after="0" w:line="240" w:lineRule="auto"/>
              <w:rPr>
                <w:rFonts w:ascii="Times New Roman" w:eastAsia="Times New Roman" w:hAnsi="Times New Roman" w:cs="Times New Roman"/>
                <w:color w:val="000000"/>
                <w:sz w:val="24"/>
                <w:szCs w:val="24"/>
              </w:rPr>
            </w:pPr>
          </w:p>
          <w:p w:rsidR="00B45829" w:rsidRPr="00154B44" w:rsidRDefault="00B45829" w:rsidP="00B45829">
            <w:pPr>
              <w:spacing w:after="0" w:line="240" w:lineRule="auto"/>
              <w:rPr>
                <w:rFonts w:ascii="Times New Roman" w:eastAsia="Times New Roman" w:hAnsi="Times New Roman" w:cs="Times New Roman"/>
                <w:color w:val="000000"/>
                <w:sz w:val="24"/>
                <w:szCs w:val="24"/>
              </w:rPr>
            </w:pP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lastRenderedPageBreak/>
              <w:t>за счет средств бюджета Санкт-Петербурга – 11114082,0 тыс. руб., в том числе по годам:</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1525128,1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1659697,7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1845559,8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1937564,9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2099318,2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2046813,3 тыс. руб.;</w:t>
            </w:r>
          </w:p>
          <w:p w:rsidR="00B32592" w:rsidRPr="00154B44" w:rsidRDefault="00B32592" w:rsidP="00B45829">
            <w:pPr>
              <w:spacing w:after="0" w:line="240" w:lineRule="auto"/>
              <w:rPr>
                <w:rFonts w:ascii="Times New Roman" w:eastAsia="Times New Roman" w:hAnsi="Times New Roman" w:cs="Times New Roman"/>
                <w:sz w:val="24"/>
                <w:szCs w:val="24"/>
              </w:rPr>
            </w:pP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за счет средств федерального бюджета – 5259438,8 тыс. руб., в том числе по годам:</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919009,6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928964,1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930843,4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826873,9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826873,9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826873,9 тыс. руб.;</w:t>
            </w:r>
          </w:p>
          <w:p w:rsidR="00B32592" w:rsidRPr="00154B44" w:rsidRDefault="00B32592" w:rsidP="00B45829">
            <w:pPr>
              <w:spacing w:after="0" w:line="240" w:lineRule="auto"/>
              <w:rPr>
                <w:rFonts w:ascii="Times New Roman" w:eastAsia="Times New Roman" w:hAnsi="Times New Roman" w:cs="Times New Roman"/>
                <w:sz w:val="24"/>
                <w:szCs w:val="24"/>
              </w:rPr>
            </w:pP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за счет внебюджетных средств – 0,0 тыс. руб., в том числе по годам:</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0,0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0,0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0,0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p w:rsidR="00B32592" w:rsidRPr="00154B44" w:rsidRDefault="00B32592" w:rsidP="00B45829">
            <w:pPr>
              <w:spacing w:after="0" w:line="240" w:lineRule="auto"/>
              <w:rPr>
                <w:rFonts w:ascii="Times New Roman" w:eastAsia="Times New Roman" w:hAnsi="Times New Roman" w:cs="Times New Roman"/>
                <w:sz w:val="24"/>
                <w:szCs w:val="24"/>
              </w:rPr>
            </w:pPr>
          </w:p>
          <w:p w:rsidR="00B32592" w:rsidRPr="00154B44" w:rsidRDefault="00C34A33" w:rsidP="00B45829">
            <w:pPr>
              <w:spacing w:after="0" w:line="240" w:lineRule="auto"/>
              <w:rPr>
                <w:rFonts w:ascii="Times New Roman" w:eastAsia="Times New Roman" w:hAnsi="Times New Roman" w:cs="Times New Roman"/>
                <w:color w:val="000000"/>
                <w:sz w:val="24"/>
                <w:szCs w:val="24"/>
              </w:rPr>
            </w:pPr>
            <w:r w:rsidRPr="00154B44">
              <w:rPr>
                <w:rFonts w:ascii="Times New Roman" w:eastAsia="Times New Roman" w:hAnsi="Times New Roman" w:cs="Times New Roman"/>
                <w:color w:val="000000"/>
                <w:sz w:val="24"/>
                <w:szCs w:val="24"/>
              </w:rPr>
              <w:t>Общий объем финансирования региональных проектов составляет 691671,0 тыс. руб., в том числе по годам:</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168497,4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164658,0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358515,6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p w:rsidR="00B32592" w:rsidRPr="00154B44" w:rsidRDefault="00B32592" w:rsidP="00B45829">
            <w:pPr>
              <w:spacing w:after="0" w:line="240" w:lineRule="auto"/>
              <w:rPr>
                <w:rFonts w:ascii="Times New Roman" w:eastAsia="Times New Roman" w:hAnsi="Times New Roman" w:cs="Times New Roman"/>
                <w:sz w:val="24"/>
                <w:szCs w:val="24"/>
              </w:rPr>
            </w:pP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за счет средств бюджета Санкт-Петербурга – 460987,3 тыс. руб., в том числе по годам:</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99413,5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107027,7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254546,1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p w:rsidR="00B32592" w:rsidRPr="00154B44" w:rsidRDefault="00B32592" w:rsidP="00B45829">
            <w:pPr>
              <w:spacing w:after="0" w:line="240" w:lineRule="auto"/>
              <w:rPr>
                <w:rFonts w:ascii="Times New Roman" w:eastAsia="Times New Roman" w:hAnsi="Times New Roman" w:cs="Times New Roman"/>
                <w:sz w:val="24"/>
                <w:szCs w:val="24"/>
              </w:rPr>
            </w:pP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за счет средств федерального бюджета – 230683,7 тыс. руб., в том числе по годам:</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69083,9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57630,3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103969,5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lastRenderedPageBreak/>
              <w:t>2031 г. – 0,0 тыс. руб.;</w:t>
            </w:r>
          </w:p>
          <w:p w:rsidR="00B32592" w:rsidRPr="00154B44" w:rsidRDefault="00B32592" w:rsidP="00B45829">
            <w:pPr>
              <w:spacing w:after="0" w:line="240" w:lineRule="auto"/>
              <w:rPr>
                <w:rFonts w:ascii="Times New Roman" w:eastAsia="Times New Roman" w:hAnsi="Times New Roman" w:cs="Times New Roman"/>
                <w:sz w:val="24"/>
                <w:szCs w:val="24"/>
              </w:rPr>
            </w:pP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за счет внебюджетных средств – 0,0 тыс. руб., в том числе по годам:</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0,0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0,0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0,0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tc>
      </w:tr>
      <w:tr w:rsidR="00B32592" w:rsidRPr="00154B44" w:rsidTr="00D60523">
        <w:tc>
          <w:tcPr>
            <w:tcW w:w="420" w:type="dxa"/>
          </w:tcPr>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lastRenderedPageBreak/>
              <w:t>7</w:t>
            </w:r>
          </w:p>
        </w:tc>
        <w:tc>
          <w:tcPr>
            <w:tcW w:w="2835" w:type="dxa"/>
          </w:tcPr>
          <w:p w:rsidR="00B32592" w:rsidRPr="00154B44" w:rsidRDefault="00C34A33" w:rsidP="00B45829">
            <w:pPr>
              <w:spacing w:after="0" w:line="240" w:lineRule="auto"/>
              <w:rPr>
                <w:rFonts w:ascii="Times New Roman" w:eastAsia="Times New Roman" w:hAnsi="Times New Roman" w:cs="Times New Roman"/>
                <w:sz w:val="24"/>
                <w:szCs w:val="24"/>
                <w:lang w:val="en-US"/>
              </w:rPr>
            </w:pPr>
            <w:r w:rsidRPr="00154B44">
              <w:rPr>
                <w:rFonts w:ascii="Times New Roman" w:eastAsia="Times New Roman" w:hAnsi="Times New Roman" w:cs="Times New Roman"/>
                <w:color w:val="000000"/>
                <w:sz w:val="24"/>
                <w:szCs w:val="24"/>
              </w:rPr>
              <w:t>Ожидаемые результаты реализации подпрограммы</w:t>
            </w:r>
            <w:r w:rsidRPr="00154B44">
              <w:rPr>
                <w:rFonts w:ascii="Times New Roman" w:eastAsia="Times New Roman" w:hAnsi="Times New Roman" w:cs="Times New Roman"/>
                <w:sz w:val="24"/>
                <w:szCs w:val="24"/>
              </w:rPr>
              <w:t>1</w:t>
            </w:r>
          </w:p>
        </w:tc>
        <w:tc>
          <w:tcPr>
            <w:tcW w:w="6416" w:type="dxa"/>
          </w:tcPr>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Трудоустройство не менее  55 процентов </w:t>
            </w:r>
            <w:r w:rsidR="001A1114" w:rsidRPr="00154B44">
              <w:rPr>
                <w:rFonts w:ascii="Times New Roman" w:eastAsia="Times New Roman" w:hAnsi="Times New Roman" w:cs="Times New Roman"/>
                <w:sz w:val="24"/>
                <w:szCs w:val="24"/>
              </w:rPr>
              <w:t>граждан, обратившихся в органы с</w:t>
            </w:r>
            <w:r w:rsidRPr="00154B44">
              <w:rPr>
                <w:rFonts w:ascii="Times New Roman" w:eastAsia="Times New Roman" w:hAnsi="Times New Roman" w:cs="Times New Roman"/>
                <w:sz w:val="24"/>
                <w:szCs w:val="24"/>
              </w:rPr>
              <w:t xml:space="preserve">лужбы занятости в </w:t>
            </w:r>
            <w:r w:rsidR="00B45829" w:rsidRPr="00154B44">
              <w:rPr>
                <w:rFonts w:ascii="Times New Roman" w:eastAsia="Times New Roman" w:hAnsi="Times New Roman" w:cs="Times New Roman"/>
                <w:sz w:val="24"/>
                <w:szCs w:val="24"/>
              </w:rPr>
              <w:t>целях поиска подходящей работы.</w:t>
            </w:r>
          </w:p>
          <w:p w:rsidR="00B32592" w:rsidRPr="00154B44" w:rsidRDefault="00C34A33" w:rsidP="00B45829">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К концу 2030 года будет реализовано не менее 355 проектов по повышению производительности труда </w:t>
            </w:r>
            <w:r w:rsidR="007E77E1"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по направлению «Бережливое производство» с помощью созданной региональной инфраструктуры обеспечения повышения производительности труда на предприятиях – участниках федерального проекта «Производительность труда»</w:t>
            </w:r>
          </w:p>
        </w:tc>
      </w:tr>
    </w:tbl>
    <w:p w:rsidR="00B32592" w:rsidRPr="00154B44" w:rsidRDefault="00B32592">
      <w:pPr>
        <w:rPr>
          <w:rFonts w:eastAsia="Times New Roman" w:cs="Times New Roman"/>
        </w:rPr>
        <w:sectPr w:rsidR="00B32592" w:rsidRPr="00154B44">
          <w:pgSz w:w="11907" w:h="16839" w:code="9"/>
          <w:pgMar w:top="1133" w:right="850" w:bottom="1133" w:left="1700" w:header="708" w:footer="708" w:gutter="0"/>
          <w:cols w:space="720"/>
        </w:sectPr>
      </w:pPr>
    </w:p>
    <w:p w:rsidR="00B32592" w:rsidRPr="00154B44" w:rsidRDefault="00C34A33">
      <w:pPr>
        <w:pStyle w:val="ConsPlusTitle"/>
        <w:ind w:firstLine="709"/>
        <w:jc w:val="center"/>
        <w:outlineLvl w:val="2"/>
        <w:rPr>
          <w:rFonts w:ascii="Times New Roman" w:hAnsi="Times New Roman"/>
          <w:sz w:val="24"/>
        </w:rPr>
      </w:pPr>
      <w:r w:rsidRPr="00154B44">
        <w:rPr>
          <w:rFonts w:ascii="Times New Roman" w:hAnsi="Times New Roman"/>
          <w:sz w:val="24"/>
        </w:rPr>
        <w:lastRenderedPageBreak/>
        <w:t>8.2.  Характеристика текущего состояния сферы реализации</w:t>
      </w:r>
    </w:p>
    <w:p w:rsidR="00B32592" w:rsidRPr="00154B44" w:rsidRDefault="00C34A33">
      <w:pPr>
        <w:pStyle w:val="ConsPlusTitle"/>
        <w:ind w:firstLine="709"/>
        <w:jc w:val="center"/>
        <w:rPr>
          <w:rFonts w:ascii="Times New Roman" w:hAnsi="Times New Roman"/>
          <w:sz w:val="24"/>
        </w:rPr>
      </w:pPr>
      <w:r w:rsidRPr="00154B44">
        <w:rPr>
          <w:rFonts w:ascii="Times New Roman" w:hAnsi="Times New Roman"/>
          <w:sz w:val="24"/>
        </w:rPr>
        <w:t>подпрограммы 1 с указанием основных проблем и прогноз ее развития</w:t>
      </w:r>
    </w:p>
    <w:p w:rsidR="00B32592" w:rsidRPr="00154B44" w:rsidRDefault="00B32592">
      <w:pPr>
        <w:pStyle w:val="ConsPlusTitle"/>
        <w:ind w:firstLine="709"/>
        <w:jc w:val="center"/>
        <w:rPr>
          <w:rFonts w:ascii="Times New Roman" w:hAnsi="Times New Roman"/>
          <w:sz w:val="24"/>
        </w:rPr>
      </w:pP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В 2025 году основные показатели, характеризующие рынок труда и сферу занятости населения, демонстрировали положительные тенденции. В январе-ноябре 2025 года </w:t>
      </w:r>
      <w:r w:rsidRPr="00154B44">
        <w:rPr>
          <w:rFonts w:ascii="Times New Roman" w:hAnsi="Times New Roman"/>
          <w:sz w:val="24"/>
        </w:rPr>
        <w:br/>
        <w:t xml:space="preserve">Санкт-Петербург занимал лидирующие позиции среди регионов Российской Федерации </w:t>
      </w:r>
      <w:r w:rsidRPr="00154B44">
        <w:rPr>
          <w:rFonts w:ascii="Times New Roman" w:hAnsi="Times New Roman"/>
          <w:sz w:val="24"/>
        </w:rPr>
        <w:br/>
        <w:t>по уровню занятости и безработицы населения. Незначительно, но снизился дефицит кадров.</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Потребность в работника</w:t>
      </w:r>
      <w:r w:rsidR="001A1114" w:rsidRPr="00154B44">
        <w:rPr>
          <w:rFonts w:ascii="Times New Roman" w:hAnsi="Times New Roman"/>
          <w:sz w:val="24"/>
        </w:rPr>
        <w:t>х, заявленная работодателями в органы с</w:t>
      </w:r>
      <w:r w:rsidRPr="00154B44">
        <w:rPr>
          <w:rFonts w:ascii="Times New Roman" w:hAnsi="Times New Roman"/>
          <w:sz w:val="24"/>
        </w:rPr>
        <w:t>лужб</w:t>
      </w:r>
      <w:r w:rsidR="001A1114" w:rsidRPr="00154B44">
        <w:rPr>
          <w:rFonts w:ascii="Times New Roman" w:hAnsi="Times New Roman"/>
          <w:sz w:val="24"/>
        </w:rPr>
        <w:t>ы</w:t>
      </w:r>
      <w:r w:rsidRPr="00154B44">
        <w:rPr>
          <w:rFonts w:ascii="Times New Roman" w:hAnsi="Times New Roman"/>
          <w:sz w:val="24"/>
        </w:rPr>
        <w:t xml:space="preserve"> занятости,</w:t>
      </w:r>
      <w:r w:rsidR="001A1114" w:rsidRPr="00154B44">
        <w:rPr>
          <w:rFonts w:ascii="Times New Roman" w:hAnsi="Times New Roman"/>
          <w:sz w:val="24"/>
        </w:rPr>
        <w:br/>
      </w:r>
      <w:r w:rsidRPr="00154B44">
        <w:rPr>
          <w:rFonts w:ascii="Times New Roman" w:hAnsi="Times New Roman"/>
          <w:sz w:val="24"/>
        </w:rPr>
        <w:t>в конце ноября 2025 года составила 35 060 ед. (в конце ноября 2024 года – 50 764 ед.).</w:t>
      </w:r>
    </w:p>
    <w:p w:rsidR="00B32592" w:rsidRPr="00154B44" w:rsidRDefault="001A1114">
      <w:pPr>
        <w:pStyle w:val="ConsPlusNormal"/>
        <w:ind w:firstLine="709"/>
        <w:jc w:val="both"/>
        <w:rPr>
          <w:rFonts w:ascii="Times New Roman" w:hAnsi="Times New Roman"/>
          <w:sz w:val="24"/>
        </w:rPr>
      </w:pPr>
      <w:r w:rsidRPr="00154B44">
        <w:rPr>
          <w:rFonts w:ascii="Times New Roman" w:hAnsi="Times New Roman"/>
          <w:sz w:val="24"/>
        </w:rPr>
        <w:t>По данным органов с</w:t>
      </w:r>
      <w:r w:rsidR="00C34A33" w:rsidRPr="00154B44">
        <w:rPr>
          <w:rFonts w:ascii="Times New Roman" w:hAnsi="Times New Roman"/>
          <w:sz w:val="24"/>
        </w:rPr>
        <w:t xml:space="preserve">лужбы занятости, наибольшее количество вакансий по состоянию на конец ноября 2025 года было заявлено организациями, относящимися к следующим видам экономической деятельности: обрабатывающие производства – 14,7%; предоставление прочих видов услуг – 11,9%; образование – 10,8%; деятельность в области здравоохранения </w:t>
      </w:r>
      <w:r w:rsidR="00B45829" w:rsidRPr="00154B44">
        <w:rPr>
          <w:rFonts w:ascii="Times New Roman" w:hAnsi="Times New Roman"/>
          <w:sz w:val="24"/>
        </w:rPr>
        <w:br/>
      </w:r>
      <w:r w:rsidR="00C34A33" w:rsidRPr="00154B44">
        <w:rPr>
          <w:rFonts w:ascii="Times New Roman" w:hAnsi="Times New Roman"/>
          <w:sz w:val="24"/>
        </w:rPr>
        <w:t xml:space="preserve">и социальных услуг – 10,3%; строительство – 9,7%; деятельность профессиональная, научная </w:t>
      </w:r>
      <w:r w:rsidR="00B45829" w:rsidRPr="00154B44">
        <w:rPr>
          <w:rFonts w:ascii="Times New Roman" w:hAnsi="Times New Roman"/>
          <w:sz w:val="24"/>
        </w:rPr>
        <w:br/>
      </w:r>
      <w:r w:rsidR="00C34A33" w:rsidRPr="00154B44">
        <w:rPr>
          <w:rFonts w:ascii="Times New Roman" w:hAnsi="Times New Roman"/>
          <w:sz w:val="24"/>
        </w:rPr>
        <w:t xml:space="preserve">и техническая – 7,8%; транспортировка и хранение – 6,0%; оптовая и розничная торговля, ремонт автотранспортных средств и мотоциклов – 5,6%; деятельность по операциям </w:t>
      </w:r>
      <w:r w:rsidR="00B45829" w:rsidRPr="00154B44">
        <w:rPr>
          <w:rFonts w:ascii="Times New Roman" w:hAnsi="Times New Roman"/>
          <w:sz w:val="24"/>
        </w:rPr>
        <w:br/>
      </w:r>
      <w:r w:rsidR="00C34A33" w:rsidRPr="00154B44">
        <w:rPr>
          <w:rFonts w:ascii="Times New Roman" w:hAnsi="Times New Roman"/>
          <w:sz w:val="24"/>
        </w:rPr>
        <w:t xml:space="preserve">с недвижимым имуществом – 4,6%; деятельность гостиниц и предприятий общественного питания – 4,6%; обеспечение электрической энергией, газом и паром; кондиционирование воздуха – 3,6%; деятельность административная и сопутствующие дополнительные </w:t>
      </w:r>
      <w:r w:rsidR="00B45829" w:rsidRPr="00154B44">
        <w:rPr>
          <w:rFonts w:ascii="Times New Roman" w:hAnsi="Times New Roman"/>
          <w:sz w:val="24"/>
        </w:rPr>
        <w:br/>
      </w:r>
      <w:r w:rsidR="00C34A33" w:rsidRPr="00154B44">
        <w:rPr>
          <w:rFonts w:ascii="Times New Roman" w:hAnsi="Times New Roman"/>
          <w:sz w:val="24"/>
        </w:rPr>
        <w:t>услуги – 3,2%.</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В янва</w:t>
      </w:r>
      <w:r w:rsidR="001A1114" w:rsidRPr="00154B44">
        <w:rPr>
          <w:rFonts w:ascii="Times New Roman" w:hAnsi="Times New Roman"/>
          <w:sz w:val="24"/>
        </w:rPr>
        <w:t>ре – ноябре 2025 года в органах с</w:t>
      </w:r>
      <w:r w:rsidRPr="00154B44">
        <w:rPr>
          <w:rFonts w:ascii="Times New Roman" w:hAnsi="Times New Roman"/>
          <w:sz w:val="24"/>
        </w:rPr>
        <w:t>лужб</w:t>
      </w:r>
      <w:r w:rsidR="001A1114" w:rsidRPr="00154B44">
        <w:rPr>
          <w:rFonts w:ascii="Times New Roman" w:hAnsi="Times New Roman"/>
          <w:sz w:val="24"/>
        </w:rPr>
        <w:t>ы</w:t>
      </w:r>
      <w:r w:rsidRPr="00154B44">
        <w:rPr>
          <w:rFonts w:ascii="Times New Roman" w:hAnsi="Times New Roman"/>
          <w:sz w:val="24"/>
        </w:rPr>
        <w:t xml:space="preserve"> занятости зарегистрировано 68 103 человека, обратившихся за содействием в поиске подходящей работы, из них трудоустроено </w:t>
      </w:r>
      <w:r w:rsidR="00B45829" w:rsidRPr="00154B44">
        <w:rPr>
          <w:rFonts w:ascii="Times New Roman" w:hAnsi="Times New Roman"/>
          <w:sz w:val="24"/>
        </w:rPr>
        <w:br/>
      </w:r>
      <w:r w:rsidRPr="00154B44">
        <w:rPr>
          <w:rFonts w:ascii="Times New Roman" w:hAnsi="Times New Roman"/>
          <w:sz w:val="24"/>
        </w:rPr>
        <w:t>36 258 человек (в январе – ноябре 2024 года трудоустроено 40 981 человек из 67579 обратившихся за содействием в поиске подходящей работы).</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В январе – ноябре 2025 года 26,7 тыс. человек признаны безработными (в 2024 году </w:t>
      </w:r>
      <w:r w:rsidR="00B45829" w:rsidRPr="00154B44">
        <w:rPr>
          <w:rFonts w:ascii="Times New Roman" w:hAnsi="Times New Roman"/>
          <w:sz w:val="24"/>
        </w:rPr>
        <w:t xml:space="preserve">– </w:t>
      </w:r>
      <w:r w:rsidRPr="00154B44">
        <w:rPr>
          <w:rFonts w:ascii="Times New Roman" w:hAnsi="Times New Roman"/>
          <w:sz w:val="24"/>
        </w:rPr>
        <w:t>22,8 тыс. человек).</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Уровень регистрируемой безработицы (отношение численности зарегистрированных безработных к численности рабочей силы в среднем за 2024 год) на конец ноября 2025 года составил 0,32% (на конец ноября 2024 года данный показатель составлял 0,30%)</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В январе-декабре 2025 года трудоустроено свыше 16,2 тыс. несовершеннолетних граждан на временную работу в свободное от учебы время; оказано более 48,4 тыс. услуг </w:t>
      </w:r>
      <w:r w:rsidRPr="00154B44">
        <w:rPr>
          <w:rFonts w:ascii="Times New Roman" w:hAnsi="Times New Roman"/>
          <w:sz w:val="24"/>
        </w:rPr>
        <w:br/>
        <w:t>по профессиональной ориентации; проведено всего 88 ярмарок вакансий и учебных мест.</w:t>
      </w:r>
    </w:p>
    <w:p w:rsidR="00B32592" w:rsidRPr="00154B44" w:rsidRDefault="00C34A33">
      <w:pPr>
        <w:pStyle w:val="ConsPlusNormal"/>
        <w:widowControl/>
        <w:ind w:firstLine="709"/>
        <w:jc w:val="both"/>
        <w:rPr>
          <w:rFonts w:ascii="Times New Roman" w:hAnsi="Times New Roman"/>
          <w:sz w:val="24"/>
        </w:rPr>
      </w:pPr>
      <w:r w:rsidRPr="00154B44">
        <w:rPr>
          <w:rFonts w:ascii="Times New Roman" w:hAnsi="Times New Roman"/>
          <w:sz w:val="24"/>
        </w:rPr>
        <w:t xml:space="preserve">В целях реализации гражданами возможности выбора профессиональной деятельности </w:t>
      </w:r>
      <w:r w:rsidRPr="00154B44">
        <w:rPr>
          <w:rFonts w:ascii="Times New Roman" w:hAnsi="Times New Roman"/>
          <w:sz w:val="24"/>
        </w:rPr>
        <w:br/>
        <w:t>в соответствии с их интересами и с учетом потребностей рынка труда уделяется особое внимание профессиональной ориентации молодежи, учащихся, выпускников общеобразовательных школ, а также трудоустройству и переподготовке отдельных категорий граждан, включая лиц в возрасте 50 плюс и лиц предпенсионного возраста, граждан, осуществляющих уход за детьми до достижения им возраста 3-х лет, незанятых женщин, воспитывающих детей до 7 лет, демобилизованных участников специальной военной операции. При этом существенное значение приобретает первичное профилирование обращающихся граждан. Практика показывает, что квалифицированное определение профессиональных возможностей и мотивации ищущих работу граждан на первом этапе их обращения в органы службы занятости с последующей практической помощью существенно ускоряет трудоустройство, повышает их долю в общем числе принятых на работу и экономит бюджетные средства на выплату пособия по безработице.</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Одной из важнейших форм защиты безработных граждан, предусмотренных законодательством Российской Федерации, является социальная поддержка на период активного поиска подходящей работы, которая обеспечивает гражданам возможность выбора оптимального варианта трудоустройства, а также способствует сни</w:t>
      </w:r>
      <w:r w:rsidR="00791D91" w:rsidRPr="00154B44">
        <w:rPr>
          <w:rFonts w:ascii="Times New Roman" w:hAnsi="Times New Roman"/>
          <w:sz w:val="24"/>
        </w:rPr>
        <w:t xml:space="preserve">жению социальной напряженности </w:t>
      </w:r>
      <w:r w:rsidRPr="00154B44">
        <w:rPr>
          <w:rFonts w:ascii="Times New Roman" w:hAnsi="Times New Roman"/>
          <w:sz w:val="24"/>
        </w:rPr>
        <w:t>в обществе.</w:t>
      </w:r>
    </w:p>
    <w:p w:rsidR="00B45829" w:rsidRPr="00154B44" w:rsidRDefault="00B45829">
      <w:pPr>
        <w:pStyle w:val="ConsPlusNormal"/>
        <w:ind w:firstLine="709"/>
        <w:jc w:val="both"/>
        <w:rPr>
          <w:rFonts w:ascii="Times New Roman" w:hAnsi="Times New Roman"/>
          <w:sz w:val="24"/>
        </w:rPr>
      </w:pPr>
    </w:p>
    <w:p w:rsidR="00B45829" w:rsidRPr="00154B44" w:rsidRDefault="00B45829">
      <w:pPr>
        <w:pStyle w:val="ConsPlusNormal"/>
        <w:ind w:firstLine="709"/>
        <w:jc w:val="both"/>
        <w:rPr>
          <w:rFonts w:ascii="Times New Roman" w:hAnsi="Times New Roman"/>
          <w:sz w:val="24"/>
        </w:rPr>
      </w:pPr>
    </w:p>
    <w:p w:rsidR="00B45829" w:rsidRPr="00154B44" w:rsidRDefault="00B45829">
      <w:pPr>
        <w:pStyle w:val="ConsPlusNormal"/>
        <w:ind w:firstLine="709"/>
        <w:jc w:val="both"/>
        <w:rPr>
          <w:rFonts w:ascii="Times New Roman" w:hAnsi="Times New Roman"/>
          <w:sz w:val="24"/>
        </w:rPr>
      </w:pPr>
    </w:p>
    <w:p w:rsidR="00791D91" w:rsidRPr="00154B44" w:rsidRDefault="00791D91">
      <w:pPr>
        <w:pStyle w:val="ConsPlusNormal"/>
        <w:ind w:firstLine="709"/>
        <w:jc w:val="both"/>
        <w:rPr>
          <w:rFonts w:ascii="Times New Roman" w:hAnsi="Times New Roman"/>
          <w:sz w:val="24"/>
        </w:rPr>
      </w:pP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lastRenderedPageBreak/>
        <w:t>Предоставление социальных гарантий безработным гражданам осуществляется путем выплаты пособия по безработице и ежемесячной доплаты детям-сиротам, детям, оставшимся без попечения родителей, лицам из числа детей-сирот и детей, оставшихся без попечения родителей.</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Кроме того, из средств федерального бюджета СФР производится возмещение затрат </w:t>
      </w:r>
      <w:r w:rsidR="001A1114" w:rsidRPr="00154B44">
        <w:rPr>
          <w:rFonts w:ascii="Times New Roman" w:hAnsi="Times New Roman"/>
          <w:sz w:val="24"/>
        </w:rPr>
        <w:br/>
      </w:r>
      <w:r w:rsidRPr="00154B44">
        <w:rPr>
          <w:rFonts w:ascii="Times New Roman" w:hAnsi="Times New Roman"/>
          <w:sz w:val="24"/>
        </w:rPr>
        <w:t xml:space="preserve">на выплату пенсии, назначаемой безработному гражданину по предложению государственного учреждения службы занятости на период до наступления возраста, дающего право </w:t>
      </w:r>
      <w:r w:rsidR="001A1114" w:rsidRPr="00154B44">
        <w:rPr>
          <w:rFonts w:ascii="Times New Roman" w:hAnsi="Times New Roman"/>
          <w:sz w:val="24"/>
        </w:rPr>
        <w:br/>
      </w:r>
      <w:r w:rsidRPr="00154B44">
        <w:rPr>
          <w:rFonts w:ascii="Times New Roman" w:hAnsi="Times New Roman"/>
          <w:sz w:val="24"/>
        </w:rPr>
        <w:t>на страховую пенсию по старости, в том числе назначаемую досрочно.</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Во исполнение статьи 133 Бюджетного кодекса Российской Федерации ежегодно главные распорядители средств федерального бюджета направляют высшим исполнительным органам государственной власти субъектов Российской Федерации субвенции на реализацию переданного полномочия Российской Федерации по осуществлению социальных выплат безработным гражданам и иным категориям граждан в очередном году.  </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Субвенции распределяются между всеми субъектами Российской Федерации </w:t>
      </w:r>
      <w:r w:rsidR="00B45829" w:rsidRPr="00154B44">
        <w:rPr>
          <w:rFonts w:ascii="Times New Roman" w:hAnsi="Times New Roman"/>
          <w:sz w:val="24"/>
        </w:rPr>
        <w:br/>
      </w:r>
      <w:r w:rsidRPr="00154B44">
        <w:rPr>
          <w:rFonts w:ascii="Times New Roman" w:hAnsi="Times New Roman"/>
          <w:sz w:val="24"/>
        </w:rPr>
        <w:t>по методике, определяющей объем субвенции для каждого субъекта Российской Федерации исходя из:</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среднемесячной численности, определяемой по итогам сверки исходных данных </w:t>
      </w:r>
      <w:r w:rsidRPr="00154B44">
        <w:rPr>
          <w:rFonts w:ascii="Times New Roman" w:hAnsi="Times New Roman"/>
          <w:sz w:val="24"/>
        </w:rPr>
        <w:br/>
        <w:t xml:space="preserve">для проведения расчета размеров субвенций на очередной год и плановый период, исходя </w:t>
      </w:r>
      <w:r w:rsidRPr="00154B44">
        <w:rPr>
          <w:rFonts w:ascii="Times New Roman" w:hAnsi="Times New Roman"/>
          <w:sz w:val="24"/>
        </w:rPr>
        <w:br/>
        <w:t>из прогнозной численности безработных граждан в целом по Российской Федерации, определенной с использованием основных показателей прогноза социально-экономического развития Российской Федерации на очередной год и плановый период, коэффициента соотношения численности безработных граждан, зарегистрированных в органах службы занятости, и общей численности безработных граждан (по методологии Международной организации труда) за отчетный год, и доли среднемесячной численности безработных граждан в субъекте Российской Федерации в общей среднемесячной численности безработных граждан за отчетный год;</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норматива обеспеченности социальными выплатами в субъекте Российской Федерации;</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среднего размера социальных выплат в субъекте Российской Федерации;</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коэффициента увеличения социальных выплат;</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периода выплат (12 месяцев). </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Ежегодно при принятии закона о федеральном бюджете на очередной финансовый год </w:t>
      </w:r>
      <w:r w:rsidRPr="00154B44">
        <w:rPr>
          <w:rFonts w:ascii="Times New Roman" w:hAnsi="Times New Roman"/>
          <w:sz w:val="24"/>
        </w:rPr>
        <w:br/>
        <w:t>и на плановый период уточняется объем субвенций, предоставляемых из федерального бюджета бюджету Санкт-Петербурга.</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В период с 01.01.2025 по 31.01.2025 размер максимальной величины пособия </w:t>
      </w:r>
      <w:r w:rsidRPr="00154B44">
        <w:rPr>
          <w:rFonts w:ascii="Times New Roman" w:hAnsi="Times New Roman"/>
          <w:sz w:val="24"/>
        </w:rPr>
        <w:br/>
        <w:t xml:space="preserve">по безработице для безработных граждан (за исключением безработных граждан из числа детей-сирот, детей, оставшимся без попечения родителей, лиц из числа детей-сирот и детей, оставшихся без попечения родителей (далее – дети-сироты), впервые ищущих работу и впервые признанными органами службы занятости в установленном порядке безработными </w:t>
      </w:r>
      <w:r w:rsidRPr="00154B44">
        <w:rPr>
          <w:rFonts w:ascii="Times New Roman" w:hAnsi="Times New Roman"/>
          <w:sz w:val="24"/>
        </w:rPr>
        <w:br/>
        <w:t xml:space="preserve">и безработных граждан предпенсионного возраста) составляет:  </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в первые три месяца периода выплаты пособия по безработице – 13 739 рублей;</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в следующие три месяца периода выплаты пособия по  безработице – 5 370 рублей.</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Размер максимальной величины пособия по безработице для безработных граждан </w:t>
      </w:r>
      <w:r w:rsidRPr="00154B44">
        <w:rPr>
          <w:rFonts w:ascii="Times New Roman" w:hAnsi="Times New Roman"/>
          <w:sz w:val="24"/>
        </w:rPr>
        <w:br/>
        <w:t xml:space="preserve">из числа детей-сирот, впервые ищущих работу и впервые признанными органами службы занятости в установленном порядке безработными и безработных граждан предпенсионного возраста, в вышеуказанный период составляет 13 739 рублей. </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Размер минимальной величины пособия по безработице для всех категорий безработных граждан составляет 1 611 рублей.</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В соответствии с частью 3 статьи 44 Закона о занятости </w:t>
      </w:r>
      <w:r w:rsidR="003778E6" w:rsidRPr="00154B44">
        <w:rPr>
          <w:rFonts w:ascii="Times New Roman" w:hAnsi="Times New Roman"/>
          <w:sz w:val="24"/>
        </w:rPr>
        <w:t>населения</w:t>
      </w:r>
      <w:r w:rsidRPr="00154B44">
        <w:rPr>
          <w:rFonts w:ascii="Times New Roman" w:hAnsi="Times New Roman"/>
          <w:sz w:val="24"/>
        </w:rPr>
        <w:t>размеры минимальной и максимальной величин пособия по безработице  индексируются один раз в год с 1 февраля текущего года исходя из индекса роста потребительских цен за предыдущий год. Коэффициент индексации определяется Правительством Российской Федерации.</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Постановлением Правительства Российской Федерации от 23.01.2025 №</w:t>
      </w:r>
      <w:r w:rsidR="00635832" w:rsidRPr="00154B44">
        <w:rPr>
          <w:rFonts w:ascii="Times New Roman" w:hAnsi="Times New Roman"/>
          <w:sz w:val="24"/>
        </w:rPr>
        <w:t xml:space="preserve"> 33 </w:t>
      </w:r>
      <w:r w:rsidR="00635832" w:rsidRPr="00154B44">
        <w:rPr>
          <w:rFonts w:ascii="Times New Roman" w:hAnsi="Times New Roman"/>
          <w:sz w:val="24"/>
        </w:rPr>
        <w:br/>
        <w:t>«Об утверждении коэффициента индексации выплат, пособий и компенсаций в 2025 году»</w:t>
      </w:r>
      <w:r w:rsidR="00635832" w:rsidRPr="00154B44">
        <w:rPr>
          <w:rFonts w:ascii="Times New Roman" w:hAnsi="Times New Roman"/>
          <w:sz w:val="24"/>
        </w:rPr>
        <w:br/>
      </w:r>
      <w:r w:rsidRPr="00154B44">
        <w:rPr>
          <w:rFonts w:ascii="Times New Roman" w:hAnsi="Times New Roman"/>
          <w:sz w:val="24"/>
        </w:rPr>
        <w:t xml:space="preserve">с 01.02.2025 установлен коэффициент индексации 1.095 для выплат, пособия и компенсаций, </w:t>
      </w:r>
      <w:r w:rsidRPr="00154B44">
        <w:rPr>
          <w:rFonts w:ascii="Times New Roman" w:hAnsi="Times New Roman"/>
          <w:sz w:val="24"/>
        </w:rPr>
        <w:lastRenderedPageBreak/>
        <w:t>предусмотренных, в том числе, частью 6 статьи 44 Закона о занятости</w:t>
      </w:r>
      <w:r w:rsidR="003778E6" w:rsidRPr="00154B44">
        <w:rPr>
          <w:rFonts w:ascii="Times New Roman" w:hAnsi="Times New Roman"/>
          <w:sz w:val="24"/>
        </w:rPr>
        <w:t>населения</w:t>
      </w:r>
      <w:r w:rsidRPr="00154B44">
        <w:rPr>
          <w:rFonts w:ascii="Times New Roman" w:hAnsi="Times New Roman"/>
          <w:sz w:val="24"/>
        </w:rPr>
        <w:t>.</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С 01.02.2025 размер максимальной величины пособия по безработице для безработных граждан (за исключением безработных граждан из числа детей-сирот, впервые ищущих работу </w:t>
      </w:r>
      <w:r w:rsidRPr="00154B44">
        <w:rPr>
          <w:rFonts w:ascii="Times New Roman" w:hAnsi="Times New Roman"/>
          <w:sz w:val="24"/>
        </w:rPr>
        <w:br/>
        <w:t xml:space="preserve">и впервые признанными органами службы занятости в установленном порядке безработными </w:t>
      </w:r>
      <w:r w:rsidRPr="00154B44">
        <w:rPr>
          <w:rFonts w:ascii="Times New Roman" w:hAnsi="Times New Roman"/>
          <w:sz w:val="24"/>
        </w:rPr>
        <w:br/>
        <w:t>и безработных граждан предпен</w:t>
      </w:r>
      <w:r w:rsidR="003C7A67" w:rsidRPr="00154B44">
        <w:rPr>
          <w:rFonts w:ascii="Times New Roman" w:hAnsi="Times New Roman"/>
          <w:sz w:val="24"/>
        </w:rPr>
        <w:t xml:space="preserve">сионного возраста) составляет: </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в первые три месяца периода выплаты пособия по безработице – 15 044 рубля;</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в следующие три месяца периода выплаты пособия по  безработице – 5 880 рублей.</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Размер максимальной величины пособия по безработице для безработных граждан</w:t>
      </w:r>
      <w:r w:rsidRPr="00154B44">
        <w:rPr>
          <w:rFonts w:ascii="Times New Roman" w:hAnsi="Times New Roman"/>
          <w:sz w:val="24"/>
        </w:rPr>
        <w:br/>
        <w:t xml:space="preserve">из числа детей-сирот, впервые ищущих работу и впервые признанными органами службы занятости в установленном порядке безработными и безработных граждан предпенсионного возраста, составляет 15 044 рубля. </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Размер минимальной величины пособия по безработице для всех категорий граждан</w:t>
      </w:r>
      <w:r w:rsidRPr="00154B44">
        <w:rPr>
          <w:rFonts w:ascii="Times New Roman" w:hAnsi="Times New Roman"/>
          <w:sz w:val="24"/>
        </w:rPr>
        <w:br/>
        <w:t>с 01.02.2025 года составляет 1 764 рубля.</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В соответствии со статьей 50 Закона о занятости</w:t>
      </w:r>
      <w:r w:rsidR="003778E6" w:rsidRPr="00154B44">
        <w:rPr>
          <w:rFonts w:ascii="Times New Roman" w:hAnsi="Times New Roman"/>
          <w:sz w:val="24"/>
        </w:rPr>
        <w:t>населения</w:t>
      </w:r>
      <w:r w:rsidRPr="00154B44">
        <w:rPr>
          <w:rFonts w:ascii="Times New Roman" w:hAnsi="Times New Roman"/>
          <w:sz w:val="24"/>
        </w:rPr>
        <w:t xml:space="preserve"> гражданам категории </w:t>
      </w:r>
      <w:r w:rsidR="003778E6" w:rsidRPr="00154B44">
        <w:rPr>
          <w:rFonts w:ascii="Times New Roman" w:hAnsi="Times New Roman"/>
          <w:sz w:val="24"/>
        </w:rPr>
        <w:br/>
      </w:r>
      <w:r w:rsidRPr="00154B44">
        <w:rPr>
          <w:rFonts w:ascii="Times New Roman" w:hAnsi="Times New Roman"/>
          <w:sz w:val="24"/>
        </w:rPr>
        <w:t xml:space="preserve">«дети – сироты» в случае трудоустройства могут выплачиваться денежные средства в виде ежемесячной доплаты. Размер данной социальной выплаты определяется как разница между среднемесячной начисленной заработной платой в Санкт-Петербурге на дату трудоустройства такого гражданина, информация, о которой опубликована (размещена) в порядке, предусмотренном законодательством об официальном статистическом учете и системе государственной статистики, и суммой фактически начисленной ему заработной платы </w:t>
      </w:r>
      <w:r w:rsidR="003C7A67" w:rsidRPr="00154B44">
        <w:rPr>
          <w:rFonts w:ascii="Times New Roman" w:hAnsi="Times New Roman"/>
          <w:sz w:val="24"/>
        </w:rPr>
        <w:br/>
      </w:r>
      <w:r w:rsidRPr="00154B44">
        <w:rPr>
          <w:rFonts w:ascii="Times New Roman" w:hAnsi="Times New Roman"/>
          <w:sz w:val="24"/>
        </w:rPr>
        <w:t xml:space="preserve">в соответствии со справкой выданной работодателем. </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Для получения ежемесячной доплаты гражданину необходимо отработать полный календарный месяц либо время фактически отработанное в отчетном периоде равному нормативному.</w:t>
      </w:r>
    </w:p>
    <w:p w:rsidR="00B32592" w:rsidRPr="00154B44" w:rsidRDefault="001A1114">
      <w:pPr>
        <w:pStyle w:val="ConsPlusNormal"/>
        <w:ind w:firstLine="709"/>
        <w:jc w:val="both"/>
        <w:rPr>
          <w:rFonts w:ascii="Times New Roman" w:hAnsi="Times New Roman"/>
          <w:sz w:val="24"/>
        </w:rPr>
      </w:pPr>
      <w:r w:rsidRPr="00154B44">
        <w:rPr>
          <w:rFonts w:ascii="Times New Roman" w:hAnsi="Times New Roman"/>
          <w:sz w:val="24"/>
        </w:rPr>
        <w:t>В 2026 – 2031 годах органами с</w:t>
      </w:r>
      <w:r w:rsidR="00C34A33" w:rsidRPr="00154B44">
        <w:rPr>
          <w:rFonts w:ascii="Times New Roman" w:hAnsi="Times New Roman"/>
          <w:sz w:val="24"/>
        </w:rPr>
        <w:t>лужбы занятости будет осуществляться деятельность, направленная на обеспечение своевременного и в полном объеме выполнения государственных гарантий по оказанию социальной поддержки безработным гражданам согласно принятым обязательствам, развитие эффективной системы регулирования социальных выплат, ориентированной на стимулирование трудоустройства безработных граждан.</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В целях незаконного получения социальных выплат в помещениях </w:t>
      </w:r>
      <w:r w:rsidR="003C7A67" w:rsidRPr="00154B44">
        <w:rPr>
          <w:rFonts w:ascii="Times New Roman" w:hAnsi="Times New Roman"/>
          <w:sz w:val="24"/>
        </w:rPr>
        <w:br/>
      </w:r>
      <w:r w:rsidRPr="00154B44">
        <w:rPr>
          <w:rFonts w:ascii="Times New Roman" w:hAnsi="Times New Roman"/>
          <w:sz w:val="24"/>
        </w:rPr>
        <w:t xml:space="preserve">ГАУ ЦЗН размещаются памятки (брошюры) с подробной информацией о категориях граждан, которыене имеют права на получение пособия по безработице, описание противоправных действий безработного гражданина, ведущих к неправомерному получению денежных средств, а также с информацией о видах административной и уголовной ответственности </w:t>
      </w:r>
      <w:r w:rsidR="003C7A67" w:rsidRPr="00154B44">
        <w:rPr>
          <w:rFonts w:ascii="Times New Roman" w:hAnsi="Times New Roman"/>
          <w:sz w:val="24"/>
        </w:rPr>
        <w:br/>
      </w:r>
      <w:r w:rsidRPr="00154B44">
        <w:rPr>
          <w:rFonts w:ascii="Times New Roman" w:hAnsi="Times New Roman"/>
          <w:sz w:val="24"/>
        </w:rPr>
        <w:t>за произведенные правонарушения, предусмотренной действующим законодательством Российской Федерации.</w:t>
      </w:r>
    </w:p>
    <w:p w:rsidR="00B32592" w:rsidRPr="00154B44" w:rsidRDefault="00C34A33">
      <w:pPr>
        <w:pStyle w:val="ConsPlusNormal"/>
        <w:widowControl/>
        <w:ind w:firstLine="709"/>
        <w:jc w:val="both"/>
        <w:rPr>
          <w:rFonts w:ascii="Times New Roman" w:hAnsi="Times New Roman"/>
          <w:sz w:val="24"/>
        </w:rPr>
      </w:pPr>
      <w:r w:rsidRPr="00154B44">
        <w:rPr>
          <w:rFonts w:ascii="Times New Roman" w:hAnsi="Times New Roman"/>
          <w:sz w:val="24"/>
        </w:rPr>
        <w:t xml:space="preserve">Реализация мер активной политики занятости населения на рынке труда, ориентированных на повышение жизненных перспектив, улучшение социального </w:t>
      </w:r>
      <w:r w:rsidRPr="00154B44">
        <w:rPr>
          <w:rFonts w:ascii="Times New Roman" w:hAnsi="Times New Roman"/>
          <w:sz w:val="24"/>
        </w:rPr>
        <w:br/>
        <w:t>и психологического самочувствия незанятых граждан, ищущих работу, призвана повысить уровень занятости населения.</w:t>
      </w:r>
    </w:p>
    <w:p w:rsidR="00B32592" w:rsidRPr="00154B44" w:rsidRDefault="00C34A33">
      <w:pPr>
        <w:pStyle w:val="ConsPlusNormal"/>
        <w:widowControl/>
        <w:ind w:firstLine="709"/>
        <w:jc w:val="both"/>
        <w:rPr>
          <w:rFonts w:ascii="Times New Roman" w:hAnsi="Times New Roman"/>
          <w:sz w:val="24"/>
        </w:rPr>
      </w:pPr>
      <w:r w:rsidRPr="00154B44">
        <w:rPr>
          <w:rFonts w:ascii="Times New Roman" w:hAnsi="Times New Roman"/>
          <w:sz w:val="24"/>
        </w:rPr>
        <w:t xml:space="preserve">Осуществление мероприятий по приоритетным направлениям деятельности </w:t>
      </w:r>
      <w:r w:rsidR="003C7A67" w:rsidRPr="00154B44">
        <w:rPr>
          <w:rFonts w:ascii="Times New Roman" w:hAnsi="Times New Roman"/>
          <w:sz w:val="24"/>
        </w:rPr>
        <w:br/>
      </w:r>
      <w:r w:rsidRPr="00154B44">
        <w:rPr>
          <w:rFonts w:ascii="Times New Roman" w:hAnsi="Times New Roman"/>
          <w:sz w:val="24"/>
        </w:rPr>
        <w:t xml:space="preserve">позволит решить локальные проблемы занятости граждан, испытывающих трудности </w:t>
      </w:r>
      <w:r w:rsidRPr="00154B44">
        <w:rPr>
          <w:rFonts w:ascii="Times New Roman" w:hAnsi="Times New Roman"/>
          <w:sz w:val="24"/>
        </w:rPr>
        <w:br/>
        <w:t>в поиске работы (инвалиды; лица предпенсионного возраста; одинокие и многодетные родители, воспитывающие несовершеннолетних детей, детей-инвалидов, др.).</w:t>
      </w:r>
    </w:p>
    <w:p w:rsidR="00B32592" w:rsidRPr="00154B44" w:rsidRDefault="00C34A33">
      <w:pPr>
        <w:pStyle w:val="ConsPlusNormal"/>
        <w:widowControl/>
        <w:ind w:firstLine="709"/>
        <w:jc w:val="both"/>
        <w:rPr>
          <w:rFonts w:ascii="Times New Roman" w:hAnsi="Times New Roman"/>
          <w:sz w:val="24"/>
        </w:rPr>
      </w:pPr>
      <w:r w:rsidRPr="00154B44">
        <w:rPr>
          <w:rFonts w:ascii="Times New Roman" w:hAnsi="Times New Roman"/>
          <w:sz w:val="24"/>
        </w:rPr>
        <w:t xml:space="preserve">Обеспечение прав граждан в области защиты от безработицы поможет незанятым лицам в период безработицы получить средства для поддержания своего жизненного уровня </w:t>
      </w:r>
      <w:r w:rsidRPr="00154B44">
        <w:rPr>
          <w:rFonts w:ascii="Times New Roman" w:hAnsi="Times New Roman"/>
          <w:sz w:val="24"/>
        </w:rPr>
        <w:br/>
        <w:t>и не оказаться в психологическом и социальном вакууме, следовательно, уменьшит социальные риски последствий безработицы.</w:t>
      </w:r>
    </w:p>
    <w:p w:rsidR="00B32592" w:rsidRPr="00154B44" w:rsidRDefault="00C34A33" w:rsidP="00635832">
      <w:pPr>
        <w:pStyle w:val="ConsPlusNormal"/>
        <w:widowControl/>
        <w:ind w:firstLine="709"/>
        <w:jc w:val="both"/>
        <w:rPr>
          <w:rFonts w:ascii="Times New Roman" w:hAnsi="Times New Roman"/>
          <w:sz w:val="24"/>
        </w:rPr>
      </w:pPr>
      <w:r w:rsidRPr="00154B44">
        <w:rPr>
          <w:rFonts w:ascii="Times New Roman" w:hAnsi="Times New Roman"/>
          <w:sz w:val="24"/>
        </w:rPr>
        <w:t xml:space="preserve">В целом решение поставленных задач позволит повысить уровень трудоустройства категории длительно безработных граждан, обеспечить рост их адаптационных возможностей </w:t>
      </w:r>
      <w:r w:rsidRPr="00154B44">
        <w:rPr>
          <w:rFonts w:ascii="Times New Roman" w:hAnsi="Times New Roman"/>
          <w:sz w:val="24"/>
        </w:rPr>
        <w:br/>
        <w:t>и мотивации к труду, сблизить значения показателей уровня общей и регистрируемой безработицы.</w:t>
      </w:r>
    </w:p>
    <w:p w:rsidR="00635832" w:rsidRPr="00154B44" w:rsidRDefault="00635832">
      <w:pPr>
        <w:pStyle w:val="ConsPlusNormal"/>
        <w:spacing w:before="280"/>
        <w:ind w:firstLine="709"/>
        <w:contextualSpacing/>
        <w:jc w:val="both"/>
        <w:rPr>
          <w:rFonts w:ascii="Times New Roman" w:hAnsi="Times New Roman"/>
          <w:sz w:val="24"/>
        </w:rPr>
      </w:pPr>
    </w:p>
    <w:p w:rsidR="00635832" w:rsidRPr="00154B44" w:rsidRDefault="00635832">
      <w:pPr>
        <w:pStyle w:val="ConsPlusNormal"/>
        <w:spacing w:before="280"/>
        <w:ind w:firstLine="709"/>
        <w:contextualSpacing/>
        <w:jc w:val="both"/>
        <w:rPr>
          <w:rFonts w:ascii="Times New Roman" w:hAnsi="Times New Roman"/>
          <w:sz w:val="24"/>
        </w:rPr>
      </w:pPr>
    </w:p>
    <w:p w:rsidR="00B32592" w:rsidRPr="00154B44" w:rsidRDefault="00C34A33">
      <w:pPr>
        <w:pStyle w:val="ConsPlusNormal"/>
        <w:spacing w:before="280"/>
        <w:ind w:firstLine="709"/>
        <w:contextualSpacing/>
        <w:jc w:val="both"/>
        <w:rPr>
          <w:rFonts w:ascii="Times New Roman" w:hAnsi="Times New Roman"/>
          <w:sz w:val="24"/>
        </w:rPr>
      </w:pPr>
      <w:r w:rsidRPr="00154B44">
        <w:rPr>
          <w:rFonts w:ascii="Times New Roman" w:hAnsi="Times New Roman"/>
          <w:sz w:val="24"/>
        </w:rPr>
        <w:lastRenderedPageBreak/>
        <w:t xml:space="preserve">Ключевым инструментом финансового обеспечения деятельности государственных учреждений является государственное задание на предоставление основных </w:t>
      </w:r>
      <w:r w:rsidR="003C7A67" w:rsidRPr="00154B44">
        <w:rPr>
          <w:rFonts w:ascii="Times New Roman" w:hAnsi="Times New Roman"/>
          <w:sz w:val="24"/>
        </w:rPr>
        <w:br/>
      </w:r>
      <w:r w:rsidRPr="00154B44">
        <w:rPr>
          <w:rFonts w:ascii="Times New Roman" w:hAnsi="Times New Roman"/>
          <w:sz w:val="24"/>
        </w:rPr>
        <w:t xml:space="preserve">мер государственной поддержки. В государственном задании содержатся требования к мерам государственной поддержки, относящимся к основным видам деятельности, предусмотренным учредительными документами ГАУ ЦЗН, а также к объему и качеству предоставляемых </w:t>
      </w:r>
      <w:r w:rsidR="003C7A67" w:rsidRPr="00154B44">
        <w:rPr>
          <w:rFonts w:ascii="Times New Roman" w:hAnsi="Times New Roman"/>
          <w:sz w:val="24"/>
        </w:rPr>
        <w:br/>
      </w:r>
      <w:r w:rsidRPr="00154B44">
        <w:rPr>
          <w:rFonts w:ascii="Times New Roman" w:hAnsi="Times New Roman"/>
          <w:sz w:val="24"/>
        </w:rPr>
        <w:t>мер государственной поддержки.</w:t>
      </w:r>
    </w:p>
    <w:p w:rsidR="00B32592" w:rsidRPr="00154B44" w:rsidRDefault="00C34A33">
      <w:pPr>
        <w:pStyle w:val="ConsPlusNormal"/>
        <w:spacing w:before="280"/>
        <w:ind w:firstLine="709"/>
        <w:contextualSpacing/>
        <w:jc w:val="both"/>
        <w:rPr>
          <w:rFonts w:ascii="Times New Roman" w:hAnsi="Times New Roman"/>
          <w:sz w:val="24"/>
        </w:rPr>
      </w:pPr>
      <w:r w:rsidRPr="00154B44">
        <w:rPr>
          <w:rFonts w:ascii="Times New Roman" w:hAnsi="Times New Roman"/>
          <w:sz w:val="24"/>
        </w:rPr>
        <w:t xml:space="preserve">Количественные показатели государственного задания устанавливаются с учетом пропускной способности (мощности)ГАУ ЦЗН, прогнозируемой динамики количества получателей мер государственной поддержки и показателей выполнения государственного задания в предыдущем периоде и объемом финансового обеспечения, предусмотренного </w:t>
      </w:r>
      <w:r w:rsidR="003C7A67" w:rsidRPr="00154B44">
        <w:rPr>
          <w:rFonts w:ascii="Times New Roman" w:hAnsi="Times New Roman"/>
          <w:sz w:val="24"/>
        </w:rPr>
        <w:br/>
      </w:r>
      <w:r w:rsidRPr="00154B44">
        <w:rPr>
          <w:rFonts w:ascii="Times New Roman" w:hAnsi="Times New Roman"/>
          <w:sz w:val="24"/>
        </w:rPr>
        <w:t>на соответствующий год.</w:t>
      </w:r>
    </w:p>
    <w:p w:rsidR="00B32592" w:rsidRPr="00154B44" w:rsidRDefault="00C34A33">
      <w:pPr>
        <w:pStyle w:val="ConsPlusNormal"/>
        <w:spacing w:before="280"/>
        <w:ind w:firstLine="709"/>
        <w:contextualSpacing/>
        <w:jc w:val="both"/>
        <w:rPr>
          <w:rFonts w:ascii="Times New Roman" w:hAnsi="Times New Roman"/>
          <w:sz w:val="24"/>
        </w:rPr>
      </w:pPr>
      <w:r w:rsidRPr="00154B44">
        <w:rPr>
          <w:rFonts w:ascii="Times New Roman" w:hAnsi="Times New Roman"/>
          <w:sz w:val="24"/>
        </w:rPr>
        <w:t>В соответствии с законодательством в сфере занятости населенияГАУ ЦЗН осуществляет деятельность, связанную с предоставлением основных мер государственной поддержки (выполнением работ):</w:t>
      </w:r>
    </w:p>
    <w:p w:rsidR="00B32592" w:rsidRPr="00154B44" w:rsidRDefault="00C34A33">
      <w:pPr>
        <w:pStyle w:val="ConsPlusNormal"/>
        <w:spacing w:before="280"/>
        <w:ind w:firstLine="709"/>
        <w:contextualSpacing/>
        <w:jc w:val="both"/>
        <w:rPr>
          <w:rFonts w:ascii="Times New Roman" w:hAnsi="Times New Roman"/>
          <w:sz w:val="24"/>
        </w:rPr>
      </w:pPr>
      <w:r w:rsidRPr="00154B44">
        <w:rPr>
          <w:rFonts w:ascii="Times New Roman" w:hAnsi="Times New Roman"/>
          <w:sz w:val="24"/>
        </w:rPr>
        <w:t xml:space="preserve">по содействию гражданам в поиске подходящей работы, включая оказание содействия </w:t>
      </w:r>
      <w:r w:rsidRPr="00154B44">
        <w:rPr>
          <w:rFonts w:ascii="Times New Roman" w:hAnsi="Times New Roman"/>
          <w:sz w:val="24"/>
        </w:rPr>
        <w:br/>
        <w:t>в составлении анкеты;</w:t>
      </w:r>
    </w:p>
    <w:p w:rsidR="00B32592" w:rsidRPr="00154B44" w:rsidRDefault="00C34A33">
      <w:pPr>
        <w:pStyle w:val="ConsPlusNormal"/>
        <w:spacing w:before="280"/>
        <w:ind w:firstLine="709"/>
        <w:contextualSpacing/>
        <w:jc w:val="both"/>
        <w:rPr>
          <w:rFonts w:ascii="Times New Roman" w:hAnsi="Times New Roman"/>
          <w:sz w:val="24"/>
        </w:rPr>
      </w:pPr>
      <w:r w:rsidRPr="00154B44">
        <w:rPr>
          <w:rFonts w:ascii="Times New Roman" w:hAnsi="Times New Roman"/>
          <w:sz w:val="24"/>
        </w:rPr>
        <w:t>по регистрации граждан в целях содействия в поиске подходящей работы, а также регистрации безработных граждан;</w:t>
      </w:r>
    </w:p>
    <w:p w:rsidR="00B32592" w:rsidRPr="00154B44" w:rsidRDefault="00C34A33">
      <w:pPr>
        <w:pStyle w:val="ConsPlusNormal"/>
        <w:spacing w:before="280"/>
        <w:ind w:firstLine="709"/>
        <w:contextualSpacing/>
        <w:jc w:val="both"/>
        <w:rPr>
          <w:rFonts w:ascii="Times New Roman" w:hAnsi="Times New Roman"/>
          <w:sz w:val="24"/>
        </w:rPr>
      </w:pPr>
      <w:r w:rsidRPr="00154B44">
        <w:rPr>
          <w:rFonts w:ascii="Times New Roman" w:hAnsi="Times New Roman"/>
          <w:sz w:val="24"/>
        </w:rPr>
        <w:t>по содействию работодателям в подборе необходимых работников;</w:t>
      </w:r>
    </w:p>
    <w:p w:rsidR="00B32592" w:rsidRPr="00154B44" w:rsidRDefault="00C34A33">
      <w:pPr>
        <w:pStyle w:val="ConsPlusNormal"/>
        <w:spacing w:before="280"/>
        <w:ind w:firstLine="709"/>
        <w:contextualSpacing/>
        <w:jc w:val="both"/>
        <w:rPr>
          <w:rFonts w:ascii="Times New Roman" w:hAnsi="Times New Roman"/>
          <w:sz w:val="24"/>
        </w:rPr>
      </w:pPr>
      <w:r w:rsidRPr="00154B44">
        <w:rPr>
          <w:rFonts w:ascii="Times New Roman" w:hAnsi="Times New Roman"/>
          <w:sz w:val="24"/>
        </w:rPr>
        <w:t xml:space="preserve">по содействию приоритетному трудоустройству граждан, которые завершили прохождение военной службы по мобилизации или военной службы по контракту, заключенному в соответствии с </w:t>
      </w:r>
      <w:hyperlink r:id="rId9">
        <w:r w:rsidRPr="00154B44">
          <w:rPr>
            <w:rFonts w:ascii="Times New Roman" w:hAnsi="Times New Roman"/>
            <w:sz w:val="24"/>
          </w:rPr>
          <w:t>пунктом 7 статьи 38</w:t>
        </w:r>
      </w:hyperlink>
      <w:r w:rsidRPr="00154B44">
        <w:rPr>
          <w:rFonts w:ascii="Times New Roman" w:hAnsi="Times New Roman"/>
          <w:sz w:val="24"/>
        </w:rPr>
        <w:t xml:space="preserve"> Федерального закона «О воинской обязанности и военной е», либо у которых прекратилось действие заключенного ими контракта о пребывании в добровольческом формировании, предусмотренном Федеральным </w:t>
      </w:r>
      <w:hyperlink r:id="rId10">
        <w:r w:rsidRPr="00154B44">
          <w:rPr>
            <w:rFonts w:ascii="Times New Roman" w:hAnsi="Times New Roman"/>
            <w:sz w:val="24"/>
          </w:rPr>
          <w:t>законом</w:t>
        </w:r>
      </w:hyperlink>
      <w:r w:rsidR="003C7A67" w:rsidRPr="00154B44">
        <w:rPr>
          <w:rFonts w:ascii="Times New Roman" w:hAnsi="Times New Roman"/>
          <w:sz w:val="24"/>
        </w:rPr>
        <w:br/>
      </w:r>
      <w:r w:rsidRPr="00154B44">
        <w:rPr>
          <w:rFonts w:ascii="Times New Roman" w:hAnsi="Times New Roman"/>
          <w:sz w:val="24"/>
        </w:rPr>
        <w:t xml:space="preserve">«Об обороне», а также граждан, относящихся к членам их семей в соответствии с </w:t>
      </w:r>
      <w:hyperlink r:id="rId11">
        <w:r w:rsidRPr="00154B44">
          <w:rPr>
            <w:rFonts w:ascii="Times New Roman" w:hAnsi="Times New Roman"/>
            <w:sz w:val="24"/>
          </w:rPr>
          <w:t>пунктами 5</w:t>
        </w:r>
      </w:hyperlink>
      <w:r w:rsidRPr="00154B44">
        <w:rPr>
          <w:rFonts w:ascii="Times New Roman" w:hAnsi="Times New Roman"/>
          <w:sz w:val="24"/>
        </w:rPr>
        <w:br/>
        <w:t xml:space="preserve">и </w:t>
      </w:r>
      <w:hyperlink r:id="rId12">
        <w:r w:rsidRPr="00154B44">
          <w:rPr>
            <w:rFonts w:ascii="Times New Roman" w:hAnsi="Times New Roman"/>
            <w:sz w:val="24"/>
          </w:rPr>
          <w:t>5.1 статьи 2</w:t>
        </w:r>
      </w:hyperlink>
      <w:r w:rsidRPr="00154B44">
        <w:rPr>
          <w:rFonts w:ascii="Times New Roman" w:hAnsi="Times New Roman"/>
          <w:sz w:val="24"/>
        </w:rPr>
        <w:t xml:space="preserve"> Федерального закона «О статусе военнослужащих»;</w:t>
      </w:r>
    </w:p>
    <w:p w:rsidR="00B32592" w:rsidRPr="00154B44" w:rsidRDefault="00C34A33">
      <w:pPr>
        <w:pStyle w:val="ConsPlusNormal"/>
        <w:spacing w:before="280"/>
        <w:ind w:firstLine="709"/>
        <w:contextualSpacing/>
        <w:jc w:val="both"/>
        <w:rPr>
          <w:rFonts w:ascii="Times New Roman" w:hAnsi="Times New Roman"/>
          <w:sz w:val="24"/>
        </w:rPr>
      </w:pPr>
      <w:r w:rsidRPr="00154B44">
        <w:rPr>
          <w:rFonts w:ascii="Times New Roman" w:hAnsi="Times New Roman"/>
          <w:sz w:val="24"/>
        </w:rPr>
        <w:t xml:space="preserve">по информированию о положении на рынке труда в Санкт-Петербурге, </w:t>
      </w:r>
      <w:r w:rsidR="001A1114" w:rsidRPr="00154B44">
        <w:rPr>
          <w:rFonts w:ascii="Times New Roman" w:hAnsi="Times New Roman"/>
          <w:sz w:val="24"/>
        </w:rPr>
        <w:br/>
      </w:r>
      <w:r w:rsidRPr="00154B44">
        <w:rPr>
          <w:rFonts w:ascii="Times New Roman" w:hAnsi="Times New Roman"/>
          <w:sz w:val="24"/>
        </w:rPr>
        <w:t>социально-трудовых правах граждан, развитии форм занятости;</w:t>
      </w:r>
    </w:p>
    <w:p w:rsidR="00B32592" w:rsidRPr="00154B44" w:rsidRDefault="00C34A33">
      <w:pPr>
        <w:pStyle w:val="ConsPlusNormal"/>
        <w:spacing w:before="280"/>
        <w:ind w:firstLine="709"/>
        <w:contextualSpacing/>
        <w:jc w:val="both"/>
        <w:rPr>
          <w:rFonts w:ascii="Times New Roman" w:hAnsi="Times New Roman"/>
          <w:sz w:val="24"/>
        </w:rPr>
      </w:pPr>
      <w:r w:rsidRPr="00154B44">
        <w:rPr>
          <w:rFonts w:ascii="Times New Roman" w:hAnsi="Times New Roman"/>
          <w:sz w:val="24"/>
        </w:rPr>
        <w:t>по организации проведения оплачиваемых общественных работ;</w:t>
      </w:r>
    </w:p>
    <w:p w:rsidR="00B32592" w:rsidRPr="00154B44" w:rsidRDefault="00C34A33">
      <w:pPr>
        <w:pStyle w:val="ConsPlusNormal"/>
        <w:spacing w:before="280"/>
        <w:ind w:firstLine="709"/>
        <w:contextualSpacing/>
        <w:jc w:val="both"/>
        <w:rPr>
          <w:rFonts w:ascii="Times New Roman" w:hAnsi="Times New Roman"/>
          <w:sz w:val="24"/>
        </w:rPr>
      </w:pPr>
      <w:r w:rsidRPr="00154B44">
        <w:rPr>
          <w:rFonts w:ascii="Times New Roman" w:hAnsi="Times New Roman"/>
          <w:sz w:val="24"/>
        </w:rPr>
        <w:t xml:space="preserve">по организации временного трудоустройства несовершеннолетних граждан </w:t>
      </w:r>
      <w:r w:rsidRPr="00154B44">
        <w:rPr>
          <w:rFonts w:ascii="Times New Roman" w:hAnsi="Times New Roman"/>
          <w:sz w:val="24"/>
        </w:rPr>
        <w:br/>
        <w:t xml:space="preserve">в возрасте от 14 до 18 лет в свободное от учебы время; </w:t>
      </w:r>
    </w:p>
    <w:p w:rsidR="00B32592" w:rsidRPr="00154B44" w:rsidRDefault="00C34A33">
      <w:pPr>
        <w:pStyle w:val="ConsPlusNormal"/>
        <w:spacing w:before="280"/>
        <w:ind w:firstLine="709"/>
        <w:contextualSpacing/>
        <w:jc w:val="both"/>
        <w:rPr>
          <w:rFonts w:ascii="Times New Roman" w:hAnsi="Times New Roman"/>
          <w:sz w:val="24"/>
        </w:rPr>
      </w:pPr>
      <w:r w:rsidRPr="00154B44">
        <w:rPr>
          <w:rFonts w:ascii="Times New Roman" w:hAnsi="Times New Roman"/>
          <w:sz w:val="24"/>
        </w:rPr>
        <w:t>по организации временного трудоустройства безработных граждан, испытывающих трудности в поиске работы, по организации ярмарок вакансий и учебных рабочих мест;</w:t>
      </w:r>
    </w:p>
    <w:p w:rsidR="00B32592" w:rsidRPr="00154B44" w:rsidRDefault="00C34A33">
      <w:pPr>
        <w:pStyle w:val="ConsPlusNormal"/>
        <w:spacing w:before="280"/>
        <w:ind w:firstLine="709"/>
        <w:contextualSpacing/>
        <w:jc w:val="both"/>
        <w:rPr>
          <w:rFonts w:ascii="Times New Roman" w:hAnsi="Times New Roman"/>
          <w:sz w:val="24"/>
        </w:rPr>
      </w:pPr>
      <w:r w:rsidRPr="00154B44">
        <w:rPr>
          <w:rFonts w:ascii="Times New Roman" w:hAnsi="Times New Roman"/>
          <w:sz w:val="24"/>
        </w:rPr>
        <w:t>по организации прохождения профессионального обучения, получения дополнительного профессионального образования безработными гражданами, включая прохождение обучения в другой местности;</w:t>
      </w:r>
    </w:p>
    <w:p w:rsidR="00B32592" w:rsidRPr="00154B44" w:rsidRDefault="00C34A33">
      <w:pPr>
        <w:pStyle w:val="ConsPlusNormal"/>
        <w:spacing w:before="280"/>
        <w:ind w:firstLine="709"/>
        <w:contextualSpacing/>
        <w:jc w:val="both"/>
        <w:rPr>
          <w:rFonts w:ascii="Times New Roman" w:hAnsi="Times New Roman"/>
          <w:sz w:val="24"/>
        </w:rPr>
      </w:pPr>
      <w:r w:rsidRPr="00154B44">
        <w:rPr>
          <w:rFonts w:ascii="Times New Roman" w:hAnsi="Times New Roman"/>
          <w:sz w:val="24"/>
        </w:rPr>
        <w:t>по организации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p w:rsidR="00B32592" w:rsidRPr="00154B44" w:rsidRDefault="00C34A33">
      <w:pPr>
        <w:pStyle w:val="ConsPlusNormal"/>
        <w:spacing w:before="280"/>
        <w:ind w:firstLine="709"/>
        <w:contextualSpacing/>
        <w:jc w:val="both"/>
        <w:rPr>
          <w:rFonts w:ascii="Times New Roman" w:hAnsi="Times New Roman"/>
          <w:sz w:val="24"/>
        </w:rPr>
      </w:pPr>
      <w:r w:rsidRPr="00154B44">
        <w:rPr>
          <w:rFonts w:ascii="Times New Roman" w:hAnsi="Times New Roman"/>
          <w:sz w:val="24"/>
        </w:rPr>
        <w:t>по психологической поддержке безработных граждан;</w:t>
      </w:r>
    </w:p>
    <w:p w:rsidR="00B32592" w:rsidRPr="00154B44" w:rsidRDefault="00C34A33">
      <w:pPr>
        <w:pStyle w:val="ConsPlusNormal"/>
        <w:spacing w:before="280"/>
        <w:ind w:firstLine="709"/>
        <w:contextualSpacing/>
        <w:jc w:val="both"/>
        <w:rPr>
          <w:rFonts w:ascii="Times New Roman" w:hAnsi="Times New Roman"/>
          <w:sz w:val="24"/>
        </w:rPr>
      </w:pPr>
      <w:r w:rsidRPr="00154B44">
        <w:rPr>
          <w:rFonts w:ascii="Times New Roman" w:hAnsi="Times New Roman"/>
          <w:sz w:val="24"/>
        </w:rPr>
        <w:t>по социальной адаптации граждан, ищущих работу, безработных граждан;</w:t>
      </w:r>
    </w:p>
    <w:p w:rsidR="00B32592" w:rsidRPr="00154B44" w:rsidRDefault="00C34A33">
      <w:pPr>
        <w:pStyle w:val="ConsPlusNormal"/>
        <w:spacing w:before="280"/>
        <w:ind w:firstLine="709"/>
        <w:contextualSpacing/>
        <w:jc w:val="both"/>
        <w:rPr>
          <w:rFonts w:ascii="Times New Roman" w:hAnsi="Times New Roman"/>
          <w:sz w:val="24"/>
        </w:rPr>
      </w:pPr>
      <w:r w:rsidRPr="00154B44">
        <w:rPr>
          <w:rFonts w:ascii="Times New Roman" w:hAnsi="Times New Roman"/>
          <w:sz w:val="24"/>
        </w:rPr>
        <w:t>по содействию началу осуществления безработными гражданами предпринимательской и иной приносящей доход деятельности, включая оказание им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w:t>
      </w:r>
    </w:p>
    <w:p w:rsidR="00B32592" w:rsidRPr="00154B44" w:rsidRDefault="00C34A33">
      <w:pPr>
        <w:pStyle w:val="ConsPlusNormal"/>
        <w:spacing w:before="280"/>
        <w:ind w:firstLine="709"/>
        <w:contextualSpacing/>
        <w:jc w:val="both"/>
        <w:rPr>
          <w:rFonts w:ascii="Times New Roman" w:hAnsi="Times New Roman"/>
          <w:sz w:val="24"/>
        </w:rPr>
      </w:pPr>
      <w:r w:rsidRPr="00154B44">
        <w:rPr>
          <w:rFonts w:ascii="Times New Roman" w:hAnsi="Times New Roman"/>
          <w:sz w:val="24"/>
        </w:rPr>
        <w:t>по организации и проведению специальных мероприятий по профилированию граждан, ищущих работу, безработных граждан и работодателей;</w:t>
      </w:r>
    </w:p>
    <w:p w:rsidR="00B32592" w:rsidRPr="00154B44" w:rsidRDefault="00C34A33">
      <w:pPr>
        <w:pStyle w:val="ConsPlusNormal"/>
        <w:spacing w:before="280"/>
        <w:ind w:firstLine="709"/>
        <w:contextualSpacing/>
        <w:jc w:val="both"/>
        <w:rPr>
          <w:rFonts w:ascii="Times New Roman" w:hAnsi="Times New Roman"/>
          <w:sz w:val="24"/>
        </w:rPr>
      </w:pPr>
      <w:r w:rsidRPr="00154B44">
        <w:rPr>
          <w:rFonts w:ascii="Times New Roman" w:hAnsi="Times New Roman"/>
          <w:sz w:val="24"/>
        </w:rPr>
        <w:t>по организации сопровождения при содействии занятости инвалидов.</w:t>
      </w:r>
    </w:p>
    <w:p w:rsidR="00B32592" w:rsidRPr="00154B44" w:rsidRDefault="00C34A33">
      <w:pPr>
        <w:pStyle w:val="ConsPlusNormal"/>
        <w:ind w:firstLine="709"/>
        <w:jc w:val="both"/>
        <w:rPr>
          <w:rFonts w:ascii="Times New Roman" w:hAnsi="Times New Roman"/>
          <w:color w:val="050404"/>
          <w:sz w:val="24"/>
        </w:rPr>
      </w:pPr>
      <w:r w:rsidRPr="00154B44">
        <w:rPr>
          <w:rFonts w:ascii="Times New Roman" w:hAnsi="Times New Roman"/>
          <w:sz w:val="24"/>
        </w:rPr>
        <w:t xml:space="preserve">В целях содействия кадровому обеспечению приоритетных отраслей экономики </w:t>
      </w:r>
      <w:r w:rsidRPr="00154B44">
        <w:rPr>
          <w:rFonts w:ascii="Times New Roman" w:hAnsi="Times New Roman"/>
          <w:sz w:val="24"/>
        </w:rPr>
        <w:br/>
        <w:t xml:space="preserve">Санкт-Петербурга Комитет участвовал в реализации федерального проекта «Содействие занятости» национального проекта «Демография»в части мероприятия по организации профессионального обучения и дополнительного профессионального образования отдельных </w:t>
      </w:r>
      <w:r w:rsidRPr="00154B44">
        <w:rPr>
          <w:rFonts w:ascii="Times New Roman" w:hAnsi="Times New Roman"/>
          <w:sz w:val="24"/>
        </w:rPr>
        <w:lastRenderedPageBreak/>
        <w:t xml:space="preserve">категорий граждан. </w:t>
      </w:r>
      <w:r w:rsidRPr="00154B44">
        <w:rPr>
          <w:rFonts w:ascii="Times New Roman" w:hAnsi="Times New Roman"/>
          <w:color w:val="050404"/>
          <w:sz w:val="24"/>
        </w:rPr>
        <w:t xml:space="preserve">Начиная с 2025 года реализация мероприятий по профессиональному обучению и дополнительному профессиональному образованию отдельных категорий граждан осуществляется в рамках федерального проекта «Активные меры содействия занятости» национального проекта «Кадры». </w:t>
      </w:r>
    </w:p>
    <w:p w:rsidR="00B32592" w:rsidRPr="00154B44" w:rsidRDefault="00C34A33">
      <w:pPr>
        <w:spacing w:after="0" w:line="240" w:lineRule="auto"/>
        <w:ind w:firstLine="709"/>
        <w:contextualSpacing/>
        <w:jc w:val="both"/>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В рамках реализации федерального проекта КТЗН осуществляет согласование (модерацию) обучающих программ на основании потребности рынка труда </w:t>
      </w:r>
      <w:r w:rsidRPr="00154B44">
        <w:rPr>
          <w:rFonts w:ascii="Times New Roman" w:eastAsia="Times New Roman" w:hAnsi="Times New Roman" w:cs="Times New Roman"/>
          <w:sz w:val="24"/>
        </w:rPr>
        <w:br/>
        <w:t xml:space="preserve">Санкт-Петербурга, Центр занятости на основе меры государственной поддержки </w:t>
      </w:r>
      <w:r w:rsidRPr="00154B44">
        <w:rPr>
          <w:rFonts w:ascii="Times New Roman" w:eastAsia="Times New Roman" w:hAnsi="Times New Roman" w:cs="Times New Roman"/>
          <w:sz w:val="24"/>
        </w:rPr>
        <w:br/>
        <w:t xml:space="preserve">по профессиональной ориентации дает заключение о целесообразности прохождения обучения по выбранной участником проекта образовательной программе с учетом возможности дальнейшего трудоустройства, а также готовит к заключению договоры </w:t>
      </w:r>
      <w:r w:rsidRPr="00154B44">
        <w:rPr>
          <w:rFonts w:ascii="Times New Roman" w:eastAsia="Times New Roman" w:hAnsi="Times New Roman" w:cs="Times New Roman"/>
          <w:sz w:val="24"/>
        </w:rPr>
        <w:br/>
        <w:t xml:space="preserve">об организации обучения и трудоустройстве между участником проекта, потенциальным работодателем и образовательной организацией. </w:t>
      </w:r>
    </w:p>
    <w:p w:rsidR="00B32592" w:rsidRPr="00154B44" w:rsidRDefault="00C34A33">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Основная цель мероприятий по обучению – содействие занятости отдельных категорий граждан в организации, испытывающие потребность в профессиональных кадрах.</w:t>
      </w:r>
    </w:p>
    <w:p w:rsidR="00B32592" w:rsidRPr="00154B44" w:rsidRDefault="00C34A33">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Процесс обучения организован в удобном для заявителя формате с использованием дистанционных образовательных технологий.</w:t>
      </w:r>
    </w:p>
    <w:p w:rsidR="00B32592" w:rsidRPr="00154B44" w:rsidRDefault="00C34A33">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Перечень образовательных программ формируется с учетом потребности рынка труда Санкт-Петербурга и актуализируется в течение года.</w:t>
      </w:r>
    </w:p>
    <w:p w:rsidR="00B32592" w:rsidRPr="00154B44" w:rsidRDefault="00C34A33">
      <w:pPr>
        <w:spacing w:after="0" w:line="240" w:lineRule="auto"/>
        <w:ind w:firstLine="709"/>
        <w:contextualSpacing/>
        <w:jc w:val="both"/>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В рамках федерального проекта «Активные меры содействия занятости» национального проекта «Кадры» по состоянию на 30.12.2025 прошли обучение 5448 чел. </w:t>
      </w:r>
      <w:r w:rsidRPr="00154B44">
        <w:rPr>
          <w:rFonts w:ascii="Times New Roman" w:eastAsia="Times New Roman" w:hAnsi="Times New Roman" w:cs="Times New Roman"/>
          <w:sz w:val="24"/>
        </w:rPr>
        <w:br/>
        <w:t>Условием участия граждан в мероприятиях по обучению в рамках указанного федерального проекта является отнесение их к одной из следующих категорий:</w:t>
      </w:r>
    </w:p>
    <w:p w:rsidR="00B32592" w:rsidRPr="00154B44" w:rsidRDefault="00CF348C">
      <w:pPr>
        <w:pStyle w:val="ConsPlusNormal"/>
        <w:ind w:firstLine="709"/>
        <w:jc w:val="both"/>
        <w:rPr>
          <w:rFonts w:ascii="Times New Roman" w:hAnsi="Times New Roman"/>
          <w:sz w:val="24"/>
        </w:rPr>
      </w:pPr>
      <w:r w:rsidRPr="00154B44">
        <w:rPr>
          <w:rFonts w:ascii="Times New Roman" w:hAnsi="Times New Roman"/>
          <w:sz w:val="24"/>
        </w:rPr>
        <w:t>1. Г</w:t>
      </w:r>
      <w:r w:rsidR="00C34A33" w:rsidRPr="00154B44">
        <w:rPr>
          <w:rFonts w:ascii="Times New Roman" w:hAnsi="Times New Roman"/>
          <w:sz w:val="24"/>
        </w:rPr>
        <w:t>раждане в возрасте 50 лет и старше, граждане предпенсионного возраста</w:t>
      </w:r>
      <w:r w:rsidRPr="00154B44">
        <w:rPr>
          <w:rFonts w:ascii="Times New Roman" w:hAnsi="Times New Roman"/>
          <w:sz w:val="24"/>
        </w:rPr>
        <w:t>.</w:t>
      </w:r>
    </w:p>
    <w:p w:rsidR="00B32592" w:rsidRPr="00154B44" w:rsidRDefault="00CF348C">
      <w:pPr>
        <w:pStyle w:val="ConsPlusNormal"/>
        <w:ind w:firstLine="709"/>
        <w:jc w:val="both"/>
        <w:rPr>
          <w:rFonts w:ascii="Times New Roman" w:hAnsi="Times New Roman"/>
          <w:sz w:val="24"/>
        </w:rPr>
      </w:pPr>
      <w:r w:rsidRPr="00154B44">
        <w:rPr>
          <w:rFonts w:ascii="Times New Roman" w:hAnsi="Times New Roman"/>
          <w:sz w:val="24"/>
        </w:rPr>
        <w:t>2. Г</w:t>
      </w:r>
      <w:r w:rsidR="00C34A33" w:rsidRPr="00154B44">
        <w:rPr>
          <w:rFonts w:ascii="Times New Roman" w:hAnsi="Times New Roman"/>
          <w:sz w:val="24"/>
        </w:rPr>
        <w:t xml:space="preserve">раждане, фактически осуществляющие уход за ребенком и находящиеся в отпуске </w:t>
      </w:r>
      <w:r w:rsidR="00C34A33" w:rsidRPr="00154B44">
        <w:rPr>
          <w:rFonts w:ascii="Times New Roman" w:hAnsi="Times New Roman"/>
          <w:sz w:val="24"/>
        </w:rPr>
        <w:br/>
        <w:t xml:space="preserve">по уходу за ребенком </w:t>
      </w:r>
      <w:r w:rsidRPr="00154B44">
        <w:rPr>
          <w:rFonts w:ascii="Times New Roman" w:hAnsi="Times New Roman"/>
          <w:sz w:val="24"/>
        </w:rPr>
        <w:t>до достижения им возраста 3 лет.</w:t>
      </w:r>
    </w:p>
    <w:p w:rsidR="00B32592" w:rsidRPr="00154B44" w:rsidRDefault="00CF348C">
      <w:pPr>
        <w:pStyle w:val="ConsPlusNormal"/>
        <w:ind w:firstLine="709"/>
        <w:jc w:val="both"/>
        <w:rPr>
          <w:rFonts w:ascii="Times New Roman" w:hAnsi="Times New Roman"/>
          <w:sz w:val="24"/>
        </w:rPr>
      </w:pPr>
      <w:r w:rsidRPr="00154B44">
        <w:rPr>
          <w:rFonts w:ascii="Times New Roman" w:hAnsi="Times New Roman"/>
          <w:sz w:val="24"/>
        </w:rPr>
        <w:t>3.Ж</w:t>
      </w:r>
      <w:r w:rsidR="00C34A33" w:rsidRPr="00154B44">
        <w:rPr>
          <w:rFonts w:ascii="Times New Roman" w:hAnsi="Times New Roman"/>
          <w:sz w:val="24"/>
        </w:rPr>
        <w:t>енщины, не состоящие в трудовых отношениях и имеющие детей дошкольного возраста в возр</w:t>
      </w:r>
      <w:r w:rsidRPr="00154B44">
        <w:rPr>
          <w:rFonts w:ascii="Times New Roman" w:hAnsi="Times New Roman"/>
          <w:sz w:val="24"/>
        </w:rPr>
        <w:t>асте от 0 до 7 лет включительно.</w:t>
      </w:r>
    </w:p>
    <w:p w:rsidR="00B32592" w:rsidRPr="00154B44" w:rsidRDefault="00CF348C">
      <w:pPr>
        <w:pStyle w:val="ConsPlusNormal"/>
        <w:ind w:firstLine="709"/>
        <w:jc w:val="both"/>
        <w:rPr>
          <w:rFonts w:ascii="Times New Roman" w:hAnsi="Times New Roman"/>
          <w:sz w:val="24"/>
        </w:rPr>
      </w:pPr>
      <w:r w:rsidRPr="00154B44">
        <w:rPr>
          <w:rFonts w:ascii="Times New Roman" w:hAnsi="Times New Roman"/>
          <w:sz w:val="24"/>
        </w:rPr>
        <w:t>4.И</w:t>
      </w:r>
      <w:r w:rsidR="00C34A33" w:rsidRPr="00154B44">
        <w:rPr>
          <w:rFonts w:ascii="Times New Roman" w:hAnsi="Times New Roman"/>
          <w:sz w:val="24"/>
        </w:rPr>
        <w:t>нвалиды</w:t>
      </w:r>
      <w:r w:rsidRPr="00154B44">
        <w:rPr>
          <w:rFonts w:ascii="Times New Roman" w:hAnsi="Times New Roman"/>
          <w:sz w:val="24"/>
        </w:rPr>
        <w:t>.</w:t>
      </w:r>
    </w:p>
    <w:p w:rsidR="00B32592" w:rsidRPr="00154B44" w:rsidRDefault="00CF348C">
      <w:pPr>
        <w:pStyle w:val="ConsPlusNormal"/>
        <w:ind w:firstLine="709"/>
        <w:jc w:val="both"/>
        <w:rPr>
          <w:rFonts w:ascii="Times New Roman" w:hAnsi="Times New Roman"/>
          <w:sz w:val="24"/>
        </w:rPr>
      </w:pPr>
      <w:bookmarkStart w:id="8" w:name="P41"/>
      <w:bookmarkEnd w:id="8"/>
      <w:r w:rsidRPr="00154B44">
        <w:rPr>
          <w:rFonts w:ascii="Times New Roman" w:hAnsi="Times New Roman"/>
          <w:sz w:val="24"/>
        </w:rPr>
        <w:t>5.Г</w:t>
      </w:r>
      <w:r w:rsidR="00C34A33" w:rsidRPr="00154B44">
        <w:rPr>
          <w:rFonts w:ascii="Times New Roman" w:hAnsi="Times New Roman"/>
          <w:sz w:val="24"/>
        </w:rPr>
        <w:t xml:space="preserve">раждане, обратившиеся в государственные учреждения, созданные субъектом Российской Федерации в целях осуществления полномочий в сфере занятости населения </w:t>
      </w:r>
      <w:r w:rsidR="00C34A33" w:rsidRPr="00154B44">
        <w:rPr>
          <w:rFonts w:ascii="Times New Roman" w:hAnsi="Times New Roman"/>
          <w:sz w:val="24"/>
        </w:rPr>
        <w:br/>
        <w:t>(далее – государственные учреждения службы за</w:t>
      </w:r>
      <w:r w:rsidRPr="00154B44">
        <w:rPr>
          <w:rFonts w:ascii="Times New Roman" w:hAnsi="Times New Roman"/>
          <w:sz w:val="24"/>
        </w:rPr>
        <w:t>нятости), в целях поиска работы.</w:t>
      </w:r>
    </w:p>
    <w:p w:rsidR="00B32592" w:rsidRPr="00154B44" w:rsidRDefault="00CF348C">
      <w:pPr>
        <w:pStyle w:val="ConsPlusNormal"/>
        <w:ind w:firstLine="709"/>
        <w:jc w:val="both"/>
        <w:rPr>
          <w:rFonts w:ascii="Times New Roman" w:hAnsi="Times New Roman"/>
          <w:sz w:val="24"/>
        </w:rPr>
      </w:pPr>
      <w:bookmarkStart w:id="9" w:name="P42"/>
      <w:bookmarkEnd w:id="9"/>
      <w:r w:rsidRPr="00154B44">
        <w:rPr>
          <w:rFonts w:ascii="Times New Roman" w:hAnsi="Times New Roman"/>
          <w:sz w:val="24"/>
        </w:rPr>
        <w:t>6. Б</w:t>
      </w:r>
      <w:r w:rsidR="00C34A33" w:rsidRPr="00154B44">
        <w:rPr>
          <w:rFonts w:ascii="Times New Roman" w:hAnsi="Times New Roman"/>
          <w:sz w:val="24"/>
        </w:rPr>
        <w:t>езработные граждане, зарегистрированные в государственных учреждениях службы занятости</w:t>
      </w:r>
      <w:r w:rsidRPr="00154B44">
        <w:rPr>
          <w:rFonts w:ascii="Times New Roman" w:hAnsi="Times New Roman"/>
          <w:sz w:val="24"/>
        </w:rPr>
        <w:t>.</w:t>
      </w:r>
    </w:p>
    <w:p w:rsidR="00B32592" w:rsidRPr="00154B44" w:rsidRDefault="00CF348C">
      <w:pPr>
        <w:pStyle w:val="ConsPlusNormal"/>
        <w:ind w:firstLine="709"/>
        <w:jc w:val="both"/>
        <w:rPr>
          <w:rFonts w:ascii="Times New Roman" w:hAnsi="Times New Roman"/>
          <w:sz w:val="24"/>
        </w:rPr>
      </w:pPr>
      <w:bookmarkStart w:id="10" w:name="P43"/>
      <w:bookmarkEnd w:id="10"/>
      <w:r w:rsidRPr="00154B44">
        <w:rPr>
          <w:rFonts w:ascii="Times New Roman" w:hAnsi="Times New Roman"/>
          <w:sz w:val="24"/>
        </w:rPr>
        <w:t>7. В</w:t>
      </w:r>
      <w:r w:rsidR="00C34A33" w:rsidRPr="00154B44">
        <w:rPr>
          <w:rFonts w:ascii="Times New Roman" w:hAnsi="Times New Roman"/>
          <w:sz w:val="24"/>
        </w:rPr>
        <w:t xml:space="preserve">етераны боевых действий, принимавшие участие (содействовавшие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с 30 сентября 2022 г., уволенные с </w:t>
      </w:r>
      <w:r w:rsidRPr="00154B44">
        <w:rPr>
          <w:rFonts w:ascii="Times New Roman" w:hAnsi="Times New Roman"/>
          <w:sz w:val="24"/>
        </w:rPr>
        <w:t>военной службы (службы, работы).</w:t>
      </w:r>
    </w:p>
    <w:p w:rsidR="00B32592" w:rsidRPr="00154B44" w:rsidRDefault="00CF348C">
      <w:pPr>
        <w:pStyle w:val="ConsPlusNormal"/>
        <w:ind w:firstLine="709"/>
        <w:jc w:val="both"/>
        <w:rPr>
          <w:rFonts w:ascii="Times New Roman" w:hAnsi="Times New Roman"/>
          <w:sz w:val="24"/>
        </w:rPr>
      </w:pPr>
      <w:bookmarkStart w:id="11" w:name="P44"/>
      <w:bookmarkEnd w:id="11"/>
      <w:r w:rsidRPr="00154B44">
        <w:rPr>
          <w:rFonts w:ascii="Times New Roman" w:hAnsi="Times New Roman"/>
          <w:sz w:val="24"/>
        </w:rPr>
        <w:t>8. Л</w:t>
      </w:r>
      <w:r w:rsidR="00C34A33" w:rsidRPr="00154B44">
        <w:rPr>
          <w:rFonts w:ascii="Times New Roman" w:hAnsi="Times New Roman"/>
          <w:sz w:val="24"/>
        </w:rPr>
        <w:t>ица, принимавшие в соответствии с решениями органов публичной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w:t>
      </w:r>
      <w:r w:rsidRPr="00154B44">
        <w:rPr>
          <w:rFonts w:ascii="Times New Roman" w:hAnsi="Times New Roman"/>
          <w:sz w:val="24"/>
        </w:rPr>
        <w:t>ублики начиная с 11 мая 2014 г.</w:t>
      </w:r>
    </w:p>
    <w:p w:rsidR="00B32592" w:rsidRPr="00154B44" w:rsidRDefault="00CF348C">
      <w:pPr>
        <w:pStyle w:val="ConsPlusNormal"/>
        <w:ind w:firstLine="709"/>
        <w:jc w:val="both"/>
        <w:rPr>
          <w:rFonts w:ascii="Times New Roman" w:hAnsi="Times New Roman"/>
          <w:sz w:val="24"/>
        </w:rPr>
      </w:pPr>
      <w:r w:rsidRPr="00154B44">
        <w:rPr>
          <w:rFonts w:ascii="Times New Roman" w:hAnsi="Times New Roman"/>
          <w:sz w:val="24"/>
        </w:rPr>
        <w:t>9. Ч</w:t>
      </w:r>
      <w:r w:rsidR="00C34A33" w:rsidRPr="00154B44">
        <w:rPr>
          <w:rFonts w:ascii="Times New Roman" w:hAnsi="Times New Roman"/>
          <w:sz w:val="24"/>
        </w:rPr>
        <w:t xml:space="preserve">лены семей лиц, указанных в </w:t>
      </w:r>
      <w:hyperlink w:anchor="P43">
        <w:r w:rsidR="00C34A33" w:rsidRPr="00154B44">
          <w:rPr>
            <w:rFonts w:ascii="Times New Roman" w:hAnsi="Times New Roman"/>
            <w:sz w:val="24"/>
          </w:rPr>
          <w:t>подпунктах «ж</w:t>
        </w:r>
      </w:hyperlink>
      <w:r w:rsidR="00C34A33" w:rsidRPr="00154B44">
        <w:rPr>
          <w:rFonts w:ascii="Times New Roman" w:hAnsi="Times New Roman"/>
          <w:sz w:val="24"/>
        </w:rPr>
        <w:t xml:space="preserve">» и </w:t>
      </w:r>
      <w:hyperlink w:anchor="P44">
        <w:r w:rsidR="00C34A33" w:rsidRPr="00154B44">
          <w:rPr>
            <w:rFonts w:ascii="Times New Roman" w:hAnsi="Times New Roman"/>
            <w:sz w:val="24"/>
          </w:rPr>
          <w:t>«з</w:t>
        </w:r>
      </w:hyperlink>
      <w:r w:rsidR="00C34A33" w:rsidRPr="00154B44">
        <w:rPr>
          <w:rFonts w:ascii="Times New Roman" w:hAnsi="Times New Roman"/>
          <w:sz w:val="24"/>
        </w:rPr>
        <w:t xml:space="preserve">» настоящего пункта, погибших (умерших) при выполнении задач в ходе специальной военной операции (боевых действий), члены семей лиц, указанных в </w:t>
      </w:r>
      <w:hyperlink w:anchor="P43">
        <w:r w:rsidR="00C34A33" w:rsidRPr="00154B44">
          <w:rPr>
            <w:rFonts w:ascii="Times New Roman" w:hAnsi="Times New Roman"/>
            <w:sz w:val="24"/>
          </w:rPr>
          <w:t>подпунктах «ж</w:t>
        </w:r>
      </w:hyperlink>
      <w:r w:rsidR="00C34A33" w:rsidRPr="00154B44">
        <w:rPr>
          <w:rFonts w:ascii="Times New Roman" w:hAnsi="Times New Roman"/>
          <w:sz w:val="24"/>
        </w:rPr>
        <w:t xml:space="preserve">» и </w:t>
      </w:r>
      <w:hyperlink w:anchor="P44">
        <w:r w:rsidR="00C34A33" w:rsidRPr="00154B44">
          <w:rPr>
            <w:rFonts w:ascii="Times New Roman" w:hAnsi="Times New Roman"/>
            <w:sz w:val="24"/>
          </w:rPr>
          <w:t>«з</w:t>
        </w:r>
      </w:hyperlink>
      <w:r w:rsidR="00C34A33" w:rsidRPr="00154B44">
        <w:rPr>
          <w:rFonts w:ascii="Times New Roman" w:hAnsi="Times New Roman"/>
          <w:sz w:val="24"/>
        </w:rPr>
        <w:t xml:space="preserve">» настоящего пункта, умерших после увольнения с военной службы (службы, работы), если смерть таких лиц наступила вследствие увечья (ранения, травмы, контузии) или заболевания, полученного ими при выполнении задач </w:t>
      </w:r>
      <w:r w:rsidR="00C34A33" w:rsidRPr="00154B44">
        <w:rPr>
          <w:rFonts w:ascii="Times New Roman" w:hAnsi="Times New Roman"/>
          <w:sz w:val="24"/>
        </w:rPr>
        <w:br/>
        <w:t>в ходе специальной вое</w:t>
      </w:r>
      <w:r w:rsidRPr="00154B44">
        <w:rPr>
          <w:rFonts w:ascii="Times New Roman" w:hAnsi="Times New Roman"/>
          <w:sz w:val="24"/>
        </w:rPr>
        <w:t>нной операции (боевых действий).</w:t>
      </w:r>
    </w:p>
    <w:p w:rsidR="00B32592" w:rsidRPr="00154B44" w:rsidRDefault="00CF348C">
      <w:pPr>
        <w:pStyle w:val="ConsPlusNormal"/>
        <w:ind w:firstLine="709"/>
        <w:jc w:val="both"/>
        <w:rPr>
          <w:rFonts w:ascii="Times New Roman" w:hAnsi="Times New Roman"/>
          <w:sz w:val="24"/>
        </w:rPr>
      </w:pPr>
      <w:r w:rsidRPr="00154B44">
        <w:rPr>
          <w:rFonts w:ascii="Times New Roman" w:hAnsi="Times New Roman"/>
          <w:sz w:val="24"/>
        </w:rPr>
        <w:t>10.</w:t>
      </w:r>
      <w:r w:rsidRPr="00154B44">
        <w:rPr>
          <w:rFonts w:ascii="Times New Roman" w:hAnsi="Times New Roman"/>
          <w:sz w:val="24"/>
          <w:lang w:val="en-US"/>
        </w:rPr>
        <w:t>M</w:t>
      </w:r>
      <w:r w:rsidRPr="00154B44">
        <w:rPr>
          <w:rFonts w:ascii="Times New Roman" w:hAnsi="Times New Roman"/>
          <w:sz w:val="24"/>
        </w:rPr>
        <w:t>олодежь</w:t>
      </w:r>
      <w:r w:rsidR="00C34A33" w:rsidRPr="00154B44">
        <w:rPr>
          <w:rFonts w:ascii="Times New Roman" w:hAnsi="Times New Roman"/>
          <w:sz w:val="24"/>
        </w:rPr>
        <w:t xml:space="preserve"> в возрасте до 35 лет включительно, относящаяся к категориям:</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граждан, которые со дня окончания военной службы по призыву не являются занятыми </w:t>
      </w:r>
      <w:r w:rsidRPr="00154B44">
        <w:rPr>
          <w:rFonts w:ascii="Times New Roman" w:hAnsi="Times New Roman"/>
          <w:sz w:val="24"/>
        </w:rPr>
        <w:br/>
        <w:t xml:space="preserve">в соответствии с законодательством Российской Федерации о занятости населения в течение </w:t>
      </w:r>
      <w:r w:rsidRPr="00154B44">
        <w:rPr>
          <w:rFonts w:ascii="Times New Roman" w:hAnsi="Times New Roman"/>
          <w:sz w:val="24"/>
        </w:rPr>
        <w:br/>
        <w:t>4 месяцев и более;</w:t>
      </w:r>
    </w:p>
    <w:p w:rsidR="00635832" w:rsidRPr="00154B44" w:rsidRDefault="00635832">
      <w:pPr>
        <w:pStyle w:val="ConsPlusNormal"/>
        <w:ind w:firstLine="709"/>
        <w:jc w:val="both"/>
        <w:rPr>
          <w:rFonts w:ascii="Times New Roman" w:hAnsi="Times New Roman"/>
          <w:sz w:val="24"/>
        </w:rPr>
      </w:pP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lastRenderedPageBreak/>
        <w:t xml:space="preserve">граждан, не имеющих среднего профессионального образования, высшего образования </w:t>
      </w:r>
      <w:r w:rsidRPr="00154B44">
        <w:rPr>
          <w:rFonts w:ascii="Times New Roman" w:hAnsi="Times New Roman"/>
          <w:sz w:val="24"/>
        </w:rPr>
        <w:br/>
        <w:t>и не обучающихся по образовательным программам среднего профессионального или высшего образования (в случае обучения по основным программам профессионального обучения);</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граждан, которые со дня выдачи им документа об образовании и (или) о квалификации </w:t>
      </w:r>
      <w:r w:rsidRPr="00154B44">
        <w:rPr>
          <w:rFonts w:ascii="Times New Roman" w:hAnsi="Times New Roman"/>
          <w:sz w:val="24"/>
        </w:rPr>
        <w:br/>
        <w:t>не являются занятыми в соответствии с законодательством Российской Федерации о занятости населения в течение 4 месяцев и более.</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Гражданин может принять участие в мероприятиях по обучению один раз в период реализации федерального проекта «Активные меры содействия занятости» национального проекта «Кадры».</w:t>
      </w:r>
    </w:p>
    <w:p w:rsidR="00B32592" w:rsidRPr="00154B44" w:rsidRDefault="00C34A33">
      <w:pPr>
        <w:spacing w:after="0" w:line="240" w:lineRule="auto"/>
        <w:ind w:firstLine="709"/>
        <w:jc w:val="both"/>
        <w:rPr>
          <w:rFonts w:ascii="Times New Roman" w:eastAsia="Times New Roman" w:hAnsi="Times New Roman" w:cs="Times New Roman"/>
          <w:sz w:val="24"/>
          <w:lang w:eastAsia="ru-RU"/>
        </w:rPr>
      </w:pPr>
      <w:r w:rsidRPr="00154B44">
        <w:rPr>
          <w:rFonts w:ascii="Times New Roman" w:eastAsia="Times New Roman" w:hAnsi="Times New Roman" w:cs="Times New Roman"/>
          <w:sz w:val="24"/>
          <w:lang w:eastAsia="ru-RU"/>
        </w:rPr>
        <w:t>В 2025 году обучение в рамках федерального проекта обучение отдельных категорий граждан осуществлялось четырьмя федеральными операторами:</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федеральным государственным бюджетным образовательным учреждением высшего образования «Российская академия народного хозяйства и государственной службы </w:t>
      </w:r>
      <w:r w:rsidRPr="00154B44">
        <w:rPr>
          <w:rFonts w:ascii="Times New Roman" w:hAnsi="Times New Roman"/>
          <w:sz w:val="24"/>
        </w:rPr>
        <w:br/>
        <w:t>при Президенте Российской Федерации»;</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федеральным государственным автономным образовательным учреждением высшего образования «Национальный исследовательский Томский государственный университет»; </w:t>
      </w:r>
    </w:p>
    <w:p w:rsidR="00B32592" w:rsidRPr="00154B44" w:rsidRDefault="00C34A33">
      <w:pPr>
        <w:spacing w:after="0" w:line="240" w:lineRule="auto"/>
        <w:ind w:firstLine="709"/>
        <w:jc w:val="both"/>
        <w:rPr>
          <w:rFonts w:ascii="Times New Roman" w:eastAsia="Times New Roman" w:hAnsi="Times New Roman" w:cs="Times New Roman"/>
          <w:sz w:val="24"/>
          <w:lang w:eastAsia="ru-RU"/>
        </w:rPr>
      </w:pPr>
      <w:r w:rsidRPr="00154B44">
        <w:rPr>
          <w:rFonts w:ascii="Times New Roman" w:eastAsia="Times New Roman" w:hAnsi="Times New Roman" w:cs="Times New Roman"/>
          <w:sz w:val="24"/>
          <w:lang w:eastAsia="ru-RU"/>
        </w:rPr>
        <w:t>федеральным государственным бюджетным образовательным учреждением дополнительного профессионального образования «Институт развития профессионального образования»;</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федеральным государственным бюджетным учреждением «ВНИИ труда» Минтруда России.</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С 2020 года в Санкт-Петербурге реализуются мероприятия, направленные </w:t>
      </w:r>
      <w:r w:rsidRPr="00154B44">
        <w:rPr>
          <w:rFonts w:ascii="Times New Roman" w:hAnsi="Times New Roman"/>
          <w:sz w:val="24"/>
        </w:rPr>
        <w:br/>
        <w:t>на повышение эффективности службы занятости.</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В 2022 году в рамках регионального проекта «Содействие занятости», входящего </w:t>
      </w:r>
      <w:r w:rsidRPr="00154B44">
        <w:rPr>
          <w:rFonts w:ascii="Times New Roman" w:hAnsi="Times New Roman"/>
          <w:sz w:val="24"/>
        </w:rPr>
        <w:br/>
        <w:t>в состав федерального проекта «Содействие занятости» национального проекта «Демография» мероприятия по повышению эффективности службы занятости проводились в агентстве занятости населения Колпинского района Санкт-Петербурга ГАУ ЦЗН</w:t>
      </w:r>
      <w:r w:rsidR="003C7A67" w:rsidRPr="00154B44">
        <w:rPr>
          <w:rFonts w:ascii="Times New Roman" w:hAnsi="Times New Roman"/>
          <w:sz w:val="24"/>
        </w:rPr>
        <w:t>(далее – АЗН Колпинского района)</w:t>
      </w:r>
      <w:r w:rsidRPr="00154B44">
        <w:rPr>
          <w:rFonts w:ascii="Times New Roman" w:hAnsi="Times New Roman"/>
          <w:sz w:val="24"/>
        </w:rPr>
        <w:t>. В результате к концу 2022 года АЗН Колпинского района переформатировано в современный кадровый центр, оперативно и проактивно действующий</w:t>
      </w:r>
      <w:r w:rsidR="003C7A67" w:rsidRPr="00154B44">
        <w:rPr>
          <w:rFonts w:ascii="Times New Roman" w:hAnsi="Times New Roman"/>
          <w:sz w:val="24"/>
        </w:rPr>
        <w:br/>
      </w:r>
      <w:r w:rsidRPr="00154B44">
        <w:rPr>
          <w:rFonts w:ascii="Times New Roman" w:hAnsi="Times New Roman"/>
          <w:sz w:val="24"/>
        </w:rPr>
        <w:t xml:space="preserve">в отношении рисков безработицы и неэффективной занятости, содействующий реализации профессионального потенциала граждан и удовлетворению потребности работодателей </w:t>
      </w:r>
      <w:r w:rsidR="003C7A67" w:rsidRPr="00154B44">
        <w:rPr>
          <w:rFonts w:ascii="Times New Roman" w:hAnsi="Times New Roman"/>
          <w:sz w:val="24"/>
        </w:rPr>
        <w:br/>
      </w:r>
      <w:r w:rsidRPr="00154B44">
        <w:rPr>
          <w:rFonts w:ascii="Times New Roman" w:hAnsi="Times New Roman"/>
          <w:sz w:val="24"/>
        </w:rPr>
        <w:t>в кадровых ресурсах.</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С 2025 года мероприятия, направленные на повышение эффективности службы занятости, реализуются в рамках регионального проекта «Управление рынком труда», входящего в состав федерального проекта «Управление рынком труда» национального проекта «Кадры».</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Основной целью повышения эффективности службы занятости является  комплексная модернизация КЦ.</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В рамках реализации мероприятия будут решены следующие задачи:</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усиление позиций органов занятости, повышение их престижа для решения задач непрерывного обучения и развития профессиональных навыков граждан </w:t>
      </w:r>
      <w:r w:rsidRPr="00154B44">
        <w:rPr>
          <w:rFonts w:ascii="Times New Roman" w:hAnsi="Times New Roman"/>
          <w:sz w:val="24"/>
        </w:rPr>
        <w:br/>
        <w:t>и эффективного взаимодействия с работодателями для получения качественного персонала для скорейшего замещения вакансий;</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увеличение мотивации работников КЦ, в том числе за счет повышения средней заработной платы работников путем доведения ее до уровня среднемесячного дохода </w:t>
      </w:r>
      <w:r w:rsidRPr="00154B44">
        <w:rPr>
          <w:rFonts w:ascii="Times New Roman" w:hAnsi="Times New Roman"/>
          <w:sz w:val="24"/>
        </w:rPr>
        <w:br/>
        <w:t>от трудовой деятельности в Санкт-Петербурге.</w:t>
      </w:r>
    </w:p>
    <w:p w:rsidR="00B32592" w:rsidRPr="00154B44" w:rsidRDefault="00C34A33">
      <w:pPr>
        <w:pStyle w:val="ConsPlusNormal"/>
        <w:widowControl/>
        <w:ind w:firstLine="709"/>
        <w:jc w:val="both"/>
        <w:rPr>
          <w:rFonts w:ascii="Times New Roman" w:hAnsi="Times New Roman"/>
          <w:sz w:val="24"/>
        </w:rPr>
      </w:pPr>
      <w:r w:rsidRPr="00154B44">
        <w:rPr>
          <w:rFonts w:ascii="Times New Roman" w:hAnsi="Times New Roman"/>
          <w:sz w:val="24"/>
        </w:rPr>
        <w:t xml:space="preserve">При реализации мероприятий по комплексной модернизации КЦ сохранится существующая модель ГАУ ЦЗН – размещение КЦ в каждом административном районе </w:t>
      </w:r>
      <w:r w:rsidRPr="00154B44">
        <w:rPr>
          <w:rFonts w:ascii="Times New Roman" w:hAnsi="Times New Roman"/>
          <w:sz w:val="24"/>
        </w:rPr>
        <w:br/>
        <w:t>Санкт-Петербурга (в некоторых районах по 2 площадки).</w:t>
      </w:r>
    </w:p>
    <w:p w:rsidR="00B32592" w:rsidRPr="00154B44" w:rsidRDefault="00C34A33">
      <w:pPr>
        <w:spacing w:after="0" w:line="240" w:lineRule="auto"/>
        <w:ind w:firstLine="567"/>
        <w:jc w:val="both"/>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В 2024 году завершилась реализация регионального проекта «Адресная поддержка повышения производительности труда на предприятиях», направленного на достижение целей </w:t>
      </w:r>
      <w:r w:rsidRPr="00154B44">
        <w:rPr>
          <w:rFonts w:ascii="Times New Roman" w:eastAsia="Times New Roman" w:hAnsi="Times New Roman" w:cs="Times New Roman"/>
          <w:sz w:val="24"/>
        </w:rPr>
        <w:br/>
        <w:t>и (или) показателей и результатов федерального проекта «Адресная поддержка повышения производительности труда на предприятиях», входящего в состав национального проекта «Производительность труда».</w:t>
      </w:r>
    </w:p>
    <w:p w:rsidR="00B32592" w:rsidRPr="00154B44" w:rsidRDefault="00C34A33">
      <w:pPr>
        <w:spacing w:after="0" w:line="240" w:lineRule="auto"/>
        <w:ind w:firstLine="567"/>
        <w:jc w:val="both"/>
        <w:rPr>
          <w:rFonts w:ascii="Times New Roman" w:eastAsia="Times New Roman" w:hAnsi="Times New Roman" w:cs="Times New Roman"/>
          <w:sz w:val="24"/>
        </w:rPr>
      </w:pPr>
      <w:r w:rsidRPr="00154B44">
        <w:rPr>
          <w:rFonts w:ascii="Times New Roman" w:eastAsia="Times New Roman" w:hAnsi="Times New Roman" w:cs="Times New Roman"/>
          <w:sz w:val="24"/>
        </w:rPr>
        <w:lastRenderedPageBreak/>
        <w:t>За период 2019-2024 годов на предприятиях – участниках национального проекта «Производительность труда» реализовано 220 проектов по повышению производительности труда по направлению «Бережливое производство» с помощью созданной региональной инфраструктуры обеспечения повышения производительности труда.</w:t>
      </w:r>
    </w:p>
    <w:p w:rsidR="00B32592" w:rsidRPr="00154B44" w:rsidRDefault="00C34A33">
      <w:pPr>
        <w:spacing w:after="0" w:line="240" w:lineRule="auto"/>
        <w:ind w:firstLine="567"/>
        <w:jc w:val="both"/>
        <w:rPr>
          <w:rFonts w:ascii="Times New Roman" w:eastAsia="Times New Roman" w:hAnsi="Times New Roman" w:cs="Times New Roman"/>
          <w:sz w:val="24"/>
        </w:rPr>
      </w:pPr>
      <w:r w:rsidRPr="00154B44">
        <w:rPr>
          <w:rFonts w:ascii="Times New Roman" w:eastAsia="Times New Roman" w:hAnsi="Times New Roman" w:cs="Times New Roman"/>
          <w:sz w:val="24"/>
        </w:rPr>
        <w:t xml:space="preserve">С 2025 года реализация мероприятий по повышению производительности труда </w:t>
      </w:r>
      <w:r w:rsidRPr="00154B44">
        <w:rPr>
          <w:rFonts w:ascii="Times New Roman" w:eastAsia="Times New Roman" w:hAnsi="Times New Roman" w:cs="Times New Roman"/>
          <w:sz w:val="24"/>
        </w:rPr>
        <w:br/>
        <w:t xml:space="preserve">на предприятиях Санкт-Петербурга продолжается в рамках регионального проекта «Производительность труда», обеспечивающего достижение показателей и мероприятий (результатов) федерального проекта «Производительность труда», входящего в состав национального проекта «Эффективная и конкурентная экономика». Федеральный проект «Производительность труда» является правопреемником и логическим продолжением мероприятий национального проекта «Производительность труда» и направлен </w:t>
      </w:r>
      <w:r w:rsidRPr="00154B44">
        <w:rPr>
          <w:rFonts w:ascii="Times New Roman" w:eastAsia="Times New Roman" w:hAnsi="Times New Roman" w:cs="Times New Roman"/>
          <w:sz w:val="24"/>
        </w:rPr>
        <w:br/>
        <w:t xml:space="preserve">на достижение цели, определенной в подпункте «з» пункта 6 Указа Президента РФ № 309. </w:t>
      </w:r>
    </w:p>
    <w:p w:rsidR="00B32592" w:rsidRPr="00154B44" w:rsidRDefault="00C34A33">
      <w:pPr>
        <w:spacing w:after="0" w:line="240" w:lineRule="auto"/>
        <w:ind w:firstLine="567"/>
        <w:jc w:val="both"/>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В 2020 году в рамках национального проекта «Производительность труда» сформирован Региональный центр компетенций в сфере производительности труда </w:t>
      </w:r>
      <w:r w:rsidRPr="00154B44">
        <w:rPr>
          <w:rFonts w:ascii="Times New Roman" w:eastAsia="Times New Roman" w:hAnsi="Times New Roman" w:cs="Times New Roman"/>
          <w:sz w:val="24"/>
        </w:rPr>
        <w:br/>
        <w:t>в Санкт-Петербурге (далее – РЦК), который является региональным оператором внедрения инструментов повышения производительности труда на предприятиях.</w:t>
      </w:r>
    </w:p>
    <w:p w:rsidR="00B32592" w:rsidRPr="00154B44" w:rsidRDefault="00C34A33">
      <w:pPr>
        <w:spacing w:after="0" w:line="240" w:lineRule="auto"/>
        <w:ind w:firstLine="567"/>
        <w:jc w:val="both"/>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На предприятиях – участниках федерального проекта «Производительность труда» </w:t>
      </w:r>
      <w:r w:rsidRPr="00154B44">
        <w:rPr>
          <w:rFonts w:ascii="Times New Roman" w:eastAsia="Times New Roman" w:hAnsi="Times New Roman" w:cs="Times New Roman"/>
          <w:sz w:val="24"/>
        </w:rPr>
        <w:br/>
        <w:t xml:space="preserve">при поддержке экспертов РЦК реализуются проекты по повышению производительности труда по направлению «Бережливое производство», формируются «команды изменений», которые </w:t>
      </w:r>
      <w:r w:rsidRPr="00154B44">
        <w:rPr>
          <w:rFonts w:ascii="Times New Roman" w:eastAsia="Times New Roman" w:hAnsi="Times New Roman" w:cs="Times New Roman"/>
          <w:sz w:val="24"/>
        </w:rPr>
        <w:br/>
        <w:t xml:space="preserve">в последующем тиражируют принципы и инструменты бережливого производства </w:t>
      </w:r>
      <w:r w:rsidRPr="00154B44">
        <w:rPr>
          <w:rFonts w:ascii="Times New Roman" w:eastAsia="Times New Roman" w:hAnsi="Times New Roman" w:cs="Times New Roman"/>
          <w:sz w:val="24"/>
        </w:rPr>
        <w:br/>
        <w:t>на предприятии. Результатом реализации указанных проектов является сокращение времени протекания процессов, увеличение выработки в потоке, снижение незавершенного производства.</w:t>
      </w:r>
    </w:p>
    <w:p w:rsidR="00B32592" w:rsidRPr="00154B44" w:rsidRDefault="00C34A33">
      <w:pPr>
        <w:spacing w:after="0" w:line="240" w:lineRule="auto"/>
        <w:ind w:firstLine="567"/>
        <w:jc w:val="both"/>
        <w:rPr>
          <w:rFonts w:ascii="Times New Roman" w:eastAsia="Times New Roman" w:hAnsi="Times New Roman" w:cs="Times New Roman"/>
          <w:sz w:val="24"/>
        </w:rPr>
      </w:pPr>
      <w:r w:rsidRPr="00154B44">
        <w:rPr>
          <w:rFonts w:ascii="Times New Roman" w:eastAsia="Times New Roman" w:hAnsi="Times New Roman" w:cs="Times New Roman"/>
          <w:sz w:val="24"/>
        </w:rPr>
        <w:t>На базе РЦК работает «фабрика процессов», представляющая собой площадку, обеспечивающую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 (далее – «фабрика процессов»).</w:t>
      </w:r>
    </w:p>
    <w:p w:rsidR="00B32592" w:rsidRPr="00154B44" w:rsidRDefault="00C34A33">
      <w:pPr>
        <w:spacing w:after="0" w:line="240" w:lineRule="auto"/>
        <w:ind w:firstLine="567"/>
        <w:jc w:val="both"/>
        <w:rPr>
          <w:rFonts w:ascii="Times New Roman" w:eastAsia="Times New Roman" w:hAnsi="Times New Roman" w:cs="Times New Roman"/>
          <w:sz w:val="24"/>
        </w:rPr>
      </w:pPr>
      <w:r w:rsidRPr="00154B44">
        <w:rPr>
          <w:rFonts w:ascii="Times New Roman" w:eastAsia="Times New Roman" w:hAnsi="Times New Roman" w:cs="Times New Roman"/>
          <w:sz w:val="24"/>
        </w:rPr>
        <w:t>В период 2019</w:t>
      </w:r>
      <w:r w:rsidR="00635832" w:rsidRPr="00154B44">
        <w:rPr>
          <w:rFonts w:ascii="Times New Roman" w:eastAsia="Times New Roman" w:hAnsi="Times New Roman" w:cs="Times New Roman"/>
          <w:sz w:val="24"/>
        </w:rPr>
        <w:t xml:space="preserve"> – </w:t>
      </w:r>
      <w:r w:rsidRPr="00154B44">
        <w:rPr>
          <w:rFonts w:ascii="Times New Roman" w:eastAsia="Times New Roman" w:hAnsi="Times New Roman" w:cs="Times New Roman"/>
          <w:sz w:val="24"/>
        </w:rPr>
        <w:t xml:space="preserve">2025 годов выработка на производственных потоках, где внедрялись улучшения, выросла в среднем на 49 процентов, время протекания производственных процессов сократилось на 31 процент, а объём незавершённого производства снизился </w:t>
      </w:r>
      <w:r w:rsidR="00635832"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до 39 процентов – без дополнительных вложений и расширения штата. Суммарный экономический эффект от участия в национальном проекте, по оценке руководителей компаний, составил 13 млрд. рублей.</w:t>
      </w:r>
    </w:p>
    <w:p w:rsidR="00B32592" w:rsidRPr="00154B44" w:rsidRDefault="00C34A33">
      <w:pPr>
        <w:spacing w:after="0" w:line="240" w:lineRule="auto"/>
        <w:ind w:firstLine="567"/>
        <w:jc w:val="both"/>
        <w:rPr>
          <w:rFonts w:ascii="Times New Roman" w:eastAsia="Times New Roman" w:hAnsi="Times New Roman" w:cs="Times New Roman"/>
          <w:sz w:val="24"/>
        </w:rPr>
      </w:pPr>
      <w:r w:rsidRPr="00154B44">
        <w:rPr>
          <w:rFonts w:ascii="Times New Roman" w:eastAsia="Times New Roman" w:hAnsi="Times New Roman" w:cs="Times New Roman"/>
          <w:sz w:val="24"/>
        </w:rPr>
        <w:t>В 2025 году в Санкт-Петербурге было реализовано 63 проекта по повышению производительности труда по направлению «Бережливое производство» на предприятиях-участниках федерального проекта «Производительность труда».</w:t>
      </w:r>
    </w:p>
    <w:p w:rsidR="00B32592" w:rsidRPr="00154B44" w:rsidRDefault="00C34A33">
      <w:pPr>
        <w:spacing w:after="0" w:line="240" w:lineRule="auto"/>
        <w:ind w:firstLine="567"/>
        <w:jc w:val="both"/>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В 2026 году в рамках реализации регионального проекта «Производительность труда» </w:t>
      </w:r>
      <w:r w:rsidRPr="00154B44">
        <w:rPr>
          <w:rFonts w:ascii="Times New Roman" w:eastAsia="Times New Roman" w:hAnsi="Times New Roman" w:cs="Times New Roman"/>
          <w:sz w:val="24"/>
        </w:rPr>
        <w:br/>
        <w:t>на предприятиях Санкт-Петербурга при адресной поддержке РЦК планируется:</w:t>
      </w:r>
    </w:p>
    <w:p w:rsidR="00B32592" w:rsidRPr="00154B44" w:rsidRDefault="00C34A33">
      <w:pPr>
        <w:spacing w:after="0" w:line="240" w:lineRule="auto"/>
        <w:ind w:firstLine="567"/>
        <w:jc w:val="both"/>
        <w:rPr>
          <w:rFonts w:ascii="Times New Roman" w:eastAsia="Times New Roman" w:hAnsi="Times New Roman" w:cs="Times New Roman"/>
          <w:sz w:val="24"/>
        </w:rPr>
      </w:pPr>
      <w:r w:rsidRPr="00154B44">
        <w:rPr>
          <w:rFonts w:ascii="Times New Roman" w:eastAsia="Times New Roman" w:hAnsi="Times New Roman" w:cs="Times New Roman"/>
          <w:sz w:val="24"/>
        </w:rPr>
        <w:t>реализация 65 проектов по повышению производительности труда;</w:t>
      </w:r>
    </w:p>
    <w:p w:rsidR="00B32592" w:rsidRPr="00154B44" w:rsidRDefault="00C34A33">
      <w:pPr>
        <w:spacing w:after="0" w:line="240" w:lineRule="auto"/>
        <w:ind w:firstLine="567"/>
        <w:jc w:val="both"/>
        <w:rPr>
          <w:rFonts w:ascii="Times New Roman" w:eastAsia="Times New Roman" w:hAnsi="Times New Roman" w:cs="Times New Roman"/>
          <w:sz w:val="24"/>
        </w:rPr>
      </w:pPr>
      <w:r w:rsidRPr="00154B44">
        <w:rPr>
          <w:rFonts w:ascii="Times New Roman" w:eastAsia="Times New Roman" w:hAnsi="Times New Roman" w:cs="Times New Roman"/>
          <w:sz w:val="24"/>
        </w:rPr>
        <w:t>обучение 910 сотрудников предприятий инструментам повышения производительности труда под региональным управлением.</w:t>
      </w:r>
    </w:p>
    <w:p w:rsidR="00B32592" w:rsidRPr="00154B44" w:rsidRDefault="00C34A33">
      <w:pPr>
        <w:spacing w:after="0" w:line="240" w:lineRule="auto"/>
        <w:ind w:firstLine="567"/>
        <w:jc w:val="both"/>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К концу 2030 года планируется привлечь к участию в федеральном проекте «Производительность труда» не менее 355 предприятий базовых несырьевых отраслей экономики для реализации проектов по повышению производительности труда </w:t>
      </w:r>
      <w:r w:rsidRPr="00154B44">
        <w:rPr>
          <w:rFonts w:ascii="Times New Roman" w:eastAsia="Times New Roman" w:hAnsi="Times New Roman" w:cs="Times New Roman"/>
          <w:sz w:val="24"/>
        </w:rPr>
        <w:br/>
        <w:t>по направлению «Бережливое производство» с помощью созданной региональной инфраструктуры обеспечения повышения производительности труда.</w:t>
      </w:r>
    </w:p>
    <w:p w:rsidR="00B32592" w:rsidRPr="00154B44" w:rsidRDefault="00C34A33">
      <w:pPr>
        <w:spacing w:after="0" w:line="240" w:lineRule="auto"/>
        <w:ind w:firstLine="567"/>
        <w:jc w:val="both"/>
        <w:rPr>
          <w:rFonts w:ascii="Times New Roman" w:eastAsia="Times New Roman" w:hAnsi="Times New Roman" w:cs="Times New Roman"/>
          <w:sz w:val="24"/>
        </w:rPr>
      </w:pPr>
      <w:r w:rsidRPr="00154B44">
        <w:rPr>
          <w:rFonts w:ascii="Times New Roman" w:eastAsia="Times New Roman" w:hAnsi="Times New Roman" w:cs="Times New Roman"/>
          <w:sz w:val="24"/>
        </w:rPr>
        <w:t xml:space="preserve">Учитывая, что производительность труда является общесистемным показателем, </w:t>
      </w:r>
      <w:r w:rsidRPr="00154B44">
        <w:rPr>
          <w:rFonts w:ascii="Times New Roman" w:eastAsia="Times New Roman" w:hAnsi="Times New Roman" w:cs="Times New Roman"/>
          <w:sz w:val="24"/>
        </w:rPr>
        <w:br/>
        <w:t xml:space="preserve">на который оказывают влияние все сферы экономики, рост производительности труда будет способствовать повышению конкурентоспособности, снижению нагрузки на рынок труда </w:t>
      </w:r>
      <w:r w:rsidRPr="00154B44">
        <w:rPr>
          <w:rFonts w:ascii="Times New Roman" w:eastAsia="Times New Roman" w:hAnsi="Times New Roman" w:cs="Times New Roman"/>
          <w:sz w:val="24"/>
        </w:rPr>
        <w:br/>
        <w:t>в условиях дефицита кадров, поддержке социального развития, инвестиционной привлекательности и повышению благосостояния граждан.</w:t>
      </w:r>
    </w:p>
    <w:p w:rsidR="00B32592" w:rsidRPr="00154B44" w:rsidRDefault="00B32592">
      <w:pPr>
        <w:rPr>
          <w:rFonts w:eastAsia="Times New Roman" w:cs="Times New Roman"/>
        </w:rPr>
        <w:sectPr w:rsidR="00B32592" w:rsidRPr="00154B44">
          <w:pgSz w:w="11907" w:h="16839" w:code="9"/>
          <w:pgMar w:top="567" w:right="567" w:bottom="567" w:left="1418" w:header="709" w:footer="709" w:gutter="0"/>
          <w:cols w:space="720"/>
        </w:sectPr>
      </w:pPr>
    </w:p>
    <w:tbl>
      <w:tblPr>
        <w:tblW w:w="15632" w:type="dxa"/>
        <w:tblLayout w:type="fixed"/>
        <w:tblCellMar>
          <w:left w:w="0" w:type="dxa"/>
          <w:right w:w="0" w:type="dxa"/>
        </w:tblCellMar>
        <w:tblLook w:val="04A0"/>
      </w:tblPr>
      <w:tblGrid>
        <w:gridCol w:w="344"/>
        <w:gridCol w:w="1576"/>
        <w:gridCol w:w="1132"/>
        <w:gridCol w:w="1201"/>
        <w:gridCol w:w="704"/>
        <w:gridCol w:w="688"/>
        <w:gridCol w:w="903"/>
        <w:gridCol w:w="1017"/>
        <w:gridCol w:w="1003"/>
        <w:gridCol w:w="803"/>
        <w:gridCol w:w="788"/>
        <w:gridCol w:w="788"/>
        <w:gridCol w:w="788"/>
        <w:gridCol w:w="788"/>
        <w:gridCol w:w="788"/>
        <w:gridCol w:w="902"/>
        <w:gridCol w:w="1362"/>
        <w:gridCol w:w="57"/>
      </w:tblGrid>
      <w:tr w:rsidR="00B32592" w:rsidRPr="00154B44" w:rsidTr="00A600D5">
        <w:trPr>
          <w:trHeight w:val="1017"/>
        </w:trPr>
        <w:tc>
          <w:tcPr>
            <w:tcW w:w="15575" w:type="dxa"/>
            <w:gridSpan w:val="17"/>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lastRenderedPageBreak/>
              <w:t>8.3. ПЕРЕЧЕНЬ</w:t>
            </w:r>
          </w:p>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мероприятий подпрограммы  1</w:t>
            </w:r>
          </w:p>
        </w:tc>
        <w:tc>
          <w:tcPr>
            <w:tcW w:w="57" w:type="dxa"/>
          </w:tcPr>
          <w:p w:rsidR="00B32592" w:rsidRPr="00154B44" w:rsidRDefault="00B32592">
            <w:pPr>
              <w:spacing w:after="0" w:line="240" w:lineRule="auto"/>
              <w:rPr>
                <w:sz w:val="2"/>
              </w:rPr>
            </w:pPr>
          </w:p>
        </w:tc>
      </w:tr>
      <w:tr w:rsidR="00B32592" w:rsidRPr="00154B44" w:rsidTr="00A600D5">
        <w:trPr>
          <w:trHeight w:val="115"/>
        </w:trPr>
        <w:tc>
          <w:tcPr>
            <w:tcW w:w="15632" w:type="dxa"/>
            <w:gridSpan w:val="18"/>
          </w:tcPr>
          <w:p w:rsidR="00B32592" w:rsidRPr="00154B44" w:rsidRDefault="00B32592">
            <w:pPr>
              <w:spacing w:after="0" w:line="240" w:lineRule="auto"/>
              <w:rPr>
                <w:sz w:val="2"/>
              </w:rPr>
            </w:pPr>
          </w:p>
        </w:tc>
      </w:tr>
      <w:tr w:rsidR="00B32592" w:rsidRPr="00154B44" w:rsidTr="00A600D5">
        <w:trPr>
          <w:trHeight w:val="444"/>
        </w:trPr>
        <w:tc>
          <w:tcPr>
            <w:tcW w:w="15575" w:type="dxa"/>
            <w:gridSpan w:val="17"/>
            <w:tcBorders>
              <w:bottom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ПРОЕКТНАЯ ЧАСТЬ</w:t>
            </w:r>
          </w:p>
          <w:p w:rsidR="00A600D5" w:rsidRPr="00154B44" w:rsidRDefault="00A600D5" w:rsidP="00A600D5">
            <w:pPr>
              <w:spacing w:after="0" w:line="229" w:lineRule="auto"/>
              <w:jc w:val="right"/>
              <w:rPr>
                <w:rFonts w:ascii="Times New Roman" w:eastAsia="Times New Roman" w:hAnsi="Times New Roman" w:cs="Times New Roman"/>
                <w:color w:val="000000"/>
                <w:spacing w:val="-2"/>
              </w:rPr>
            </w:pPr>
            <w:r w:rsidRPr="00154B44">
              <w:rPr>
                <w:rFonts w:ascii="Times New Roman" w:eastAsia="Times New Roman" w:hAnsi="Times New Roman" w:cs="Times New Roman"/>
                <w:color w:val="000000"/>
                <w:spacing w:val="-2"/>
              </w:rPr>
              <w:t xml:space="preserve">Таблица 1  </w:t>
            </w:r>
          </w:p>
        </w:tc>
        <w:tc>
          <w:tcPr>
            <w:tcW w:w="57" w:type="dxa"/>
          </w:tcPr>
          <w:p w:rsidR="00B32592" w:rsidRPr="00154B44" w:rsidRDefault="00B32592">
            <w:pPr>
              <w:spacing w:after="0" w:line="240" w:lineRule="auto"/>
              <w:rPr>
                <w:sz w:val="2"/>
              </w:rPr>
            </w:pPr>
          </w:p>
        </w:tc>
      </w:tr>
      <w:tr w:rsidR="00B32592" w:rsidRPr="00154B44" w:rsidTr="00272717">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п/п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Наимено</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вание</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меропри</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ятия</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Исполни</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тель,</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участник</w:t>
            </w:r>
          </w:p>
        </w:tc>
        <w:tc>
          <w:tcPr>
            <w:tcW w:w="12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Район</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Санкт-</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Петербур</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га</w:t>
            </w:r>
          </w:p>
        </w:tc>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Мощ</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ность</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Вид работ</w:t>
            </w:r>
          </w:p>
        </w:tc>
        <w:tc>
          <w:tcPr>
            <w:tcW w:w="9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 xml:space="preserve">Срок </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выполне</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ния</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работ</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Общий объем расходов</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Источник финанси</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рования</w:t>
            </w:r>
          </w:p>
        </w:tc>
        <w:tc>
          <w:tcPr>
            <w:tcW w:w="474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9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272717">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2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7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2027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2028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2029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2030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2031 г.</w:t>
            </w:r>
          </w:p>
        </w:tc>
        <w:tc>
          <w:tcPr>
            <w:tcW w:w="9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272717">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3</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6</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9</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15</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17</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29"/>
        </w:trPr>
        <w:tc>
          <w:tcPr>
            <w:tcW w:w="15575" w:type="dxa"/>
            <w:gridSpan w:val="1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1. РЕГИОНАЛЬНЫЕ ПРОЕКТЫ, ВХОДЯЩИЕ В СОСТАВ НАЦИОНАЛЬНЫХ ПРОЕКТОВ</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300"/>
        </w:trPr>
        <w:tc>
          <w:tcPr>
            <w:tcW w:w="15575" w:type="dxa"/>
            <w:gridSpan w:val="17"/>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344"/>
        </w:trPr>
        <w:tc>
          <w:tcPr>
            <w:tcW w:w="1557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1.1 Мероприятия регионального проекта 1 «Управление рынком труда»</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Предоставление субсидии на иные цели ГАУ ЦЗН </w:t>
            </w:r>
            <w:r w:rsidR="001A1114" w:rsidRPr="00154B44">
              <w:rPr>
                <w:rFonts w:ascii="Times New Roman" w:eastAsia="Times New Roman" w:hAnsi="Times New Roman" w:cs="Times New Roman"/>
                <w:color w:val="000000"/>
                <w:spacing w:val="-2"/>
                <w:sz w:val="16"/>
              </w:rPr>
              <w:br/>
            </w:r>
            <w:r w:rsidRPr="00154B44">
              <w:rPr>
                <w:rFonts w:ascii="Times New Roman" w:eastAsia="Times New Roman" w:hAnsi="Times New Roman" w:cs="Times New Roman"/>
                <w:color w:val="000000"/>
                <w:spacing w:val="-2"/>
                <w:sz w:val="16"/>
              </w:rPr>
              <w:t xml:space="preserve">на реализацию мероприятий </w:t>
            </w:r>
            <w:r w:rsidR="001A1114" w:rsidRPr="00154B44">
              <w:rPr>
                <w:rFonts w:ascii="Times New Roman" w:eastAsia="Times New Roman" w:hAnsi="Times New Roman" w:cs="Times New Roman"/>
                <w:color w:val="000000"/>
                <w:spacing w:val="-2"/>
                <w:sz w:val="16"/>
              </w:rPr>
              <w:br/>
            </w:r>
            <w:r w:rsidRPr="00154B44">
              <w:rPr>
                <w:rFonts w:ascii="Times New Roman" w:eastAsia="Times New Roman" w:hAnsi="Times New Roman" w:cs="Times New Roman"/>
                <w:color w:val="000000"/>
                <w:spacing w:val="-2"/>
                <w:sz w:val="16"/>
              </w:rPr>
              <w:t>по повышению эффективности службы занятости</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4513"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X</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141 588,7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141 588,7</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1.2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4513"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Федеральный бюджет</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57 832,0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57 832,0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444"/>
        </w:trPr>
        <w:tc>
          <w:tcPr>
            <w:tcW w:w="856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rPr>
                <w:rFonts w:ascii="Times New Roman" w:eastAsia="Times New Roman" w:hAnsi="Times New Roman" w:cs="Times New Roman"/>
                <w:b/>
                <w:color w:val="000000"/>
                <w:spacing w:val="-2"/>
                <w:sz w:val="16"/>
              </w:rPr>
            </w:pPr>
            <w:r w:rsidRPr="00154B44">
              <w:rPr>
                <w:rFonts w:ascii="Times New Roman" w:eastAsia="Times New Roman" w:hAnsi="Times New Roman" w:cs="Times New Roman"/>
                <w:b/>
                <w:color w:val="000000"/>
                <w:spacing w:val="-2"/>
                <w:sz w:val="16"/>
              </w:rPr>
              <w:t>ИТОГО финансирование регионального проекта 1 «Управление рынком труда»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199 420,7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199 420,7</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X</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344"/>
        </w:trPr>
        <w:tc>
          <w:tcPr>
            <w:tcW w:w="1557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1.2 Мероприятия регионального проекта 2 «Производительность труда»</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1.2.1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Предоставление субсидии социально ориентированной некоммерческой организации на реализацию мероприятий регионального проекта «Производительность труда», в том числе по обеспечению деятельности регионального центра компетенций в сфере производительности труда в Санкт-Петербурге</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4513"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X</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99 413,5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107 027,7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112 957,4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319 398,6</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1.1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4513"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Федеральный бюджет</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69 083,9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57 630,3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46 137,5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172 851,7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458"/>
        </w:trPr>
        <w:tc>
          <w:tcPr>
            <w:tcW w:w="856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rPr>
                <w:rFonts w:ascii="Times New Roman" w:eastAsia="Times New Roman" w:hAnsi="Times New Roman" w:cs="Times New Roman"/>
                <w:b/>
                <w:color w:val="000000"/>
                <w:spacing w:val="-2"/>
                <w:sz w:val="16"/>
              </w:rPr>
            </w:pPr>
            <w:r w:rsidRPr="00154B44">
              <w:rPr>
                <w:rFonts w:ascii="Times New Roman" w:eastAsia="Times New Roman" w:hAnsi="Times New Roman" w:cs="Times New Roman"/>
                <w:b/>
                <w:color w:val="000000"/>
                <w:spacing w:val="-2"/>
                <w:sz w:val="16"/>
              </w:rPr>
              <w:lastRenderedPageBreak/>
              <w:t>ИТОГО финансирование регионального проекта 2 «Производительность труда»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168 497,4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164 658,0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159 094,9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492 250,3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X</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444"/>
        </w:trPr>
        <w:tc>
          <w:tcPr>
            <w:tcW w:w="856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rPr>
                <w:rFonts w:ascii="Times New Roman" w:eastAsia="Times New Roman" w:hAnsi="Times New Roman" w:cs="Times New Roman"/>
                <w:b/>
                <w:color w:val="000000"/>
                <w:spacing w:val="-2"/>
                <w:sz w:val="16"/>
              </w:rPr>
            </w:pPr>
            <w:r w:rsidRPr="00154B44">
              <w:rPr>
                <w:rFonts w:ascii="Times New Roman" w:eastAsia="Times New Roman" w:hAnsi="Times New Roman" w:cs="Times New Roman"/>
                <w:b/>
                <w:color w:val="000000"/>
                <w:spacing w:val="-2"/>
                <w:sz w:val="16"/>
              </w:rPr>
              <w:t>ИТОГО финансирование региональных проектов, входящих в состав национальных проектов</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168 497,4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164 658,0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358 515,6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691 671,0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X</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344"/>
        </w:trPr>
        <w:tc>
          <w:tcPr>
            <w:tcW w:w="1557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 АДРЕСНАЯ ИНВЕСТИЦИОННАЯ ПРОГРАММА, НЕ ОТНОСЯЩАЯСЯ К РЕГИОНАЛЬНЫМ ПРОЕКТАМ</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272717">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Приспособление для современного использования здания по адресу: Санкт-Петербург, Рузовская ул., д.18, литера А, для Санкт-Петербургского государственного автономного учреждения «Центр занятости населения Санкт-Петербурга» </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КС</w:t>
            </w:r>
          </w:p>
        </w:tc>
        <w:tc>
          <w:tcPr>
            <w:tcW w:w="12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Адмиралтейский</w:t>
            </w:r>
          </w:p>
        </w:tc>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7489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2026 - 2028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148 705,6</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8 919,7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89 785,9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148 705,6</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1, индикатор 1.3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272717">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2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7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2029 - 2031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1 151 784,9</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354 354,1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455 945,4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341 485,4</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1 151 784,9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27271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2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7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B32592" w:rsidRPr="00154B44" w:rsidRDefault="00C34A33">
            <w:pPr>
              <w:spacing w:after="0" w:line="229" w:lineRule="auto"/>
              <w:jc w:val="right"/>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2026 - 2031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1 300 490,5</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8 919,7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89 785,9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354 354,1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455 945,4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341 485,4</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1 300 490,5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459"/>
        </w:trPr>
        <w:tc>
          <w:tcPr>
            <w:tcW w:w="856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rPr>
                <w:rFonts w:ascii="Times New Roman" w:eastAsia="Times New Roman" w:hAnsi="Times New Roman" w:cs="Times New Roman"/>
                <w:b/>
                <w:color w:val="000000"/>
                <w:spacing w:val="-2"/>
                <w:sz w:val="16"/>
              </w:rPr>
            </w:pPr>
            <w:r w:rsidRPr="00154B44">
              <w:rPr>
                <w:rFonts w:ascii="Times New Roman" w:eastAsia="Times New Roman" w:hAnsi="Times New Roman" w:cs="Times New Roman"/>
                <w:b/>
                <w:color w:val="000000"/>
                <w:spacing w:val="-2"/>
                <w:sz w:val="16"/>
              </w:rPr>
              <w:t>ИТОГО финансирование по Адресной инвестиционной программе, не относящейся к региональным проектам</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8 919,7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89 785,9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354 354,1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455 945,4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341 485,4</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1 300 490,5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X</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444"/>
        </w:trPr>
        <w:tc>
          <w:tcPr>
            <w:tcW w:w="856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rPr>
                <w:rFonts w:ascii="Times New Roman" w:eastAsia="Times New Roman" w:hAnsi="Times New Roman" w:cs="Times New Roman"/>
                <w:b/>
                <w:color w:val="000000"/>
                <w:spacing w:val="-2"/>
                <w:sz w:val="16"/>
              </w:rPr>
            </w:pPr>
            <w:r w:rsidRPr="00154B44">
              <w:rPr>
                <w:rFonts w:ascii="Times New Roman" w:eastAsia="Times New Roman" w:hAnsi="Times New Roman" w:cs="Times New Roman"/>
                <w:b/>
                <w:color w:val="000000"/>
                <w:spacing w:val="-2"/>
                <w:sz w:val="16"/>
              </w:rPr>
              <w:t>ВСЕГО проектная часть подпрограммы 1</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177 417,1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254 443,9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408 515,6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354 354,1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455 945,4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341 485,4</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1 992 161,5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X</w:t>
            </w:r>
          </w:p>
        </w:tc>
        <w:tc>
          <w:tcPr>
            <w:tcW w:w="57" w:type="dxa"/>
            <w:tcBorders>
              <w:left w:val="single" w:sz="4" w:space="0" w:color="000000"/>
            </w:tcBorders>
          </w:tcPr>
          <w:p w:rsidR="00B32592" w:rsidRPr="00154B44" w:rsidRDefault="00B32592">
            <w:pPr>
              <w:spacing w:after="0" w:line="240" w:lineRule="auto"/>
              <w:rPr>
                <w:sz w:val="2"/>
              </w:rPr>
            </w:pPr>
          </w:p>
        </w:tc>
      </w:tr>
    </w:tbl>
    <w:p w:rsidR="00A600D5" w:rsidRPr="00154B44" w:rsidRDefault="00A600D5" w:rsidP="00A600D5">
      <w:pPr>
        <w:jc w:val="right"/>
        <w:rPr>
          <w:rFonts w:ascii="Times New Roman" w:hAnsi="Times New Roman" w:cs="Times New Roman"/>
        </w:rPr>
      </w:pPr>
    </w:p>
    <w:tbl>
      <w:tblPr>
        <w:tblW w:w="15632" w:type="dxa"/>
        <w:tblLayout w:type="fixed"/>
        <w:tblCellMar>
          <w:left w:w="0" w:type="dxa"/>
          <w:right w:w="0" w:type="dxa"/>
        </w:tblCellMar>
        <w:tblLook w:val="04A0"/>
      </w:tblPr>
      <w:tblGrid>
        <w:gridCol w:w="344"/>
        <w:gridCol w:w="2020"/>
        <w:gridCol w:w="1920"/>
        <w:gridCol w:w="1805"/>
        <w:gridCol w:w="1018"/>
        <w:gridCol w:w="1017"/>
        <w:gridCol w:w="1017"/>
        <w:gridCol w:w="1018"/>
        <w:gridCol w:w="1017"/>
        <w:gridCol w:w="1003"/>
        <w:gridCol w:w="1361"/>
        <w:gridCol w:w="2035"/>
        <w:gridCol w:w="57"/>
      </w:tblGrid>
      <w:tr w:rsidR="00B32592" w:rsidRPr="00154B44" w:rsidTr="00D60523">
        <w:trPr>
          <w:trHeight w:val="114"/>
        </w:trPr>
        <w:tc>
          <w:tcPr>
            <w:tcW w:w="15575" w:type="dxa"/>
            <w:gridSpan w:val="12"/>
            <w:vMerge w:val="restart"/>
            <w:shd w:val="clear" w:color="auto" w:fill="auto"/>
            <w:vAlign w:val="center"/>
          </w:tcPr>
          <w:p w:rsidR="00A600D5" w:rsidRPr="00154B44" w:rsidRDefault="00C34A33">
            <w:pPr>
              <w:spacing w:after="0" w:line="229" w:lineRule="auto"/>
              <w:jc w:val="center"/>
              <w:rPr>
                <w:rFonts w:ascii="Times New Roman" w:hAnsi="Times New Roman" w:cs="Times New Roman"/>
              </w:rPr>
            </w:pPr>
            <w:r w:rsidRPr="00154B44">
              <w:rPr>
                <w:rFonts w:ascii="Times New Roman" w:eastAsia="Times New Roman" w:hAnsi="Times New Roman" w:cs="Times New Roman"/>
                <w:b/>
                <w:color w:val="000000"/>
                <w:spacing w:val="-2"/>
                <w:sz w:val="20"/>
                <w:szCs w:val="20"/>
              </w:rPr>
              <w:t>ПРОЦЕССНАЯ ЧАСТЬ</w:t>
            </w:r>
          </w:p>
          <w:p w:rsidR="00B32592" w:rsidRPr="00154B44" w:rsidRDefault="00A600D5" w:rsidP="00A600D5">
            <w:pPr>
              <w:spacing w:after="0" w:line="229" w:lineRule="auto"/>
              <w:jc w:val="right"/>
              <w:rPr>
                <w:rFonts w:ascii="Times New Roman" w:eastAsia="Times New Roman" w:hAnsi="Times New Roman" w:cs="Times New Roman"/>
                <w:b/>
                <w:color w:val="000000"/>
                <w:spacing w:val="-2"/>
                <w:sz w:val="20"/>
              </w:rPr>
            </w:pPr>
            <w:r w:rsidRPr="00154B44">
              <w:rPr>
                <w:rFonts w:ascii="Times New Roman" w:hAnsi="Times New Roman" w:cs="Times New Roman"/>
              </w:rPr>
              <w:t>Таблица 2</w:t>
            </w:r>
          </w:p>
          <w:p w:rsidR="00B32592" w:rsidRPr="00154B44" w:rsidRDefault="00B32592">
            <w:pPr>
              <w:spacing w:after="0" w:line="240" w:lineRule="auto"/>
              <w:rPr>
                <w:sz w:val="2"/>
              </w:rPr>
            </w:pPr>
          </w:p>
        </w:tc>
        <w:tc>
          <w:tcPr>
            <w:tcW w:w="57" w:type="dxa"/>
          </w:tcPr>
          <w:p w:rsidR="00B32592" w:rsidRPr="00154B44" w:rsidRDefault="00B32592">
            <w:pPr>
              <w:spacing w:after="0" w:line="240" w:lineRule="auto"/>
              <w:rPr>
                <w:sz w:val="2"/>
              </w:rPr>
            </w:pPr>
          </w:p>
        </w:tc>
      </w:tr>
      <w:tr w:rsidR="00B32592" w:rsidRPr="00154B44" w:rsidTr="00272717">
        <w:trPr>
          <w:trHeight w:val="344"/>
        </w:trPr>
        <w:tc>
          <w:tcPr>
            <w:tcW w:w="15575" w:type="dxa"/>
            <w:gridSpan w:val="12"/>
            <w:vMerge/>
            <w:tcBorders>
              <w:bottom w:val="single" w:sz="4" w:space="0" w:color="auto"/>
            </w:tcBorders>
            <w:shd w:val="clear" w:color="auto" w:fill="auto"/>
            <w:vAlign w:val="center"/>
          </w:tcPr>
          <w:p w:rsidR="00B32592" w:rsidRPr="00154B44" w:rsidRDefault="00B32592">
            <w:pPr>
              <w:spacing w:after="0" w:line="240" w:lineRule="auto"/>
              <w:rPr>
                <w:sz w:val="2"/>
              </w:rPr>
            </w:pPr>
          </w:p>
        </w:tc>
        <w:tc>
          <w:tcPr>
            <w:tcW w:w="57" w:type="dxa"/>
            <w:tcBorders>
              <w:bottom w:val="single" w:sz="4" w:space="0" w:color="auto"/>
            </w:tcBorders>
          </w:tcPr>
          <w:p w:rsidR="00B32592" w:rsidRPr="00154B44" w:rsidRDefault="00B32592">
            <w:pPr>
              <w:spacing w:after="0" w:line="240" w:lineRule="auto"/>
              <w:rPr>
                <w:sz w:val="2"/>
              </w:rPr>
            </w:pPr>
          </w:p>
        </w:tc>
      </w:tr>
      <w:tr w:rsidR="00B32592" w:rsidRPr="00154B44" w:rsidTr="00272717">
        <w:trPr>
          <w:trHeight w:val="559"/>
        </w:trPr>
        <w:tc>
          <w:tcPr>
            <w:tcW w:w="344"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п/п</w:t>
            </w:r>
          </w:p>
        </w:tc>
        <w:tc>
          <w:tcPr>
            <w:tcW w:w="202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Исполнитель,</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auto"/>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ИТОГО</w:t>
            </w:r>
          </w:p>
        </w:tc>
        <w:tc>
          <w:tcPr>
            <w:tcW w:w="2035"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top w:val="single" w:sz="4" w:space="0" w:color="auto"/>
              <w:left w:val="single" w:sz="4" w:space="0" w:color="000000"/>
            </w:tcBorders>
          </w:tcPr>
          <w:p w:rsidR="00B32592" w:rsidRPr="00154B44" w:rsidRDefault="00B32592">
            <w:pPr>
              <w:spacing w:after="0" w:line="240" w:lineRule="auto"/>
              <w:rPr>
                <w:sz w:val="2"/>
              </w:rPr>
            </w:pPr>
          </w:p>
        </w:tc>
      </w:tr>
      <w:tr w:rsidR="00B32592" w:rsidRPr="00154B44" w:rsidTr="00A600D5">
        <w:trPr>
          <w:trHeight w:val="113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2030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2031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21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14"/>
        </w:trPr>
        <w:tc>
          <w:tcPr>
            <w:tcW w:w="15575"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1. Обеспечение государственных гарантий в области занятости населения</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29"/>
        </w:trPr>
        <w:tc>
          <w:tcPr>
            <w:tcW w:w="15575" w:type="dxa"/>
            <w:gridSpan w:val="1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415"/>
        </w:trPr>
        <w:tc>
          <w:tcPr>
            <w:tcW w:w="15575" w:type="dxa"/>
            <w:gridSpan w:val="1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44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Предоставление субсидии ГАУ ЦЗН на финансовое обеспечение выполнения государственного задания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1 322 233,8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1 365 069,4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1 439 875,2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1 495 166,4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1 551 982,7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1 610 492,4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8 784 819,9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1.3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458"/>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 Повышение эффективности социальной поддержки безработных граждан</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Осуществление социальных выплат безработным гражданам и иным категориям граждан</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849 925,7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871 333,8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826 873,9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5 028 755,1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1.4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459"/>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3. Содействие кадровому обеспечению организаций Санкт-Петербурга, приоритетных инвестиционных проектов, экономических кластеров, социальной сферы</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lastRenderedPageBreak/>
              <w:t>3.1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Обеспечение разработки прогноза баланса рабочих мест в Санкт-Петербурге и баланса рабочих мест в Санкт-Петербурге, замещаемых иностранными гражданами и лицами без гражданства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5 856,0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6 099,6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6 348,5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6 592,3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6 842,8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7 100,8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38 840,0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3, индикатор 1.3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Организация опережающего обучения работников, находящихся под угрозой увольнения, работников организаций, осуществляющих реструктуризацию, модернизацию, реализующих инвестиционные проекты, проекты повышения производительности труда, развития персонала, импортозамещения, работников организаций, входящих в кластеры Санкт-Петербурга, а также граждан, ищущих работу</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42 982,4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44 770,5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46 597,1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48 386,4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50 225,1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52 118,6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285 080,1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3, индикатор 1.5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4. Содействие максимальной реализации трудового потенциала жителей Санкт-Петербурга</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Предоставление субсидии социально ориентированной некоммерческой организации на проведение Санкт-Петербургского Международного форума труда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29 372,7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30 594,6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31 842,9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33 065,7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34 322,2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35 616,1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194 814,2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целевой показатель 3, индикатор 1.6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Организация профессионального обучения и дополнительного профессионального образования участников специальной военной операции и членов их семей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16 350,0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16 350,0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16 350,0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49 050,0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64FD1">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целевой показатель 1, целевой показатель 2, индикатор 1.7</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A600D5">
        <w:trPr>
          <w:trHeight w:val="459"/>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Всего процессная часть подпрограммы 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2 266 720,6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2 334 217,9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2 367 887,6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2 410 084,7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2 470 246,7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2 532 201,8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14 381 359,3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X</w:t>
            </w:r>
          </w:p>
        </w:tc>
        <w:tc>
          <w:tcPr>
            <w:tcW w:w="57" w:type="dxa"/>
            <w:tcBorders>
              <w:left w:val="single" w:sz="4" w:space="0" w:color="000000"/>
            </w:tcBorders>
          </w:tcPr>
          <w:p w:rsidR="00B32592" w:rsidRPr="00154B44" w:rsidRDefault="00B32592">
            <w:pPr>
              <w:spacing w:after="0" w:line="240" w:lineRule="auto"/>
              <w:rPr>
                <w:sz w:val="2"/>
              </w:rPr>
            </w:pPr>
          </w:p>
        </w:tc>
      </w:tr>
    </w:tbl>
    <w:p w:rsidR="00B32592" w:rsidRPr="00154B44" w:rsidRDefault="00B32592">
      <w:pPr>
        <w:spacing w:after="0" w:line="240" w:lineRule="auto"/>
        <w:rPr>
          <w:sz w:val="2"/>
        </w:rPr>
        <w:sectPr w:rsidR="00B32592" w:rsidRPr="00154B44">
          <w:pgSz w:w="16839" w:h="11907" w:orient="landscape" w:code="9"/>
          <w:pgMar w:top="567" w:right="567" w:bottom="517" w:left="567" w:header="567" w:footer="517" w:gutter="0"/>
          <w:cols w:space="720"/>
        </w:sectPr>
      </w:pPr>
    </w:p>
    <w:p w:rsidR="00B32592" w:rsidRPr="00154B44" w:rsidRDefault="00B32592">
      <w:pPr>
        <w:spacing w:after="0" w:line="240" w:lineRule="auto"/>
        <w:rPr>
          <w:sz w:val="2"/>
        </w:rPr>
      </w:pPr>
    </w:p>
    <w:p w:rsidR="00B32592" w:rsidRPr="00154B44" w:rsidRDefault="00B32592">
      <w:pPr>
        <w:spacing w:after="0" w:line="240" w:lineRule="auto"/>
        <w:rPr>
          <w:sz w:val="2"/>
        </w:rPr>
      </w:pPr>
    </w:p>
    <w:p w:rsidR="00B32592" w:rsidRPr="00154B44" w:rsidRDefault="00C34A33">
      <w:pPr>
        <w:pStyle w:val="ConsPlusTitle"/>
        <w:jc w:val="center"/>
        <w:outlineLvl w:val="2"/>
        <w:rPr>
          <w:rFonts w:ascii="Times New Roman" w:hAnsi="Times New Roman"/>
          <w:sz w:val="24"/>
        </w:rPr>
      </w:pPr>
      <w:r w:rsidRPr="00154B44">
        <w:rPr>
          <w:rFonts w:ascii="Times New Roman" w:hAnsi="Times New Roman"/>
          <w:sz w:val="24"/>
        </w:rPr>
        <w:t>8.4. Механизм реализации мероприятий подпрограммы 1</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и механизм взаимодействия соисполнителей подпрограммы 1</w:t>
      </w:r>
    </w:p>
    <w:p w:rsidR="00B32592" w:rsidRPr="00154B44" w:rsidRDefault="00B32592">
      <w:pPr>
        <w:pStyle w:val="ConsPlusNormal"/>
        <w:ind w:firstLine="540"/>
        <w:jc w:val="both"/>
        <w:rPr>
          <w:rFonts w:ascii="Times New Roman" w:hAnsi="Times New Roman"/>
          <w:sz w:val="24"/>
        </w:rPr>
      </w:pP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8.4.1. Реализация мероприятия, предусмотренного в пункте 1.1.1 в проектной части подраздела 8.3 государственной программы, осуществляется за счет предоставления субсидийиз федерального бюджета бюджету Санкт-Петербурга в целях софинансирования расходных обязательств, возникающих при реализации регионального проекта «Управление рынком труда». Реализация указанного мероприятия осуществляется путем предоставления субсидии на иные цели ГАУ ЦЗН, порядок и условия предоставления которой устанавливаются КТЗН на основании постановления Правительства </w:t>
      </w:r>
      <w:r w:rsidR="004B50A7" w:rsidRPr="00154B44">
        <w:rPr>
          <w:rFonts w:ascii="Times New Roman" w:hAnsi="Times New Roman"/>
          <w:sz w:val="24"/>
        </w:rPr>
        <w:br/>
      </w:r>
      <w:r w:rsidRPr="00154B44">
        <w:rPr>
          <w:rFonts w:ascii="Times New Roman" w:hAnsi="Times New Roman"/>
          <w:sz w:val="24"/>
        </w:rPr>
        <w:t>Санкт-Петербурга от 07.10.2020 № 809 «О мерах по реализации пункта 4 постановления Правительства Российской Федераци</w:t>
      </w:r>
      <w:r w:rsidR="00635832" w:rsidRPr="00154B44">
        <w:rPr>
          <w:rFonts w:ascii="Times New Roman" w:hAnsi="Times New Roman"/>
          <w:sz w:val="24"/>
        </w:rPr>
        <w:t xml:space="preserve">и от 22.02.2020 № 203» (далее – </w:t>
      </w:r>
      <w:r w:rsidRPr="00154B44">
        <w:rPr>
          <w:rFonts w:ascii="Times New Roman" w:hAnsi="Times New Roman"/>
          <w:sz w:val="24"/>
        </w:rPr>
        <w:t xml:space="preserve">постановление Правительства Санкт-Петербурга от 07.10.2020 № 809) в соответствии с общими требованиями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 утвержденными постановлением Правительства Российской Федерации от 22.02.2020 № 203 (далее – Общие требования, утвержденные постановлением Правительства Российской Федерации от 22.02.2020 </w:t>
      </w:r>
      <w:r w:rsidR="00635832" w:rsidRPr="00154B44">
        <w:rPr>
          <w:rFonts w:ascii="Times New Roman" w:hAnsi="Times New Roman"/>
          <w:sz w:val="24"/>
        </w:rPr>
        <w:br/>
      </w:r>
      <w:r w:rsidRPr="00154B44">
        <w:rPr>
          <w:rFonts w:ascii="Times New Roman" w:hAnsi="Times New Roman"/>
          <w:sz w:val="24"/>
        </w:rPr>
        <w:t xml:space="preserve">№ 203). Проекты по модернизации </w:t>
      </w:r>
      <w:r w:rsidR="00635832" w:rsidRPr="00154B44">
        <w:rPr>
          <w:rFonts w:ascii="Times New Roman" w:hAnsi="Times New Roman"/>
          <w:sz w:val="24"/>
        </w:rPr>
        <w:t>органов</w:t>
      </w:r>
      <w:r w:rsidRPr="00154B44">
        <w:rPr>
          <w:rFonts w:ascii="Times New Roman" w:hAnsi="Times New Roman"/>
          <w:sz w:val="24"/>
        </w:rPr>
        <w:t xml:space="preserve">службы занятости будут реализовываться </w:t>
      </w:r>
      <w:r w:rsidR="00635832" w:rsidRPr="00154B44">
        <w:rPr>
          <w:rFonts w:ascii="Times New Roman" w:hAnsi="Times New Roman"/>
          <w:sz w:val="24"/>
        </w:rPr>
        <w:br/>
      </w:r>
      <w:r w:rsidRPr="00154B44">
        <w:rPr>
          <w:rFonts w:ascii="Times New Roman" w:hAnsi="Times New Roman"/>
          <w:sz w:val="24"/>
        </w:rPr>
        <w:t>в КЦ.</w:t>
      </w:r>
    </w:p>
    <w:p w:rsidR="00B32592" w:rsidRPr="00154B44" w:rsidRDefault="00C34A33" w:rsidP="00635832">
      <w:pPr>
        <w:pStyle w:val="ConsPlusNormal"/>
        <w:ind w:firstLine="540"/>
        <w:jc w:val="both"/>
        <w:rPr>
          <w:rFonts w:ascii="Times New Roman" w:hAnsi="Times New Roman"/>
          <w:sz w:val="24"/>
        </w:rPr>
      </w:pPr>
      <w:r w:rsidRPr="00154B44">
        <w:rPr>
          <w:rFonts w:ascii="Times New Roman" w:hAnsi="Times New Roman"/>
          <w:sz w:val="24"/>
        </w:rPr>
        <w:t xml:space="preserve">8.4.2. Реализация мероприятия, предусмотренного в </w:t>
      </w:r>
      <w:r w:rsidRPr="00154B44">
        <w:rPr>
          <w:rFonts w:ascii="Times New Roman" w:hAnsi="Times New Roman"/>
          <w:color w:val="000000"/>
          <w:sz w:val="24"/>
        </w:rPr>
        <w:t>пункте 1.2.1</w:t>
      </w:r>
      <w:r w:rsidRPr="00154B44">
        <w:rPr>
          <w:rFonts w:ascii="Times New Roman" w:hAnsi="Times New Roman"/>
          <w:sz w:val="24"/>
        </w:rPr>
        <w:t xml:space="preserve"> проектной части подраздела 8.3 государственной программы, осуществляется в том числе за счет средств субсидии из федерального бюджета бюджету Санкт-Петербурга в целях софинансирования расходных обязательств, возникающих при реализации регионального проекта «Производительность труда», в соответствии с соглашением, заключаемым между Министерством экономического развития Российской Федерации </w:t>
      </w:r>
      <w:r w:rsidR="00635832" w:rsidRPr="00154B44">
        <w:rPr>
          <w:rFonts w:ascii="Times New Roman" w:hAnsi="Times New Roman"/>
          <w:sz w:val="24"/>
        </w:rPr>
        <w:br/>
      </w:r>
      <w:r w:rsidRPr="00154B44">
        <w:rPr>
          <w:rFonts w:ascii="Times New Roman" w:hAnsi="Times New Roman"/>
          <w:sz w:val="24"/>
        </w:rPr>
        <w:t xml:space="preserve">и Правительством Санкт-Петербурга. Реализация указанного мероприятия осуществляется в рамках регионального проекта «Производительность труда» путем предоставления социально ориентированной некоммерческой организации субсидии в целях финансового обеспечения затрат по следующим направлениям: </w:t>
      </w:r>
    </w:p>
    <w:p w:rsidR="00B32592" w:rsidRPr="00154B44" w:rsidRDefault="00C34A33" w:rsidP="00635832">
      <w:pPr>
        <w:pStyle w:val="ConsPlusNormal"/>
        <w:ind w:firstLine="567"/>
        <w:jc w:val="both"/>
        <w:rPr>
          <w:rFonts w:ascii="Times New Roman" w:hAnsi="Times New Roman"/>
          <w:sz w:val="24"/>
        </w:rPr>
      </w:pPr>
      <w:r w:rsidRPr="00154B44">
        <w:rPr>
          <w:rFonts w:ascii="Times New Roman" w:hAnsi="Times New Roman"/>
          <w:sz w:val="24"/>
        </w:rPr>
        <w:t xml:space="preserve">затраты на обеспечение деятельности РЦК; </w:t>
      </w:r>
    </w:p>
    <w:p w:rsidR="00B32592" w:rsidRPr="00154B44" w:rsidRDefault="00C34A33" w:rsidP="00635832">
      <w:pPr>
        <w:pStyle w:val="ConsPlusNormal"/>
        <w:ind w:firstLine="567"/>
        <w:jc w:val="both"/>
        <w:rPr>
          <w:rFonts w:ascii="Times New Roman" w:hAnsi="Times New Roman"/>
          <w:sz w:val="24"/>
        </w:rPr>
      </w:pPr>
      <w:r w:rsidRPr="00154B44">
        <w:rPr>
          <w:rFonts w:ascii="Times New Roman" w:hAnsi="Times New Roman"/>
          <w:sz w:val="24"/>
        </w:rPr>
        <w:t>затраты на обеспечение деятельности «фабрики процессов».</w:t>
      </w:r>
    </w:p>
    <w:p w:rsidR="00B32592" w:rsidRPr="00154B44" w:rsidRDefault="00C34A33" w:rsidP="00635832">
      <w:pPr>
        <w:pStyle w:val="ConsPlusNormal"/>
        <w:ind w:firstLine="540"/>
        <w:jc w:val="both"/>
        <w:rPr>
          <w:rFonts w:ascii="Times New Roman" w:hAnsi="Times New Roman"/>
          <w:sz w:val="24"/>
        </w:rPr>
      </w:pPr>
      <w:r w:rsidRPr="00154B44">
        <w:rPr>
          <w:rFonts w:ascii="Times New Roman" w:hAnsi="Times New Roman"/>
          <w:sz w:val="24"/>
        </w:rPr>
        <w:t xml:space="preserve">Порядок предоставления субсидии ежегодно утверждается Правительством </w:t>
      </w:r>
      <w:r w:rsidRPr="00154B44">
        <w:rPr>
          <w:rFonts w:ascii="Times New Roman" w:hAnsi="Times New Roman"/>
          <w:sz w:val="24"/>
        </w:rPr>
        <w:br/>
        <w:t>Санкт-Петербурга</w:t>
      </w:r>
    </w:p>
    <w:p w:rsidR="00B32592" w:rsidRPr="00154B44" w:rsidRDefault="00635832" w:rsidP="00635832">
      <w:pPr>
        <w:pStyle w:val="ConsPlusNormal"/>
        <w:ind w:firstLine="540"/>
        <w:jc w:val="both"/>
        <w:rPr>
          <w:rFonts w:ascii="Times New Roman" w:hAnsi="Times New Roman"/>
          <w:sz w:val="24"/>
        </w:rPr>
      </w:pPr>
      <w:r w:rsidRPr="00154B44">
        <w:rPr>
          <w:rFonts w:ascii="Times New Roman" w:hAnsi="Times New Roman"/>
          <w:sz w:val="24"/>
        </w:rPr>
        <w:t xml:space="preserve">8.4.3. </w:t>
      </w:r>
      <w:r w:rsidR="00C34A33" w:rsidRPr="00154B44">
        <w:rPr>
          <w:rFonts w:ascii="Times New Roman" w:hAnsi="Times New Roman"/>
          <w:color w:val="000000"/>
          <w:sz w:val="24"/>
        </w:rPr>
        <w:t>Реализация мероприятия, предусмотренного в пункте 2.1 проектной части подраздела 8.3 государственной программы (далее – мероприятие, указанное</w:t>
      </w:r>
      <w:r w:rsidRPr="00154B44">
        <w:rPr>
          <w:rFonts w:ascii="Times New Roman" w:hAnsi="Times New Roman"/>
          <w:color w:val="000000"/>
          <w:sz w:val="24"/>
        </w:rPr>
        <w:br/>
      </w:r>
      <w:r w:rsidR="00C34A33" w:rsidRPr="00154B44">
        <w:rPr>
          <w:rFonts w:ascii="Times New Roman" w:hAnsi="Times New Roman"/>
          <w:color w:val="000000"/>
          <w:sz w:val="24"/>
        </w:rPr>
        <w:t>в пункте 2.1), осуществляется КС путем осуществления закупок в соответствии</w:t>
      </w:r>
      <w:r w:rsidRPr="00154B44">
        <w:rPr>
          <w:rFonts w:ascii="Times New Roman" w:hAnsi="Times New Roman"/>
          <w:color w:val="000000"/>
          <w:sz w:val="24"/>
        </w:rPr>
        <w:br/>
      </w:r>
      <w:r w:rsidR="00C34A33" w:rsidRPr="00154B44">
        <w:rPr>
          <w:rFonts w:ascii="Times New Roman" w:hAnsi="Times New Roman"/>
          <w:color w:val="000000"/>
          <w:sz w:val="24"/>
        </w:rPr>
        <w:t xml:space="preserve">с требованиями Федерального закона «О контрактной системе в сфере закупок товаров, работ, услуг для обеспечения государственных и муниципальных нужд» на основании решения об осуществлении бюджетных инвестиций в объекты государственной собственности Санкт-Петербурга, содержащегося в пункте 1-1 настоящего постановления, в порядке, установленном постановлением Правительства Санкт-Петербурга от 09.08.2022 № 719 «О порядках принятия решений о подготовке, реализации и предоставлении бюджетных инвестиций за счет средств бюджета Санкт-Петербурга, порядке </w:t>
      </w:r>
      <w:r w:rsidRPr="00154B44">
        <w:rPr>
          <w:rFonts w:ascii="Times New Roman" w:hAnsi="Times New Roman"/>
          <w:color w:val="000000"/>
          <w:sz w:val="24"/>
        </w:rPr>
        <w:br/>
      </w:r>
      <w:r w:rsidR="00C34A33" w:rsidRPr="00154B44">
        <w:rPr>
          <w:rFonts w:ascii="Times New Roman" w:hAnsi="Times New Roman"/>
          <w:color w:val="000000"/>
          <w:sz w:val="24"/>
        </w:rPr>
        <w:t xml:space="preserve">их осуществления и внесении изменений в постановление Правительства </w:t>
      </w:r>
      <w:r w:rsidRPr="00154B44">
        <w:rPr>
          <w:rFonts w:ascii="Times New Roman" w:hAnsi="Times New Roman"/>
          <w:color w:val="000000"/>
          <w:sz w:val="24"/>
        </w:rPr>
        <w:br/>
      </w:r>
      <w:r w:rsidR="00C34A33" w:rsidRPr="00154B44">
        <w:rPr>
          <w:rFonts w:ascii="Times New Roman" w:hAnsi="Times New Roman"/>
          <w:color w:val="000000"/>
          <w:sz w:val="24"/>
        </w:rPr>
        <w:t>Санкт-Петербурга от 25.12.2013 № 1039».</w:t>
      </w:r>
    </w:p>
    <w:p w:rsidR="00B32592" w:rsidRPr="00154B44" w:rsidRDefault="00C34A33" w:rsidP="00635832">
      <w:pPr>
        <w:pStyle w:val="ConsPlusNormal"/>
        <w:ind w:firstLine="540"/>
        <w:jc w:val="both"/>
        <w:rPr>
          <w:rFonts w:ascii="Times New Roman" w:hAnsi="Times New Roman"/>
          <w:sz w:val="24"/>
        </w:rPr>
      </w:pPr>
      <w:r w:rsidRPr="00154B44">
        <w:rPr>
          <w:rFonts w:ascii="Times New Roman" w:hAnsi="Times New Roman"/>
          <w:color w:val="000000"/>
          <w:sz w:val="24"/>
        </w:rPr>
        <w:t xml:space="preserve">Реализация мероприятия, указанного в пункте 2.1, осуществляется после реализации мероприятия по уничтожению (сносу) зданий, находящихся в государственной собственности Санкт-Петербурга и расположенных по адресу: Санкт-Петербург, Рузовская ул., д. 18, литеры И (80,7 кв. м, кадастровый номер 78:32:0001688:1197), </w:t>
      </w:r>
      <w:r w:rsidR="00635832" w:rsidRPr="00154B44">
        <w:rPr>
          <w:rFonts w:ascii="Times New Roman" w:hAnsi="Times New Roman"/>
          <w:color w:val="000000"/>
          <w:sz w:val="24"/>
        </w:rPr>
        <w:br/>
      </w:r>
      <w:r w:rsidRPr="00154B44">
        <w:rPr>
          <w:rFonts w:ascii="Times New Roman" w:hAnsi="Times New Roman"/>
          <w:color w:val="000000"/>
          <w:sz w:val="24"/>
        </w:rPr>
        <w:t>Б (90,4 кв. м, кадастровый номер 78:32:0001688:1031), Д (135,5 кв. м, кадастровый номер 78:32:0001688:1032), П (105,3 кв. м, кадастровый номер 78:32:0001688:1198).</w:t>
      </w:r>
    </w:p>
    <w:p w:rsidR="00B32592" w:rsidRPr="00154B44" w:rsidRDefault="00C34A33" w:rsidP="00635832">
      <w:pPr>
        <w:pStyle w:val="ConsPlusNormal"/>
        <w:ind w:firstLine="540"/>
        <w:jc w:val="both"/>
        <w:rPr>
          <w:rFonts w:ascii="Times New Roman" w:hAnsi="Times New Roman"/>
          <w:sz w:val="24"/>
        </w:rPr>
      </w:pPr>
      <w:r w:rsidRPr="00154B44">
        <w:rPr>
          <w:rFonts w:ascii="Times New Roman" w:hAnsi="Times New Roman"/>
          <w:sz w:val="24"/>
        </w:rPr>
        <w:lastRenderedPageBreak/>
        <w:t xml:space="preserve">8.4.4. Реализация мероприятия, предусмотренного в пункте 1.1 в процессной части подраздела 8.3 государственной программы, осуществляется КТЗН путем формирования государственного задания ГАУ ЦЗН в соответствии с постановлением Правительства Санкт-Петербурга от 20.01.2011 № 63 «О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 (далее – постановление Правительства Санкт-Петербурга от 20.01.2011 № 63) и постановлением Правительства Санкт-Петербурга от 29.12.2016 № 1271 «О порядке предоставления субсидий из бюджета Санкт-Петербурга государственным бюджетным и автономным учреждениям </w:t>
      </w:r>
      <w:r w:rsidR="00635832" w:rsidRPr="00154B44">
        <w:rPr>
          <w:rFonts w:ascii="Times New Roman" w:hAnsi="Times New Roman"/>
          <w:sz w:val="24"/>
        </w:rPr>
        <w:br/>
      </w:r>
      <w:r w:rsidRPr="00154B44">
        <w:rPr>
          <w:rFonts w:ascii="Times New Roman" w:hAnsi="Times New Roman"/>
          <w:sz w:val="24"/>
        </w:rPr>
        <w:t xml:space="preserve">Санкт-Петербурга на финансовое обеспечение выполнения ими государственного задания </w:t>
      </w:r>
      <w:r w:rsidRPr="00154B44">
        <w:rPr>
          <w:rFonts w:ascii="Times New Roman" w:hAnsi="Times New Roman"/>
          <w:sz w:val="24"/>
        </w:rPr>
        <w:br/>
        <w:t>на оказание государственных услуг (выполнение работ)» (далее – постановление Правительства Санкт-Петербурга от 29.12.2016 № 1271).</w:t>
      </w:r>
    </w:p>
    <w:p w:rsidR="00B32592" w:rsidRPr="00154B44" w:rsidRDefault="00C34A33" w:rsidP="00635832">
      <w:pPr>
        <w:pStyle w:val="ConsPlusNormal"/>
        <w:ind w:firstLine="540"/>
        <w:jc w:val="both"/>
        <w:rPr>
          <w:rFonts w:ascii="Times New Roman" w:hAnsi="Times New Roman"/>
          <w:sz w:val="24"/>
        </w:rPr>
      </w:pPr>
      <w:r w:rsidRPr="00154B44">
        <w:rPr>
          <w:rFonts w:ascii="Times New Roman" w:hAnsi="Times New Roman"/>
          <w:sz w:val="24"/>
        </w:rPr>
        <w:t xml:space="preserve">8.4.5. Реализация мероприятия, предусмотренного в пункте 2.1 в процессной части подраздела 8.3 государственной программы, осуществляется путем предоставления </w:t>
      </w:r>
      <w:r w:rsidRPr="00154B44">
        <w:rPr>
          <w:rFonts w:ascii="Times New Roman" w:hAnsi="Times New Roman"/>
          <w:sz w:val="24"/>
        </w:rPr>
        <w:br/>
        <w:t xml:space="preserve">из федерального бюджета субвенции на реализацию КТЗН переданного полномочия Российской Федерации в сфере занятости населения по осуществлению социальных выплат безработным гражданам и иным категориям граждан в виде пособия </w:t>
      </w:r>
      <w:r w:rsidR="00635832" w:rsidRPr="00154B44">
        <w:rPr>
          <w:rFonts w:ascii="Times New Roman" w:hAnsi="Times New Roman"/>
          <w:sz w:val="24"/>
        </w:rPr>
        <w:br/>
      </w:r>
      <w:r w:rsidRPr="00154B44">
        <w:rPr>
          <w:rFonts w:ascii="Times New Roman" w:hAnsi="Times New Roman"/>
          <w:sz w:val="24"/>
        </w:rPr>
        <w:t xml:space="preserve">по безработице и ежемесячной доплаты детям-сиротам, детям, оставшимся без попечения родителей, лицам из числа детей-сирот и детей, оставшихся без попечения родителей. </w:t>
      </w:r>
    </w:p>
    <w:p w:rsidR="00B32592" w:rsidRPr="00154B44" w:rsidRDefault="00C34A33" w:rsidP="00635832">
      <w:pPr>
        <w:pStyle w:val="ConsPlusNormal"/>
        <w:ind w:firstLine="540"/>
        <w:jc w:val="both"/>
        <w:rPr>
          <w:rFonts w:ascii="Times New Roman" w:hAnsi="Times New Roman"/>
          <w:sz w:val="24"/>
        </w:rPr>
      </w:pPr>
      <w:r w:rsidRPr="00154B44">
        <w:rPr>
          <w:rFonts w:ascii="Times New Roman" w:hAnsi="Times New Roman"/>
          <w:sz w:val="24"/>
        </w:rPr>
        <w:t xml:space="preserve">Кроме того, КТЗН производит ОСФР возмещение затрат на выплаты пенсий, назначенных гражданам по предложению органов службы занятости на период </w:t>
      </w:r>
      <w:r w:rsidR="00635832" w:rsidRPr="00154B44">
        <w:rPr>
          <w:rFonts w:ascii="Times New Roman" w:hAnsi="Times New Roman"/>
          <w:sz w:val="24"/>
        </w:rPr>
        <w:br/>
      </w:r>
      <w:r w:rsidRPr="00154B44">
        <w:rPr>
          <w:rFonts w:ascii="Times New Roman" w:hAnsi="Times New Roman"/>
          <w:sz w:val="24"/>
        </w:rPr>
        <w:t xml:space="preserve">до наступления возраста, дающего право на страховую пенсию по старости, в том числе назначаемую досрочно, пособий на погребение и оказание услуг по погребению </w:t>
      </w:r>
      <w:r w:rsidR="00635832" w:rsidRPr="00154B44">
        <w:rPr>
          <w:rFonts w:ascii="Times New Roman" w:hAnsi="Times New Roman"/>
          <w:sz w:val="24"/>
        </w:rPr>
        <w:br/>
      </w:r>
      <w:r w:rsidRPr="00154B44">
        <w:rPr>
          <w:rFonts w:ascii="Times New Roman" w:hAnsi="Times New Roman"/>
          <w:sz w:val="24"/>
        </w:rPr>
        <w:t xml:space="preserve">из средств, предоставляемых из федерального бюджета в виде субвенций бюджету </w:t>
      </w:r>
      <w:r w:rsidR="00635832" w:rsidRPr="00154B44">
        <w:rPr>
          <w:rFonts w:ascii="Times New Roman" w:hAnsi="Times New Roman"/>
          <w:sz w:val="24"/>
        </w:rPr>
        <w:br/>
      </w:r>
      <w:r w:rsidRPr="00154B44">
        <w:rPr>
          <w:rFonts w:ascii="Times New Roman" w:hAnsi="Times New Roman"/>
          <w:sz w:val="24"/>
        </w:rPr>
        <w:t>Санкт-Петербурга.</w:t>
      </w:r>
    </w:p>
    <w:p w:rsidR="00B32592" w:rsidRPr="00154B44" w:rsidRDefault="00C34A33" w:rsidP="00635832">
      <w:pPr>
        <w:pStyle w:val="ConsPlusNormal"/>
        <w:ind w:firstLine="540"/>
        <w:jc w:val="both"/>
        <w:rPr>
          <w:rFonts w:ascii="Times New Roman" w:hAnsi="Times New Roman"/>
          <w:sz w:val="24"/>
        </w:rPr>
      </w:pPr>
      <w:r w:rsidRPr="00154B44">
        <w:rPr>
          <w:rFonts w:ascii="Times New Roman" w:hAnsi="Times New Roman"/>
          <w:sz w:val="24"/>
        </w:rPr>
        <w:t>8.4.6. Реализация мероприятия, предусмотренного в пункте 3.1 в процессной части подраздела 8.3 государственной программы, осуществляется КТЗН путем предоставления субсидий на иные цели ГАУ ЦЗН, для осуществления закупки товаров, работ, услуг</w:t>
      </w:r>
      <w:r w:rsidR="00635832" w:rsidRPr="00154B44">
        <w:rPr>
          <w:rFonts w:ascii="Times New Roman" w:hAnsi="Times New Roman"/>
          <w:sz w:val="24"/>
        </w:rPr>
        <w:br/>
      </w:r>
      <w:r w:rsidRPr="00154B44">
        <w:rPr>
          <w:rFonts w:ascii="Times New Roman" w:hAnsi="Times New Roman"/>
          <w:sz w:val="24"/>
        </w:rPr>
        <w:t xml:space="preserve">для обеспечения проведения научно-исследовательских работ в целях разработки прогноза баланса рабочих мест в Санкт-Петербурге и баланса рабочих мест </w:t>
      </w:r>
      <w:r w:rsidR="00635832" w:rsidRPr="00154B44">
        <w:rPr>
          <w:rFonts w:ascii="Times New Roman" w:hAnsi="Times New Roman"/>
          <w:sz w:val="24"/>
        </w:rPr>
        <w:br/>
      </w:r>
      <w:r w:rsidRPr="00154B44">
        <w:rPr>
          <w:rFonts w:ascii="Times New Roman" w:hAnsi="Times New Roman"/>
          <w:sz w:val="24"/>
        </w:rPr>
        <w:t xml:space="preserve">в Санкт-Петербурге, замещаемых иностранными гражданами и лицами без гражданства. Порядок реализации мероприятия утверждается распоряжением КТЗН. </w:t>
      </w:r>
    </w:p>
    <w:p w:rsidR="00B32592" w:rsidRPr="00154B44" w:rsidRDefault="00C34A33" w:rsidP="00635832">
      <w:pPr>
        <w:pStyle w:val="ConsPlusNormal"/>
        <w:ind w:firstLine="540"/>
        <w:jc w:val="both"/>
        <w:rPr>
          <w:rFonts w:ascii="Times New Roman" w:hAnsi="Times New Roman"/>
          <w:sz w:val="24"/>
        </w:rPr>
      </w:pPr>
      <w:r w:rsidRPr="00154B44">
        <w:rPr>
          <w:rFonts w:ascii="Times New Roman" w:hAnsi="Times New Roman"/>
          <w:sz w:val="24"/>
        </w:rPr>
        <w:t xml:space="preserve">8.4.7. Реализация </w:t>
      </w:r>
      <w:r w:rsidR="00635832" w:rsidRPr="00154B44">
        <w:rPr>
          <w:rFonts w:ascii="Times New Roman" w:hAnsi="Times New Roman"/>
          <w:sz w:val="24"/>
        </w:rPr>
        <w:t>мероприятий,</w:t>
      </w:r>
      <w:r w:rsidRPr="00154B44">
        <w:rPr>
          <w:rFonts w:ascii="Times New Roman" w:hAnsi="Times New Roman"/>
          <w:sz w:val="24"/>
        </w:rPr>
        <w:t xml:space="preserve"> предусмотренных в пунктах 1.2, 3.2 и 4.2 </w:t>
      </w:r>
      <w:r w:rsidR="00A600D5" w:rsidRPr="00154B44">
        <w:rPr>
          <w:rFonts w:ascii="Times New Roman" w:hAnsi="Times New Roman"/>
          <w:sz w:val="24"/>
        </w:rPr>
        <w:br/>
      </w:r>
      <w:r w:rsidRPr="00154B44">
        <w:rPr>
          <w:rFonts w:ascii="Times New Roman" w:hAnsi="Times New Roman"/>
          <w:sz w:val="24"/>
        </w:rPr>
        <w:t xml:space="preserve">в процессной части подраздела 8.3 государственной программы, осуществляется путем предоставления субсидий на иные цели ГАУ ЦЗН, порядок и условия предоставления которых устанавливаются КТЗН на основании постановления Правительства </w:t>
      </w:r>
      <w:r w:rsidR="00A600D5" w:rsidRPr="00154B44">
        <w:rPr>
          <w:rFonts w:ascii="Times New Roman" w:hAnsi="Times New Roman"/>
          <w:sz w:val="24"/>
        </w:rPr>
        <w:br/>
      </w:r>
      <w:r w:rsidRPr="00154B44">
        <w:rPr>
          <w:rFonts w:ascii="Times New Roman" w:hAnsi="Times New Roman"/>
          <w:sz w:val="24"/>
        </w:rPr>
        <w:t xml:space="preserve">Санкт-Петербурга от 07.10.2020 № 809 в соответствии с Общими требованиями, утвержденными постановлением Правительства Российской Федерации </w:t>
      </w:r>
      <w:r w:rsidR="00635832" w:rsidRPr="00154B44">
        <w:rPr>
          <w:rFonts w:ascii="Times New Roman" w:hAnsi="Times New Roman"/>
          <w:sz w:val="24"/>
        </w:rPr>
        <w:br/>
      </w:r>
      <w:r w:rsidRPr="00154B44">
        <w:rPr>
          <w:rFonts w:ascii="Times New Roman" w:hAnsi="Times New Roman"/>
          <w:sz w:val="24"/>
        </w:rPr>
        <w:t>от 22.02.2020 № 203.Порядок реализации мероприятий утверждается КТЗН.</w:t>
      </w:r>
    </w:p>
    <w:p w:rsidR="00B32592" w:rsidRPr="00154B44" w:rsidRDefault="00C34A33" w:rsidP="00635832">
      <w:pPr>
        <w:spacing w:line="240" w:lineRule="auto"/>
        <w:ind w:firstLine="540"/>
        <w:jc w:val="both"/>
      </w:pPr>
      <w:r w:rsidRPr="00154B44">
        <w:rPr>
          <w:rFonts w:ascii="Times New Roman" w:eastAsia="Times New Roman" w:hAnsi="Times New Roman" w:cs="Times New Roman"/>
          <w:sz w:val="24"/>
        </w:rPr>
        <w:t xml:space="preserve">8.4.8. Реализация мероприятия, предусмотренного в пункте 4.1 в процессной части подраздела 8.3 государственной программы, осуществляется в соответствии с порядком предоставления субсидии социально ориентированной некоммерческой организации </w:t>
      </w:r>
      <w:r w:rsidR="00635832"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 xml:space="preserve">на проведение Санкт-Петербургского Международного форума труда, утверждаемым постановлением Правительства Санкт-Петербурга на очередной финансовый год. Указанная субсидия предоставляется социально ориентированной некоммерческой организации в соответствии со статьей 3 Закона Санкт-Петербурга от 23.03.2011 № 153-41 «О поддержке социально ориентированных некоммерческих </w:t>
      </w:r>
      <w:r w:rsidR="00A600D5" w:rsidRPr="00154B44">
        <w:rPr>
          <w:rFonts w:ascii="Times New Roman" w:eastAsia="Times New Roman" w:hAnsi="Times New Roman" w:cs="Times New Roman"/>
          <w:sz w:val="24"/>
        </w:rPr>
        <w:t xml:space="preserve">организаций </w:t>
      </w:r>
      <w:r w:rsidR="004B50A7" w:rsidRPr="00154B44">
        <w:rPr>
          <w:rFonts w:ascii="Times New Roman" w:eastAsia="Times New Roman" w:hAnsi="Times New Roman" w:cs="Times New Roman"/>
          <w:sz w:val="24"/>
        </w:rPr>
        <w:br/>
      </w:r>
      <w:r w:rsidR="00A600D5" w:rsidRPr="00154B44">
        <w:rPr>
          <w:rFonts w:ascii="Times New Roman" w:eastAsia="Times New Roman" w:hAnsi="Times New Roman" w:cs="Times New Roman"/>
          <w:sz w:val="24"/>
        </w:rPr>
        <w:t>в Санкт-Петербурге»</w:t>
      </w:r>
    </w:p>
    <w:p w:rsidR="004B50A7" w:rsidRPr="00154B44" w:rsidRDefault="004B50A7">
      <w:pPr>
        <w:pStyle w:val="a5"/>
        <w:spacing w:after="0" w:line="240" w:lineRule="auto"/>
        <w:contextualSpacing w:val="0"/>
        <w:jc w:val="center"/>
        <w:rPr>
          <w:rFonts w:ascii="Times New Roman" w:hAnsi="Times New Roman"/>
          <w:b/>
          <w:sz w:val="24"/>
        </w:rPr>
      </w:pPr>
    </w:p>
    <w:p w:rsidR="00B64FD1" w:rsidRPr="00154B44" w:rsidRDefault="00B64FD1">
      <w:pPr>
        <w:pStyle w:val="a5"/>
        <w:spacing w:after="0" w:line="240" w:lineRule="auto"/>
        <w:contextualSpacing w:val="0"/>
        <w:jc w:val="center"/>
        <w:rPr>
          <w:rFonts w:ascii="Times New Roman" w:hAnsi="Times New Roman"/>
          <w:b/>
          <w:sz w:val="24"/>
        </w:rPr>
      </w:pPr>
    </w:p>
    <w:p w:rsidR="00B64FD1" w:rsidRPr="00154B44" w:rsidRDefault="00B64FD1">
      <w:pPr>
        <w:pStyle w:val="a5"/>
        <w:spacing w:after="0" w:line="240" w:lineRule="auto"/>
        <w:contextualSpacing w:val="0"/>
        <w:jc w:val="center"/>
        <w:rPr>
          <w:rFonts w:ascii="Times New Roman" w:hAnsi="Times New Roman"/>
          <w:b/>
          <w:sz w:val="24"/>
        </w:rPr>
        <w:sectPr w:rsidR="00B64FD1" w:rsidRPr="00154B44">
          <w:pgSz w:w="11907" w:h="16839" w:code="9"/>
          <w:pgMar w:top="1133" w:right="850" w:bottom="1133" w:left="1700" w:header="708" w:footer="708" w:gutter="0"/>
          <w:cols w:space="720"/>
        </w:sectPr>
      </w:pPr>
    </w:p>
    <w:p w:rsidR="00B32592" w:rsidRPr="00154B44" w:rsidRDefault="00C34A33">
      <w:pPr>
        <w:pStyle w:val="a5"/>
        <w:spacing w:after="0" w:line="240" w:lineRule="auto"/>
        <w:contextualSpacing w:val="0"/>
        <w:jc w:val="center"/>
        <w:rPr>
          <w:b/>
        </w:rPr>
      </w:pPr>
      <w:r w:rsidRPr="00154B44">
        <w:rPr>
          <w:rFonts w:ascii="Times New Roman" w:hAnsi="Times New Roman"/>
          <w:b/>
          <w:sz w:val="24"/>
        </w:rPr>
        <w:lastRenderedPageBreak/>
        <w:t>9. Подпрограмма 2</w:t>
      </w:r>
    </w:p>
    <w:p w:rsidR="00B32592" w:rsidRPr="00154B44" w:rsidRDefault="00C34A33">
      <w:pPr>
        <w:pStyle w:val="a5"/>
        <w:spacing w:after="0" w:line="240" w:lineRule="auto"/>
        <w:ind w:left="709"/>
        <w:contextualSpacing w:val="0"/>
        <w:jc w:val="center"/>
      </w:pPr>
      <w:r w:rsidRPr="00154B44">
        <w:rPr>
          <w:rFonts w:ascii="Times New Roman" w:hAnsi="Times New Roman"/>
          <w:b/>
          <w:sz w:val="24"/>
        </w:rPr>
        <w:t>9.1. Паспорт подпрограммы 2</w:t>
      </w:r>
    </w:p>
    <w:tbl>
      <w:tblPr>
        <w:tblStyle w:val="TableGrid2"/>
        <w:tblW w:w="9388" w:type="dxa"/>
        <w:tblInd w:w="105" w:type="dxa"/>
        <w:tblLayout w:type="fixed"/>
        <w:tblLook w:val="04A0"/>
      </w:tblPr>
      <w:tblGrid>
        <w:gridCol w:w="420"/>
        <w:gridCol w:w="2835"/>
        <w:gridCol w:w="6133"/>
      </w:tblGrid>
      <w:tr w:rsidR="00B32592" w:rsidRPr="00154B44" w:rsidTr="004B50A7">
        <w:tc>
          <w:tcPr>
            <w:tcW w:w="420" w:type="dxa"/>
          </w:tcPr>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sz w:val="24"/>
              </w:rPr>
              <w:t>1</w:t>
            </w:r>
          </w:p>
        </w:tc>
        <w:tc>
          <w:tcPr>
            <w:tcW w:w="2835" w:type="dxa"/>
          </w:tcPr>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sz w:val="24"/>
              </w:rPr>
              <w:t>Исполнители подпрограммы 2</w:t>
            </w:r>
          </w:p>
        </w:tc>
        <w:tc>
          <w:tcPr>
            <w:tcW w:w="6133" w:type="dxa"/>
          </w:tcPr>
          <w:p w:rsidR="00B32592" w:rsidRPr="00154B44" w:rsidRDefault="00C34A33" w:rsidP="00635832">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КВС</w:t>
            </w:r>
          </w:p>
          <w:p w:rsidR="00B32592" w:rsidRPr="00154B44" w:rsidRDefault="00C34A33" w:rsidP="00635832">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КНВШ</w:t>
            </w:r>
          </w:p>
          <w:p w:rsidR="00B32592" w:rsidRPr="00154B44" w:rsidRDefault="00C34A33" w:rsidP="00635832">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КО</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sz w:val="24"/>
              </w:rPr>
              <w:t>КТЗН</w:t>
            </w:r>
          </w:p>
        </w:tc>
      </w:tr>
      <w:tr w:rsidR="00B32592" w:rsidRPr="00154B44" w:rsidTr="004B50A7">
        <w:tc>
          <w:tcPr>
            <w:tcW w:w="420" w:type="dxa"/>
          </w:tcPr>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sz w:val="24"/>
              </w:rPr>
              <w:t>2</w:t>
            </w:r>
          </w:p>
        </w:tc>
        <w:tc>
          <w:tcPr>
            <w:tcW w:w="2835" w:type="dxa"/>
          </w:tcPr>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 xml:space="preserve">Участник(и) государственной программы (в части реализации подпрограммы </w:t>
            </w:r>
            <w:r w:rsidRPr="00154B44">
              <w:rPr>
                <w:rFonts w:ascii="Times New Roman" w:eastAsia="Times New Roman" w:hAnsi="Times New Roman" w:cs="Times New Roman"/>
                <w:sz w:val="24"/>
              </w:rPr>
              <w:t>2</w:t>
            </w:r>
            <w:r w:rsidRPr="00154B44">
              <w:rPr>
                <w:rFonts w:ascii="Times New Roman" w:eastAsia="Times New Roman" w:hAnsi="Times New Roman" w:cs="Times New Roman"/>
                <w:color w:val="000000"/>
                <w:sz w:val="24"/>
              </w:rPr>
              <w:t>)</w:t>
            </w:r>
          </w:p>
        </w:tc>
        <w:tc>
          <w:tcPr>
            <w:tcW w:w="6133" w:type="dxa"/>
          </w:tcPr>
          <w:p w:rsidR="00B32592" w:rsidRPr="00154B44" w:rsidRDefault="00B32592" w:rsidP="00635832">
            <w:pPr>
              <w:spacing w:after="0" w:line="240" w:lineRule="auto"/>
              <w:rPr>
                <w:rFonts w:ascii="Times New Roman" w:eastAsia="Times New Roman" w:hAnsi="Times New Roman" w:cs="Times New Roman"/>
              </w:rPr>
            </w:pPr>
          </w:p>
        </w:tc>
      </w:tr>
      <w:tr w:rsidR="00B32592" w:rsidRPr="00154B44" w:rsidTr="004B50A7">
        <w:tc>
          <w:tcPr>
            <w:tcW w:w="420" w:type="dxa"/>
          </w:tcPr>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sz w:val="24"/>
              </w:rPr>
              <w:t>3</w:t>
            </w:r>
          </w:p>
        </w:tc>
        <w:tc>
          <w:tcPr>
            <w:tcW w:w="2835" w:type="dxa"/>
          </w:tcPr>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sz w:val="24"/>
              </w:rPr>
              <w:t>Цели подпрограммы 2</w:t>
            </w:r>
          </w:p>
        </w:tc>
        <w:tc>
          <w:tcPr>
            <w:tcW w:w="6133" w:type="dxa"/>
          </w:tcPr>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sz w:val="24"/>
              </w:rPr>
              <w:t xml:space="preserve">Формирование целостной системы профессиональной ориентации для обеспечения процесса профессионального самоопределения граждан </w:t>
            </w:r>
            <w:r w:rsidR="004B50A7"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в соответствии с потребностями рынка труда</w:t>
            </w:r>
          </w:p>
        </w:tc>
      </w:tr>
      <w:tr w:rsidR="00B32592" w:rsidRPr="00154B44" w:rsidTr="004B50A7">
        <w:tc>
          <w:tcPr>
            <w:tcW w:w="420" w:type="dxa"/>
          </w:tcPr>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sz w:val="24"/>
              </w:rPr>
              <w:t>4</w:t>
            </w:r>
          </w:p>
        </w:tc>
        <w:tc>
          <w:tcPr>
            <w:tcW w:w="2835" w:type="dxa"/>
          </w:tcPr>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Задачи подпрограммы</w:t>
            </w:r>
            <w:r w:rsidRPr="00154B44">
              <w:rPr>
                <w:rFonts w:ascii="Times New Roman" w:eastAsia="Times New Roman" w:hAnsi="Times New Roman" w:cs="Times New Roman"/>
                <w:sz w:val="24"/>
              </w:rPr>
              <w:t>2</w:t>
            </w:r>
          </w:p>
        </w:tc>
        <w:tc>
          <w:tcPr>
            <w:tcW w:w="6133" w:type="dxa"/>
          </w:tcPr>
          <w:p w:rsidR="00B32592" w:rsidRPr="00154B44" w:rsidRDefault="00C34A33" w:rsidP="00635832">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Формирование у детей и молодежи навыков профессионального самоопределения.</w:t>
            </w:r>
          </w:p>
          <w:p w:rsidR="00B32592" w:rsidRPr="00154B44" w:rsidRDefault="00C34A33" w:rsidP="00635832">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Содействие профессиональному становлению молодежи в целях привлечения и закрепления специалистов на промышленных предприятиях Санкт-Петербурга.</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sz w:val="24"/>
              </w:rPr>
              <w:t>Формирование единой информационной системы профессиональной ориентации и сопровождения профессиональной карьеры населения Санкт-Петербурга</w:t>
            </w:r>
          </w:p>
        </w:tc>
      </w:tr>
      <w:tr w:rsidR="00B32592" w:rsidRPr="00154B44" w:rsidTr="004B50A7">
        <w:tc>
          <w:tcPr>
            <w:tcW w:w="420" w:type="dxa"/>
          </w:tcPr>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sz w:val="24"/>
              </w:rPr>
              <w:t>5</w:t>
            </w:r>
          </w:p>
        </w:tc>
        <w:tc>
          <w:tcPr>
            <w:tcW w:w="2835" w:type="dxa"/>
          </w:tcPr>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 xml:space="preserve">Региональные проекты, реализуемые в рамках подпрограммы </w:t>
            </w:r>
            <w:r w:rsidRPr="00154B44">
              <w:rPr>
                <w:rFonts w:ascii="Times New Roman" w:eastAsia="Times New Roman" w:hAnsi="Times New Roman" w:cs="Times New Roman"/>
                <w:sz w:val="24"/>
              </w:rPr>
              <w:t>2</w:t>
            </w:r>
          </w:p>
        </w:tc>
        <w:tc>
          <w:tcPr>
            <w:tcW w:w="6133" w:type="dxa"/>
          </w:tcPr>
          <w:p w:rsidR="00B32592" w:rsidRPr="00154B44" w:rsidRDefault="00B32592" w:rsidP="00635832">
            <w:pPr>
              <w:spacing w:after="0" w:line="240" w:lineRule="auto"/>
              <w:rPr>
                <w:rFonts w:ascii="Times New Roman" w:eastAsia="Times New Roman" w:hAnsi="Times New Roman" w:cs="Times New Roman"/>
              </w:rPr>
            </w:pPr>
          </w:p>
        </w:tc>
      </w:tr>
      <w:tr w:rsidR="00B32592" w:rsidRPr="00154B44" w:rsidTr="004B50A7">
        <w:tc>
          <w:tcPr>
            <w:tcW w:w="420" w:type="dxa"/>
          </w:tcPr>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sz w:val="24"/>
              </w:rPr>
              <w:t>6</w:t>
            </w:r>
          </w:p>
        </w:tc>
        <w:tc>
          <w:tcPr>
            <w:tcW w:w="2835" w:type="dxa"/>
          </w:tcPr>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 xml:space="preserve">Общий объем финансирования подпрограммы </w:t>
            </w:r>
            <w:r w:rsidRPr="00154B44">
              <w:rPr>
                <w:rFonts w:ascii="Times New Roman" w:eastAsia="Times New Roman" w:hAnsi="Times New Roman" w:cs="Times New Roman"/>
                <w:sz w:val="24"/>
              </w:rPr>
              <w:t>2</w:t>
            </w:r>
            <w:r w:rsidRPr="00154B44">
              <w:rPr>
                <w:rFonts w:ascii="Times New Roman" w:eastAsia="Times New Roman" w:hAnsi="Times New Roman" w:cs="Times New Roman"/>
                <w:color w:val="000000"/>
                <w:sz w:val="24"/>
              </w:rPr>
              <w:t xml:space="preserve"> по источникам финансирования </w:t>
            </w:r>
            <w:r w:rsidR="00682522" w:rsidRPr="00154B44">
              <w:rPr>
                <w:rFonts w:ascii="Times New Roman" w:eastAsia="Times New Roman" w:hAnsi="Times New Roman" w:cs="Times New Roman"/>
                <w:color w:val="000000"/>
                <w:sz w:val="24"/>
              </w:rPr>
              <w:br/>
            </w:r>
            <w:r w:rsidRPr="00154B44">
              <w:rPr>
                <w:rFonts w:ascii="Times New Roman" w:eastAsia="Times New Roman" w:hAnsi="Times New Roman" w:cs="Times New Roman"/>
                <w:color w:val="000000"/>
                <w:sz w:val="24"/>
              </w:rPr>
              <w:t>с указанием объема финансирования, предусмотренного на реализацию региональных проектов, в том числе по годам реализации</w:t>
            </w:r>
          </w:p>
        </w:tc>
        <w:tc>
          <w:tcPr>
            <w:tcW w:w="6133" w:type="dxa"/>
          </w:tcPr>
          <w:p w:rsidR="00B32592" w:rsidRPr="00154B44" w:rsidRDefault="00C34A33" w:rsidP="00635832">
            <w:pPr>
              <w:spacing w:after="0" w:line="240" w:lineRule="auto"/>
              <w:rPr>
                <w:rFonts w:ascii="Times New Roman" w:eastAsia="Times New Roman" w:hAnsi="Times New Roman" w:cs="Times New Roman"/>
                <w:color w:val="000000"/>
                <w:sz w:val="24"/>
              </w:rPr>
            </w:pPr>
            <w:r w:rsidRPr="00154B44">
              <w:rPr>
                <w:rFonts w:ascii="Times New Roman" w:eastAsia="Times New Roman" w:hAnsi="Times New Roman" w:cs="Times New Roman"/>
                <w:color w:val="000000"/>
                <w:sz w:val="24"/>
              </w:rPr>
              <w:t xml:space="preserve">Общий объем финансирования подпрограммы </w:t>
            </w:r>
            <w:r w:rsidRPr="00154B44">
              <w:rPr>
                <w:rFonts w:ascii="Times New Roman" w:eastAsia="Times New Roman" w:hAnsi="Times New Roman" w:cs="Times New Roman"/>
                <w:sz w:val="24"/>
              </w:rPr>
              <w:t xml:space="preserve">2 </w:t>
            </w:r>
            <w:r w:rsidRPr="00154B44">
              <w:rPr>
                <w:rFonts w:ascii="Times New Roman" w:eastAsia="Times New Roman" w:hAnsi="Times New Roman" w:cs="Times New Roman"/>
                <w:color w:val="000000"/>
                <w:sz w:val="24"/>
              </w:rPr>
              <w:t>составляет 100237,6 тыс. руб., в том числе по годам:</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2026 г. – 15113,2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2027 г. – 15741,9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2028 г. – 16384,1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2029 г. – 17013,2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2030 г. – 17659,7 тыс. руб.;</w:t>
            </w:r>
          </w:p>
          <w:p w:rsidR="00B32592" w:rsidRPr="00154B44" w:rsidRDefault="00C34A33" w:rsidP="00635832">
            <w:pPr>
              <w:spacing w:after="0" w:line="240" w:lineRule="auto"/>
              <w:rPr>
                <w:rFonts w:ascii="Times New Roman" w:eastAsia="Times New Roman" w:hAnsi="Times New Roman" w:cs="Times New Roman"/>
                <w:color w:val="000000"/>
                <w:sz w:val="24"/>
              </w:rPr>
            </w:pPr>
            <w:r w:rsidRPr="00154B44">
              <w:rPr>
                <w:rFonts w:ascii="Times New Roman" w:eastAsia="Times New Roman" w:hAnsi="Times New Roman" w:cs="Times New Roman"/>
                <w:color w:val="000000"/>
                <w:sz w:val="24"/>
              </w:rPr>
              <w:t>2031 г. – 18325,5 тыс. руб.;</w:t>
            </w:r>
          </w:p>
          <w:p w:rsidR="00B32592" w:rsidRPr="00154B44" w:rsidRDefault="00B32592" w:rsidP="00635832">
            <w:pPr>
              <w:spacing w:after="0" w:line="240" w:lineRule="auto"/>
              <w:rPr>
                <w:rFonts w:ascii="Times New Roman" w:eastAsia="Times New Roman" w:hAnsi="Times New Roman" w:cs="Times New Roman"/>
                <w:color w:val="000000"/>
                <w:sz w:val="24"/>
              </w:rPr>
            </w:pP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за счет средств бюджета Санкт-Петербурга – 100237,6 тыс. руб., в том числе по годам:</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2026 г. – 15113,2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2027 г. – 15741,9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2028 г. – 16384,1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2029 г. – 17013,2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2030 г. – 17659,7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2031 г. – 18325,5 тыс. руб.;</w:t>
            </w:r>
          </w:p>
          <w:p w:rsidR="00B32592" w:rsidRPr="00154B44" w:rsidRDefault="00B32592" w:rsidP="00635832">
            <w:pPr>
              <w:spacing w:after="0" w:line="240" w:lineRule="auto"/>
              <w:rPr>
                <w:rFonts w:ascii="Times New Roman" w:eastAsia="Times New Roman" w:hAnsi="Times New Roman" w:cs="Times New Roman"/>
              </w:rPr>
            </w:pP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 xml:space="preserve">за счет средств федерального бюджета – 0,0 тыс. руб., </w:t>
            </w:r>
            <w:r w:rsidR="004B50A7" w:rsidRPr="00154B44">
              <w:rPr>
                <w:rFonts w:ascii="Times New Roman" w:eastAsia="Times New Roman" w:hAnsi="Times New Roman" w:cs="Times New Roman"/>
                <w:color w:val="000000"/>
                <w:sz w:val="24"/>
              </w:rPr>
              <w:br/>
            </w:r>
            <w:r w:rsidRPr="00154B44">
              <w:rPr>
                <w:rFonts w:ascii="Times New Roman" w:eastAsia="Times New Roman" w:hAnsi="Times New Roman" w:cs="Times New Roman"/>
                <w:color w:val="000000"/>
                <w:sz w:val="24"/>
              </w:rPr>
              <w:t>в том числе по годам:</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2026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2027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2028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2029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2030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2031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lastRenderedPageBreak/>
              <w:t>за счет внебюджетных средств – 0,0 тыс. руб., в том числе по годам:</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2026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2027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2028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2029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2030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2031 г. – 0,0 тыс. руб.</w:t>
            </w:r>
          </w:p>
          <w:p w:rsidR="00B32592" w:rsidRPr="00154B44" w:rsidRDefault="00B32592" w:rsidP="00635832">
            <w:pPr>
              <w:spacing w:after="0" w:line="240" w:lineRule="auto"/>
              <w:rPr>
                <w:rFonts w:ascii="Times New Roman" w:eastAsia="Times New Roman" w:hAnsi="Times New Roman" w:cs="Times New Roman"/>
              </w:rPr>
            </w:pPr>
          </w:p>
          <w:p w:rsidR="00B32592" w:rsidRPr="00154B44" w:rsidRDefault="00C34A33" w:rsidP="00635832">
            <w:pPr>
              <w:spacing w:after="0" w:line="240" w:lineRule="auto"/>
              <w:rPr>
                <w:rFonts w:ascii="Times New Roman" w:eastAsia="Times New Roman" w:hAnsi="Times New Roman" w:cs="Times New Roman"/>
                <w:color w:val="000000"/>
                <w:sz w:val="24"/>
              </w:rPr>
            </w:pPr>
            <w:r w:rsidRPr="00154B44">
              <w:rPr>
                <w:rFonts w:ascii="Times New Roman" w:eastAsia="Times New Roman" w:hAnsi="Times New Roman" w:cs="Times New Roman"/>
                <w:color w:val="000000"/>
                <w:sz w:val="24"/>
              </w:rPr>
              <w:t>Общий объем финансирования региональных проектов составляет 0,0 тыс. руб., в том числе по годам:</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2026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2027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2028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2029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2030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2031 г. – 0,0 тыс. руб.;</w:t>
            </w:r>
          </w:p>
          <w:p w:rsidR="00B32592" w:rsidRPr="00154B44" w:rsidRDefault="00B32592" w:rsidP="00635832">
            <w:pPr>
              <w:spacing w:after="0" w:line="240" w:lineRule="auto"/>
              <w:rPr>
                <w:rFonts w:ascii="Times New Roman" w:eastAsia="Times New Roman" w:hAnsi="Times New Roman" w:cs="Times New Roman"/>
              </w:rPr>
            </w:pP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за счет средств бюджета Санкт-Петербурга – 0,0 тыс. руб., в том числе по годам:</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2026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2027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2028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2029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2030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2031 г. – 0,0 тыс. руб.;</w:t>
            </w:r>
          </w:p>
          <w:p w:rsidR="00B32592" w:rsidRPr="00154B44" w:rsidRDefault="00B32592" w:rsidP="00635832">
            <w:pPr>
              <w:spacing w:after="0" w:line="240" w:lineRule="auto"/>
              <w:rPr>
                <w:rFonts w:ascii="Times New Roman" w:eastAsia="Times New Roman" w:hAnsi="Times New Roman" w:cs="Times New Roman"/>
              </w:rPr>
            </w:pP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 xml:space="preserve">за счет средств федерального бюджета – 0,0 тыс. руб., </w:t>
            </w:r>
            <w:r w:rsidR="004B50A7" w:rsidRPr="00154B44">
              <w:rPr>
                <w:rFonts w:ascii="Times New Roman" w:eastAsia="Times New Roman" w:hAnsi="Times New Roman" w:cs="Times New Roman"/>
                <w:color w:val="000000"/>
                <w:sz w:val="24"/>
              </w:rPr>
              <w:br/>
            </w:r>
            <w:r w:rsidRPr="00154B44">
              <w:rPr>
                <w:rFonts w:ascii="Times New Roman" w:eastAsia="Times New Roman" w:hAnsi="Times New Roman" w:cs="Times New Roman"/>
                <w:color w:val="000000"/>
                <w:sz w:val="24"/>
              </w:rPr>
              <w:t>в том числе по годам:</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2026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2027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2028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2029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2030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2031 г. – 0,0 тыс. руб.;</w:t>
            </w:r>
          </w:p>
          <w:p w:rsidR="00B32592" w:rsidRPr="00154B44" w:rsidRDefault="00B32592" w:rsidP="00635832">
            <w:pPr>
              <w:spacing w:after="0" w:line="240" w:lineRule="auto"/>
              <w:rPr>
                <w:rFonts w:ascii="Times New Roman" w:eastAsia="Times New Roman" w:hAnsi="Times New Roman" w:cs="Times New Roman"/>
              </w:rPr>
            </w:pP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за счет внебюджетных средств – 0,0 тыс. руб., в том числе по годам:</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2026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2027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2028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2029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2030 г. – 0,0 тыс. руб.;</w:t>
            </w:r>
          </w:p>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color w:val="000000"/>
                <w:sz w:val="24"/>
              </w:rPr>
              <w:t>2031 г. – 0,0 тыс. руб.</w:t>
            </w:r>
          </w:p>
        </w:tc>
      </w:tr>
      <w:tr w:rsidR="00B32592" w:rsidRPr="00154B44" w:rsidTr="004B50A7">
        <w:tc>
          <w:tcPr>
            <w:tcW w:w="420" w:type="dxa"/>
          </w:tcPr>
          <w:p w:rsidR="00B32592" w:rsidRPr="00154B44" w:rsidRDefault="00C34A33" w:rsidP="00635832">
            <w:pPr>
              <w:spacing w:after="0" w:line="240" w:lineRule="auto"/>
              <w:rPr>
                <w:rFonts w:ascii="Times New Roman" w:eastAsia="Times New Roman" w:hAnsi="Times New Roman" w:cs="Times New Roman"/>
              </w:rPr>
            </w:pPr>
            <w:r w:rsidRPr="00154B44">
              <w:rPr>
                <w:rFonts w:ascii="Times New Roman" w:eastAsia="Times New Roman" w:hAnsi="Times New Roman" w:cs="Times New Roman"/>
                <w:sz w:val="24"/>
              </w:rPr>
              <w:lastRenderedPageBreak/>
              <w:t>7</w:t>
            </w:r>
          </w:p>
        </w:tc>
        <w:tc>
          <w:tcPr>
            <w:tcW w:w="2835" w:type="dxa"/>
          </w:tcPr>
          <w:p w:rsidR="00B32592" w:rsidRPr="00154B44" w:rsidRDefault="00C34A33" w:rsidP="00635832">
            <w:pPr>
              <w:spacing w:after="0" w:line="240" w:lineRule="auto"/>
              <w:rPr>
                <w:rFonts w:ascii="Times New Roman" w:eastAsia="Times New Roman" w:hAnsi="Times New Roman" w:cs="Times New Roman"/>
                <w:lang w:val="en-US"/>
              </w:rPr>
            </w:pPr>
            <w:r w:rsidRPr="00154B44">
              <w:rPr>
                <w:rFonts w:ascii="Times New Roman" w:eastAsia="Times New Roman" w:hAnsi="Times New Roman" w:cs="Times New Roman"/>
                <w:color w:val="000000"/>
                <w:sz w:val="24"/>
              </w:rPr>
              <w:t>Ожидаемые результаты реализации подпрограммы</w:t>
            </w:r>
            <w:r w:rsidRPr="00154B44">
              <w:rPr>
                <w:rFonts w:ascii="Times New Roman" w:eastAsia="Times New Roman" w:hAnsi="Times New Roman" w:cs="Times New Roman"/>
                <w:sz w:val="24"/>
              </w:rPr>
              <w:t>2</w:t>
            </w:r>
          </w:p>
        </w:tc>
        <w:tc>
          <w:tcPr>
            <w:tcW w:w="6133" w:type="dxa"/>
          </w:tcPr>
          <w:p w:rsidR="00B32592" w:rsidRPr="00154B44" w:rsidRDefault="00C34A33" w:rsidP="00635832">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К 2031 году:</w:t>
            </w:r>
          </w:p>
          <w:p w:rsidR="00B32592" w:rsidRPr="00154B44" w:rsidRDefault="00C34A33" w:rsidP="00635832">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увеличение доли лиц, поступивших</w:t>
            </w:r>
            <w:r w:rsidR="00635832"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 xml:space="preserve">в образовательные организации высшего образования </w:t>
            </w:r>
            <w:r w:rsidR="00635832"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по инженерно-</w:t>
            </w:r>
            <w:r w:rsidR="00DC4E6F" w:rsidRPr="00154B44">
              <w:rPr>
                <w:rFonts w:ascii="Times New Roman" w:eastAsia="Times New Roman" w:hAnsi="Times New Roman" w:cs="Times New Roman"/>
                <w:sz w:val="24"/>
              </w:rPr>
              <w:t xml:space="preserve">техническим специальностям </w:t>
            </w:r>
            <w:r w:rsidR="00635832" w:rsidRPr="00154B44">
              <w:rPr>
                <w:rFonts w:ascii="Times New Roman" w:eastAsia="Times New Roman" w:hAnsi="Times New Roman" w:cs="Times New Roman"/>
                <w:sz w:val="24"/>
              </w:rPr>
              <w:br/>
            </w:r>
            <w:r w:rsidR="00DC4E6F" w:rsidRPr="00154B44">
              <w:rPr>
                <w:rFonts w:ascii="Times New Roman" w:eastAsia="Times New Roman" w:hAnsi="Times New Roman" w:cs="Times New Roman"/>
                <w:sz w:val="24"/>
              </w:rPr>
              <w:t>до 43</w:t>
            </w:r>
            <w:r w:rsidRPr="00154B44">
              <w:rPr>
                <w:rFonts w:ascii="Times New Roman" w:eastAsia="Times New Roman" w:hAnsi="Times New Roman" w:cs="Times New Roman"/>
                <w:sz w:val="24"/>
              </w:rPr>
              <w:t>,6 процента;</w:t>
            </w:r>
          </w:p>
          <w:p w:rsidR="00B32592" w:rsidRPr="00154B44" w:rsidRDefault="00C34A33" w:rsidP="00635832">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 xml:space="preserve">увеличение доли лиц, поступивших в профессиональные образовательные организации по техническим специальностям и образовательным программам </w:t>
            </w:r>
            <w:r w:rsidRPr="00154B44">
              <w:rPr>
                <w:rFonts w:ascii="Times New Roman" w:eastAsia="Times New Roman" w:hAnsi="Times New Roman" w:cs="Times New Roman"/>
                <w:sz w:val="24"/>
              </w:rPr>
              <w:lastRenderedPageBreak/>
              <w:t>подготовки квалифицированных рабочих, в общей численности поступивших в профессиональные образовательные организации д</w:t>
            </w:r>
            <w:r w:rsidR="00A600D5" w:rsidRPr="00154B44">
              <w:rPr>
                <w:rFonts w:ascii="Times New Roman" w:eastAsia="Times New Roman" w:hAnsi="Times New Roman" w:cs="Times New Roman"/>
                <w:sz w:val="24"/>
              </w:rPr>
              <w:t>о 46</w:t>
            </w:r>
            <w:r w:rsidRPr="00154B44">
              <w:rPr>
                <w:rFonts w:ascii="Times New Roman" w:eastAsia="Times New Roman" w:hAnsi="Times New Roman" w:cs="Times New Roman"/>
                <w:sz w:val="24"/>
              </w:rPr>
              <w:t>,</w:t>
            </w:r>
            <w:r w:rsidR="00A600D5" w:rsidRPr="00154B44">
              <w:rPr>
                <w:rFonts w:ascii="Times New Roman" w:eastAsia="Times New Roman" w:hAnsi="Times New Roman" w:cs="Times New Roman"/>
                <w:sz w:val="24"/>
              </w:rPr>
              <w:t>4</w:t>
            </w:r>
            <w:r w:rsidRPr="00154B44">
              <w:rPr>
                <w:rFonts w:ascii="Times New Roman" w:eastAsia="Times New Roman" w:hAnsi="Times New Roman" w:cs="Times New Roman"/>
                <w:sz w:val="24"/>
              </w:rPr>
              <w:t xml:space="preserve"> процента;</w:t>
            </w:r>
          </w:p>
          <w:p w:rsidR="00B32592" w:rsidRPr="00154B44" w:rsidRDefault="00C34A33" w:rsidP="00635832">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снижение доли выпускников профессиональных образовательных организаций и образовательных организаций высшего образования, зарегистрированных в качестве безработных граждан, от общего количества выпускников профессиональных образовательных организаций и образовательных организаций высшего образования;</w:t>
            </w:r>
          </w:p>
          <w:p w:rsidR="00B32592" w:rsidRPr="00154B44" w:rsidRDefault="00C34A33" w:rsidP="00635832">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увеличение доли граждан, трудоустроенных по рабочим профессиям и инженерно-техническим специальностям, из числа трудоустроенных граждан, обратившихся</w:t>
            </w:r>
            <w:r w:rsidR="00635832"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 xml:space="preserve">в </w:t>
            </w:r>
            <w:r w:rsidR="00635832" w:rsidRPr="00154B44">
              <w:rPr>
                <w:rFonts w:ascii="Times New Roman" w:eastAsia="Times New Roman" w:hAnsi="Times New Roman" w:cs="Times New Roman"/>
                <w:sz w:val="24"/>
              </w:rPr>
              <w:t>органы службы</w:t>
            </w:r>
            <w:r w:rsidRPr="00154B44">
              <w:rPr>
                <w:rFonts w:ascii="Times New Roman" w:eastAsia="Times New Roman" w:hAnsi="Times New Roman" w:cs="Times New Roman"/>
                <w:sz w:val="24"/>
              </w:rPr>
              <w:t>занятости;</w:t>
            </w:r>
          </w:p>
          <w:p w:rsidR="00B32592" w:rsidRPr="00154B44" w:rsidRDefault="00C34A33" w:rsidP="00635832">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повышение престижа рабочих профессий </w:t>
            </w:r>
            <w:r w:rsidR="00635832"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и инженерно-технических специальностей, востребованных на региональном рынке труда, для эффективного социально-экономического развития Санкт-Петербурга</w:t>
            </w:r>
          </w:p>
        </w:tc>
      </w:tr>
    </w:tbl>
    <w:p w:rsidR="00B32592" w:rsidRPr="00154B44" w:rsidRDefault="00B32592">
      <w:pPr>
        <w:rPr>
          <w:rFonts w:eastAsia="Times New Roman" w:cs="Times New Roman"/>
        </w:rPr>
        <w:sectPr w:rsidR="00B32592" w:rsidRPr="00154B44">
          <w:pgSz w:w="11907" w:h="16839" w:code="9"/>
          <w:pgMar w:top="1133" w:right="850" w:bottom="1133" w:left="1700" w:header="708" w:footer="708" w:gutter="0"/>
          <w:cols w:space="720"/>
        </w:sectPr>
      </w:pPr>
    </w:p>
    <w:p w:rsidR="00B32592" w:rsidRPr="00154B44" w:rsidRDefault="00C34A33">
      <w:pPr>
        <w:pStyle w:val="ConsPlusTitle"/>
        <w:jc w:val="center"/>
        <w:outlineLvl w:val="2"/>
        <w:rPr>
          <w:rFonts w:ascii="Times New Roman" w:hAnsi="Times New Roman"/>
          <w:sz w:val="24"/>
        </w:rPr>
      </w:pPr>
      <w:r w:rsidRPr="00154B44">
        <w:rPr>
          <w:rFonts w:ascii="Times New Roman" w:hAnsi="Times New Roman"/>
          <w:sz w:val="24"/>
        </w:rPr>
        <w:lastRenderedPageBreak/>
        <w:t>9.2. Характеристика текущего состояния сферы подпрограммы 2</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с указанием основных проблем и прогноз ее развития</w:t>
      </w:r>
    </w:p>
    <w:p w:rsidR="00B32592" w:rsidRPr="00154B44" w:rsidRDefault="00B32592">
      <w:pPr>
        <w:pStyle w:val="ConsPlusNormal"/>
        <w:ind w:firstLine="540"/>
        <w:jc w:val="both"/>
        <w:rPr>
          <w:rFonts w:ascii="Times New Roman" w:hAnsi="Times New Roman"/>
          <w:sz w:val="24"/>
        </w:rPr>
      </w:pP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В современном очень быстро развивающемся мире человек не может единожды получив профессию быть востребованным на рынке труда в течение трудовой занятости. Один </w:t>
      </w:r>
      <w:r w:rsidRPr="00154B44">
        <w:rPr>
          <w:rFonts w:ascii="Times New Roman" w:hAnsi="Times New Roman"/>
          <w:sz w:val="24"/>
        </w:rPr>
        <w:br/>
        <w:t xml:space="preserve">из основных трендов, позволяющих сохранять профессиональную мобильность, – обучение </w:t>
      </w:r>
      <w:r w:rsidRPr="00154B44">
        <w:rPr>
          <w:rFonts w:ascii="Times New Roman" w:hAnsi="Times New Roman"/>
          <w:sz w:val="24"/>
        </w:rPr>
        <w:br/>
        <w:t>в течение всей жизни в целях соответствия новым запросам рынка труда и профессиональным потребностям работодателей.</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Необходимость постоянного развития в профессиональном мире требует навыков профессионального самоопределения. Особое значение профориентационная работа приобретает для молодых людей, проходящих стадию взросления. Именно молодому человеку предстоит сделать профессиональный выбор, который обеспечит дальнейшее развитие. Профессиональная ориентация предполагает формирование осознанного отношения к выбору профессии, сферы приложения и саморазвития личностных возможностей. Отсутствие ориентиров, основанных на знании перспективных направлений развития экономики и рынка труда Санкт-Петербурга, для выбора профессионального пути и дальнейшего построения карьеры влечет за собой дисбаланс на рынке труда, дефицит кадров в одних отраслях экономики и переизбыток в других.</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Сложность управления профориентационной системой заключается в одновременном соответствии требованиям рынка: с одной стороны, государству необходим качественно подобранный квалифицированный персонал, с другой - необходимо соблюдение баланса между потребностями и желаниями молодежи, в связи с чем возникают проблемы в системе профориентации.</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В Указе Президента РФ № 309 поставлена задача построения эффективной системы выявления, поддержки и развития способностей и талантов у детей и молодежи, основанной </w:t>
      </w:r>
      <w:r w:rsidRPr="00154B44">
        <w:rPr>
          <w:rFonts w:ascii="Times New Roman" w:hAnsi="Times New Roman"/>
          <w:sz w:val="24"/>
        </w:rPr>
        <w:br/>
        <w:t xml:space="preserve">на принципах справедливости, всеобщности и направленной на самоопределение </w:t>
      </w:r>
      <w:r w:rsidRPr="00154B44">
        <w:rPr>
          <w:rFonts w:ascii="Times New Roman" w:hAnsi="Times New Roman"/>
          <w:sz w:val="24"/>
        </w:rPr>
        <w:br/>
        <w:t>и профессиональную ориентацию всех обучающихся. Таким образом, возникает необходимость формирования у молодежи навыков самостоятельного и осознанного профессионального выбора, выбора профессиональной траектории.</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Самостоятельный и ответственный профессиональный выбор – одно из важных звеньев </w:t>
      </w:r>
      <w:r w:rsidRPr="00154B44">
        <w:rPr>
          <w:rFonts w:ascii="Times New Roman" w:hAnsi="Times New Roman"/>
          <w:sz w:val="24"/>
        </w:rPr>
        <w:br/>
        <w:t xml:space="preserve">в подготовке кадров для новой экономики. Выпускник образовательной организации, </w:t>
      </w:r>
      <w:r w:rsidRPr="00154B44">
        <w:rPr>
          <w:rFonts w:ascii="Times New Roman" w:hAnsi="Times New Roman"/>
          <w:sz w:val="24"/>
        </w:rPr>
        <w:br/>
        <w:t>у которого сформирован необходимый набор компетенций профессионального самоопределения, готов к профессиональной мобильности в динамично меняющихся экономических условиях.</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Таким образом, профессиональная ориентация молодежи заключается в совместной работе школьников, учителей, родителей, абитуриентов, преподавателей, госуд</w:t>
      </w:r>
      <w:r w:rsidR="00635832" w:rsidRPr="00154B44">
        <w:rPr>
          <w:rFonts w:ascii="Times New Roman" w:hAnsi="Times New Roman"/>
          <w:sz w:val="24"/>
        </w:rPr>
        <w:t>арственных учреждений, включая органы с</w:t>
      </w:r>
      <w:r w:rsidRPr="00154B44">
        <w:rPr>
          <w:rFonts w:ascii="Times New Roman" w:hAnsi="Times New Roman"/>
          <w:sz w:val="24"/>
        </w:rPr>
        <w:t>лужб</w:t>
      </w:r>
      <w:r w:rsidR="00635832" w:rsidRPr="00154B44">
        <w:rPr>
          <w:rFonts w:ascii="Times New Roman" w:hAnsi="Times New Roman"/>
          <w:sz w:val="24"/>
        </w:rPr>
        <w:t>ы</w:t>
      </w:r>
      <w:r w:rsidRPr="00154B44">
        <w:rPr>
          <w:rFonts w:ascii="Times New Roman" w:hAnsi="Times New Roman"/>
          <w:sz w:val="24"/>
        </w:rPr>
        <w:t xml:space="preserve"> занятости, общественные организации и предприятия. Модель профориентационной работы в регионе должна носить системный характер </w:t>
      </w:r>
      <w:r w:rsidR="00635832" w:rsidRPr="00154B44">
        <w:rPr>
          <w:rFonts w:ascii="Times New Roman" w:hAnsi="Times New Roman"/>
          <w:sz w:val="24"/>
        </w:rPr>
        <w:br/>
      </w:r>
      <w:r w:rsidRPr="00154B44">
        <w:rPr>
          <w:rFonts w:ascii="Times New Roman" w:hAnsi="Times New Roman"/>
          <w:sz w:val="24"/>
        </w:rPr>
        <w:t>и обеспечивать условия для профессионального самоопределения личности с учетом кадровых потребностей экономики региона.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Как показывают исследования, серьезно профессиональной ориентацией учащихся родители и школа начинают заниматься только с 9 класса, и, как правило, около 45 процентов выпускников 9 классов и около 25 процентов выпускников 11 классов не могут сделать самостоятельный осознанный профессиональный выбор. Позднее начало профориентации приводит к неэффективному распределению ресурсов: вместо индивидуальной работы с теми, кто не определился с профессией, профориентационные мероприятия направлены на учащихся, которые уже выбрали профессиональный маршрут.</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Еще одним фактором, негативно влияющим на профессиональное самоопределение молодежи, является отсутствие интегрированной системы, в которую будут вовлечены </w:t>
      </w:r>
      <w:r w:rsidR="002E1030" w:rsidRPr="00154B44">
        <w:rPr>
          <w:rFonts w:ascii="Times New Roman" w:hAnsi="Times New Roman"/>
          <w:sz w:val="24"/>
        </w:rPr>
        <w:br/>
      </w:r>
      <w:r w:rsidRPr="00154B44">
        <w:rPr>
          <w:rFonts w:ascii="Times New Roman" w:hAnsi="Times New Roman"/>
          <w:sz w:val="24"/>
        </w:rPr>
        <w:t>все субъекты образования и рынка труда: ИОГВ, образовательные организации, работодатели. Отдельные мероприятия подпрограммы 2 направлены на развитие межведомственного взаимодействия всех заинтересованных субъектов, реализующих профориентационную деятельность.</w:t>
      </w:r>
    </w:p>
    <w:p w:rsidR="00635832" w:rsidRPr="00154B44" w:rsidRDefault="00635832">
      <w:pPr>
        <w:pStyle w:val="ConsPlusNormal"/>
        <w:ind w:firstLine="540"/>
        <w:jc w:val="both"/>
        <w:rPr>
          <w:rFonts w:ascii="Times New Roman" w:hAnsi="Times New Roman"/>
          <w:sz w:val="24"/>
        </w:rPr>
      </w:pP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lastRenderedPageBreak/>
        <w:t xml:space="preserve">По результатам проведенного исследования ключевыми участниками процесса профессионального самоопределения подростков являются родители (73 процента опрошенных), которые не всегда осведомлены о последних тенденциях рынка труда, </w:t>
      </w:r>
      <w:r w:rsidRPr="00154B44">
        <w:rPr>
          <w:rFonts w:ascii="Times New Roman" w:hAnsi="Times New Roman"/>
          <w:sz w:val="24"/>
        </w:rPr>
        <w:br/>
        <w:t>о профориентационной деятельности образовательных организаций и специализированных центров и следовательно не могут в полной мере использовать все ресурсы, чтобы помочь ребенку сделать правильный выбор.</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Одним из основополагающих моментов при профессиональном самоопределении является учет ситуации на рынке труда.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В ноябре 2024 года среди служащих, попавших в десятку дефицитных специалистов, наиболее востребованными стали мастера, программисты, менеджеры различных специализаций, врачи, конструкторы, инженеры различных специальностей. По сравнению </w:t>
      </w:r>
      <w:r w:rsidRPr="00154B44">
        <w:rPr>
          <w:rFonts w:ascii="Times New Roman" w:hAnsi="Times New Roman"/>
          <w:sz w:val="24"/>
        </w:rPr>
        <w:br/>
        <w:t xml:space="preserve">с аналогичным периодом прошлого года рейтинг программистов в десятке дефицитных специалистов уменьшился, рейтинг врачей увеличился, позиция инженеров-конструкторов </w:t>
      </w:r>
      <w:r w:rsidRPr="00154B44">
        <w:rPr>
          <w:rFonts w:ascii="Times New Roman" w:hAnsi="Times New Roman"/>
          <w:sz w:val="24"/>
        </w:rPr>
        <w:br/>
        <w:t xml:space="preserve">в рейтинге увеличилась по сравнению с прошлым годом. В январе 2024 года в рейтинге дефицитных специалистов появились новые должности служащих: прорабы, мастера, электрики участка, менеджеры и инженеры-электроники. В ноябре 2024 года среди специалистов рабочих специальностей, попавших в десятку дефицитных, наиболее востребованными стали отделочники материалов и готовых изделий, водители автомобиля, проводники пассажирского вагона, токари, монтажники. </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В соответствии с данными Росстата, представленными в таблице 1 раздела 9.2 государственной программы, доля граждан, поступивших по инженерно-техническим специальностям в образовательные организации высшего образования, в 2024 году составила 43,1 процентов, а доля граждан, поступивших в профессиональные образовательные организации по техническим специальностям и направлениям подготовки, в 2024 году составила 45,8 процента.</w:t>
      </w:r>
    </w:p>
    <w:p w:rsidR="00B32592" w:rsidRPr="00154B44" w:rsidRDefault="00B32592">
      <w:pPr>
        <w:pStyle w:val="ConsPlusTitle"/>
        <w:jc w:val="center"/>
        <w:outlineLvl w:val="3"/>
        <w:rPr>
          <w:rFonts w:ascii="Times New Roman" w:hAnsi="Times New Roman"/>
          <w:sz w:val="24"/>
        </w:rPr>
      </w:pPr>
      <w:bookmarkStart w:id="12" w:name="P3121"/>
      <w:bookmarkEnd w:id="12"/>
    </w:p>
    <w:p w:rsidR="00B32592" w:rsidRPr="00154B44" w:rsidRDefault="00C34A33">
      <w:pPr>
        <w:pStyle w:val="ConsPlusTitle"/>
        <w:jc w:val="center"/>
        <w:outlineLvl w:val="3"/>
        <w:rPr>
          <w:rFonts w:ascii="Times New Roman" w:hAnsi="Times New Roman"/>
          <w:sz w:val="24"/>
        </w:rPr>
      </w:pPr>
      <w:r w:rsidRPr="00154B44">
        <w:rPr>
          <w:rFonts w:ascii="Times New Roman" w:hAnsi="Times New Roman"/>
          <w:sz w:val="24"/>
        </w:rPr>
        <w:t>Прием специалистов образовательных организаций, реализующих</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образовательные программы высшего и среднего</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профессионального образования в Санкт-Петербурге,</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в 2022-2024 годах *</w:t>
      </w:r>
    </w:p>
    <w:p w:rsidR="00B32592" w:rsidRPr="00154B44" w:rsidRDefault="00B32592">
      <w:pPr>
        <w:pStyle w:val="ConsPlusNormal"/>
        <w:ind w:firstLine="540"/>
        <w:jc w:val="both"/>
        <w:rPr>
          <w:rFonts w:ascii="Times New Roman" w:hAnsi="Times New Roman"/>
          <w:sz w:val="24"/>
        </w:rPr>
      </w:pPr>
    </w:p>
    <w:p w:rsidR="00B32592" w:rsidRPr="00154B44" w:rsidRDefault="00C34A33">
      <w:pPr>
        <w:pStyle w:val="ConsPlusNormal"/>
        <w:jc w:val="right"/>
        <w:rPr>
          <w:rFonts w:ascii="Times New Roman" w:hAnsi="Times New Roman"/>
        </w:rPr>
      </w:pPr>
      <w:r w:rsidRPr="00154B44">
        <w:rPr>
          <w:rFonts w:ascii="Times New Roman" w:hAnsi="Times New Roman"/>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472"/>
        <w:gridCol w:w="1276"/>
        <w:gridCol w:w="1417"/>
        <w:gridCol w:w="993"/>
        <w:gridCol w:w="1417"/>
        <w:gridCol w:w="1134"/>
        <w:gridCol w:w="1276"/>
      </w:tblGrid>
      <w:tr w:rsidR="00B32592" w:rsidRPr="00154B44" w:rsidTr="002E1030">
        <w:tc>
          <w:tcPr>
            <w:tcW w:w="2472" w:type="dxa"/>
            <w:vMerge w:val="restart"/>
            <w:vAlign w:val="center"/>
          </w:tcPr>
          <w:p w:rsidR="00B32592" w:rsidRPr="00154B44" w:rsidRDefault="00C34A33" w:rsidP="002E1030">
            <w:pPr>
              <w:pStyle w:val="ConsPlusNormal"/>
              <w:jc w:val="center"/>
              <w:rPr>
                <w:rFonts w:ascii="Times New Roman" w:hAnsi="Times New Roman"/>
                <w:sz w:val="16"/>
              </w:rPr>
            </w:pPr>
            <w:r w:rsidRPr="00154B44">
              <w:rPr>
                <w:rFonts w:ascii="Times New Roman" w:hAnsi="Times New Roman"/>
                <w:sz w:val="16"/>
              </w:rPr>
              <w:t>Численность поступивших</w:t>
            </w:r>
          </w:p>
        </w:tc>
        <w:tc>
          <w:tcPr>
            <w:tcW w:w="2693" w:type="dxa"/>
            <w:gridSpan w:val="2"/>
          </w:tcPr>
          <w:p w:rsidR="00B32592" w:rsidRPr="00154B44" w:rsidRDefault="00C34A33">
            <w:pPr>
              <w:pStyle w:val="ConsPlusNormal"/>
              <w:jc w:val="center"/>
              <w:rPr>
                <w:rFonts w:ascii="Times New Roman" w:hAnsi="Times New Roman"/>
                <w:sz w:val="16"/>
              </w:rPr>
            </w:pPr>
            <w:r w:rsidRPr="00154B44">
              <w:rPr>
                <w:rFonts w:ascii="Times New Roman" w:hAnsi="Times New Roman"/>
                <w:sz w:val="16"/>
              </w:rPr>
              <w:t>2022 г.</w:t>
            </w:r>
          </w:p>
        </w:tc>
        <w:tc>
          <w:tcPr>
            <w:tcW w:w="2410" w:type="dxa"/>
            <w:gridSpan w:val="2"/>
          </w:tcPr>
          <w:p w:rsidR="00B32592" w:rsidRPr="00154B44" w:rsidRDefault="00C34A33">
            <w:pPr>
              <w:pStyle w:val="ConsPlusNormal"/>
              <w:jc w:val="center"/>
              <w:rPr>
                <w:rFonts w:ascii="Times New Roman" w:hAnsi="Times New Roman"/>
                <w:sz w:val="16"/>
              </w:rPr>
            </w:pPr>
            <w:r w:rsidRPr="00154B44">
              <w:rPr>
                <w:rFonts w:ascii="Times New Roman" w:hAnsi="Times New Roman"/>
                <w:sz w:val="16"/>
              </w:rPr>
              <w:t>2023 г.</w:t>
            </w:r>
          </w:p>
        </w:tc>
        <w:tc>
          <w:tcPr>
            <w:tcW w:w="2410" w:type="dxa"/>
            <w:gridSpan w:val="2"/>
          </w:tcPr>
          <w:p w:rsidR="00B32592" w:rsidRPr="00154B44" w:rsidRDefault="00C34A33">
            <w:pPr>
              <w:pStyle w:val="ConsPlusNormal"/>
              <w:jc w:val="center"/>
              <w:rPr>
                <w:rFonts w:ascii="Times New Roman" w:hAnsi="Times New Roman"/>
                <w:sz w:val="16"/>
              </w:rPr>
            </w:pPr>
            <w:r w:rsidRPr="00154B44">
              <w:rPr>
                <w:rFonts w:ascii="Times New Roman" w:hAnsi="Times New Roman"/>
                <w:sz w:val="16"/>
              </w:rPr>
              <w:t>2024 г.</w:t>
            </w:r>
          </w:p>
        </w:tc>
      </w:tr>
      <w:tr w:rsidR="00B32592" w:rsidRPr="00154B44">
        <w:tc>
          <w:tcPr>
            <w:tcW w:w="2472" w:type="dxa"/>
            <w:vMerge/>
          </w:tcPr>
          <w:p w:rsidR="00B32592" w:rsidRPr="00154B44" w:rsidRDefault="00B32592">
            <w:pPr>
              <w:pStyle w:val="ConsPlusNormal"/>
              <w:rPr>
                <w:rFonts w:ascii="Times New Roman" w:hAnsi="Times New Roman"/>
                <w:sz w:val="16"/>
              </w:rPr>
            </w:pPr>
          </w:p>
        </w:tc>
        <w:tc>
          <w:tcPr>
            <w:tcW w:w="1276" w:type="dxa"/>
          </w:tcPr>
          <w:p w:rsidR="00B32592" w:rsidRPr="00154B44" w:rsidRDefault="00C34A33">
            <w:pPr>
              <w:pStyle w:val="ConsPlusNormal"/>
              <w:jc w:val="center"/>
              <w:rPr>
                <w:rFonts w:ascii="Times New Roman" w:hAnsi="Times New Roman"/>
                <w:sz w:val="16"/>
              </w:rPr>
            </w:pPr>
            <w:r w:rsidRPr="00154B44">
              <w:rPr>
                <w:rFonts w:ascii="Times New Roman" w:hAnsi="Times New Roman"/>
                <w:sz w:val="16"/>
              </w:rPr>
              <w:t>высшее образование</w:t>
            </w:r>
          </w:p>
        </w:tc>
        <w:tc>
          <w:tcPr>
            <w:tcW w:w="1417" w:type="dxa"/>
          </w:tcPr>
          <w:p w:rsidR="00B32592" w:rsidRPr="00154B44" w:rsidRDefault="00C34A33">
            <w:pPr>
              <w:pStyle w:val="ConsPlusNormal"/>
              <w:jc w:val="center"/>
              <w:rPr>
                <w:rFonts w:ascii="Times New Roman" w:hAnsi="Times New Roman"/>
                <w:sz w:val="16"/>
              </w:rPr>
            </w:pPr>
            <w:r w:rsidRPr="00154B44">
              <w:rPr>
                <w:rFonts w:ascii="Times New Roman" w:hAnsi="Times New Roman"/>
                <w:sz w:val="16"/>
              </w:rPr>
              <w:t>среднее профессиональное образование</w:t>
            </w:r>
          </w:p>
        </w:tc>
        <w:tc>
          <w:tcPr>
            <w:tcW w:w="993" w:type="dxa"/>
          </w:tcPr>
          <w:p w:rsidR="00B32592" w:rsidRPr="00154B44" w:rsidRDefault="00C34A33">
            <w:pPr>
              <w:pStyle w:val="ConsPlusNormal"/>
              <w:jc w:val="center"/>
              <w:rPr>
                <w:rFonts w:ascii="Times New Roman" w:hAnsi="Times New Roman"/>
                <w:sz w:val="16"/>
              </w:rPr>
            </w:pPr>
            <w:r w:rsidRPr="00154B44">
              <w:rPr>
                <w:rFonts w:ascii="Times New Roman" w:hAnsi="Times New Roman"/>
                <w:sz w:val="16"/>
              </w:rPr>
              <w:t>высшее образование</w:t>
            </w:r>
          </w:p>
        </w:tc>
        <w:tc>
          <w:tcPr>
            <w:tcW w:w="1417" w:type="dxa"/>
          </w:tcPr>
          <w:p w:rsidR="00B32592" w:rsidRPr="00154B44" w:rsidRDefault="00C34A33">
            <w:pPr>
              <w:pStyle w:val="ConsPlusNormal"/>
              <w:jc w:val="center"/>
              <w:rPr>
                <w:rFonts w:ascii="Times New Roman" w:hAnsi="Times New Roman"/>
                <w:sz w:val="16"/>
              </w:rPr>
            </w:pPr>
            <w:r w:rsidRPr="00154B44">
              <w:rPr>
                <w:rFonts w:ascii="Times New Roman" w:hAnsi="Times New Roman"/>
                <w:sz w:val="16"/>
              </w:rPr>
              <w:t>среднее профессиональное образование</w:t>
            </w:r>
          </w:p>
        </w:tc>
        <w:tc>
          <w:tcPr>
            <w:tcW w:w="1134" w:type="dxa"/>
          </w:tcPr>
          <w:p w:rsidR="00B32592" w:rsidRPr="00154B44" w:rsidRDefault="00C34A33">
            <w:pPr>
              <w:pStyle w:val="ConsPlusNormal"/>
              <w:jc w:val="center"/>
              <w:rPr>
                <w:rFonts w:ascii="Times New Roman" w:hAnsi="Times New Roman"/>
                <w:sz w:val="16"/>
              </w:rPr>
            </w:pPr>
            <w:r w:rsidRPr="00154B44">
              <w:rPr>
                <w:rFonts w:ascii="Times New Roman" w:hAnsi="Times New Roman"/>
                <w:sz w:val="16"/>
              </w:rPr>
              <w:t>высшее образование</w:t>
            </w:r>
          </w:p>
        </w:tc>
        <w:tc>
          <w:tcPr>
            <w:tcW w:w="1276" w:type="dxa"/>
          </w:tcPr>
          <w:p w:rsidR="00B32592" w:rsidRPr="00154B44" w:rsidRDefault="00C34A33">
            <w:pPr>
              <w:pStyle w:val="ConsPlusNormal"/>
              <w:jc w:val="center"/>
              <w:rPr>
                <w:rFonts w:ascii="Times New Roman" w:hAnsi="Times New Roman"/>
                <w:sz w:val="16"/>
              </w:rPr>
            </w:pPr>
            <w:r w:rsidRPr="00154B44">
              <w:rPr>
                <w:rFonts w:ascii="Times New Roman" w:hAnsi="Times New Roman"/>
                <w:sz w:val="16"/>
              </w:rPr>
              <w:t>среднее профессиональное образование</w:t>
            </w:r>
          </w:p>
        </w:tc>
      </w:tr>
      <w:tr w:rsidR="00B32592" w:rsidRPr="00154B44">
        <w:tc>
          <w:tcPr>
            <w:tcW w:w="2472" w:type="dxa"/>
          </w:tcPr>
          <w:p w:rsidR="00B32592" w:rsidRPr="00154B44" w:rsidRDefault="00C34A33">
            <w:pPr>
              <w:pStyle w:val="ConsPlusNormal"/>
              <w:rPr>
                <w:rFonts w:ascii="Times New Roman" w:hAnsi="Times New Roman"/>
                <w:sz w:val="16"/>
              </w:rPr>
            </w:pPr>
            <w:r w:rsidRPr="00154B44">
              <w:rPr>
                <w:rFonts w:ascii="Times New Roman" w:hAnsi="Times New Roman"/>
                <w:sz w:val="16"/>
              </w:rPr>
              <w:t>Всего,</w:t>
            </w:r>
          </w:p>
        </w:tc>
        <w:tc>
          <w:tcPr>
            <w:tcW w:w="1276" w:type="dxa"/>
          </w:tcPr>
          <w:p w:rsidR="00B32592" w:rsidRPr="00154B44" w:rsidRDefault="00C34A33">
            <w:pPr>
              <w:spacing w:after="0" w:line="240" w:lineRule="auto"/>
              <w:jc w:val="center"/>
              <w:rPr>
                <w:rFonts w:ascii="Times New Roman" w:eastAsia="Times New Roman" w:hAnsi="Times New Roman" w:cs="Times New Roman"/>
                <w:sz w:val="16"/>
              </w:rPr>
            </w:pPr>
            <w:r w:rsidRPr="00154B44">
              <w:rPr>
                <w:rFonts w:ascii="Times New Roman" w:eastAsia="Times New Roman" w:hAnsi="Times New Roman" w:cs="Times New Roman"/>
                <w:sz w:val="16"/>
              </w:rPr>
              <w:t>96298</w:t>
            </w:r>
          </w:p>
        </w:tc>
        <w:tc>
          <w:tcPr>
            <w:tcW w:w="1417" w:type="dxa"/>
          </w:tcPr>
          <w:p w:rsidR="00B32592" w:rsidRPr="00154B44" w:rsidRDefault="00C34A33">
            <w:pPr>
              <w:spacing w:after="0" w:line="240" w:lineRule="auto"/>
              <w:jc w:val="center"/>
              <w:rPr>
                <w:rFonts w:ascii="Times New Roman" w:eastAsia="Times New Roman" w:hAnsi="Times New Roman" w:cs="Times New Roman"/>
                <w:sz w:val="16"/>
              </w:rPr>
            </w:pPr>
            <w:r w:rsidRPr="00154B44">
              <w:rPr>
                <w:rFonts w:ascii="Times New Roman" w:eastAsia="Times New Roman" w:hAnsi="Times New Roman" w:cs="Times New Roman"/>
                <w:sz w:val="16"/>
              </w:rPr>
              <w:t>42224</w:t>
            </w:r>
          </w:p>
        </w:tc>
        <w:tc>
          <w:tcPr>
            <w:tcW w:w="993" w:type="dxa"/>
          </w:tcPr>
          <w:p w:rsidR="00B32592" w:rsidRPr="00154B44" w:rsidRDefault="00C34A33">
            <w:pPr>
              <w:spacing w:after="0" w:line="240" w:lineRule="auto"/>
              <w:jc w:val="center"/>
              <w:rPr>
                <w:rFonts w:ascii="Times New Roman" w:eastAsia="Times New Roman" w:hAnsi="Times New Roman" w:cs="Times New Roman"/>
                <w:sz w:val="16"/>
              </w:rPr>
            </w:pPr>
            <w:r w:rsidRPr="00154B44">
              <w:rPr>
                <w:rFonts w:ascii="Times New Roman" w:eastAsia="Times New Roman" w:hAnsi="Times New Roman" w:cs="Times New Roman"/>
                <w:sz w:val="16"/>
              </w:rPr>
              <w:t>98055</w:t>
            </w:r>
          </w:p>
        </w:tc>
        <w:tc>
          <w:tcPr>
            <w:tcW w:w="1417" w:type="dxa"/>
          </w:tcPr>
          <w:p w:rsidR="00B32592" w:rsidRPr="00154B44" w:rsidRDefault="00C34A33">
            <w:pPr>
              <w:spacing w:after="0" w:line="240" w:lineRule="auto"/>
              <w:jc w:val="center"/>
              <w:rPr>
                <w:rFonts w:ascii="Times New Roman" w:eastAsia="Times New Roman" w:hAnsi="Times New Roman" w:cs="Times New Roman"/>
                <w:sz w:val="16"/>
              </w:rPr>
            </w:pPr>
            <w:r w:rsidRPr="00154B44">
              <w:rPr>
                <w:rFonts w:ascii="Times New Roman" w:eastAsia="Times New Roman" w:hAnsi="Times New Roman" w:cs="Times New Roman"/>
                <w:sz w:val="16"/>
              </w:rPr>
              <w:t>50027</w:t>
            </w:r>
          </w:p>
        </w:tc>
        <w:tc>
          <w:tcPr>
            <w:tcW w:w="1134" w:type="dxa"/>
          </w:tcPr>
          <w:p w:rsidR="00B32592" w:rsidRPr="00154B44" w:rsidRDefault="00C34A33">
            <w:pPr>
              <w:spacing w:after="0" w:line="240" w:lineRule="auto"/>
              <w:jc w:val="center"/>
              <w:rPr>
                <w:rFonts w:ascii="Times New Roman" w:eastAsia="Times New Roman" w:hAnsi="Times New Roman" w:cs="Times New Roman"/>
                <w:sz w:val="16"/>
              </w:rPr>
            </w:pPr>
            <w:r w:rsidRPr="00154B44">
              <w:rPr>
                <w:rFonts w:ascii="Times New Roman" w:eastAsia="Times New Roman" w:hAnsi="Times New Roman" w:cs="Times New Roman"/>
                <w:sz w:val="16"/>
              </w:rPr>
              <w:t>100125</w:t>
            </w:r>
          </w:p>
        </w:tc>
        <w:tc>
          <w:tcPr>
            <w:tcW w:w="1276" w:type="dxa"/>
          </w:tcPr>
          <w:p w:rsidR="00B32592" w:rsidRPr="00154B44" w:rsidRDefault="00C34A33">
            <w:pPr>
              <w:spacing w:after="0" w:line="240" w:lineRule="auto"/>
              <w:jc w:val="center"/>
              <w:rPr>
                <w:rFonts w:ascii="Times New Roman" w:eastAsia="Times New Roman" w:hAnsi="Times New Roman" w:cs="Times New Roman"/>
                <w:sz w:val="16"/>
              </w:rPr>
            </w:pPr>
            <w:r w:rsidRPr="00154B44">
              <w:rPr>
                <w:rFonts w:ascii="Times New Roman" w:eastAsia="Times New Roman" w:hAnsi="Times New Roman" w:cs="Times New Roman"/>
                <w:sz w:val="16"/>
              </w:rPr>
              <w:t>47297</w:t>
            </w:r>
          </w:p>
        </w:tc>
      </w:tr>
      <w:tr w:rsidR="00B32592" w:rsidRPr="00154B44">
        <w:tc>
          <w:tcPr>
            <w:tcW w:w="2472" w:type="dxa"/>
          </w:tcPr>
          <w:p w:rsidR="00B32592" w:rsidRPr="00154B44" w:rsidRDefault="00C34A33">
            <w:pPr>
              <w:pStyle w:val="ConsPlusNormal"/>
              <w:rPr>
                <w:rFonts w:ascii="Times New Roman" w:hAnsi="Times New Roman"/>
                <w:sz w:val="16"/>
              </w:rPr>
            </w:pPr>
            <w:r w:rsidRPr="00154B44">
              <w:rPr>
                <w:rFonts w:ascii="Times New Roman" w:hAnsi="Times New Roman"/>
                <w:sz w:val="16"/>
              </w:rPr>
              <w:t xml:space="preserve">в том числе поступивших </w:t>
            </w:r>
            <w:r w:rsidRPr="00154B44">
              <w:rPr>
                <w:rFonts w:ascii="Times New Roman" w:hAnsi="Times New Roman"/>
                <w:sz w:val="16"/>
              </w:rPr>
              <w:br/>
              <w:t>по инженерно-техническим специальностям и образовательным программам подготовки квалифицированных рабочих, человек</w:t>
            </w:r>
          </w:p>
        </w:tc>
        <w:tc>
          <w:tcPr>
            <w:tcW w:w="1276" w:type="dxa"/>
          </w:tcPr>
          <w:p w:rsidR="00B32592" w:rsidRPr="00154B44" w:rsidRDefault="00C34A33">
            <w:pPr>
              <w:spacing w:after="0" w:line="240" w:lineRule="auto"/>
              <w:jc w:val="center"/>
              <w:rPr>
                <w:rFonts w:ascii="Times New Roman" w:eastAsia="Times New Roman" w:hAnsi="Times New Roman" w:cs="Times New Roman"/>
                <w:sz w:val="16"/>
              </w:rPr>
            </w:pPr>
            <w:r w:rsidRPr="00154B44">
              <w:rPr>
                <w:rFonts w:ascii="Times New Roman" w:eastAsia="Times New Roman" w:hAnsi="Times New Roman" w:cs="Times New Roman"/>
                <w:sz w:val="16"/>
              </w:rPr>
              <w:t>41529</w:t>
            </w:r>
          </w:p>
        </w:tc>
        <w:tc>
          <w:tcPr>
            <w:tcW w:w="1417" w:type="dxa"/>
          </w:tcPr>
          <w:p w:rsidR="00B32592" w:rsidRPr="00154B44" w:rsidRDefault="00C34A33">
            <w:pPr>
              <w:spacing w:after="0" w:line="240" w:lineRule="auto"/>
              <w:jc w:val="center"/>
              <w:rPr>
                <w:rFonts w:ascii="Times New Roman" w:eastAsia="Times New Roman" w:hAnsi="Times New Roman" w:cs="Times New Roman"/>
                <w:sz w:val="16"/>
              </w:rPr>
            </w:pPr>
            <w:r w:rsidRPr="00154B44">
              <w:rPr>
                <w:rFonts w:ascii="Times New Roman" w:eastAsia="Times New Roman" w:hAnsi="Times New Roman" w:cs="Times New Roman"/>
                <w:sz w:val="16"/>
              </w:rPr>
              <w:t>17028</w:t>
            </w:r>
          </w:p>
        </w:tc>
        <w:tc>
          <w:tcPr>
            <w:tcW w:w="993" w:type="dxa"/>
          </w:tcPr>
          <w:p w:rsidR="00B32592" w:rsidRPr="00154B44" w:rsidRDefault="00C34A33">
            <w:pPr>
              <w:spacing w:after="0" w:line="240" w:lineRule="auto"/>
              <w:jc w:val="center"/>
              <w:rPr>
                <w:rFonts w:ascii="Times New Roman" w:eastAsia="Times New Roman" w:hAnsi="Times New Roman" w:cs="Times New Roman"/>
                <w:sz w:val="16"/>
              </w:rPr>
            </w:pPr>
            <w:r w:rsidRPr="00154B44">
              <w:rPr>
                <w:rFonts w:ascii="Times New Roman" w:eastAsia="Times New Roman" w:hAnsi="Times New Roman" w:cs="Times New Roman"/>
                <w:sz w:val="16"/>
              </w:rPr>
              <w:t>41373</w:t>
            </w:r>
          </w:p>
        </w:tc>
        <w:tc>
          <w:tcPr>
            <w:tcW w:w="1417" w:type="dxa"/>
          </w:tcPr>
          <w:p w:rsidR="00B32592" w:rsidRPr="00154B44" w:rsidRDefault="00C34A33">
            <w:pPr>
              <w:spacing w:after="0" w:line="240" w:lineRule="auto"/>
              <w:jc w:val="center"/>
              <w:rPr>
                <w:rFonts w:ascii="Times New Roman" w:eastAsia="Times New Roman" w:hAnsi="Times New Roman" w:cs="Times New Roman"/>
                <w:sz w:val="16"/>
              </w:rPr>
            </w:pPr>
            <w:r w:rsidRPr="00154B44">
              <w:rPr>
                <w:rFonts w:ascii="Times New Roman" w:eastAsia="Times New Roman" w:hAnsi="Times New Roman" w:cs="Times New Roman"/>
                <w:sz w:val="16"/>
              </w:rPr>
              <w:t>24037</w:t>
            </w:r>
          </w:p>
        </w:tc>
        <w:tc>
          <w:tcPr>
            <w:tcW w:w="1134" w:type="dxa"/>
          </w:tcPr>
          <w:p w:rsidR="00B32592" w:rsidRPr="00154B44" w:rsidRDefault="00C34A33">
            <w:pPr>
              <w:spacing w:after="0" w:line="240" w:lineRule="auto"/>
              <w:jc w:val="center"/>
              <w:rPr>
                <w:rFonts w:ascii="Times New Roman" w:eastAsia="Times New Roman" w:hAnsi="Times New Roman" w:cs="Times New Roman"/>
                <w:sz w:val="16"/>
              </w:rPr>
            </w:pPr>
            <w:r w:rsidRPr="00154B44">
              <w:rPr>
                <w:rFonts w:ascii="Times New Roman" w:eastAsia="Times New Roman" w:hAnsi="Times New Roman" w:cs="Times New Roman"/>
                <w:sz w:val="16"/>
              </w:rPr>
              <w:t>43136</w:t>
            </w:r>
          </w:p>
        </w:tc>
        <w:tc>
          <w:tcPr>
            <w:tcW w:w="1276" w:type="dxa"/>
          </w:tcPr>
          <w:p w:rsidR="00B32592" w:rsidRPr="00154B44" w:rsidRDefault="00C34A33">
            <w:pPr>
              <w:spacing w:after="0" w:line="240" w:lineRule="auto"/>
              <w:jc w:val="center"/>
              <w:rPr>
                <w:rFonts w:ascii="Times New Roman" w:eastAsia="Times New Roman" w:hAnsi="Times New Roman" w:cs="Times New Roman"/>
                <w:sz w:val="16"/>
              </w:rPr>
            </w:pPr>
            <w:r w:rsidRPr="00154B44">
              <w:rPr>
                <w:rFonts w:ascii="Times New Roman" w:eastAsia="Times New Roman" w:hAnsi="Times New Roman" w:cs="Times New Roman"/>
                <w:sz w:val="16"/>
              </w:rPr>
              <w:t>21672</w:t>
            </w:r>
          </w:p>
        </w:tc>
      </w:tr>
    </w:tbl>
    <w:p w:rsidR="00B32592" w:rsidRPr="00154B44" w:rsidRDefault="00B32592">
      <w:pPr>
        <w:pStyle w:val="ConsPlusNormal"/>
        <w:ind w:firstLine="540"/>
        <w:jc w:val="both"/>
        <w:rPr>
          <w:rFonts w:ascii="Times New Roman" w:hAnsi="Times New Roman"/>
          <w:sz w:val="24"/>
        </w:rPr>
      </w:pP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По данным, представленным на основании форм статистического наблюдения ВПО-1 «Сведения об образовательном учреждении, реализующем программы высшего профессионального образования», СПО-1 «Сведения об образовательном учреждении, реализующем программы среднего профессионального образования».</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В целях сопровождения профессионального самоопределения детей и молодежи </w:t>
      </w:r>
      <w:r w:rsidR="002E1030" w:rsidRPr="00154B44">
        <w:rPr>
          <w:rFonts w:ascii="Times New Roman" w:hAnsi="Times New Roman"/>
          <w:sz w:val="24"/>
        </w:rPr>
        <w:br/>
      </w:r>
      <w:r w:rsidRPr="00154B44">
        <w:rPr>
          <w:rFonts w:ascii="Times New Roman" w:hAnsi="Times New Roman"/>
          <w:sz w:val="24"/>
        </w:rPr>
        <w:t>в Санкт-Петербурге разработана Концепция развития системы сопровождения профессионального самоопределения детей и мол</w:t>
      </w:r>
      <w:r w:rsidR="002E1030" w:rsidRPr="00154B44">
        <w:rPr>
          <w:rFonts w:ascii="Times New Roman" w:hAnsi="Times New Roman"/>
          <w:sz w:val="24"/>
        </w:rPr>
        <w:t xml:space="preserve">одежи Санкт-Петербурга </w:t>
      </w:r>
      <w:r w:rsidR="002E1030" w:rsidRPr="00154B44">
        <w:rPr>
          <w:rFonts w:ascii="Times New Roman" w:hAnsi="Times New Roman"/>
          <w:sz w:val="24"/>
        </w:rPr>
        <w:br/>
        <w:t xml:space="preserve">(далее – </w:t>
      </w:r>
      <w:r w:rsidRPr="00154B44">
        <w:rPr>
          <w:rFonts w:ascii="Times New Roman" w:hAnsi="Times New Roman"/>
          <w:sz w:val="24"/>
        </w:rPr>
        <w:t>Концепция).</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Концепцией определяются цели, принципы, направления и механизмы, обеспечивающие развитие системы профессионального самоопределения детей и молодежи (далее – Система).</w:t>
      </w:r>
    </w:p>
    <w:p w:rsidR="002E1030" w:rsidRPr="00154B44" w:rsidRDefault="002E1030">
      <w:pPr>
        <w:pStyle w:val="ConsPlusNormal"/>
        <w:ind w:firstLine="540"/>
        <w:jc w:val="both"/>
        <w:rPr>
          <w:rFonts w:ascii="Times New Roman" w:hAnsi="Times New Roman"/>
          <w:sz w:val="24"/>
        </w:rPr>
      </w:pPr>
    </w:p>
    <w:p w:rsidR="002E1030" w:rsidRPr="00154B44" w:rsidRDefault="002E1030">
      <w:pPr>
        <w:pStyle w:val="ConsPlusNormal"/>
        <w:ind w:firstLine="540"/>
        <w:jc w:val="both"/>
        <w:rPr>
          <w:rFonts w:ascii="Times New Roman" w:hAnsi="Times New Roman"/>
          <w:sz w:val="24"/>
        </w:rPr>
      </w:pP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Концепция утверждена вице-губернатором Санкт-Петербурга Княгининым В.Н.,</w:t>
      </w:r>
      <w:r w:rsidRPr="00154B44">
        <w:rPr>
          <w:rFonts w:ascii="Times New Roman" w:hAnsi="Times New Roman"/>
          <w:sz w:val="24"/>
        </w:rPr>
        <w:br/>
        <w:t>вице-губернатором Санкт-Петербурга Потехиной И.П., вице-губернатором Санкт-Петербурга Эргашевым О.Н. и является стратегическим документом по развитию Системы, обеспечивающей оптимальное использование образовательно-производственных и других профориентационно значимых ресурсов региона на основе механизмов государственной (региональной) координации межведомственного взаимодействия, государственно-частного партнерства и сетевого взаимодействия.</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Ядро Концепции составляет инновационная модель профессиональной ориентации, основанная на трех базовых принципах: непрерывность, социальное партнерство </w:t>
      </w:r>
      <w:r w:rsidRPr="00154B44">
        <w:rPr>
          <w:rFonts w:ascii="Times New Roman" w:hAnsi="Times New Roman"/>
          <w:sz w:val="24"/>
        </w:rPr>
        <w:br/>
        <w:t>и практикоориентированность.</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Основная идея Концепции состоит в том, что конечная цель профориентационной</w:t>
      </w:r>
      <w:r w:rsidRPr="00154B44">
        <w:rPr>
          <w:rFonts w:ascii="Times New Roman" w:hAnsi="Times New Roman"/>
          <w:sz w:val="24"/>
        </w:rPr>
        <w:br/>
        <w:t xml:space="preserve">работы – это человек, способный к самостоятельному, свободному и ответственному выбору. Выбор профессии, образования, повышения квалификации, должности, карьерной позиции </w:t>
      </w:r>
      <w:r w:rsidRPr="00154B44">
        <w:rPr>
          <w:rFonts w:ascii="Times New Roman" w:hAnsi="Times New Roman"/>
          <w:sz w:val="24"/>
        </w:rPr>
        <w:br/>
        <w:t>в современном мире совершается неоднократно. Подготовка к такому выбору – серьезная образовательная задача и в то же время длительный, непрерывный процесс. Таким образом, профессиональная ориентация сегодня приобретает вид непрерывного сопровождения профессионального самоопределения человека, начиная с раннего (старшего дошкольного) возраста.</w:t>
      </w:r>
    </w:p>
    <w:p w:rsidR="002E1030" w:rsidRPr="00154B44" w:rsidRDefault="00C34A33" w:rsidP="002E1030">
      <w:pPr>
        <w:pStyle w:val="ConsPlusNormal"/>
        <w:ind w:firstLine="540"/>
        <w:jc w:val="both"/>
        <w:rPr>
          <w:rFonts w:ascii="Times New Roman" w:hAnsi="Times New Roman"/>
          <w:sz w:val="24"/>
        </w:rPr>
      </w:pPr>
      <w:r w:rsidRPr="00154B44">
        <w:rPr>
          <w:rFonts w:ascii="Times New Roman" w:hAnsi="Times New Roman"/>
          <w:sz w:val="24"/>
        </w:rPr>
        <w:t>Одним из инструментов реализации Концепции является подпрограмма 2.</w:t>
      </w:r>
    </w:p>
    <w:p w:rsidR="00B32592" w:rsidRPr="00154B44" w:rsidRDefault="00C34A33" w:rsidP="002E1030">
      <w:pPr>
        <w:pStyle w:val="ConsPlusNormal"/>
        <w:ind w:firstLine="540"/>
        <w:jc w:val="both"/>
        <w:rPr>
          <w:rFonts w:ascii="Times New Roman" w:hAnsi="Times New Roman"/>
          <w:sz w:val="24"/>
        </w:rPr>
      </w:pPr>
      <w:r w:rsidRPr="00154B44">
        <w:rPr>
          <w:rFonts w:ascii="Times New Roman" w:hAnsi="Times New Roman"/>
          <w:sz w:val="24"/>
        </w:rPr>
        <w:t xml:space="preserve">В Санкт-Петербурге во исполнение </w:t>
      </w:r>
      <w:hyperlink r:id="rId13">
        <w:r w:rsidRPr="00154B44">
          <w:rPr>
            <w:rFonts w:ascii="Times New Roman" w:hAnsi="Times New Roman"/>
            <w:sz w:val="24"/>
          </w:rPr>
          <w:t>подпункта «а» пункта 2</w:t>
        </w:r>
      </w:hyperlink>
      <w:r w:rsidRPr="00154B44">
        <w:rPr>
          <w:rFonts w:ascii="Times New Roman" w:hAnsi="Times New Roman"/>
          <w:sz w:val="24"/>
        </w:rPr>
        <w:t xml:space="preserve"> перечня поручений Президента Российской Федерации по итогам Петербургского международного экономического форума от 26.06.2021 № Пр-1096, пункта 5 распоряжения Правительства Российской Федерации от 14.12.2021 № 3581-р и в целях реализации Долгосрочной программы содействия молодежи на период 2030 года, утвержденной распоряжением Правительства Российской Федерации от 14.12.2021 № 3581-р, разработана Программа  содействия занятости молодежи </w:t>
      </w:r>
      <w:r w:rsidRPr="00154B44">
        <w:rPr>
          <w:rFonts w:ascii="Times New Roman" w:hAnsi="Times New Roman"/>
          <w:sz w:val="24"/>
        </w:rPr>
        <w:br/>
        <w:t xml:space="preserve">Санкт-Петербурга на период до 2030 года, утвержденная распоряжением Правительства </w:t>
      </w:r>
      <w:r w:rsidRPr="00154B44">
        <w:rPr>
          <w:rFonts w:ascii="Times New Roman" w:hAnsi="Times New Roman"/>
          <w:sz w:val="24"/>
        </w:rPr>
        <w:br/>
        <w:t xml:space="preserve">Санкт-Петербурга от 01.11.2022 № 22-рп (далее – Программа). </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Соисполнителями плана мероприятий по реализации Программы являются ИОГВ, реализующие политику в сферах образования, науки и высшей школы, молодежной политики, социальной политики, культуры, здравоохранения, туризма.</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Целью Программы является создание условий для реализации профессионального, трудового и предпринимательского потенциала молодежи в условиях трансформационных процессов на рынке труда Санкт-Петербурга.</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Основными задачами Программы являются:</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1. </w:t>
      </w:r>
      <w:r w:rsidRPr="00154B44">
        <w:rPr>
          <w:rFonts w:ascii="Times New Roman" w:hAnsi="Times New Roman"/>
          <w:sz w:val="24"/>
          <w:lang w:val="en-US"/>
        </w:rPr>
        <w:t>C</w:t>
      </w:r>
      <w:r w:rsidRPr="00154B44">
        <w:rPr>
          <w:rFonts w:ascii="Times New Roman" w:hAnsi="Times New Roman"/>
          <w:sz w:val="24"/>
        </w:rPr>
        <w:t xml:space="preserve">одействие трудоустройству несовершеннолетних граждан в возрасте от 14 до 18 лет (профориентация обучающихся, упрощение трудоустройства несовершеннолетних граждан </w:t>
      </w:r>
      <w:r w:rsidR="002E1030" w:rsidRPr="00154B44">
        <w:rPr>
          <w:rFonts w:ascii="Times New Roman" w:hAnsi="Times New Roman"/>
          <w:sz w:val="24"/>
        </w:rPr>
        <w:br/>
      </w:r>
      <w:r w:rsidRPr="00154B44">
        <w:rPr>
          <w:rFonts w:ascii="Times New Roman" w:hAnsi="Times New Roman"/>
          <w:sz w:val="24"/>
        </w:rPr>
        <w:t>в возрасте от 14 до 18 лет, временное трудоустройство несовершеннолетних граждан в возрасте от 14 до 18 лет, содействие занятости необучающихся и неработающих несовершеннолетних граждан в возрасте от 14 до 18 лет);</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2. </w:t>
      </w:r>
      <w:r w:rsidRPr="00154B44">
        <w:rPr>
          <w:rFonts w:ascii="Times New Roman" w:hAnsi="Times New Roman"/>
          <w:sz w:val="24"/>
          <w:lang w:val="en-US"/>
        </w:rPr>
        <w:t>C</w:t>
      </w:r>
      <w:r w:rsidRPr="00154B44">
        <w:rPr>
          <w:rFonts w:ascii="Times New Roman" w:hAnsi="Times New Roman"/>
          <w:sz w:val="24"/>
        </w:rPr>
        <w:t xml:space="preserve">одействие трудоустройству отдельных категорий молодежи, испытывающей трудности в поиске работы (адресное трудоустройство таких категорий, повышение конкурентоспособности на рынке труда молодежи в возрасте до 30 лет, включая лиц </w:t>
      </w:r>
      <w:r w:rsidRPr="00154B44">
        <w:rPr>
          <w:rFonts w:ascii="Times New Roman" w:hAnsi="Times New Roman"/>
          <w:sz w:val="24"/>
        </w:rPr>
        <w:br/>
        <w:t>с инвалидностью, профессиональное обучение и дополнительное профессиональное образование молодежи, содействие в получении образования и занятости лицам, находящимся</w:t>
      </w:r>
      <w:r w:rsidRPr="00154B44">
        <w:rPr>
          <w:rFonts w:ascii="Times New Roman" w:hAnsi="Times New Roman"/>
          <w:sz w:val="24"/>
        </w:rPr>
        <w:br/>
        <w:t>в местах лишения свободы);</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3. Организация процесса занятости студентов и выпускников образовательных организаций (совершенствование порядка формирования и распределения контрольных цифр приема, взаимодействие органов службы занятости и центров карьеры (центров содействия трудоустройству выпускников) образовательных организаций высшего образования </w:t>
      </w:r>
      <w:r w:rsidR="002E1030" w:rsidRPr="00154B44">
        <w:rPr>
          <w:rFonts w:ascii="Times New Roman" w:hAnsi="Times New Roman"/>
          <w:sz w:val="24"/>
        </w:rPr>
        <w:br/>
      </w:r>
      <w:r w:rsidRPr="00154B44">
        <w:rPr>
          <w:rFonts w:ascii="Times New Roman" w:hAnsi="Times New Roman"/>
          <w:sz w:val="24"/>
        </w:rPr>
        <w:t>и профессиональных образовательных организаций, реализация профессиональных возможностей через участие в мероприятиях молодежной общероссийской общественной организации «Российские Студенческие Отряды»;</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lastRenderedPageBreak/>
        <w:t xml:space="preserve">4. Развитие цифровых систем в сфере труда и занятости молодежи (развитие подсистемы мониторинга трудоустройства выпускников, совершенствование механизмов прохождения </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и организации производственной практики, организация целевого обучения на единой цифровой платформе в сфере занятости и трудовых отношений «Работа в России»);</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5. Содействие профессиональному развитию молодых работников (реализация всероссийской программы по развитию молодежного предпринимательства, подготовка предложений по формам занятости в целях предоставления возможностей </w:t>
      </w:r>
      <w:r w:rsidR="002E1030" w:rsidRPr="00154B44">
        <w:rPr>
          <w:rFonts w:ascii="Times New Roman" w:hAnsi="Times New Roman"/>
          <w:sz w:val="24"/>
        </w:rPr>
        <w:br/>
      </w:r>
      <w:r w:rsidRPr="00154B44">
        <w:rPr>
          <w:rFonts w:ascii="Times New Roman" w:hAnsi="Times New Roman"/>
          <w:sz w:val="24"/>
        </w:rPr>
        <w:t>для профессионального развития молодежи, реализация проекта «Больше, чем работа», стимулирование трудовой мобильности молодежи, определение понятия «наставник» и порядка осуществления наставничества, мониторинг уровня безработицы молодежи, проведение всероссийского конкурса лучших практик трудоустройства молодежи).</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В приоритетном порядке мероприятия Программы будут направлены на содействие занятости обучающихся и выпускников, чьи направления подготовки (специальности) будут находиться в зоне рисков, связанных с незанятостью, а также будут востребованы на рынке труда ввиду нехватки кадров.</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Реализация Программы позволит достичь следующих результатов:</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повышение вовлеченности молодежи в занятость;</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снижение уровня безработицы среди молодежи;</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повышение уровня трудоустройства выпускников образовательных организаций;</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снижение рисков незанятости молодежи из социально уязвимых групп населения.</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Мероприятия подпрограммы 2, направленные на формирование осознанного выбора профессии и рода деятельности, популяризацию профессий, востребованных на рынке труда, информирование населения о возможностях получения профильного образования, будут способствовать снижению дисбаланса на рынке труда, позволят исключить дефицит </w:t>
      </w:r>
      <w:r w:rsidRPr="00154B44">
        <w:rPr>
          <w:rFonts w:ascii="Times New Roman" w:hAnsi="Times New Roman"/>
          <w:sz w:val="24"/>
        </w:rPr>
        <w:br/>
        <w:t>и профицит в работниках определенных профессий (специальностей) в Санкт-Петербурге.</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Реализация мероприятий подпрограммы 2 будет способствовать снижению показателя, характеризующего долю выпускников профессиональных образовательных организаций </w:t>
      </w:r>
      <w:r w:rsidRPr="00154B44">
        <w:rPr>
          <w:rFonts w:ascii="Times New Roman" w:hAnsi="Times New Roman"/>
          <w:sz w:val="24"/>
        </w:rPr>
        <w:br/>
        <w:t xml:space="preserve">и образовательных организаций высшего образования, зарегистрированных в качестве безработных в </w:t>
      </w:r>
      <w:r w:rsidR="00635832" w:rsidRPr="00154B44">
        <w:rPr>
          <w:rFonts w:ascii="Times New Roman" w:hAnsi="Times New Roman"/>
          <w:sz w:val="24"/>
        </w:rPr>
        <w:t>органах с</w:t>
      </w:r>
      <w:r w:rsidRPr="00154B44">
        <w:rPr>
          <w:rFonts w:ascii="Times New Roman" w:hAnsi="Times New Roman"/>
          <w:sz w:val="24"/>
        </w:rPr>
        <w:t>лужб</w:t>
      </w:r>
      <w:r w:rsidR="00635832" w:rsidRPr="00154B44">
        <w:rPr>
          <w:rFonts w:ascii="Times New Roman" w:hAnsi="Times New Roman"/>
          <w:sz w:val="24"/>
        </w:rPr>
        <w:t>ы</w:t>
      </w:r>
      <w:r w:rsidRPr="00154B44">
        <w:rPr>
          <w:rFonts w:ascii="Times New Roman" w:hAnsi="Times New Roman"/>
          <w:sz w:val="24"/>
        </w:rPr>
        <w:t xml:space="preserve"> занятости, который в 2024 году составил 0,5 процента, </w:t>
      </w:r>
      <w:r w:rsidR="002E1030" w:rsidRPr="00154B44">
        <w:rPr>
          <w:rFonts w:ascii="Times New Roman" w:hAnsi="Times New Roman"/>
          <w:sz w:val="24"/>
        </w:rPr>
        <w:br/>
      </w:r>
      <w:r w:rsidRPr="00154B44">
        <w:rPr>
          <w:rFonts w:ascii="Times New Roman" w:hAnsi="Times New Roman"/>
          <w:sz w:val="24"/>
        </w:rPr>
        <w:t xml:space="preserve">а также увеличению доли граждан, трудоустроенных по рабочим профессиям </w:t>
      </w:r>
      <w:r w:rsidR="002E1030" w:rsidRPr="00154B44">
        <w:rPr>
          <w:rFonts w:ascii="Times New Roman" w:hAnsi="Times New Roman"/>
          <w:sz w:val="24"/>
        </w:rPr>
        <w:br/>
      </w:r>
      <w:r w:rsidRPr="00154B44">
        <w:rPr>
          <w:rFonts w:ascii="Times New Roman" w:hAnsi="Times New Roman"/>
          <w:sz w:val="24"/>
        </w:rPr>
        <w:t>и инженерно-техническим специальностям, из числа трудоустр</w:t>
      </w:r>
      <w:r w:rsidR="00635832" w:rsidRPr="00154B44">
        <w:rPr>
          <w:rFonts w:ascii="Times New Roman" w:hAnsi="Times New Roman"/>
          <w:sz w:val="24"/>
        </w:rPr>
        <w:t>оенных граждан, обратившихся в органы с</w:t>
      </w:r>
      <w:r w:rsidRPr="00154B44">
        <w:rPr>
          <w:rFonts w:ascii="Times New Roman" w:hAnsi="Times New Roman"/>
          <w:sz w:val="24"/>
        </w:rPr>
        <w:t>лужб</w:t>
      </w:r>
      <w:r w:rsidR="00635832" w:rsidRPr="00154B44">
        <w:rPr>
          <w:rFonts w:ascii="Times New Roman" w:hAnsi="Times New Roman"/>
          <w:sz w:val="24"/>
        </w:rPr>
        <w:t>ы</w:t>
      </w:r>
      <w:r w:rsidRPr="00154B44">
        <w:rPr>
          <w:rFonts w:ascii="Times New Roman" w:hAnsi="Times New Roman"/>
          <w:sz w:val="24"/>
        </w:rPr>
        <w:t xml:space="preserve"> занятости, которая в 2024 году составила 98,4 процента.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Актуальность подпрограммы 2 обусловлена следующими проблемами:</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отсутствие целостной системы планомерной психолого-профориентационной работы, основанной на идее саморазвития и сопровождения профессиональной карьеры личности;</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дисбаланс спроса и предложения на рынке труда;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постоянный дефицит квалифицированных специалистов в определенных сферах деятельности;</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дисбаланс объема и структуры направлений подготовки обучающихся в образовательных организациях и потребностей рынка труда;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необходимость профессионального самоопределения школьников перед выбором предметов единого государственного экзамена для дальнейшего поступления </w:t>
      </w:r>
      <w:r w:rsidRPr="00154B44">
        <w:rPr>
          <w:rFonts w:ascii="Times New Roman" w:hAnsi="Times New Roman"/>
          <w:sz w:val="24"/>
        </w:rPr>
        <w:br/>
        <w:t>в образовательные организации.</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Аналогичные проблемы актуальны для большинства регионов Российской Федерации. Необходимость комплексного подхода к процессу профориентационного сопровождения выбора профессии и рода деятельности, построению профессиональной карьеры рассматривается в Правительстве Российской Федерации. В целях обеспечения согласованности действий федеральных органов исполнительной власти, органов исполнительной власти субъектов Российской Федерации, общественных организаций </w:t>
      </w:r>
      <w:r w:rsidR="002E1030" w:rsidRPr="00154B44">
        <w:rPr>
          <w:rFonts w:ascii="Times New Roman" w:hAnsi="Times New Roman"/>
          <w:sz w:val="24"/>
        </w:rPr>
        <w:br/>
      </w:r>
      <w:r w:rsidRPr="00154B44">
        <w:rPr>
          <w:rFonts w:ascii="Times New Roman" w:hAnsi="Times New Roman"/>
          <w:sz w:val="24"/>
        </w:rPr>
        <w:t xml:space="preserve">и объединений, представляющих интересы молодежи, в области профориентации </w:t>
      </w:r>
      <w:r w:rsidR="002E1030" w:rsidRPr="00154B44">
        <w:rPr>
          <w:rFonts w:ascii="Times New Roman" w:hAnsi="Times New Roman"/>
          <w:sz w:val="24"/>
        </w:rPr>
        <w:br/>
      </w:r>
      <w:r w:rsidRPr="00154B44">
        <w:rPr>
          <w:rFonts w:ascii="Times New Roman" w:hAnsi="Times New Roman"/>
          <w:sz w:val="24"/>
        </w:rPr>
        <w:t xml:space="preserve">и трудоустройства молодежи совместным приказом Министерства труда и социальной защиты Российской Федерации и Министерства образования и науки Российской Федерации </w:t>
      </w:r>
      <w:r w:rsidR="002E1030" w:rsidRPr="00154B44">
        <w:rPr>
          <w:rFonts w:ascii="Times New Roman" w:hAnsi="Times New Roman"/>
          <w:sz w:val="24"/>
        </w:rPr>
        <w:br/>
      </w:r>
      <w:r w:rsidRPr="00154B44">
        <w:rPr>
          <w:rFonts w:ascii="Times New Roman" w:hAnsi="Times New Roman"/>
          <w:sz w:val="24"/>
        </w:rPr>
        <w:t xml:space="preserve">от 27.08.2013 № 390/985 создан межведомственный координационный совет </w:t>
      </w:r>
      <w:r w:rsidR="002E1030" w:rsidRPr="00154B44">
        <w:rPr>
          <w:rFonts w:ascii="Times New Roman" w:hAnsi="Times New Roman"/>
          <w:sz w:val="24"/>
        </w:rPr>
        <w:br/>
      </w:r>
      <w:r w:rsidRPr="00154B44">
        <w:rPr>
          <w:rFonts w:ascii="Times New Roman" w:hAnsi="Times New Roman"/>
          <w:sz w:val="24"/>
        </w:rPr>
        <w:t>по профессиональной ориентации молодежи, основными задачами которого в соответствии</w:t>
      </w:r>
      <w:r w:rsidR="002E1030" w:rsidRPr="00154B44">
        <w:rPr>
          <w:rFonts w:ascii="Times New Roman" w:hAnsi="Times New Roman"/>
          <w:sz w:val="24"/>
        </w:rPr>
        <w:br/>
      </w:r>
      <w:r w:rsidRPr="00154B44">
        <w:rPr>
          <w:rFonts w:ascii="Times New Roman" w:hAnsi="Times New Roman"/>
          <w:sz w:val="24"/>
        </w:rPr>
        <w:lastRenderedPageBreak/>
        <w:t>с Положением о межведомственном координационном совете по профессиональной ориентации молодежи, утвержденным указанным приказом, являются:</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подготовка предложений по обеспечению эффективного профессионального самоопределения молодежи в целях достижения баланса личностных потребностей </w:t>
      </w:r>
      <w:r w:rsidRPr="00154B44">
        <w:rPr>
          <w:rFonts w:ascii="Times New Roman" w:hAnsi="Times New Roman"/>
          <w:sz w:val="24"/>
        </w:rPr>
        <w:br/>
        <w:t>и требований рынка труда в квалифицированных, конкурентоспособных кадрах;</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развитие системы профессиональной ориентации, в том числе профессиональной ориентации обучающихся общеобразовательных организаций, повышение их мотивации </w:t>
      </w:r>
      <w:r w:rsidRPr="00154B44">
        <w:rPr>
          <w:rFonts w:ascii="Times New Roman" w:hAnsi="Times New Roman"/>
          <w:sz w:val="24"/>
        </w:rPr>
        <w:br/>
        <w:t>к трудовой деятельности по профессиям, специальностям, направлениям подготовки, востребованным на рынке труда;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подготовка предложений по развитию занятости молодежи, в том числе в сфере предпринимательства.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На решение этих вопросов в Санкт-Петербурге и нацелена подпрограмма 2.</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Мероприятия задачи «Формирование у детей и молодежи навыков профессионального самоопределения» подпрограммы 2 обеспечат межведомственное взаимодействие всех участвующих в ее реализации исполнителей, позволят увеличить долю лиц, поступивших </w:t>
      </w:r>
      <w:r w:rsidRPr="00154B44">
        <w:rPr>
          <w:rFonts w:ascii="Times New Roman" w:hAnsi="Times New Roman"/>
          <w:sz w:val="24"/>
        </w:rPr>
        <w:br/>
        <w:t>в организации, осуществляющие профессиональную образовательную деятельность по рабочим профессиям и инженерно-техническим специальностям, а также сформируют информационное пространство профессиональной ориентации, представления о профессиональной деятельности путем создания и внедрения информационно-программного комплекса в сети «Интернет».</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Мероприятия задачи  «Содействия профессиональному становлению молодежи в целях привлечения и закрепления специалистов на промышленных предприятиях Санкт-Петербурга» подпрограммы 2 позволят увеличить численность выпускников и молодых специалистов </w:t>
      </w:r>
      <w:r w:rsidRPr="00154B44">
        <w:rPr>
          <w:rFonts w:ascii="Times New Roman" w:hAnsi="Times New Roman"/>
          <w:sz w:val="24"/>
        </w:rPr>
        <w:br/>
        <w:t>в промышленном секторе экономики, а также уменьшить долю выпускников профессиональных образовательных организаций и образовательных организаций высшего образования, зарегистриров</w:t>
      </w:r>
      <w:r w:rsidR="00635832" w:rsidRPr="00154B44">
        <w:rPr>
          <w:rFonts w:ascii="Times New Roman" w:hAnsi="Times New Roman"/>
          <w:sz w:val="24"/>
        </w:rPr>
        <w:t>анных в качестве безработных в органах с</w:t>
      </w:r>
      <w:r w:rsidRPr="00154B44">
        <w:rPr>
          <w:rFonts w:ascii="Times New Roman" w:hAnsi="Times New Roman"/>
          <w:sz w:val="24"/>
        </w:rPr>
        <w:t>лужб</w:t>
      </w:r>
      <w:r w:rsidR="00635832" w:rsidRPr="00154B44">
        <w:rPr>
          <w:rFonts w:ascii="Times New Roman" w:hAnsi="Times New Roman"/>
          <w:sz w:val="24"/>
        </w:rPr>
        <w:t>ы</w:t>
      </w:r>
      <w:r w:rsidRPr="00154B44">
        <w:rPr>
          <w:rFonts w:ascii="Times New Roman" w:hAnsi="Times New Roman"/>
          <w:sz w:val="24"/>
        </w:rPr>
        <w:t xml:space="preserve"> занятости.</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Мероприятия задачи «Формирование единой информационной системы профессиональной ориентации и сопровождения профессиональной карьеры населения </w:t>
      </w:r>
      <w:r w:rsidRPr="00154B44">
        <w:rPr>
          <w:rFonts w:ascii="Times New Roman" w:hAnsi="Times New Roman"/>
          <w:sz w:val="24"/>
        </w:rPr>
        <w:br/>
        <w:t xml:space="preserve">Санкт-Петербурга» подпрограммы 2 обеспечат увеличение доли граждан, трудоустроенных </w:t>
      </w:r>
      <w:r w:rsidRPr="00154B44">
        <w:rPr>
          <w:rFonts w:ascii="Times New Roman" w:hAnsi="Times New Roman"/>
          <w:sz w:val="24"/>
        </w:rPr>
        <w:br/>
        <w:t>по рабочим профессиям и инженерно-техническим специальностям, из числа трудоустр</w:t>
      </w:r>
      <w:r w:rsidR="00635832" w:rsidRPr="00154B44">
        <w:rPr>
          <w:rFonts w:ascii="Times New Roman" w:hAnsi="Times New Roman"/>
          <w:sz w:val="24"/>
        </w:rPr>
        <w:t>оенных граждан, обратившихся в органы с</w:t>
      </w:r>
      <w:r w:rsidRPr="00154B44">
        <w:rPr>
          <w:rFonts w:ascii="Times New Roman" w:hAnsi="Times New Roman"/>
          <w:sz w:val="24"/>
        </w:rPr>
        <w:t>луж</w:t>
      </w:r>
      <w:r w:rsidR="00635832" w:rsidRPr="00154B44">
        <w:rPr>
          <w:rFonts w:ascii="Times New Roman" w:hAnsi="Times New Roman"/>
          <w:sz w:val="24"/>
        </w:rPr>
        <w:t>бы</w:t>
      </w:r>
      <w:r w:rsidRPr="00154B44">
        <w:rPr>
          <w:rFonts w:ascii="Times New Roman" w:hAnsi="Times New Roman"/>
          <w:sz w:val="24"/>
        </w:rPr>
        <w:t xml:space="preserve"> занятости.</w:t>
      </w:r>
    </w:p>
    <w:p w:rsidR="00B32592" w:rsidRPr="00154B44" w:rsidRDefault="00C34A33">
      <w:pPr>
        <w:pStyle w:val="Default"/>
        <w:ind w:firstLine="709"/>
        <w:jc w:val="both"/>
      </w:pPr>
      <w:r w:rsidRPr="00154B44">
        <w:t xml:space="preserve">В соответствии с частью 3 статьи 58 </w:t>
      </w:r>
      <w:r w:rsidR="003778E6" w:rsidRPr="00154B44">
        <w:t>Закона о занятости населения</w:t>
      </w:r>
      <w:r w:rsidRPr="00154B44">
        <w:t>в целях координации деятельности исполнительных органов государственной власти Санкт-Петербурга, организаций, осуществляющих образовательную деятельность, а также с другими организациями, которые в соответствии с нормативными правовыми актами Российской Федерации вправе осуществлять мероприятия по профессиональной ориентации граждан создана Межведомственная комиссия по организации профессиональной ориентации в Санкт-Петербурге.Состав и положение о Межведомственной комиссии утверждены постановлением Правительства Санкт-Петербурга от 18.04.2025 № 244 «О Межведомственной комиссии по организации профессиональной ориентации граждан в Санкт-Петербурге»</w:t>
      </w:r>
    </w:p>
    <w:p w:rsidR="00B32592" w:rsidRPr="00154B44" w:rsidRDefault="00C34A33">
      <w:pPr>
        <w:pStyle w:val="ConsPlusNormal"/>
        <w:ind w:firstLine="709"/>
        <w:jc w:val="both"/>
        <w:rPr>
          <w:rFonts w:ascii="Times New Roman" w:hAnsi="Times New Roman"/>
          <w:sz w:val="24"/>
          <w:szCs w:val="24"/>
        </w:rPr>
      </w:pPr>
      <w:r w:rsidRPr="00154B44">
        <w:rPr>
          <w:rFonts w:ascii="Times New Roman" w:hAnsi="Times New Roman"/>
          <w:sz w:val="24"/>
          <w:szCs w:val="24"/>
        </w:rPr>
        <w:t>Межведомственная комиссия реализует следующие задачи:</w:t>
      </w:r>
    </w:p>
    <w:p w:rsidR="00B32592" w:rsidRPr="00154B44" w:rsidRDefault="00C34A33">
      <w:pPr>
        <w:pStyle w:val="2"/>
        <w:tabs>
          <w:tab w:val="left" w:pos="1418"/>
        </w:tabs>
        <w:ind w:firstLine="709"/>
        <w:jc w:val="both"/>
        <w:rPr>
          <w:sz w:val="24"/>
          <w:szCs w:val="24"/>
        </w:rPr>
      </w:pPr>
      <w:bookmarkStart w:id="13" w:name="OLE_LINK9"/>
      <w:bookmarkStart w:id="14" w:name="OLE_LINK10"/>
      <w:r w:rsidRPr="00154B44">
        <w:rPr>
          <w:sz w:val="24"/>
          <w:szCs w:val="24"/>
        </w:rPr>
        <w:t xml:space="preserve">рассмотрение вопросов, связанных с осуществлением мероприятий </w:t>
      </w:r>
      <w:r w:rsidRPr="00154B44">
        <w:rPr>
          <w:sz w:val="24"/>
          <w:szCs w:val="24"/>
        </w:rPr>
        <w:br/>
        <w:t>по профессиональной ориентации граждан в Санкт-Петербурге;</w:t>
      </w:r>
    </w:p>
    <w:p w:rsidR="00B32592" w:rsidRPr="00154B44" w:rsidRDefault="00C34A33">
      <w:pPr>
        <w:pStyle w:val="s1"/>
        <w:shd w:val="clear" w:color="auto" w:fill="FFFFFF"/>
        <w:spacing w:before="0" w:beforeAutospacing="0" w:after="0" w:afterAutospacing="0"/>
        <w:ind w:firstLine="709"/>
        <w:jc w:val="both"/>
      </w:pPr>
      <w:r w:rsidRPr="00154B44">
        <w:t xml:space="preserve">координация деятельности органов и организаций по осуществлению </w:t>
      </w:r>
      <w:r w:rsidRPr="00154B44">
        <w:br/>
        <w:t>мероприятий по профессиональной ориентации граждан в Санкт-Петербурге</w:t>
      </w:r>
      <w:bookmarkEnd w:id="13"/>
      <w:bookmarkEnd w:id="14"/>
      <w:r w:rsidRPr="00154B44">
        <w:t>.</w:t>
      </w:r>
    </w:p>
    <w:p w:rsidR="00B32592" w:rsidRPr="00154B44" w:rsidRDefault="00C34A33">
      <w:pPr>
        <w:pStyle w:val="2"/>
        <w:ind w:firstLine="708"/>
        <w:jc w:val="both"/>
        <w:rPr>
          <w:sz w:val="24"/>
          <w:szCs w:val="24"/>
        </w:rPr>
      </w:pPr>
      <w:r w:rsidRPr="00154B44">
        <w:rPr>
          <w:sz w:val="24"/>
          <w:szCs w:val="24"/>
        </w:rPr>
        <w:t xml:space="preserve">В состав МВК входят представители исполнительных органов государственной власти Санкт-Петербурга, организаций, осуществляющих образовательную деятельность, а также </w:t>
      </w:r>
      <w:r w:rsidRPr="00154B44">
        <w:rPr>
          <w:sz w:val="24"/>
          <w:szCs w:val="24"/>
        </w:rPr>
        <w:br/>
        <w:t xml:space="preserve">с других организаций, которые вправе осуществлять мероприятия по профессиональной ориентации граждан. В соответствии с Положением задачами МВК являются: рассмотрение вопросов, связанных с осуществлением мероприятий по профессиональной ориентации граждан в Санкт-Петербурге, координация деятельности органов и организаций </w:t>
      </w:r>
      <w:r w:rsidR="002E1030" w:rsidRPr="00154B44">
        <w:rPr>
          <w:sz w:val="24"/>
          <w:szCs w:val="24"/>
        </w:rPr>
        <w:br/>
      </w:r>
      <w:r w:rsidRPr="00154B44">
        <w:rPr>
          <w:sz w:val="24"/>
          <w:szCs w:val="24"/>
        </w:rPr>
        <w:t xml:space="preserve">по осуществлению мероприятий по профессиональной ориентации граждан </w:t>
      </w:r>
      <w:r w:rsidR="002E1030" w:rsidRPr="00154B44">
        <w:rPr>
          <w:sz w:val="24"/>
          <w:szCs w:val="24"/>
        </w:rPr>
        <w:br/>
      </w:r>
      <w:r w:rsidRPr="00154B44">
        <w:rPr>
          <w:sz w:val="24"/>
          <w:szCs w:val="24"/>
        </w:rPr>
        <w:t xml:space="preserve">в Санкт-Петербурге. </w:t>
      </w:r>
    </w:p>
    <w:p w:rsidR="002E1030" w:rsidRPr="00154B44" w:rsidRDefault="002E1030">
      <w:pPr>
        <w:pStyle w:val="2"/>
        <w:ind w:firstLine="708"/>
        <w:jc w:val="both"/>
        <w:rPr>
          <w:sz w:val="24"/>
          <w:szCs w:val="24"/>
        </w:rPr>
      </w:pPr>
    </w:p>
    <w:p w:rsidR="00B32592" w:rsidRPr="00154B44" w:rsidRDefault="00C34A33">
      <w:pPr>
        <w:pStyle w:val="2"/>
        <w:ind w:firstLine="708"/>
        <w:jc w:val="both"/>
        <w:rPr>
          <w:sz w:val="24"/>
          <w:szCs w:val="24"/>
        </w:rPr>
      </w:pPr>
      <w:r w:rsidRPr="00154B44">
        <w:rPr>
          <w:sz w:val="24"/>
          <w:szCs w:val="24"/>
        </w:rPr>
        <w:lastRenderedPageBreak/>
        <w:t xml:space="preserve">МВК рассматривается и согласовывается проект ежегодного плана мероприятий </w:t>
      </w:r>
      <w:r w:rsidR="002E1030" w:rsidRPr="00154B44">
        <w:rPr>
          <w:sz w:val="24"/>
          <w:szCs w:val="24"/>
        </w:rPr>
        <w:br/>
      </w:r>
      <w:r w:rsidRPr="00154B44">
        <w:rPr>
          <w:sz w:val="24"/>
          <w:szCs w:val="24"/>
        </w:rPr>
        <w:t xml:space="preserve">по профессиональной ориентации граждан в Санкт-Петербурге (далее – план). План на 2025 год утвержден распоряжением Правительства Санкт-Петербурга от 22.09.2025 № 20-рп </w:t>
      </w:r>
      <w:r w:rsidR="002E1030" w:rsidRPr="00154B44">
        <w:rPr>
          <w:sz w:val="24"/>
          <w:szCs w:val="24"/>
        </w:rPr>
        <w:br/>
      </w:r>
      <w:r w:rsidRPr="00154B44">
        <w:rPr>
          <w:sz w:val="24"/>
          <w:szCs w:val="24"/>
        </w:rPr>
        <w:t xml:space="preserve">«Об утверждении Плана мероприятий по профессиональной ориентации граждан </w:t>
      </w:r>
      <w:r w:rsidR="002E1030" w:rsidRPr="00154B44">
        <w:rPr>
          <w:sz w:val="24"/>
          <w:szCs w:val="24"/>
        </w:rPr>
        <w:br/>
      </w:r>
      <w:r w:rsidRPr="00154B44">
        <w:rPr>
          <w:sz w:val="24"/>
          <w:szCs w:val="24"/>
        </w:rPr>
        <w:t xml:space="preserve">в Санкт-Петербурге на 2025 год». </w:t>
      </w:r>
    </w:p>
    <w:p w:rsidR="00B32592" w:rsidRPr="00154B44" w:rsidRDefault="00C34A33">
      <w:pPr>
        <w:shd w:val="clear" w:color="auto" w:fill="FFFFFF"/>
        <w:spacing w:after="0" w:line="240" w:lineRule="auto"/>
        <w:ind w:firstLine="709"/>
        <w:jc w:val="both"/>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В рамках МВК в соответствии с Методическими рекомендациями дляисполнительныхоргановсубъектов Российской Федерации, осуществляющих полномочия в сфере образования,в сфере содействия занятости населения, общеобразовательных организаций, профессиональных образовательных организаций, образовательных организаций высшего образования, а также учредителей указанных образовательных организаций </w:t>
      </w:r>
      <w:r w:rsidR="002E1030"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 xml:space="preserve">по организации системы профессиональной ориентации и маршрутизации обучающихся </w:t>
      </w:r>
      <w:r w:rsidR="002E1030"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 xml:space="preserve">и выпускников организаций среднего профессионального и высшего образования, а также молодых специалистов на конкретные предприятия (организации) региона </w:t>
      </w:r>
      <w:r w:rsidR="002E1030"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 xml:space="preserve">(далее – Методические рекомендации), утвержденными 20.10.2025 Министром труда </w:t>
      </w:r>
      <w:r w:rsidR="002E1030"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и социальной защиты Российской Федерации Котяковым А.О., Министром просвещения Российской Федерации Кравцовым С.С., Министром науки и высшего образования</w:t>
      </w:r>
      <w:r w:rsidR="002E1030"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Фальковым В.Н. в Санкт-Петербурге планируется создание рабочей группы по маршрутизации студентов и выпускников образовательных организаций к работодателям.</w:t>
      </w:r>
    </w:p>
    <w:p w:rsidR="00B32592" w:rsidRPr="00154B44" w:rsidRDefault="00C34A33">
      <w:pPr>
        <w:shd w:val="clear" w:color="auto" w:fill="FFFFFF"/>
        <w:spacing w:after="0" w:line="240" w:lineRule="auto"/>
        <w:ind w:firstLine="708"/>
        <w:jc w:val="both"/>
        <w:rPr>
          <w:rFonts w:ascii="Times New Roman" w:eastAsia="Times New Roman" w:hAnsi="Times New Roman" w:cs="Times New Roman"/>
          <w:color w:val="0A0A0A"/>
          <w:sz w:val="24"/>
          <w:szCs w:val="24"/>
          <w:lang w:eastAsia="ru-RU"/>
        </w:rPr>
      </w:pPr>
      <w:r w:rsidRPr="00154B44">
        <w:rPr>
          <w:rFonts w:ascii="Times New Roman" w:eastAsia="Times New Roman" w:hAnsi="Times New Roman" w:cs="Times New Roman"/>
          <w:color w:val="0A0A0A"/>
          <w:sz w:val="24"/>
          <w:szCs w:val="24"/>
          <w:lang w:eastAsia="ru-RU"/>
        </w:rPr>
        <w:t xml:space="preserve">Система профессиональной ориентации и маршрутизации обучающихся и выпускников на конкретные предприятия будет основываться на координации усилий органов власти, образовательных организаций и </w:t>
      </w:r>
      <w:r w:rsidR="00635832" w:rsidRPr="00154B44">
        <w:rPr>
          <w:rFonts w:ascii="Times New Roman" w:eastAsia="Times New Roman" w:hAnsi="Times New Roman" w:cs="Times New Roman"/>
          <w:color w:val="0A0A0A"/>
          <w:sz w:val="24"/>
          <w:szCs w:val="24"/>
          <w:lang w:eastAsia="ru-RU"/>
        </w:rPr>
        <w:t xml:space="preserve">органов </w:t>
      </w:r>
      <w:r w:rsidRPr="00154B44">
        <w:rPr>
          <w:rFonts w:ascii="Times New Roman" w:eastAsia="Times New Roman" w:hAnsi="Times New Roman" w:cs="Times New Roman"/>
          <w:color w:val="0A0A0A"/>
          <w:sz w:val="24"/>
          <w:szCs w:val="24"/>
          <w:lang w:eastAsia="ru-RU"/>
        </w:rPr>
        <w:t>службы занятости</w:t>
      </w:r>
      <w:r w:rsidR="002E1030" w:rsidRPr="00154B44">
        <w:rPr>
          <w:rFonts w:ascii="Times New Roman" w:eastAsia="Times New Roman" w:hAnsi="Times New Roman" w:cs="Times New Roman"/>
          <w:color w:val="0A0A0A"/>
          <w:sz w:val="24"/>
          <w:szCs w:val="24"/>
          <w:lang w:eastAsia="ru-RU"/>
        </w:rPr>
        <w:t xml:space="preserve">. Цель – </w:t>
      </w:r>
      <w:r w:rsidRPr="00154B44">
        <w:rPr>
          <w:rFonts w:ascii="Times New Roman" w:eastAsia="Times New Roman" w:hAnsi="Times New Roman" w:cs="Times New Roman"/>
          <w:color w:val="0A0A0A"/>
          <w:sz w:val="24"/>
          <w:szCs w:val="24"/>
          <w:lang w:eastAsia="ru-RU"/>
        </w:rPr>
        <w:t>обеспечить целенаправленную подготовку кадров для региональной экономики, используя данные</w:t>
      </w:r>
      <w:r w:rsidR="002E1030" w:rsidRPr="00154B44">
        <w:rPr>
          <w:rFonts w:ascii="Times New Roman" w:eastAsia="Times New Roman" w:hAnsi="Times New Roman" w:cs="Times New Roman"/>
          <w:color w:val="0A0A0A"/>
          <w:sz w:val="24"/>
          <w:szCs w:val="24"/>
          <w:lang w:eastAsia="ru-RU"/>
        </w:rPr>
        <w:br/>
      </w:r>
      <w:r w:rsidRPr="00154B44">
        <w:rPr>
          <w:rFonts w:ascii="Times New Roman" w:eastAsia="Times New Roman" w:hAnsi="Times New Roman" w:cs="Times New Roman"/>
          <w:color w:val="0A0A0A"/>
          <w:sz w:val="24"/>
          <w:szCs w:val="24"/>
          <w:lang w:eastAsia="ru-RU"/>
        </w:rPr>
        <w:t>о потребностях рынка труда для построения индивидуальных образовательных и карьерных траекторий, а также для развития системы наставничества и целевого обучения.</w:t>
      </w:r>
    </w:p>
    <w:p w:rsidR="00B32592" w:rsidRPr="00154B44" w:rsidRDefault="00C34A33">
      <w:pPr>
        <w:spacing w:after="0" w:line="240" w:lineRule="auto"/>
        <w:ind w:firstLine="709"/>
        <w:jc w:val="both"/>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 рамках Методических рекомендаций в Санкт-Петербурге будут решатся следующие задачи:</w:t>
      </w:r>
    </w:p>
    <w:p w:rsidR="00B32592" w:rsidRPr="00154B44" w:rsidRDefault="00C34A33">
      <w:pPr>
        <w:tabs>
          <w:tab w:val="left" w:pos="1134"/>
        </w:tabs>
        <w:suppressAutoHyphens/>
        <w:spacing w:after="0" w:line="240" w:lineRule="auto"/>
        <w:ind w:firstLine="851"/>
        <w:jc w:val="both"/>
        <w:rPr>
          <w:rFonts w:ascii="Times New Roman" w:eastAsia="Times New Roman" w:hAnsi="Times New Roman" w:cs="Times New Roman"/>
          <w:sz w:val="24"/>
          <w:szCs w:val="24"/>
          <w:lang w:eastAsia="ru-RU"/>
        </w:rPr>
      </w:pPr>
      <w:r w:rsidRPr="00154B44">
        <w:rPr>
          <w:rFonts w:ascii="Times New Roman" w:eastAsia="Times New Roman" w:hAnsi="Times New Roman" w:cs="Times New Roman"/>
          <w:bCs/>
          <w:sz w:val="24"/>
          <w:szCs w:val="24"/>
          <w:lang w:eastAsia="ru-RU"/>
        </w:rPr>
        <w:t xml:space="preserve">отработка схем сопровождения обучающихся общеобразовательных организаций, профессиональных образовательных организаций и образовательных организаций высшего образования (далее </w:t>
      </w:r>
      <w:r w:rsidR="002E1030" w:rsidRPr="00154B44">
        <w:rPr>
          <w:rFonts w:ascii="Times New Roman" w:eastAsia="Times New Roman" w:hAnsi="Times New Roman" w:cs="Times New Roman"/>
          <w:bCs/>
          <w:sz w:val="24"/>
          <w:szCs w:val="24"/>
          <w:lang w:eastAsia="ru-RU"/>
        </w:rPr>
        <w:t>соответственно</w:t>
      </w:r>
      <w:r w:rsidRPr="00154B44">
        <w:rPr>
          <w:rFonts w:ascii="Times New Roman" w:eastAsia="Times New Roman" w:hAnsi="Times New Roman" w:cs="Times New Roman"/>
          <w:bCs/>
          <w:sz w:val="24"/>
          <w:szCs w:val="24"/>
          <w:lang w:eastAsia="ru-RU"/>
        </w:rPr>
        <w:t>– школы, ПОО, ОО ВО), уточнение</w:t>
      </w:r>
      <w:r w:rsidRPr="00154B44">
        <w:rPr>
          <w:rFonts w:ascii="Times New Roman" w:eastAsia="Times New Roman" w:hAnsi="Times New Roman" w:cs="Times New Roman"/>
          <w:sz w:val="24"/>
          <w:szCs w:val="24"/>
          <w:lang w:eastAsia="ru-RU"/>
        </w:rPr>
        <w:t>и внедрение эффективных моделей взаимодействия ГАУ ЦЗН с учащимися с учетом особенностей целевой аудитории;</w:t>
      </w:r>
    </w:p>
    <w:p w:rsidR="00B32592" w:rsidRPr="00154B44" w:rsidRDefault="00C34A33">
      <w:pPr>
        <w:tabs>
          <w:tab w:val="left" w:pos="1134"/>
        </w:tabs>
        <w:suppressAutoHyphens/>
        <w:spacing w:after="0" w:line="240" w:lineRule="auto"/>
        <w:ind w:firstLine="851"/>
        <w:jc w:val="both"/>
        <w:rPr>
          <w:rFonts w:ascii="Times New Roman" w:eastAsia="Times New Roman" w:hAnsi="Times New Roman" w:cs="Times New Roman"/>
          <w:sz w:val="24"/>
          <w:szCs w:val="24"/>
          <w:lang w:eastAsia="ru-RU"/>
        </w:rPr>
      </w:pPr>
      <w:r w:rsidRPr="00154B44">
        <w:rPr>
          <w:rFonts w:ascii="Times New Roman" w:eastAsia="Times New Roman" w:hAnsi="Times New Roman" w:cs="Times New Roman"/>
          <w:bCs/>
          <w:sz w:val="24"/>
          <w:szCs w:val="24"/>
          <w:lang w:eastAsia="ru-RU"/>
        </w:rPr>
        <w:t xml:space="preserve">апробация новых сервисов ГАУ ЦЗН в соответствии с </w:t>
      </w:r>
      <w:r w:rsidRPr="00154B44">
        <w:rPr>
          <w:rFonts w:ascii="Times New Roman" w:eastAsia="Times New Roman" w:hAnsi="Times New Roman" w:cs="Times New Roman"/>
          <w:sz w:val="24"/>
          <w:szCs w:val="24"/>
          <w:lang w:eastAsia="ru-RU"/>
        </w:rPr>
        <w:t>потребностями молодежной аудитории;</w:t>
      </w:r>
    </w:p>
    <w:p w:rsidR="00B32592" w:rsidRPr="00154B44" w:rsidRDefault="00C34A33">
      <w:pPr>
        <w:tabs>
          <w:tab w:val="left" w:pos="1134"/>
        </w:tabs>
        <w:suppressAutoHyphens/>
        <w:spacing w:after="0" w:line="240" w:lineRule="auto"/>
        <w:ind w:firstLine="851"/>
        <w:jc w:val="both"/>
        <w:rPr>
          <w:rFonts w:ascii="Times New Roman" w:eastAsia="Times New Roman" w:hAnsi="Times New Roman" w:cs="Times New Roman"/>
          <w:sz w:val="24"/>
          <w:szCs w:val="24"/>
          <w:lang w:eastAsia="ru-RU"/>
        </w:rPr>
      </w:pPr>
      <w:r w:rsidRPr="00154B44">
        <w:rPr>
          <w:rFonts w:ascii="Times New Roman" w:eastAsia="Times New Roman" w:hAnsi="Times New Roman" w:cs="Times New Roman"/>
          <w:bCs/>
          <w:sz w:val="24"/>
          <w:szCs w:val="24"/>
          <w:lang w:eastAsia="ru-RU"/>
        </w:rPr>
        <w:t xml:space="preserve">тестирование существующих цифровых сервисов на </w:t>
      </w:r>
      <w:r w:rsidR="002E1030" w:rsidRPr="00154B44">
        <w:rPr>
          <w:rFonts w:ascii="Times New Roman" w:eastAsia="Times New Roman" w:hAnsi="Times New Roman" w:cs="Times New Roman"/>
          <w:bCs/>
          <w:sz w:val="24"/>
          <w:szCs w:val="24"/>
          <w:lang w:eastAsia="ru-RU"/>
        </w:rPr>
        <w:t>ЕЦП</w:t>
      </w:r>
      <w:r w:rsidRPr="00154B44">
        <w:rPr>
          <w:rFonts w:ascii="Times New Roman" w:eastAsia="Times New Roman" w:hAnsi="Times New Roman" w:cs="Times New Roman"/>
          <w:bCs/>
          <w:sz w:val="24"/>
          <w:szCs w:val="24"/>
          <w:lang w:eastAsia="ru-RU"/>
        </w:rPr>
        <w:t>;</w:t>
      </w:r>
    </w:p>
    <w:p w:rsidR="00B32592" w:rsidRPr="00154B44" w:rsidRDefault="00C34A33">
      <w:pPr>
        <w:tabs>
          <w:tab w:val="left" w:pos="1134"/>
        </w:tabs>
        <w:suppressAutoHyphens/>
        <w:spacing w:after="0" w:line="240" w:lineRule="auto"/>
        <w:ind w:firstLine="851"/>
        <w:jc w:val="both"/>
        <w:rPr>
          <w:rFonts w:ascii="Times New Roman" w:eastAsia="Times New Roman" w:hAnsi="Times New Roman" w:cs="Times New Roman"/>
          <w:sz w:val="24"/>
          <w:szCs w:val="24"/>
          <w:lang w:eastAsia="ru-RU"/>
        </w:rPr>
      </w:pPr>
      <w:r w:rsidRPr="00154B44">
        <w:rPr>
          <w:rFonts w:ascii="Times New Roman" w:eastAsia="Times New Roman" w:hAnsi="Times New Roman" w:cs="Times New Roman"/>
          <w:bCs/>
          <w:sz w:val="24"/>
          <w:szCs w:val="24"/>
          <w:lang w:eastAsia="ru-RU"/>
        </w:rPr>
        <w:t>разработка предл</w:t>
      </w:r>
      <w:r w:rsidR="002E1030" w:rsidRPr="00154B44">
        <w:rPr>
          <w:rFonts w:ascii="Times New Roman" w:eastAsia="Times New Roman" w:hAnsi="Times New Roman" w:cs="Times New Roman"/>
          <w:bCs/>
          <w:sz w:val="24"/>
          <w:szCs w:val="24"/>
          <w:lang w:eastAsia="ru-RU"/>
        </w:rPr>
        <w:t>ожений по функциональности ЕЦП</w:t>
      </w:r>
      <w:r w:rsidRPr="00154B44">
        <w:rPr>
          <w:rFonts w:ascii="Times New Roman" w:eastAsia="Times New Roman" w:hAnsi="Times New Roman" w:cs="Times New Roman"/>
          <w:sz w:val="24"/>
          <w:szCs w:val="24"/>
          <w:lang w:eastAsia="ru-RU"/>
        </w:rPr>
        <w:t>в целях максимальной цифровизации процессов, улучшения функционала платформы для более эффективного сопровождения обучающихся, в том числе определение требований к цифровому профилю студента на ЕЦП;</w:t>
      </w:r>
    </w:p>
    <w:p w:rsidR="00B32592" w:rsidRPr="00154B44" w:rsidRDefault="00C34A33">
      <w:pPr>
        <w:tabs>
          <w:tab w:val="left" w:pos="1134"/>
        </w:tabs>
        <w:suppressAutoHyphens/>
        <w:spacing w:after="0" w:line="240" w:lineRule="auto"/>
        <w:ind w:firstLine="851"/>
        <w:jc w:val="both"/>
        <w:rPr>
          <w:rFonts w:ascii="Times New Roman" w:eastAsia="Times New Roman" w:hAnsi="Times New Roman" w:cs="Times New Roman"/>
          <w:sz w:val="24"/>
          <w:szCs w:val="24"/>
          <w:lang w:eastAsia="ru-RU"/>
        </w:rPr>
      </w:pPr>
      <w:r w:rsidRPr="00154B44">
        <w:rPr>
          <w:rFonts w:ascii="Times New Roman" w:eastAsia="Times New Roman" w:hAnsi="Times New Roman" w:cs="Times New Roman"/>
          <w:bCs/>
          <w:sz w:val="24"/>
          <w:szCs w:val="24"/>
          <w:lang w:eastAsia="ru-RU"/>
        </w:rPr>
        <w:t>формирование организационной модели:</w:t>
      </w:r>
      <w:r w:rsidRPr="00154B44">
        <w:rPr>
          <w:rFonts w:ascii="Times New Roman" w:eastAsia="Times New Roman" w:hAnsi="Times New Roman" w:cs="Times New Roman"/>
          <w:sz w:val="24"/>
          <w:szCs w:val="24"/>
          <w:lang w:eastAsia="ru-RU"/>
        </w:rPr>
        <w:t xml:space="preserve"> создание устойчивой модели работы </w:t>
      </w:r>
      <w:r w:rsidRPr="00154B44">
        <w:rPr>
          <w:rFonts w:ascii="Times New Roman" w:eastAsia="Times New Roman" w:hAnsi="Times New Roman" w:cs="Times New Roman"/>
          <w:sz w:val="24"/>
          <w:szCs w:val="24"/>
          <w:lang w:eastAsia="ru-RU"/>
        </w:rPr>
        <w:br/>
        <w:t>с молодежной аудиторией в ГАУ ЦЗН.</w:t>
      </w:r>
    </w:p>
    <w:p w:rsidR="00B32592" w:rsidRPr="00154B44" w:rsidRDefault="00C34A33">
      <w:pPr>
        <w:tabs>
          <w:tab w:val="left" w:pos="1134"/>
        </w:tabs>
        <w:suppressAutoHyphens/>
        <w:spacing w:after="0" w:line="240" w:lineRule="auto"/>
        <w:ind w:firstLine="851"/>
        <w:jc w:val="both"/>
        <w:rPr>
          <w:rFonts w:ascii="Times New Roman" w:eastAsia="Times New Roman" w:hAnsi="Times New Roman" w:cs="Times New Roman"/>
          <w:sz w:val="24"/>
          <w:szCs w:val="24"/>
          <w:lang w:eastAsia="ru-RU"/>
        </w:rPr>
      </w:pPr>
      <w:r w:rsidRPr="00154B44">
        <w:rPr>
          <w:rFonts w:ascii="Times New Roman" w:eastAsia="Times New Roman" w:hAnsi="Times New Roman" w:cs="Times New Roman"/>
          <w:bCs/>
          <w:sz w:val="24"/>
          <w:szCs w:val="24"/>
          <w:lang w:eastAsia="ru-RU"/>
        </w:rPr>
        <w:t>отработка межведомственного взаимодействия заинтересованных исполнительных органов государственной власти и организаций с акцентом на с</w:t>
      </w:r>
      <w:r w:rsidRPr="00154B44">
        <w:rPr>
          <w:rFonts w:ascii="Times New Roman" w:eastAsia="Times New Roman" w:hAnsi="Times New Roman" w:cs="Times New Roman"/>
          <w:sz w:val="24"/>
          <w:szCs w:val="24"/>
          <w:lang w:eastAsia="ru-RU"/>
        </w:rPr>
        <w:t xml:space="preserve">огласование действий между </w:t>
      </w:r>
      <w:r w:rsidRPr="00154B44">
        <w:rPr>
          <w:rFonts w:ascii="Times New Roman" w:eastAsia="Times New Roman" w:hAnsi="Times New Roman" w:cs="Times New Roman"/>
          <w:sz w:val="24"/>
          <w:szCs w:val="24"/>
          <w:lang w:eastAsia="ru-RU"/>
        </w:rPr>
        <w:br/>
        <w:t>ГАУ ЦЗН, образовательными организациями и работодателями.</w:t>
      </w:r>
    </w:p>
    <w:p w:rsidR="00B32592" w:rsidRPr="00154B44" w:rsidRDefault="00C34A33" w:rsidP="00B401EF">
      <w:pPr>
        <w:pStyle w:val="HeaderandFooter"/>
        <w:spacing w:after="0" w:line="240" w:lineRule="auto"/>
        <w:ind w:firstLine="720"/>
        <w:jc w:val="both"/>
        <w:rPr>
          <w:rFonts w:ascii="Times New Roman" w:hAnsi="Times New Roman" w:cs="Times New Roman"/>
          <w:sz w:val="24"/>
          <w:szCs w:val="24"/>
        </w:rPr>
      </w:pPr>
      <w:r w:rsidRPr="00154B44">
        <w:rPr>
          <w:rFonts w:ascii="Times New Roman" w:hAnsi="Times New Roman"/>
          <w:color w:val="0A0A0A"/>
          <w:sz w:val="24"/>
          <w:szCs w:val="24"/>
          <w:lang w:eastAsia="ru-RU"/>
        </w:rPr>
        <w:t xml:space="preserve">Пилотная апробация Методических рекомендаций осуществляется в 11 регионах Российской Федерации: </w:t>
      </w:r>
      <w:r w:rsidRPr="00154B44">
        <w:rPr>
          <w:rFonts w:ascii="Times New Roman" w:hAnsi="Times New Roman" w:cs="Times New Roman"/>
          <w:sz w:val="24"/>
          <w:szCs w:val="24"/>
        </w:rPr>
        <w:t xml:space="preserve">Владимирская область, Калининградская область, Калужская область, Камчатский край, Красноярский край, Липецкая область, Омская область, Самарская область, Тульская область, Хабаровский край, Ямало-Ненецкий автономный округ, Ярославская область. </w:t>
      </w:r>
    </w:p>
    <w:p w:rsidR="00B32592" w:rsidRPr="00154B44" w:rsidRDefault="00C34A33" w:rsidP="00B401EF">
      <w:pPr>
        <w:pStyle w:val="HeaderandFooter"/>
        <w:spacing w:after="0" w:line="240" w:lineRule="auto"/>
        <w:ind w:firstLine="720"/>
        <w:jc w:val="both"/>
        <w:rPr>
          <w:rFonts w:ascii="Times New Roman" w:hAnsi="Times New Roman" w:cs="Times New Roman"/>
          <w:sz w:val="24"/>
          <w:szCs w:val="24"/>
        </w:rPr>
      </w:pPr>
      <w:r w:rsidRPr="00154B44">
        <w:rPr>
          <w:rFonts w:ascii="Times New Roman" w:hAnsi="Times New Roman" w:cs="Times New Roman"/>
          <w:sz w:val="24"/>
          <w:szCs w:val="24"/>
        </w:rPr>
        <w:t>После пилотной апробации работа по профессиональной ориентации и маршрутизации будет внедрена на всей территории Российской Федерации.</w:t>
      </w:r>
    </w:p>
    <w:p w:rsidR="00B32592" w:rsidRPr="00154B44" w:rsidRDefault="00C34A33" w:rsidP="00B401EF">
      <w:pPr>
        <w:spacing w:after="0" w:line="240" w:lineRule="auto"/>
        <w:ind w:firstLine="720"/>
        <w:jc w:val="both"/>
        <w:rPr>
          <w:rFonts w:ascii="Times New Roman" w:eastAsiaTheme="minorHAnsi" w:hAnsi="Times New Roman" w:cs="Times New Roman"/>
          <w:sz w:val="24"/>
          <w:szCs w:val="24"/>
        </w:rPr>
      </w:pPr>
      <w:r w:rsidRPr="00154B44">
        <w:rPr>
          <w:rFonts w:ascii="Times New Roman" w:eastAsiaTheme="minorHAnsi" w:hAnsi="Times New Roman" w:cs="Times New Roman"/>
          <w:sz w:val="24"/>
          <w:szCs w:val="24"/>
        </w:rPr>
        <w:t xml:space="preserve">В настоящее время в целях маршрутизации ГАУ ЦЗН заключены соглашения </w:t>
      </w:r>
      <w:r w:rsidRPr="00154B44">
        <w:rPr>
          <w:rFonts w:ascii="Times New Roman" w:eastAsiaTheme="minorHAnsi" w:hAnsi="Times New Roman" w:cs="Times New Roman"/>
          <w:sz w:val="24"/>
          <w:szCs w:val="24"/>
        </w:rPr>
        <w:br/>
        <w:t xml:space="preserve">о взаимодействии с ПОО и ОО ВО. </w:t>
      </w:r>
    </w:p>
    <w:p w:rsidR="002E1030" w:rsidRPr="00154B44" w:rsidRDefault="002E1030">
      <w:pPr>
        <w:spacing w:after="0" w:line="240" w:lineRule="auto"/>
        <w:ind w:firstLine="567"/>
        <w:jc w:val="both"/>
        <w:rPr>
          <w:rFonts w:ascii="Times New Roman" w:eastAsiaTheme="minorHAnsi" w:hAnsi="Times New Roman" w:cs="Times New Roman"/>
          <w:sz w:val="24"/>
          <w:szCs w:val="24"/>
        </w:rPr>
      </w:pPr>
    </w:p>
    <w:p w:rsidR="00B32592" w:rsidRPr="00154B44" w:rsidRDefault="00C34A33">
      <w:pPr>
        <w:spacing w:after="0" w:line="240" w:lineRule="auto"/>
        <w:ind w:firstLine="567"/>
        <w:jc w:val="both"/>
        <w:rPr>
          <w:rFonts w:ascii="Times New Roman" w:eastAsiaTheme="minorHAnsi" w:hAnsi="Times New Roman" w:cs="Times New Roman"/>
          <w:sz w:val="24"/>
          <w:szCs w:val="24"/>
        </w:rPr>
      </w:pPr>
      <w:r w:rsidRPr="00154B44">
        <w:rPr>
          <w:rFonts w:ascii="Times New Roman" w:eastAsiaTheme="minorHAnsi" w:hAnsi="Times New Roman" w:cs="Times New Roman"/>
          <w:sz w:val="24"/>
          <w:szCs w:val="24"/>
        </w:rPr>
        <w:lastRenderedPageBreak/>
        <w:t xml:space="preserve">Для повышения эффективности профориентационной работы и содействие созданию индивидуальных карьерных маршрутов специалисты-психологи ведут проектную деятельность. </w:t>
      </w:r>
    </w:p>
    <w:p w:rsidR="00B32592" w:rsidRPr="00154B44" w:rsidRDefault="00C34A33">
      <w:pPr>
        <w:spacing w:after="0" w:line="240" w:lineRule="auto"/>
        <w:ind w:firstLine="567"/>
        <w:jc w:val="both"/>
        <w:rPr>
          <w:rFonts w:ascii="Times New Roman" w:eastAsiaTheme="minorHAnsi" w:hAnsi="Times New Roman" w:cs="Times New Roman"/>
          <w:sz w:val="24"/>
          <w:szCs w:val="24"/>
        </w:rPr>
      </w:pPr>
      <w:r w:rsidRPr="00154B44">
        <w:rPr>
          <w:rFonts w:ascii="Times New Roman" w:eastAsiaTheme="minorHAnsi" w:hAnsi="Times New Roman" w:cs="Times New Roman"/>
          <w:sz w:val="24"/>
          <w:szCs w:val="24"/>
        </w:rPr>
        <w:t xml:space="preserve">Самый крупный Проект «#ЖиваяКарьера», реализуется с целью развития карьерных компетенций студентов и выпускников для повышения адаптации на рынке труда. Программа включает в себя блоки по личной эффективности, развитию коммуникаций, ресурсы </w:t>
      </w:r>
      <w:r w:rsidRPr="00154B44">
        <w:rPr>
          <w:rFonts w:ascii="Times New Roman" w:eastAsiaTheme="minorHAnsi" w:hAnsi="Times New Roman" w:cs="Times New Roman"/>
          <w:sz w:val="24"/>
          <w:szCs w:val="24"/>
        </w:rPr>
        <w:br/>
        <w:t xml:space="preserve">и технологии проактивного управления карьерой. Проект предполагает групповые мероприятия и индивидуальные консультации. </w:t>
      </w:r>
    </w:p>
    <w:p w:rsidR="00B32592" w:rsidRPr="00154B44" w:rsidRDefault="00C34A33">
      <w:pPr>
        <w:pStyle w:val="a5"/>
        <w:tabs>
          <w:tab w:val="left" w:pos="426"/>
        </w:tabs>
        <w:spacing w:after="0" w:line="240" w:lineRule="auto"/>
        <w:ind w:left="0" w:right="-2" w:firstLine="709"/>
        <w:jc w:val="both"/>
        <w:rPr>
          <w:rFonts w:ascii="Times New Roman" w:eastAsiaTheme="minorHAnsi" w:hAnsi="Times New Roman"/>
          <w:sz w:val="24"/>
          <w:szCs w:val="24"/>
        </w:rPr>
      </w:pPr>
      <w:r w:rsidRPr="00154B44">
        <w:rPr>
          <w:rFonts w:ascii="Times New Roman" w:eastAsiaTheme="minorHAnsi" w:hAnsi="Times New Roman"/>
          <w:sz w:val="24"/>
          <w:szCs w:val="24"/>
        </w:rPr>
        <w:t>Специалисты ГАУ ЦЗН создали и ведут группу в Телеграмм для оперативного обмена информацией и эффективного взаимодействия сотрудников</w:t>
      </w:r>
      <w:r w:rsidR="00635832" w:rsidRPr="00154B44">
        <w:rPr>
          <w:rFonts w:ascii="Times New Roman" w:eastAsiaTheme="minorHAnsi" w:hAnsi="Times New Roman"/>
          <w:sz w:val="24"/>
          <w:szCs w:val="24"/>
        </w:rPr>
        <w:t>органов</w:t>
      </w:r>
      <w:r w:rsidRPr="00154B44">
        <w:rPr>
          <w:rFonts w:ascii="Times New Roman" w:eastAsiaTheme="minorHAnsi" w:hAnsi="Times New Roman"/>
          <w:sz w:val="24"/>
          <w:szCs w:val="24"/>
        </w:rPr>
        <w:t xml:space="preserve"> службы занятости населения с представителями ПОО и ОО ВО. В группе «Мы вместе – СЗН и ЦК» публикуются новости о мероприятиях и событиях, информация по развитию карьерных компетенций молодежи, обсуждаются актуальные вопросы взаимодействия и проведения совместных мероприятий.</w:t>
      </w:r>
    </w:p>
    <w:p w:rsidR="00B32592" w:rsidRPr="00154B44" w:rsidRDefault="00C34A33">
      <w:pPr>
        <w:spacing w:after="0"/>
        <w:ind w:firstLine="708"/>
        <w:jc w:val="both"/>
        <w:rPr>
          <w:rFonts w:ascii="Times New Roman" w:eastAsiaTheme="minorHAnsi" w:hAnsi="Times New Roman" w:cs="Times New Roman"/>
          <w:sz w:val="24"/>
          <w:szCs w:val="24"/>
        </w:rPr>
      </w:pPr>
      <w:r w:rsidRPr="00154B44">
        <w:rPr>
          <w:rFonts w:ascii="Times New Roman" w:eastAsiaTheme="minorHAnsi" w:hAnsi="Times New Roman" w:cs="Times New Roman"/>
          <w:sz w:val="24"/>
          <w:szCs w:val="24"/>
        </w:rPr>
        <w:t xml:space="preserve">В целях маршрутизации студентов и выпускников ПОО и ОО ВО к работодателям </w:t>
      </w:r>
      <w:r w:rsidRPr="00154B44">
        <w:rPr>
          <w:rFonts w:ascii="Times New Roman" w:eastAsiaTheme="minorHAnsi" w:hAnsi="Times New Roman" w:cs="Times New Roman"/>
          <w:sz w:val="24"/>
          <w:szCs w:val="24"/>
        </w:rPr>
        <w:br/>
        <w:t xml:space="preserve">Санкт-Петербургское государственное автономное учреждение «Центр трудовых ресурсов», подведомственное Комитету, реализует проект «Твой первый шаг в карьере» направленный </w:t>
      </w:r>
      <w:r w:rsidRPr="00154B44">
        <w:rPr>
          <w:rFonts w:ascii="Times New Roman" w:eastAsiaTheme="minorHAnsi" w:hAnsi="Times New Roman" w:cs="Times New Roman"/>
          <w:sz w:val="24"/>
          <w:szCs w:val="24"/>
        </w:rPr>
        <w:br/>
        <w:t>на создание условий, содействующих трудоустройству и способствующих максимальной адаптации учащихся и выпускников образовательных организаций требованиям современного рынка труда.</w:t>
      </w:r>
    </w:p>
    <w:p w:rsidR="00B32592" w:rsidRPr="00154B44" w:rsidRDefault="00C34A33">
      <w:pPr>
        <w:spacing w:after="0"/>
        <w:ind w:right="28" w:firstLine="708"/>
        <w:jc w:val="both"/>
        <w:rPr>
          <w:rFonts w:ascii="Times New Roman" w:eastAsiaTheme="minorHAnsi" w:hAnsi="Times New Roman" w:cs="Times New Roman"/>
          <w:sz w:val="24"/>
          <w:szCs w:val="24"/>
        </w:rPr>
      </w:pPr>
      <w:r w:rsidRPr="00154B44">
        <w:rPr>
          <w:rFonts w:ascii="Times New Roman" w:eastAsiaTheme="minorHAnsi" w:hAnsi="Times New Roman" w:cs="Times New Roman"/>
          <w:sz w:val="24"/>
          <w:szCs w:val="24"/>
        </w:rPr>
        <w:t xml:space="preserve">В рамках проекта проводятся конкурсы профессионального мастерства по профессиям, востребованным на рынке труда. Ведущие работодатели Санкт-Петербурга выступают экспертами на конкурсах, участвуют не только в разработке конкурсных заданий, </w:t>
      </w:r>
      <w:r w:rsidRPr="00154B44">
        <w:rPr>
          <w:rFonts w:ascii="Times New Roman" w:eastAsiaTheme="minorHAnsi" w:hAnsi="Times New Roman" w:cs="Times New Roman"/>
          <w:sz w:val="24"/>
          <w:szCs w:val="24"/>
        </w:rPr>
        <w:br/>
        <w:t>но и предоставляют рабочие места для прохождения производственных практик и стажировок студентам, наиболее проявившим себя на конкурсах.</w:t>
      </w:r>
    </w:p>
    <w:p w:rsidR="00B32592" w:rsidRPr="00154B44" w:rsidRDefault="00C34A33">
      <w:pPr>
        <w:pStyle w:val="ConsPlusNormal"/>
        <w:ind w:firstLine="540"/>
        <w:jc w:val="both"/>
        <w:rPr>
          <w:rFonts w:ascii="Times New Roman" w:eastAsiaTheme="minorHAnsi" w:hAnsi="Times New Roman"/>
          <w:sz w:val="24"/>
          <w:szCs w:val="24"/>
          <w:lang w:eastAsia="en-US"/>
        </w:rPr>
      </w:pPr>
      <w:r w:rsidRPr="00154B44">
        <w:rPr>
          <w:rFonts w:ascii="Times New Roman" w:eastAsiaTheme="minorHAnsi" w:hAnsi="Times New Roman"/>
          <w:sz w:val="24"/>
          <w:szCs w:val="24"/>
          <w:lang w:eastAsia="en-US"/>
        </w:rPr>
        <w:t xml:space="preserve">Для информационного обеспечения профессионального самоопределения детей </w:t>
      </w:r>
      <w:r w:rsidRPr="00154B44">
        <w:rPr>
          <w:rFonts w:ascii="Times New Roman" w:eastAsiaTheme="minorHAnsi" w:hAnsi="Times New Roman"/>
          <w:sz w:val="24"/>
          <w:szCs w:val="24"/>
          <w:lang w:eastAsia="en-US"/>
        </w:rPr>
        <w:br/>
        <w:t>и молодежи создан портал «Санкт-Петербургский портал по профессиональной ориентации граждан» (далее - портал по профориентации), на котором содержится информация по выбору профессии, виртуальные видеоэкскурсии на предприятия Санкт-Петербурга, видеопрофессиограммы, профориентационные игры и макеты рабочих мест, которые содействуют формированию у молодежи осознанного профессионального самоопределения.</w:t>
      </w:r>
    </w:p>
    <w:p w:rsidR="00B32592" w:rsidRPr="00154B44" w:rsidRDefault="00C34A33">
      <w:pPr>
        <w:pStyle w:val="ConsPlusNormal"/>
        <w:ind w:firstLine="540"/>
        <w:jc w:val="both"/>
        <w:rPr>
          <w:rFonts w:ascii="Times New Roman" w:hAnsi="Times New Roman"/>
          <w:sz w:val="24"/>
        </w:rPr>
      </w:pPr>
      <w:r w:rsidRPr="00154B44">
        <w:rPr>
          <w:rFonts w:ascii="Times New Roman" w:eastAsiaTheme="minorHAnsi" w:hAnsi="Times New Roman"/>
          <w:sz w:val="24"/>
          <w:szCs w:val="24"/>
          <w:lang w:eastAsia="en-US"/>
        </w:rPr>
        <w:t>В целях выбора профессии (специальности), наиболее соответствующей индивидуальным особенностям, на портале по профориентации предусмотрена возможность прохождения профориентационного тестирования, в том числе через мобильное приложение, пройдя которое молодой человек может получить рекомендации и определиться с выбором профессии (специальности) и дальнейшего профессионального маршрута</w:t>
      </w:r>
      <w:r w:rsidRPr="00154B44">
        <w:rPr>
          <w:rFonts w:ascii="Times New Roman" w:hAnsi="Times New Roman"/>
          <w:sz w:val="24"/>
        </w:rPr>
        <w:t>.</w:t>
      </w:r>
    </w:p>
    <w:p w:rsidR="00BF7F92" w:rsidRPr="00154B44" w:rsidRDefault="00BF7F92">
      <w:pPr>
        <w:pStyle w:val="ConsPlusNormal"/>
        <w:ind w:firstLine="540"/>
        <w:jc w:val="both"/>
        <w:rPr>
          <w:rFonts w:ascii="Times New Roman" w:hAnsi="Times New Roman"/>
          <w:sz w:val="24"/>
        </w:rPr>
      </w:pPr>
    </w:p>
    <w:p w:rsidR="00BF7F92" w:rsidRPr="00154B44" w:rsidRDefault="00BF7F92">
      <w:pPr>
        <w:pStyle w:val="ConsPlusNormal"/>
        <w:ind w:firstLine="540"/>
        <w:jc w:val="both"/>
        <w:rPr>
          <w:rFonts w:ascii="Times New Roman" w:hAnsi="Times New Roman"/>
          <w:sz w:val="24"/>
        </w:rPr>
        <w:sectPr w:rsidR="00BF7F92" w:rsidRPr="00154B44">
          <w:pgSz w:w="11907" w:h="16839" w:code="9"/>
          <w:pgMar w:top="567" w:right="567" w:bottom="567" w:left="1418" w:header="709" w:footer="709" w:gutter="0"/>
          <w:cols w:space="720"/>
        </w:sectPr>
      </w:pPr>
    </w:p>
    <w:p w:rsidR="00B32592" w:rsidRPr="00154B44" w:rsidRDefault="00B32592">
      <w:pPr>
        <w:pStyle w:val="ConsPlusNormal"/>
        <w:ind w:firstLine="540"/>
        <w:jc w:val="both"/>
        <w:rPr>
          <w:rFonts w:ascii="Times New Roman" w:hAnsi="Times New Roman"/>
          <w:sz w:val="24"/>
        </w:rPr>
      </w:pPr>
    </w:p>
    <w:tbl>
      <w:tblPr>
        <w:tblW w:w="0" w:type="dxa"/>
        <w:tblLayout w:type="fixed"/>
        <w:tblCellMar>
          <w:left w:w="0" w:type="dxa"/>
          <w:right w:w="0" w:type="dxa"/>
        </w:tblCellMar>
        <w:tblLook w:val="04A0"/>
      </w:tblPr>
      <w:tblGrid>
        <w:gridCol w:w="344"/>
        <w:gridCol w:w="2020"/>
        <w:gridCol w:w="1920"/>
        <w:gridCol w:w="1805"/>
        <w:gridCol w:w="1018"/>
        <w:gridCol w:w="1017"/>
        <w:gridCol w:w="1017"/>
        <w:gridCol w:w="1018"/>
        <w:gridCol w:w="1017"/>
        <w:gridCol w:w="1003"/>
        <w:gridCol w:w="1361"/>
        <w:gridCol w:w="2035"/>
        <w:gridCol w:w="57"/>
      </w:tblGrid>
      <w:tr w:rsidR="00B32592" w:rsidRPr="00154B44">
        <w:trPr>
          <w:trHeight w:val="1017"/>
        </w:trPr>
        <w:tc>
          <w:tcPr>
            <w:tcW w:w="15575" w:type="dxa"/>
            <w:gridSpan w:val="12"/>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9.3. ПЕРЕЧЕНЬ</w:t>
            </w:r>
          </w:p>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мероприятий подпрограммы  2</w:t>
            </w:r>
          </w:p>
        </w:tc>
        <w:tc>
          <w:tcPr>
            <w:tcW w:w="57" w:type="dxa"/>
          </w:tcPr>
          <w:p w:rsidR="00B32592" w:rsidRPr="00154B44" w:rsidRDefault="00B32592">
            <w:pPr>
              <w:spacing w:after="0" w:line="240" w:lineRule="auto"/>
              <w:rPr>
                <w:sz w:val="2"/>
              </w:rPr>
            </w:pPr>
          </w:p>
        </w:tc>
      </w:tr>
      <w:tr w:rsidR="00B32592" w:rsidRPr="00154B44">
        <w:trPr>
          <w:trHeight w:val="444"/>
        </w:trPr>
        <w:tc>
          <w:tcPr>
            <w:tcW w:w="15575" w:type="dxa"/>
            <w:gridSpan w:val="12"/>
            <w:tcBorders>
              <w:bottom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szCs w:val="20"/>
              </w:rPr>
              <w:t>ПРОЦЕССНАЯ ЧАСТЬ</w:t>
            </w:r>
          </w:p>
          <w:p w:rsidR="00B32592" w:rsidRPr="00154B44" w:rsidRDefault="00B32592">
            <w:pPr>
              <w:spacing w:after="0" w:line="240" w:lineRule="auto"/>
              <w:rPr>
                <w:sz w:val="2"/>
              </w:rPr>
            </w:pPr>
          </w:p>
        </w:tc>
        <w:tc>
          <w:tcPr>
            <w:tcW w:w="57" w:type="dxa"/>
          </w:tcPr>
          <w:p w:rsidR="00B32592" w:rsidRPr="00154B44" w:rsidRDefault="00B32592">
            <w:pPr>
              <w:spacing w:after="0" w:line="240" w:lineRule="auto"/>
              <w:rPr>
                <w:sz w:val="2"/>
              </w:rPr>
            </w:pPr>
          </w:p>
        </w:tc>
      </w:tr>
      <w:tr w:rsidR="00B32592" w:rsidRPr="00154B44">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Исполнитель,</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2030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2031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3"/>
        </w:trPr>
        <w:tc>
          <w:tcPr>
            <w:tcW w:w="15575"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1. Формирование у детей и молодежи навыков профессионального самоопределения</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16"/>
        </w:trPr>
        <w:tc>
          <w:tcPr>
            <w:tcW w:w="15575" w:type="dxa"/>
            <w:gridSpan w:val="1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Обеспечение разработки и распространения материалов, в том числе в сети "Интернет", обеспечивающих научно-методическое сопровождение профориентационной работы среди различных категорий граждан (методик, технологий, справочно-информационных материалов, видеоматериалов)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2.1, индикатор 2.2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Обеспечение заключения соглашений о взаимодействии между органами службы занятости, государственными учреждениями, образовательными организациями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2.1, индикатор 2.2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Организация проведения обучающих семинаров (вебинаров), конференций (видеоконференций) по вопросам выбора профессии и рода деятельности с представителями организаций, осуществляющих предоставление услуг по профессиональной ориентации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356,9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371,7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386,9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401,8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417,1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432,8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2 367,2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2.1, индикатор 2.2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lastRenderedPageBreak/>
              <w:t>1.4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Реализация проекта практической профессиональной ориентации в целях развития навыков научно-технического творчества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2 122,4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2 210,7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2 286,9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2 374,7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2 464,9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2 557,8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14 017,4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2.2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Популяризация профессий и специальностей, наиболее востребованных на рынке труда, с использованием средств массовой информации и сети "Интернет"</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313,5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326,5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339,6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366,0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379,8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2 078,0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2.2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Разработка и внедрение интерактивных профориентационных комплексов (игры, макеты рабочих мест) в целях профессионального самоопределения и повышения мотивации к профессиональной деятельности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290,9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329,4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342,0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355,0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368,4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1 988,7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2.2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Проведение комплекса мероприятий по профессиональному самоопределению различных категорий граждан: профессиональная ориентация несовершеннолетних граждан, находящихся в социально опасном положении; организация и проведение комплекса профориентационных мероприятий для воспитанников детских домов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2.1, индикатор 2.2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80490B">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Реализация комплекса мероприятий, направленных  на профессиональную ориента</w:t>
            </w:r>
            <w:r w:rsidR="0080490B" w:rsidRPr="00154B44">
              <w:rPr>
                <w:rFonts w:ascii="Times New Roman" w:eastAsia="Times New Roman" w:hAnsi="Times New Roman" w:cs="Times New Roman"/>
                <w:color w:val="000000"/>
                <w:spacing w:val="-2"/>
                <w:sz w:val="16"/>
              </w:rPr>
              <w:t xml:space="preserve">цию молодежи  Санкт-Петербурга </w:t>
            </w:r>
            <w:r w:rsidR="0080490B" w:rsidRPr="00154B44">
              <w:rPr>
                <w:rFonts w:ascii="Times New Roman" w:eastAsia="Times New Roman" w:hAnsi="Times New Roman" w:cs="Times New Roman"/>
                <w:color w:val="000000"/>
                <w:spacing w:val="-2"/>
                <w:sz w:val="16"/>
              </w:rPr>
              <w:br/>
            </w:r>
            <w:r w:rsidRPr="00154B44">
              <w:rPr>
                <w:rFonts w:ascii="Times New Roman" w:eastAsia="Times New Roman" w:hAnsi="Times New Roman" w:cs="Times New Roman"/>
                <w:color w:val="000000"/>
                <w:spacing w:val="-2"/>
                <w:sz w:val="16"/>
              </w:rPr>
              <w:t>и подготовку кадров</w:t>
            </w:r>
            <w:r w:rsidR="0080490B" w:rsidRPr="00154B44">
              <w:rPr>
                <w:rFonts w:ascii="Times New Roman" w:eastAsia="Times New Roman" w:hAnsi="Times New Roman" w:cs="Times New Roman"/>
                <w:color w:val="000000"/>
                <w:spacing w:val="-2"/>
                <w:sz w:val="16"/>
              </w:rPr>
              <w:br/>
            </w:r>
            <w:r w:rsidRPr="00154B44">
              <w:rPr>
                <w:rFonts w:ascii="Times New Roman" w:eastAsia="Times New Roman" w:hAnsi="Times New Roman" w:cs="Times New Roman"/>
                <w:color w:val="000000"/>
                <w:spacing w:val="-2"/>
                <w:sz w:val="16"/>
              </w:rPr>
              <w:t xml:space="preserve">по </w:t>
            </w:r>
            <w:r w:rsidR="0080490B" w:rsidRPr="00154B44">
              <w:rPr>
                <w:rFonts w:ascii="Times New Roman" w:eastAsia="Times New Roman" w:hAnsi="Times New Roman" w:cs="Times New Roman"/>
                <w:color w:val="000000"/>
                <w:spacing w:val="-2"/>
                <w:sz w:val="16"/>
              </w:rPr>
              <w:t xml:space="preserve">специальностям, востребованным </w:t>
            </w:r>
            <w:r w:rsidR="0080490B" w:rsidRPr="00154B44">
              <w:rPr>
                <w:rFonts w:ascii="Times New Roman" w:eastAsia="Times New Roman" w:hAnsi="Times New Roman" w:cs="Times New Roman"/>
                <w:color w:val="000000"/>
                <w:spacing w:val="-2"/>
                <w:sz w:val="16"/>
              </w:rPr>
              <w:br/>
            </w:r>
            <w:r w:rsidRPr="00154B44">
              <w:rPr>
                <w:rFonts w:ascii="Times New Roman" w:eastAsia="Times New Roman" w:hAnsi="Times New Roman" w:cs="Times New Roman"/>
                <w:color w:val="000000"/>
                <w:spacing w:val="-2"/>
                <w:sz w:val="16"/>
              </w:rPr>
              <w:t>в Арктич</w:t>
            </w:r>
            <w:r w:rsidR="0080490B" w:rsidRPr="00154B44">
              <w:rPr>
                <w:rFonts w:ascii="Times New Roman" w:eastAsia="Times New Roman" w:hAnsi="Times New Roman" w:cs="Times New Roman"/>
                <w:color w:val="000000"/>
                <w:spacing w:val="-2"/>
                <w:sz w:val="16"/>
              </w:rPr>
              <w:t>еской зоне Российской Федерации</w:t>
            </w:r>
            <w:r w:rsidR="0080490B" w:rsidRPr="00154B44">
              <w:rPr>
                <w:rFonts w:ascii="Times New Roman" w:eastAsia="Times New Roman" w:hAnsi="Times New Roman" w:cs="Times New Roman"/>
                <w:color w:val="000000"/>
                <w:spacing w:val="-2"/>
                <w:sz w:val="16"/>
              </w:rPr>
              <w:br/>
            </w:r>
            <w:r w:rsidRPr="00154B44">
              <w:rPr>
                <w:rFonts w:ascii="Times New Roman" w:eastAsia="Times New Roman" w:hAnsi="Times New Roman" w:cs="Times New Roman"/>
                <w:color w:val="000000"/>
                <w:spacing w:val="-2"/>
                <w:sz w:val="16"/>
              </w:rPr>
              <w:t xml:space="preserve"> и на предприятиях </w:t>
            </w:r>
            <w:r w:rsidR="0080490B" w:rsidRPr="00154B44">
              <w:rPr>
                <w:rFonts w:ascii="Times New Roman" w:eastAsia="Times New Roman" w:hAnsi="Times New Roman" w:cs="Times New Roman"/>
                <w:color w:val="000000"/>
                <w:spacing w:val="-2"/>
                <w:sz w:val="16"/>
              </w:rPr>
              <w:br/>
            </w:r>
            <w:r w:rsidRPr="00154B44">
              <w:rPr>
                <w:rFonts w:ascii="Times New Roman" w:eastAsia="Times New Roman" w:hAnsi="Times New Roman" w:cs="Times New Roman"/>
                <w:color w:val="000000"/>
                <w:spacing w:val="-2"/>
                <w:sz w:val="16"/>
              </w:rPr>
              <w:t>Санкт-Петербурга, производящих продукцию для Арктического региона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2.1, индикатор 2.2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 Содействие профессиональному становлению молодежи в целях привлечения и закрепления специалистов на промышленных предприятиях Санкт-Петербурга</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Реализация проекта "Твой первый шаг в карьере"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11 740,1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12 228,5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12 727,4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13 216,1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13 718,3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14 235,5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77 865,9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2.3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lastRenderedPageBreak/>
              <w:t>3. Формирование единой информационной системы профессиональной ориентации и сопровождения профессиональной карьеры населения Санкт-Петербурга</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Организация информационного сопровождения мероприятий по выбору профессии, рода деятельности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289,4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301,5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313,9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326,0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338,4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351,2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1 920,4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2.1, индикатор 2.2, индикатор 2.4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Реализация альтернативных моделей профориентационного сопровождения профессиональной карьеры населения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 КНВШ, КО</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2.1, индикатор 2.2, индикатор 2.4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9"/>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Всего процессная часть подпрограммы 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15 113,2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15 741,9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16 384,1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17 013,2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17 659,7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18 325,5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100 237,6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X</w:t>
            </w:r>
          </w:p>
        </w:tc>
        <w:tc>
          <w:tcPr>
            <w:tcW w:w="57" w:type="dxa"/>
            <w:tcBorders>
              <w:left w:val="single" w:sz="4" w:space="0" w:color="000000"/>
            </w:tcBorders>
          </w:tcPr>
          <w:p w:rsidR="00B32592" w:rsidRPr="00154B44" w:rsidRDefault="00B32592">
            <w:pPr>
              <w:spacing w:after="0" w:line="240" w:lineRule="auto"/>
              <w:rPr>
                <w:sz w:val="2"/>
              </w:rPr>
            </w:pPr>
          </w:p>
        </w:tc>
      </w:tr>
    </w:tbl>
    <w:p w:rsidR="00B32592" w:rsidRPr="00154B44" w:rsidRDefault="00B32592">
      <w:pPr>
        <w:spacing w:after="0" w:line="240" w:lineRule="auto"/>
        <w:rPr>
          <w:sz w:val="2"/>
        </w:rPr>
        <w:sectPr w:rsidR="00B32592" w:rsidRPr="00154B44">
          <w:pgSz w:w="16839" w:h="11907" w:orient="landscape" w:code="9"/>
          <w:pgMar w:top="567" w:right="567" w:bottom="517" w:left="567" w:header="567" w:footer="517" w:gutter="0"/>
          <w:cols w:space="720"/>
        </w:sectPr>
      </w:pPr>
    </w:p>
    <w:p w:rsidR="00B32592" w:rsidRPr="00154B44" w:rsidRDefault="00B32592">
      <w:pPr>
        <w:spacing w:after="0" w:line="240" w:lineRule="auto"/>
        <w:rPr>
          <w:sz w:val="2"/>
        </w:rPr>
      </w:pPr>
    </w:p>
    <w:p w:rsidR="00B32592" w:rsidRPr="00154B44" w:rsidRDefault="00B32592">
      <w:pPr>
        <w:spacing w:after="0" w:line="240" w:lineRule="auto"/>
        <w:rPr>
          <w:sz w:val="2"/>
        </w:rPr>
      </w:pPr>
    </w:p>
    <w:p w:rsidR="00B32592" w:rsidRPr="00154B44" w:rsidRDefault="00C34A33">
      <w:pPr>
        <w:pStyle w:val="ConsPlusTitle"/>
        <w:jc w:val="center"/>
        <w:outlineLvl w:val="2"/>
        <w:rPr>
          <w:rFonts w:ascii="Times New Roman" w:hAnsi="Times New Roman"/>
          <w:sz w:val="24"/>
        </w:rPr>
      </w:pPr>
      <w:r w:rsidRPr="00154B44">
        <w:rPr>
          <w:rFonts w:ascii="Times New Roman" w:hAnsi="Times New Roman"/>
          <w:sz w:val="24"/>
        </w:rPr>
        <w:t>9.4. Механизм реализации мероприятий и механизм</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взаимодействия исполнителей, соисполнителей и участников</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подпрограммы 2</w:t>
      </w:r>
    </w:p>
    <w:p w:rsidR="00B32592" w:rsidRPr="00154B44" w:rsidRDefault="00B32592">
      <w:pPr>
        <w:pStyle w:val="ConsPlusNormal"/>
        <w:ind w:firstLine="540"/>
        <w:jc w:val="both"/>
        <w:rPr>
          <w:rFonts w:ascii="Times New Roman" w:hAnsi="Times New Roman"/>
          <w:sz w:val="24"/>
        </w:rPr>
      </w:pP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9.4.1. Реализация мероприятия, предусмотренного в пункте 1.1 подраздела 9.3 государственной программы, осуществляется в соответствии с полномочиями КТЗН за счет средств на содержание КТЗН.</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9.4.2. Реализация мероприятия, предусмотренного в пункте 1.2 подраздела 9.3 государственной программы, осуществляется путем заключения соглашений о взаимодействии между органами службы занятости, государственными учреждениями, образовательными организациями. Проект указанного соглашения разрабатывается КТЗН. Реализация указанного мероприятия осуществляется за счет средств на содержание КТЗН.</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9.4.3. Реализация мероприятия, предусмотренного в пункте 1.3 подраздела 9.3 государственной программы, осуществляется путем предоставления ГАУ ЦЗН субсидии на иные цели, порядок и условия предоставления которой устанавливаются КТЗН на основании постановления Правительства Санкт-Петербурга от 07.10.2020 № 809 в соответствии с Общими требованиями, утвержденными постановлением Правительства Российской Федерации </w:t>
      </w:r>
      <w:r w:rsidRPr="00154B44">
        <w:rPr>
          <w:rFonts w:ascii="Times New Roman" w:hAnsi="Times New Roman"/>
          <w:sz w:val="24"/>
        </w:rPr>
        <w:br/>
        <w:t>от 22.02.2020 № 203.</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9.4.4. Реализация мероприятия, предусмотренного в пункте 1.4 подраздела 9.3 государственной программы, осуществляется путем предоставления ГАУ ЦЗН субсидии на иные цели, порядок и условия предоставления которой устанавливаются КТЗН на основании постановления Правительства Санкт-Петербурга от 07.10.2020 № 809 в соответствии с Общими требованиями, утвержденными постановлением Правительства Российской Федерации </w:t>
      </w:r>
      <w:r w:rsidRPr="00154B44">
        <w:rPr>
          <w:rFonts w:ascii="Times New Roman" w:hAnsi="Times New Roman"/>
          <w:sz w:val="24"/>
        </w:rPr>
        <w:br/>
        <w:t>от 22.02.2020 № 203.</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9.4.5. Реализация мероприятий, предусмотренных в пунктах 1.5 и 3.1 подраздела 9.3 государственной программы, осуществляется путем предоставления ГАУ ЦЗН субсидии на иные цели, порядок и условия предоставления которой устанавливаются КТЗН на основании постановления Правительства Санкт-Петербурга от 07.10.2020 № 809 в соответствии с Общими требованиями, утвержденными постановлением Правительства Российской Федерации </w:t>
      </w:r>
      <w:r w:rsidRPr="00154B44">
        <w:rPr>
          <w:rFonts w:ascii="Times New Roman" w:hAnsi="Times New Roman"/>
          <w:sz w:val="24"/>
        </w:rPr>
        <w:br/>
        <w:t>от 22.02.2020 № 203.</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9.4.6. Реализация мероприятия, предусмотренного в пункте 1.6 подраздела 9.3 государственной программы, осуществляется путем предоставления ГАУ ЦЗН субсидии </w:t>
      </w:r>
      <w:r w:rsidRPr="00154B44">
        <w:rPr>
          <w:rFonts w:ascii="Times New Roman" w:hAnsi="Times New Roman"/>
          <w:sz w:val="24"/>
        </w:rPr>
        <w:br/>
        <w:t xml:space="preserve">на иные цели, порядок и условия предоставления которой устанавливаются КТЗН на основании постановления Правительства Санкт-Петербурга от 07.10.2020 № 809 в соответствии с Общими требованиями, утвержденными постановлением Правительства Российской Федерации </w:t>
      </w:r>
      <w:r w:rsidRPr="00154B44">
        <w:rPr>
          <w:rFonts w:ascii="Times New Roman" w:hAnsi="Times New Roman"/>
          <w:sz w:val="24"/>
        </w:rPr>
        <w:br/>
        <w:t>от 22.02.2020 № 203.</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9.4.7. Реализация мероприятия, предусмотренного в пункте 1.7 подраздела 9.3 государственной программы, осуществляется ГАУ ЦЗН в соответствии с перечнем мероприятий, утвержденным КТЗН.</w:t>
      </w:r>
    </w:p>
    <w:p w:rsidR="00B32592" w:rsidRPr="00154B44" w:rsidRDefault="009D5B3A">
      <w:pPr>
        <w:pStyle w:val="ConsPlusNormal"/>
        <w:ind w:firstLine="540"/>
        <w:jc w:val="both"/>
        <w:rPr>
          <w:rFonts w:ascii="Times New Roman" w:hAnsi="Times New Roman"/>
          <w:color w:val="080202"/>
          <w:sz w:val="24"/>
        </w:rPr>
      </w:pPr>
      <w:r w:rsidRPr="00154B44">
        <w:rPr>
          <w:rFonts w:ascii="Times New Roman" w:hAnsi="Times New Roman"/>
          <w:sz w:val="24"/>
        </w:rPr>
        <w:t>9.4.8.</w:t>
      </w:r>
      <w:r w:rsidR="00C34A33" w:rsidRPr="00154B44">
        <w:rPr>
          <w:rFonts w:ascii="Times New Roman" w:hAnsi="Times New Roman"/>
          <w:color w:val="080202"/>
          <w:sz w:val="24"/>
        </w:rPr>
        <w:t xml:space="preserve">Реализация мероприятия, предусмотренного в </w:t>
      </w:r>
      <w:hyperlink r:id="rId14" w:anchor="P3488">
        <w:r w:rsidR="00C34A33" w:rsidRPr="00154B44">
          <w:rPr>
            <w:rFonts w:ascii="Times New Roman" w:hAnsi="Times New Roman"/>
            <w:color w:val="080202"/>
            <w:sz w:val="24"/>
          </w:rPr>
          <w:t>пункте 1.8 подраздела 9.3</w:t>
        </w:r>
      </w:hyperlink>
      <w:r w:rsidR="00C34A33" w:rsidRPr="00154B44">
        <w:rPr>
          <w:rFonts w:ascii="Times New Roman" w:hAnsi="Times New Roman"/>
          <w:color w:val="080202"/>
          <w:sz w:val="24"/>
        </w:rPr>
        <w:t>государственной программы, осуществляется в соответствии с полномочиями КВС за счет средств на содержание КВС.</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9.4.9. Реализация мероприятия, предусмотренного в пункте 2.1 подраздела 9.3 государственной программы, осуществляется путем предоставления ГАУ ЦТР субсидии </w:t>
      </w:r>
      <w:r w:rsidRPr="00154B44">
        <w:rPr>
          <w:rFonts w:ascii="Times New Roman" w:hAnsi="Times New Roman"/>
          <w:sz w:val="24"/>
        </w:rPr>
        <w:br/>
        <w:t xml:space="preserve">на иные цели, порядок и условия предоставления которой устанавливаются КТЗН на основании постановления Правительства Санкт-Петербурга от 07.10.2020 № 809 в соответствии с Общими требованиями, утвержденными постановлением Правительства Российской Федерации </w:t>
      </w:r>
      <w:r w:rsidRPr="00154B44">
        <w:rPr>
          <w:rFonts w:ascii="Times New Roman" w:hAnsi="Times New Roman"/>
          <w:sz w:val="24"/>
        </w:rPr>
        <w:br/>
        <w:t>от 22.02.2020 № 203.</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9.4.10. Реализация мероприятия, предусмотренного в пункте 3.2 подраздела 9.3 государственной программы, осуществляется КТЗН на основании предложений других исполнителей мероприятия. Реализация указанного мероприятия осуществляется за счет средств на содержание КТЗН, КНВШ, КО.</w:t>
      </w:r>
    </w:p>
    <w:p w:rsidR="00B32592" w:rsidRPr="00154B44" w:rsidRDefault="00B32592">
      <w:pPr>
        <w:spacing w:after="0" w:line="240" w:lineRule="auto"/>
        <w:rPr>
          <w:rFonts w:ascii="Baltica" w:eastAsia="Times New Roman" w:hAnsi="Baltica" w:cs="Times New Roman"/>
          <w:sz w:val="24"/>
        </w:rPr>
        <w:sectPr w:rsidR="00B32592" w:rsidRPr="00154B44">
          <w:pgSz w:w="11907" w:h="16839" w:code="9"/>
          <w:pgMar w:top="567" w:right="567" w:bottom="567" w:left="1418" w:header="709" w:footer="709" w:gutter="0"/>
          <w:cols w:space="720"/>
        </w:sectPr>
      </w:pPr>
    </w:p>
    <w:p w:rsidR="00B32592" w:rsidRPr="00154B44" w:rsidRDefault="00C34A33">
      <w:pPr>
        <w:pStyle w:val="a5"/>
        <w:spacing w:after="0" w:line="240" w:lineRule="auto"/>
        <w:contextualSpacing w:val="0"/>
        <w:jc w:val="center"/>
        <w:rPr>
          <w:b/>
        </w:rPr>
      </w:pPr>
      <w:r w:rsidRPr="00154B44">
        <w:rPr>
          <w:rFonts w:ascii="Times New Roman" w:hAnsi="Times New Roman"/>
          <w:b/>
          <w:sz w:val="24"/>
        </w:rPr>
        <w:lastRenderedPageBreak/>
        <w:t>10. Подпрограмма 3</w:t>
      </w:r>
    </w:p>
    <w:p w:rsidR="00B32592" w:rsidRPr="00154B44" w:rsidRDefault="00C34A33">
      <w:pPr>
        <w:pStyle w:val="a5"/>
        <w:spacing w:after="0" w:line="240" w:lineRule="auto"/>
        <w:ind w:left="709"/>
        <w:contextualSpacing w:val="0"/>
        <w:jc w:val="center"/>
      </w:pPr>
      <w:r w:rsidRPr="00154B44">
        <w:rPr>
          <w:rFonts w:ascii="Times New Roman" w:hAnsi="Times New Roman"/>
          <w:b/>
          <w:sz w:val="24"/>
        </w:rPr>
        <w:t>10.1. Паспорт подпрограммы 3</w:t>
      </w:r>
    </w:p>
    <w:tbl>
      <w:tblPr>
        <w:tblStyle w:val="TableGrid3"/>
        <w:tblW w:w="9671" w:type="dxa"/>
        <w:tblInd w:w="105" w:type="dxa"/>
        <w:tblLayout w:type="fixed"/>
        <w:tblLook w:val="04A0"/>
      </w:tblPr>
      <w:tblGrid>
        <w:gridCol w:w="420"/>
        <w:gridCol w:w="2835"/>
        <w:gridCol w:w="6416"/>
      </w:tblGrid>
      <w:tr w:rsidR="00B32592" w:rsidRPr="00154B44" w:rsidTr="009F0FEC">
        <w:tc>
          <w:tcPr>
            <w:tcW w:w="420" w:type="dxa"/>
          </w:tcPr>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1</w:t>
            </w:r>
          </w:p>
        </w:tc>
        <w:tc>
          <w:tcPr>
            <w:tcW w:w="2835" w:type="dxa"/>
          </w:tcPr>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Исполнители подпрограммы 3</w:t>
            </w:r>
          </w:p>
        </w:tc>
        <w:tc>
          <w:tcPr>
            <w:tcW w:w="6416" w:type="dxa"/>
          </w:tcPr>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КМОРМП</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КТЗН</w:t>
            </w:r>
          </w:p>
        </w:tc>
      </w:tr>
      <w:tr w:rsidR="00B32592" w:rsidRPr="00154B44" w:rsidTr="009F0FEC">
        <w:tc>
          <w:tcPr>
            <w:tcW w:w="420" w:type="dxa"/>
          </w:tcPr>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2</w:t>
            </w:r>
          </w:p>
        </w:tc>
        <w:tc>
          <w:tcPr>
            <w:tcW w:w="2835" w:type="dxa"/>
          </w:tcPr>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 xml:space="preserve">Участник(и) государственной программы (в части реализации подпрограммы </w:t>
            </w:r>
            <w:r w:rsidRPr="00154B44">
              <w:rPr>
                <w:rFonts w:ascii="Times New Roman" w:eastAsia="Times New Roman" w:hAnsi="Times New Roman" w:cs="Times New Roman"/>
                <w:sz w:val="24"/>
                <w:szCs w:val="24"/>
              </w:rPr>
              <w:t>3</w:t>
            </w:r>
            <w:r w:rsidRPr="00154B44">
              <w:rPr>
                <w:rFonts w:ascii="Times New Roman" w:eastAsia="Times New Roman" w:hAnsi="Times New Roman" w:cs="Times New Roman"/>
                <w:color w:val="000000"/>
                <w:sz w:val="24"/>
                <w:szCs w:val="24"/>
              </w:rPr>
              <w:t>)</w:t>
            </w:r>
          </w:p>
        </w:tc>
        <w:tc>
          <w:tcPr>
            <w:tcW w:w="6416" w:type="dxa"/>
          </w:tcPr>
          <w:p w:rsidR="00B32592" w:rsidRPr="00154B44" w:rsidRDefault="00B32592" w:rsidP="00BF7F92">
            <w:pPr>
              <w:spacing w:after="0" w:line="240" w:lineRule="auto"/>
              <w:rPr>
                <w:rFonts w:ascii="Times New Roman" w:eastAsia="Times New Roman" w:hAnsi="Times New Roman" w:cs="Times New Roman"/>
                <w:sz w:val="24"/>
                <w:szCs w:val="24"/>
              </w:rPr>
            </w:pPr>
          </w:p>
        </w:tc>
      </w:tr>
      <w:tr w:rsidR="00B32592" w:rsidRPr="00154B44" w:rsidTr="009F0FEC">
        <w:tc>
          <w:tcPr>
            <w:tcW w:w="420" w:type="dxa"/>
          </w:tcPr>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3</w:t>
            </w:r>
          </w:p>
        </w:tc>
        <w:tc>
          <w:tcPr>
            <w:tcW w:w="2835" w:type="dxa"/>
          </w:tcPr>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Цели подпрограммы 3</w:t>
            </w:r>
          </w:p>
        </w:tc>
        <w:tc>
          <w:tcPr>
            <w:tcW w:w="6416" w:type="dxa"/>
          </w:tcPr>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Реализация сбалансированной политики в области трудовой миграции</w:t>
            </w:r>
          </w:p>
        </w:tc>
      </w:tr>
      <w:tr w:rsidR="00B32592" w:rsidRPr="00154B44" w:rsidTr="009F0FEC">
        <w:tc>
          <w:tcPr>
            <w:tcW w:w="420" w:type="dxa"/>
          </w:tcPr>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4</w:t>
            </w:r>
          </w:p>
        </w:tc>
        <w:tc>
          <w:tcPr>
            <w:tcW w:w="2835" w:type="dxa"/>
          </w:tcPr>
          <w:p w:rsidR="00B32592" w:rsidRPr="00154B44" w:rsidRDefault="00C34A33" w:rsidP="00BF7F92">
            <w:pPr>
              <w:spacing w:after="0" w:line="240" w:lineRule="auto"/>
              <w:rPr>
                <w:rFonts w:ascii="Times New Roman" w:eastAsia="Times New Roman" w:hAnsi="Times New Roman" w:cs="Times New Roman"/>
                <w:sz w:val="24"/>
                <w:szCs w:val="24"/>
                <w:lang w:val="en-US"/>
              </w:rPr>
            </w:pPr>
            <w:r w:rsidRPr="00154B44">
              <w:rPr>
                <w:rFonts w:ascii="Times New Roman" w:eastAsia="Times New Roman" w:hAnsi="Times New Roman" w:cs="Times New Roman"/>
                <w:color w:val="000000"/>
                <w:sz w:val="24"/>
                <w:szCs w:val="24"/>
              </w:rPr>
              <w:t>Задачи подпрограммы</w:t>
            </w:r>
            <w:r w:rsidRPr="00154B44">
              <w:rPr>
                <w:rFonts w:ascii="Times New Roman" w:eastAsia="Times New Roman" w:hAnsi="Times New Roman" w:cs="Times New Roman"/>
                <w:sz w:val="24"/>
                <w:szCs w:val="24"/>
              </w:rPr>
              <w:t>3</w:t>
            </w:r>
          </w:p>
        </w:tc>
        <w:tc>
          <w:tcPr>
            <w:tcW w:w="6416" w:type="dxa"/>
          </w:tcPr>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Повышение трудовой мобильности российских граждан путем реализации мероприятий по привлечению для работы в Санкт-Петербурге российских граждан, проживающих в других субъектах Российской Федерации.</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Разработка механизмов оценки потребности </w:t>
            </w:r>
            <w:r w:rsidR="009F0FEC"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Санкт-Петербурга в иностранной рабочей силе.</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Развитие механизма организованного набора работников для предприятий Санкт-Петербурга из числа иногородних </w:t>
            </w:r>
            <w:r w:rsidR="00BF7F92"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и иностранных граждан.</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Организация взаимодействия ИОГВ с территориальными органами федеральных органов исполнительной власти, органами исполнительной власти других субъектов Российской Федерации, а также органами исполнительной власти, дипломатическими и консульскими учреждениями иностранных государств по вопросам трудовой миграции</w:t>
            </w:r>
          </w:p>
        </w:tc>
      </w:tr>
      <w:tr w:rsidR="00B32592" w:rsidRPr="00154B44" w:rsidTr="009F0FEC">
        <w:tc>
          <w:tcPr>
            <w:tcW w:w="420" w:type="dxa"/>
          </w:tcPr>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5</w:t>
            </w:r>
          </w:p>
        </w:tc>
        <w:tc>
          <w:tcPr>
            <w:tcW w:w="2835" w:type="dxa"/>
          </w:tcPr>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 xml:space="preserve">Региональные проекты, реализуемые в рамках подпрограммы </w:t>
            </w:r>
            <w:r w:rsidRPr="00154B44">
              <w:rPr>
                <w:rFonts w:ascii="Times New Roman" w:eastAsia="Times New Roman" w:hAnsi="Times New Roman" w:cs="Times New Roman"/>
                <w:sz w:val="24"/>
                <w:szCs w:val="24"/>
              </w:rPr>
              <w:t>3</w:t>
            </w:r>
          </w:p>
        </w:tc>
        <w:tc>
          <w:tcPr>
            <w:tcW w:w="6416" w:type="dxa"/>
          </w:tcPr>
          <w:p w:rsidR="00B32592" w:rsidRPr="00154B44" w:rsidRDefault="00B32592" w:rsidP="00BF7F92">
            <w:pPr>
              <w:spacing w:after="0" w:line="240" w:lineRule="auto"/>
              <w:rPr>
                <w:rFonts w:ascii="Times New Roman" w:eastAsia="Times New Roman" w:hAnsi="Times New Roman" w:cs="Times New Roman"/>
                <w:sz w:val="24"/>
                <w:szCs w:val="24"/>
              </w:rPr>
            </w:pPr>
          </w:p>
        </w:tc>
      </w:tr>
      <w:tr w:rsidR="00B32592" w:rsidRPr="00154B44" w:rsidTr="009F0FEC">
        <w:tc>
          <w:tcPr>
            <w:tcW w:w="420" w:type="dxa"/>
          </w:tcPr>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6</w:t>
            </w:r>
          </w:p>
        </w:tc>
        <w:tc>
          <w:tcPr>
            <w:tcW w:w="2835" w:type="dxa"/>
          </w:tcPr>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 xml:space="preserve">Общий объем финансирования подпрограммы </w:t>
            </w:r>
            <w:r w:rsidRPr="00154B44">
              <w:rPr>
                <w:rFonts w:ascii="Times New Roman" w:eastAsia="Times New Roman" w:hAnsi="Times New Roman" w:cs="Times New Roman"/>
                <w:sz w:val="24"/>
                <w:szCs w:val="24"/>
              </w:rPr>
              <w:t>3</w:t>
            </w:r>
            <w:r w:rsidRPr="00154B44">
              <w:rPr>
                <w:rFonts w:ascii="Times New Roman" w:eastAsia="Times New Roman" w:hAnsi="Times New Roman" w:cs="Times New Roman"/>
                <w:color w:val="000000"/>
                <w:sz w:val="24"/>
                <w:szCs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416" w:type="dxa"/>
          </w:tcPr>
          <w:p w:rsidR="00B32592" w:rsidRPr="00154B44" w:rsidRDefault="00C34A33" w:rsidP="00BF7F92">
            <w:pPr>
              <w:spacing w:after="0" w:line="240" w:lineRule="auto"/>
              <w:rPr>
                <w:rFonts w:ascii="Times New Roman" w:eastAsia="Times New Roman" w:hAnsi="Times New Roman" w:cs="Times New Roman"/>
                <w:color w:val="000000"/>
                <w:sz w:val="24"/>
                <w:szCs w:val="24"/>
              </w:rPr>
            </w:pPr>
            <w:r w:rsidRPr="00154B44">
              <w:rPr>
                <w:rFonts w:ascii="Times New Roman" w:eastAsia="Times New Roman" w:hAnsi="Times New Roman" w:cs="Times New Roman"/>
                <w:color w:val="000000"/>
                <w:sz w:val="24"/>
                <w:szCs w:val="24"/>
              </w:rPr>
              <w:t xml:space="preserve">Общий объем финансирования подпрограммы </w:t>
            </w:r>
            <w:r w:rsidRPr="00154B44">
              <w:rPr>
                <w:rFonts w:ascii="Times New Roman" w:eastAsia="Times New Roman" w:hAnsi="Times New Roman" w:cs="Times New Roman"/>
                <w:sz w:val="24"/>
                <w:szCs w:val="24"/>
              </w:rPr>
              <w:t xml:space="preserve">3 </w:t>
            </w:r>
            <w:r w:rsidRPr="00154B44">
              <w:rPr>
                <w:rFonts w:ascii="Times New Roman" w:eastAsia="Times New Roman" w:hAnsi="Times New Roman" w:cs="Times New Roman"/>
                <w:color w:val="000000"/>
                <w:sz w:val="24"/>
                <w:szCs w:val="24"/>
              </w:rPr>
              <w:t>составляет 397993,5 тыс. руб., в том числе по годам:</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58911,5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62092,9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65408,6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67920,2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70501,2 тыс. руб.;</w:t>
            </w:r>
          </w:p>
          <w:p w:rsidR="00B32592" w:rsidRPr="00154B44" w:rsidRDefault="00C34A33" w:rsidP="00BF7F92">
            <w:pPr>
              <w:spacing w:after="0" w:line="240" w:lineRule="auto"/>
              <w:rPr>
                <w:rFonts w:ascii="Times New Roman" w:eastAsia="Times New Roman" w:hAnsi="Times New Roman" w:cs="Times New Roman"/>
                <w:color w:val="000000"/>
                <w:sz w:val="24"/>
                <w:szCs w:val="24"/>
              </w:rPr>
            </w:pPr>
            <w:r w:rsidRPr="00154B44">
              <w:rPr>
                <w:rFonts w:ascii="Times New Roman" w:eastAsia="Times New Roman" w:hAnsi="Times New Roman" w:cs="Times New Roman"/>
                <w:color w:val="000000"/>
                <w:sz w:val="24"/>
                <w:szCs w:val="24"/>
              </w:rPr>
              <w:t>2031 г. – 73159,1 тыс. руб.;</w:t>
            </w:r>
          </w:p>
          <w:p w:rsidR="00B32592" w:rsidRPr="00154B44" w:rsidRDefault="00B32592" w:rsidP="00BF7F92">
            <w:pPr>
              <w:spacing w:after="0" w:line="240" w:lineRule="auto"/>
              <w:rPr>
                <w:rFonts w:ascii="Times New Roman" w:eastAsia="Times New Roman" w:hAnsi="Times New Roman" w:cs="Times New Roman"/>
                <w:color w:val="000000"/>
                <w:sz w:val="24"/>
                <w:szCs w:val="24"/>
              </w:rPr>
            </w:pP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за счет средств бюджета Санкт-Петербурга – 397993,5 тыс. руб., в том числе по годам:</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58911,5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62092,9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65408,6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67920,2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70501,2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73159,1 тыс. руб.;</w:t>
            </w:r>
          </w:p>
          <w:p w:rsidR="00B32592" w:rsidRPr="00154B44" w:rsidRDefault="00B32592" w:rsidP="00BF7F92">
            <w:pPr>
              <w:spacing w:after="0" w:line="240" w:lineRule="auto"/>
              <w:rPr>
                <w:rFonts w:ascii="Times New Roman" w:eastAsia="Times New Roman" w:hAnsi="Times New Roman" w:cs="Times New Roman"/>
                <w:sz w:val="24"/>
                <w:szCs w:val="24"/>
              </w:rPr>
            </w:pP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за счет средств федерального бюджета – 0,0 тыс. руб., в том числе по годам:</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lastRenderedPageBreak/>
              <w:t>2029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p w:rsidR="00B32592" w:rsidRPr="00154B44" w:rsidRDefault="00B32592" w:rsidP="00BF7F92">
            <w:pPr>
              <w:spacing w:after="0" w:line="240" w:lineRule="auto"/>
              <w:rPr>
                <w:rFonts w:ascii="Times New Roman" w:eastAsia="Times New Roman" w:hAnsi="Times New Roman" w:cs="Times New Roman"/>
                <w:sz w:val="24"/>
                <w:szCs w:val="24"/>
              </w:rPr>
            </w:pP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за счет внебюджетных средств – 0,0 тыс. руб., в том числе по годам:</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p w:rsidR="00B32592" w:rsidRPr="00154B44" w:rsidRDefault="00B32592" w:rsidP="00BF7F92">
            <w:pPr>
              <w:spacing w:after="0" w:line="240" w:lineRule="auto"/>
              <w:rPr>
                <w:rFonts w:ascii="Times New Roman" w:eastAsia="Times New Roman" w:hAnsi="Times New Roman" w:cs="Times New Roman"/>
                <w:sz w:val="24"/>
                <w:szCs w:val="24"/>
              </w:rPr>
            </w:pPr>
          </w:p>
          <w:p w:rsidR="00B32592" w:rsidRPr="00154B44" w:rsidRDefault="00C34A33" w:rsidP="00BF7F92">
            <w:pPr>
              <w:spacing w:after="0" w:line="240" w:lineRule="auto"/>
              <w:rPr>
                <w:rFonts w:ascii="Times New Roman" w:eastAsia="Times New Roman" w:hAnsi="Times New Roman" w:cs="Times New Roman"/>
                <w:color w:val="000000"/>
                <w:sz w:val="24"/>
                <w:szCs w:val="24"/>
              </w:rPr>
            </w:pPr>
            <w:r w:rsidRPr="00154B44">
              <w:rPr>
                <w:rFonts w:ascii="Times New Roman" w:eastAsia="Times New Roman" w:hAnsi="Times New Roman" w:cs="Times New Roman"/>
                <w:color w:val="000000"/>
                <w:sz w:val="24"/>
                <w:szCs w:val="24"/>
              </w:rPr>
              <w:t>Общий объем финансирования региональных проектов составляет 0,0 тыс. руб., в том числе по годам:</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p w:rsidR="00B32592" w:rsidRPr="00154B44" w:rsidRDefault="00B32592" w:rsidP="00BF7F92">
            <w:pPr>
              <w:spacing w:after="0" w:line="240" w:lineRule="auto"/>
              <w:rPr>
                <w:rFonts w:ascii="Times New Roman" w:eastAsia="Times New Roman" w:hAnsi="Times New Roman" w:cs="Times New Roman"/>
                <w:sz w:val="24"/>
                <w:szCs w:val="24"/>
              </w:rPr>
            </w:pP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 xml:space="preserve">за счет средств бюджета Санкт-Петербурга – 0,0 тыс. руб., </w:t>
            </w:r>
            <w:r w:rsidR="00BF7F92" w:rsidRPr="00154B44">
              <w:rPr>
                <w:rFonts w:ascii="Times New Roman" w:eastAsia="Times New Roman" w:hAnsi="Times New Roman" w:cs="Times New Roman"/>
                <w:color w:val="000000"/>
                <w:sz w:val="24"/>
                <w:szCs w:val="24"/>
              </w:rPr>
              <w:br/>
            </w:r>
            <w:r w:rsidRPr="00154B44">
              <w:rPr>
                <w:rFonts w:ascii="Times New Roman" w:eastAsia="Times New Roman" w:hAnsi="Times New Roman" w:cs="Times New Roman"/>
                <w:color w:val="000000"/>
                <w:sz w:val="24"/>
                <w:szCs w:val="24"/>
              </w:rPr>
              <w:t>в том числе по годам:</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p w:rsidR="00B32592" w:rsidRPr="00154B44" w:rsidRDefault="00B32592" w:rsidP="00BF7F92">
            <w:pPr>
              <w:spacing w:after="0" w:line="240" w:lineRule="auto"/>
              <w:rPr>
                <w:rFonts w:ascii="Times New Roman" w:eastAsia="Times New Roman" w:hAnsi="Times New Roman" w:cs="Times New Roman"/>
                <w:sz w:val="24"/>
                <w:szCs w:val="24"/>
              </w:rPr>
            </w:pP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 xml:space="preserve">за счет средств федерального бюджета – 0,0 тыс. руб., </w:t>
            </w:r>
            <w:r w:rsidR="00BF7F92" w:rsidRPr="00154B44">
              <w:rPr>
                <w:rFonts w:ascii="Times New Roman" w:eastAsia="Times New Roman" w:hAnsi="Times New Roman" w:cs="Times New Roman"/>
                <w:color w:val="000000"/>
                <w:sz w:val="24"/>
                <w:szCs w:val="24"/>
              </w:rPr>
              <w:br/>
            </w:r>
            <w:r w:rsidRPr="00154B44">
              <w:rPr>
                <w:rFonts w:ascii="Times New Roman" w:eastAsia="Times New Roman" w:hAnsi="Times New Roman" w:cs="Times New Roman"/>
                <w:color w:val="000000"/>
                <w:sz w:val="24"/>
                <w:szCs w:val="24"/>
              </w:rPr>
              <w:t>в том числе по годам:</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p w:rsidR="00B32592" w:rsidRPr="00154B44" w:rsidRDefault="00B32592" w:rsidP="00BF7F92">
            <w:pPr>
              <w:spacing w:after="0" w:line="240" w:lineRule="auto"/>
              <w:rPr>
                <w:rFonts w:ascii="Times New Roman" w:eastAsia="Times New Roman" w:hAnsi="Times New Roman" w:cs="Times New Roman"/>
                <w:sz w:val="24"/>
                <w:szCs w:val="24"/>
              </w:rPr>
            </w:pP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за счет внебюджетных средств – 0,0 тыс. руб., в том числе по годам:</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tc>
      </w:tr>
      <w:tr w:rsidR="00B32592" w:rsidRPr="00154B44" w:rsidTr="009F0FEC">
        <w:tc>
          <w:tcPr>
            <w:tcW w:w="420" w:type="dxa"/>
          </w:tcPr>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lastRenderedPageBreak/>
              <w:t>7</w:t>
            </w:r>
          </w:p>
        </w:tc>
        <w:tc>
          <w:tcPr>
            <w:tcW w:w="2835" w:type="dxa"/>
          </w:tcPr>
          <w:p w:rsidR="00B32592" w:rsidRPr="00154B44" w:rsidRDefault="00C34A33" w:rsidP="00BF7F92">
            <w:pPr>
              <w:spacing w:after="0" w:line="240" w:lineRule="auto"/>
              <w:rPr>
                <w:rFonts w:ascii="Times New Roman" w:eastAsia="Times New Roman" w:hAnsi="Times New Roman" w:cs="Times New Roman"/>
                <w:sz w:val="24"/>
                <w:szCs w:val="24"/>
                <w:lang w:val="en-US"/>
              </w:rPr>
            </w:pPr>
            <w:r w:rsidRPr="00154B44">
              <w:rPr>
                <w:rFonts w:ascii="Times New Roman" w:eastAsia="Times New Roman" w:hAnsi="Times New Roman" w:cs="Times New Roman"/>
                <w:color w:val="000000"/>
                <w:sz w:val="24"/>
                <w:szCs w:val="24"/>
              </w:rPr>
              <w:t>Ожидаемые результаты реализации подпрограммы</w:t>
            </w:r>
            <w:r w:rsidRPr="00154B44">
              <w:rPr>
                <w:rFonts w:ascii="Times New Roman" w:eastAsia="Times New Roman" w:hAnsi="Times New Roman" w:cs="Times New Roman"/>
                <w:sz w:val="24"/>
                <w:szCs w:val="24"/>
              </w:rPr>
              <w:t>3</w:t>
            </w:r>
          </w:p>
        </w:tc>
        <w:tc>
          <w:tcPr>
            <w:tcW w:w="6416" w:type="dxa"/>
          </w:tcPr>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Увеличение доли работодателей Санкт-Петербурга, заявивших вакансии для подбора кадров в рамках работы консультационных пунктов по вопросам внутренней трудовой миграции в других субъектах </w:t>
            </w:r>
            <w:r w:rsidR="007915B2"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lastRenderedPageBreak/>
              <w:t xml:space="preserve">Российской Федерации, в общем количестве работодателей </w:t>
            </w:r>
            <w:r w:rsidR="00BF7F92"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 xml:space="preserve">Санкт-Петербурга, принявших участие в мероприятиях, направленных на информирование работодателей </w:t>
            </w:r>
            <w:r w:rsidR="00BF7F92"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 xml:space="preserve">Санкт-Петербурга о возможностях подбора необходимых кадров в других субъектах Российской Федерации; </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сохранение доли квалифицированных работников в общей потребности Санкт-Петербурга в иностранных работниках на уровне не менее 95%;</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оптимизация объемов и профессионально-квалификационной структуры привлекаемой </w:t>
            </w:r>
            <w:r w:rsidR="00BF7F92"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 xml:space="preserve">в Санкт-Петербург рабочей силы </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из других регионов Российской Федерации и иностранных государств;</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повышение трудовой мобильности российских граждан путем реализации мероприятий по привлечению </w:t>
            </w:r>
            <w:r w:rsidR="00BF7F92"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для работы в Санкт-Петербурге российских граждан, проживающих в других субъектах Российской Федерации;</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внедрение механизма организованного привлечения иностранных работников на рабочие места, которые невозможно заместить российскими работниками;</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создание эффективного механизма оценки потребности</w:t>
            </w:r>
          </w:p>
          <w:p w:rsidR="00B32592" w:rsidRPr="00154B44" w:rsidRDefault="00C34A33" w:rsidP="00BF7F92">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в иностранной рабочей силе с учетом перспектив развития экономики и регионального рынка труда</w:t>
            </w:r>
          </w:p>
        </w:tc>
      </w:tr>
    </w:tbl>
    <w:p w:rsidR="00B32592" w:rsidRPr="00154B44" w:rsidRDefault="00B32592">
      <w:pPr>
        <w:rPr>
          <w:rFonts w:eastAsia="Times New Roman" w:cs="Times New Roman"/>
        </w:rPr>
        <w:sectPr w:rsidR="00B32592" w:rsidRPr="00154B44">
          <w:pgSz w:w="11907" w:h="16839" w:code="9"/>
          <w:pgMar w:top="1133" w:right="850" w:bottom="1133" w:left="1700" w:header="708" w:footer="708" w:gutter="0"/>
          <w:cols w:space="720"/>
        </w:sectPr>
      </w:pPr>
    </w:p>
    <w:p w:rsidR="00B32592" w:rsidRPr="00154B44" w:rsidRDefault="00C34A33">
      <w:pPr>
        <w:pStyle w:val="ConsPlusTitle"/>
        <w:jc w:val="center"/>
        <w:outlineLvl w:val="2"/>
        <w:rPr>
          <w:rFonts w:ascii="Times New Roman" w:hAnsi="Times New Roman"/>
          <w:sz w:val="24"/>
        </w:rPr>
      </w:pPr>
      <w:r w:rsidRPr="00154B44">
        <w:rPr>
          <w:rFonts w:ascii="Times New Roman" w:hAnsi="Times New Roman"/>
          <w:sz w:val="24"/>
        </w:rPr>
        <w:lastRenderedPageBreak/>
        <w:t>10.2. Характеристика текущего состояния сферы подпрограммы 3</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с указанием основных проблем и прогноз ее развития</w:t>
      </w:r>
    </w:p>
    <w:p w:rsidR="00B32592" w:rsidRPr="00154B44" w:rsidRDefault="00B32592" w:rsidP="007915B2">
      <w:pPr>
        <w:pStyle w:val="ConsPlusTitle"/>
        <w:jc w:val="center"/>
        <w:rPr>
          <w:rFonts w:ascii="Times New Roman" w:hAnsi="Times New Roman"/>
          <w:sz w:val="24"/>
          <w:szCs w:val="24"/>
        </w:rPr>
      </w:pPr>
    </w:p>
    <w:p w:rsidR="00B32592" w:rsidRPr="00154B44" w:rsidRDefault="00C34A33" w:rsidP="007915B2">
      <w:pPr>
        <w:spacing w:after="0" w:line="240" w:lineRule="auto"/>
        <w:ind w:firstLine="708"/>
        <w:jc w:val="both"/>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Регулирование миграции населения ввиду ее массовости и неоднозначности </w:t>
      </w:r>
      <w:r w:rsidRPr="00154B44">
        <w:rPr>
          <w:rFonts w:ascii="Times New Roman" w:eastAsia="Times New Roman" w:hAnsi="Times New Roman" w:cs="Times New Roman"/>
          <w:sz w:val="24"/>
          <w:szCs w:val="24"/>
        </w:rPr>
        <w:br/>
        <w:t>для жизненно важных интересов Российской Федерации – одна из актуальных и сложных задач.</w:t>
      </w:r>
    </w:p>
    <w:p w:rsidR="00B32592" w:rsidRPr="00154B44" w:rsidRDefault="00C34A33" w:rsidP="007915B2">
      <w:pPr>
        <w:spacing w:after="0" w:line="240" w:lineRule="auto"/>
        <w:ind w:firstLine="708"/>
        <w:jc w:val="both"/>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В формировании населения Санкт-Петербурга одной из самых важных составляющих является миграционное движение населения. Прирост населения за счет миграции является объективной необходимостью демографического развития Санкт-Петербурга и притока рабочей силы в различные секторы экономики. </w:t>
      </w:r>
    </w:p>
    <w:p w:rsidR="00B32592" w:rsidRPr="00154B44" w:rsidRDefault="00C34A33" w:rsidP="007915B2">
      <w:pPr>
        <w:spacing w:after="0" w:line="240" w:lineRule="auto"/>
        <w:ind w:firstLine="708"/>
        <w:jc w:val="both"/>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Основным источником пополнения населения Санкт-Петербурга за счет миграции </w:t>
      </w:r>
      <w:r w:rsidRPr="00154B44">
        <w:rPr>
          <w:rFonts w:ascii="Times New Roman" w:eastAsia="Times New Roman" w:hAnsi="Times New Roman" w:cs="Times New Roman"/>
          <w:sz w:val="24"/>
          <w:szCs w:val="24"/>
        </w:rPr>
        <w:br/>
        <w:t xml:space="preserve">в современных условиях являются другие регионы Российской Федерации. </w:t>
      </w:r>
    </w:p>
    <w:p w:rsidR="00B32592" w:rsidRPr="00154B44" w:rsidRDefault="00C34A33" w:rsidP="007915B2">
      <w:pPr>
        <w:spacing w:after="0" w:line="240" w:lineRule="auto"/>
        <w:ind w:firstLine="708"/>
        <w:jc w:val="both"/>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В 2023 году миграционный прирост составил 9 785 человек и только частично компенсировал естественную убыль населения. Общие итоги миграции населения </w:t>
      </w:r>
      <w:r w:rsidRPr="00154B44">
        <w:rPr>
          <w:rFonts w:ascii="Times New Roman" w:eastAsia="Times New Roman" w:hAnsi="Times New Roman" w:cs="Times New Roman"/>
          <w:sz w:val="24"/>
          <w:szCs w:val="24"/>
        </w:rPr>
        <w:br/>
        <w:t xml:space="preserve">в Санкт-Петербурге в 2021 – 2023 годах приведены в таблице 1 подраздела 10.2 государственной программы. </w:t>
      </w:r>
    </w:p>
    <w:p w:rsidR="00B32592" w:rsidRPr="00154B44" w:rsidRDefault="00C34A33" w:rsidP="007915B2">
      <w:pPr>
        <w:spacing w:after="0" w:line="240" w:lineRule="auto"/>
        <w:ind w:firstLine="708"/>
        <w:jc w:val="both"/>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По способу реализации миграция населения делится на организованную, осуществляемую при участии государства и с его помощью, и неорганизованную (индивидуальную, самодеятельную), которая осуществляется силами и средствами самих мигрантов.</w:t>
      </w:r>
    </w:p>
    <w:p w:rsidR="00B32592" w:rsidRPr="00154B44" w:rsidRDefault="00C34A33" w:rsidP="007915B2">
      <w:pPr>
        <w:spacing w:after="0" w:line="240" w:lineRule="auto"/>
        <w:ind w:firstLine="708"/>
        <w:jc w:val="both"/>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Санкт-Петербург традиционно относится к трудонедостаточным регионам. Обеспечивая приток рабочей силы в важные секторы экономики (строительство, транспорт, коммунальное хозяйство, промышленность и др.), внешняя миграция несет с собой также ряд реальных угроз </w:t>
      </w:r>
      <w:r w:rsidRPr="00154B44">
        <w:rPr>
          <w:rFonts w:ascii="Times New Roman" w:eastAsia="Times New Roman" w:hAnsi="Times New Roman" w:cs="Times New Roman"/>
          <w:sz w:val="24"/>
          <w:szCs w:val="24"/>
        </w:rPr>
        <w:br/>
        <w:t xml:space="preserve">в сферах экономической, общественной и санитарно-эпидемиологической безопасности. </w:t>
      </w:r>
    </w:p>
    <w:p w:rsidR="00B32592" w:rsidRPr="00154B44" w:rsidRDefault="00C34A33" w:rsidP="007915B2">
      <w:pPr>
        <w:spacing w:after="0" w:line="240" w:lineRule="auto"/>
        <w:ind w:firstLine="708"/>
        <w:jc w:val="both"/>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Основной приток иностранных граждан происходит из Республики Узбекистан, Республики Таджикистан и Киргизской Республики. При этом многие прибывающие из этих стран работники имеют низкий уровень профессиональной подготовки (или отсутствие таковой)и не владеют в достаточной степени русским языком.</w:t>
      </w:r>
    </w:p>
    <w:p w:rsidR="00B32592" w:rsidRPr="00154B44" w:rsidRDefault="00C34A33" w:rsidP="007915B2">
      <w:pPr>
        <w:spacing w:after="0" w:line="240" w:lineRule="auto"/>
        <w:ind w:firstLine="708"/>
        <w:jc w:val="both"/>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Потребность Санкт-Петербурга в привлечении иностранных работников, прибывающих</w:t>
      </w:r>
      <w:r w:rsidRPr="00154B44">
        <w:rPr>
          <w:rFonts w:ascii="Times New Roman" w:eastAsia="Times New Roman" w:hAnsi="Times New Roman" w:cs="Times New Roman"/>
          <w:sz w:val="24"/>
          <w:szCs w:val="24"/>
        </w:rPr>
        <w:br/>
        <w:t>в Российскую Федерацию в порядке, требующем получения визы, с учетом проведенных корректировок составляла в 2023 году – 2 971, в 2024 году – 4 634, в 2025 году – 4 724.</w:t>
      </w:r>
    </w:p>
    <w:p w:rsidR="00B32592" w:rsidRPr="00154B44" w:rsidRDefault="00C34A33" w:rsidP="007915B2">
      <w:pPr>
        <w:spacing w:after="0" w:line="240" w:lineRule="auto"/>
        <w:ind w:firstLine="708"/>
        <w:jc w:val="both"/>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Привлечение мигрантов должно происходить в соответствии с потребностями демографического и социально-экономического развития Санкт-Петербурга, а также с учетом необходимости социальной адаптации и интеграции мигрантов. Миграционные ресурсы следует направлять в те отрасли экономики, где они действительно нужны, и таким образом контролировать ситуацию.</w:t>
      </w:r>
    </w:p>
    <w:p w:rsidR="00B32592" w:rsidRPr="00154B44" w:rsidRDefault="00C34A33" w:rsidP="007915B2">
      <w:pPr>
        <w:spacing w:after="0" w:line="240" w:lineRule="auto"/>
        <w:ind w:firstLine="708"/>
        <w:jc w:val="both"/>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Для подготовки взвешенных решений и принятия эффективных мер по разрешению проблем, связанных с миграционными процессами, необходима адекватная оценка происходящих в Санкт-Петербурге процессов, связанных с трудовой миграцией. Проведение мониторингов миграционной ситуации позволит оценить реальную ситуацию </w:t>
      </w:r>
      <w:r w:rsidR="009D4EEC"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в Санкт-Петербурге и выработать необходимые предложения по решению возникающих проблем.</w:t>
      </w:r>
    </w:p>
    <w:p w:rsidR="00B32592" w:rsidRPr="00154B44" w:rsidRDefault="00C34A33" w:rsidP="007915B2">
      <w:pPr>
        <w:spacing w:after="0" w:line="240" w:lineRule="auto"/>
        <w:ind w:firstLine="708"/>
        <w:jc w:val="both"/>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В 2021-2023 годах в связи со снятием временных ограничений на въезд</w:t>
      </w:r>
      <w:r w:rsidR="009D4EEC"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в Российскую Федерацию иностранных граждан и лиц без гражданства, проведением мероприятий по борьбе с распространением коронавирусной инфекции, проведением вакцинации населения, в том числе иностранных граждан, количество иностранной рабочей силы в Санкт-Петербурге увеличилось.</w:t>
      </w:r>
    </w:p>
    <w:p w:rsidR="00B32592" w:rsidRPr="00154B44" w:rsidRDefault="00C34A33" w:rsidP="007915B2">
      <w:pPr>
        <w:spacing w:after="0" w:line="240" w:lineRule="auto"/>
        <w:ind w:firstLine="708"/>
        <w:jc w:val="both"/>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По информации ГУ МВД, численность иностранных граждан, осуществляющих трудовую деятельность на территории Санкт-Петербурга, в 2022 году составила 205 тыс. человек, в 2023 году – 211,2 тыс.человек. Число иностранных граждан и лиц без гражданства, осуществляющих трудовую деятельность на территории Российской Федерации по трудовому договору и гражданско-правовому договору, на конец 2025 года составило 138, 6 человек.</w:t>
      </w:r>
    </w:p>
    <w:p w:rsidR="00B32592" w:rsidRPr="00154B44" w:rsidRDefault="00C34A33" w:rsidP="007915B2">
      <w:pPr>
        <w:spacing w:after="0" w:line="240" w:lineRule="auto"/>
        <w:ind w:firstLine="708"/>
        <w:jc w:val="both"/>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Наибольшее количество мигрантов являются гражданами Республики Узбекистан </w:t>
      </w:r>
      <w:r w:rsidRPr="00154B44">
        <w:rPr>
          <w:rFonts w:ascii="Times New Roman" w:eastAsia="Times New Roman" w:hAnsi="Times New Roman" w:cs="Times New Roman"/>
          <w:sz w:val="24"/>
          <w:szCs w:val="24"/>
        </w:rPr>
        <w:br/>
        <w:t xml:space="preserve">(более 54 процентов), Республики Таджикистан (более 20 процентов) и Киргизской Республики </w:t>
      </w:r>
      <w:r w:rsidRPr="00154B44">
        <w:rPr>
          <w:rFonts w:ascii="Times New Roman" w:eastAsia="Times New Roman" w:hAnsi="Times New Roman" w:cs="Times New Roman"/>
          <w:sz w:val="24"/>
          <w:szCs w:val="24"/>
        </w:rPr>
        <w:br/>
        <w:t xml:space="preserve">(7 процентов). Иностранная рабочая сила сосредоточена преимущественно в сфере </w:t>
      </w:r>
      <w:r w:rsidRPr="00154B44">
        <w:rPr>
          <w:rFonts w:ascii="Times New Roman" w:eastAsia="Times New Roman" w:hAnsi="Times New Roman" w:cs="Times New Roman"/>
          <w:sz w:val="24"/>
          <w:szCs w:val="24"/>
        </w:rPr>
        <w:lastRenderedPageBreak/>
        <w:t>строительства, административной деятельности, в обрабатывающих производствах, торговле. Значительная часть иностранных работников это неквалифицированные рабочие.</w:t>
      </w:r>
    </w:p>
    <w:p w:rsidR="00B32592" w:rsidRPr="00154B44" w:rsidRDefault="00C34A33" w:rsidP="007915B2">
      <w:pPr>
        <w:spacing w:after="0" w:line="240" w:lineRule="auto"/>
        <w:ind w:firstLine="708"/>
        <w:jc w:val="both"/>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Наиболее значимыми проблемами, связанными с внешней трудовой миграцией, являются нелегальная миграция, рост социальной напряженности среди населения, нарушение трудовых и иных прав иностранных работников, преступность.</w:t>
      </w:r>
    </w:p>
    <w:p w:rsidR="00B32592" w:rsidRPr="00154B44" w:rsidRDefault="00C34A33" w:rsidP="007915B2">
      <w:pPr>
        <w:spacing w:after="0" w:line="240" w:lineRule="auto"/>
        <w:ind w:firstLine="708"/>
        <w:jc w:val="both"/>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Для решения вышеизложенных проблем необходимо осуществление комплексных, обеспеченных финансовыми ресурсами целевых мероприятий. Программно-целевой метод позволит направить финансовые ресурсы на создание необходимых условий, обеспечивающих приоритетное право российских граждан на замещение вакантных и создаваемых рабочих мест, регулирование потоков иностранных трудовых мигрантов, снижение социальной напряженности.</w:t>
      </w:r>
    </w:p>
    <w:p w:rsidR="00B32592" w:rsidRPr="00154B44" w:rsidRDefault="00C34A33" w:rsidP="007915B2">
      <w:pPr>
        <w:spacing w:after="0" w:line="240" w:lineRule="auto"/>
        <w:ind w:firstLine="708"/>
        <w:jc w:val="both"/>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В июне 2012 года Президентом Российской Федерации была утверждена Концепция государственной миграционной политики Российской Федерации на период до 2025 года </w:t>
      </w:r>
      <w:r w:rsidR="007915B2"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 xml:space="preserve">(далее – Концепция миграционной политики). Концепция миграционной политики представляет собой систему взглядов на содержание, принципы и основные направления деятельности Российской Федерации в сфере миграции и определяет цели, принципы, основные направленияи механизмы реализации государственной миграционной политики </w:t>
      </w:r>
      <w:r w:rsidR="007915B2"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 xml:space="preserve">Российской Федерации. </w:t>
      </w:r>
    </w:p>
    <w:p w:rsidR="00B32592" w:rsidRPr="00154B44" w:rsidRDefault="00C34A33" w:rsidP="007915B2">
      <w:pPr>
        <w:spacing w:after="0" w:line="240" w:lineRule="auto"/>
        <w:ind w:firstLine="708"/>
        <w:jc w:val="both"/>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С учетом результатов мониторинга реализации Концепции миграционной политики, изменений социальных, экономических, внешнеполитических и иных условий Указом Президента Российской Федерации от 31.10.2018 № 622 была утверждена Концепция государственной миграционной политики Российской Федерации на 2019-2025 годы, в которой актуализированы цели, задачи и основные направления деятельности Российской Федерации </w:t>
      </w:r>
      <w:r w:rsidRPr="00154B44">
        <w:rPr>
          <w:rFonts w:ascii="Times New Roman" w:eastAsia="Times New Roman" w:hAnsi="Times New Roman" w:cs="Times New Roman"/>
          <w:sz w:val="24"/>
          <w:szCs w:val="24"/>
        </w:rPr>
        <w:br/>
        <w:t>в сфере миграции.</w:t>
      </w:r>
    </w:p>
    <w:p w:rsidR="00B32592" w:rsidRPr="00154B44" w:rsidRDefault="00C34A33" w:rsidP="007915B2">
      <w:pPr>
        <w:spacing w:after="0" w:line="240" w:lineRule="auto"/>
        <w:ind w:firstLine="708"/>
        <w:jc w:val="both"/>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Указом Президента РФ № 738 утверждена Концепция государственной миграционной политики на 2026 – 2030 годы (далее – Концепция). Концепция направлена, в том числе </w:t>
      </w:r>
      <w:r w:rsidRPr="00154B44">
        <w:rPr>
          <w:rFonts w:ascii="Times New Roman" w:eastAsia="Times New Roman" w:hAnsi="Times New Roman" w:cs="Times New Roman"/>
          <w:sz w:val="24"/>
          <w:szCs w:val="24"/>
        </w:rPr>
        <w:br/>
        <w:t xml:space="preserve">на регулирование процессов миграции населения, обеспечивая баланс между потребностью государства в рабочей силе, демографическими интересами и необходимостью защиты национальных интересов и безопасности. Одним из направлений реализации миграционной политики определено расширение перечня организованных форм привлечения </w:t>
      </w:r>
      <w:r w:rsidR="007915B2"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 xml:space="preserve">в Российскую Федерацию иностранных граждан для осуществления трудовой деятельности </w:t>
      </w:r>
      <w:r w:rsidR="007915B2"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 xml:space="preserve">в целях повышения эффективности регулирования численности привлекаемых иностранных работников, учета потребностей экономики Российской Федерации, интересов </w:t>
      </w:r>
      <w:r w:rsidRPr="00154B44">
        <w:rPr>
          <w:rFonts w:ascii="Times New Roman" w:eastAsia="Times New Roman" w:hAnsi="Times New Roman" w:cs="Times New Roman"/>
          <w:sz w:val="24"/>
          <w:szCs w:val="24"/>
        </w:rPr>
        <w:br/>
        <w:t>ее граждан, а также ситуации на российском рынке труда и тенденций ее изменения.</w:t>
      </w:r>
    </w:p>
    <w:p w:rsidR="00B32592" w:rsidRPr="00154B44" w:rsidRDefault="00C34A33" w:rsidP="007915B2">
      <w:pPr>
        <w:spacing w:after="0" w:line="240" w:lineRule="auto"/>
        <w:ind w:firstLine="708"/>
        <w:jc w:val="both"/>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В экономике и социальной сфере Санкт-Петербурга нарастают процессы </w:t>
      </w:r>
      <w:r w:rsidRPr="00154B44">
        <w:rPr>
          <w:rFonts w:ascii="Times New Roman" w:eastAsia="Times New Roman" w:hAnsi="Times New Roman" w:cs="Times New Roman"/>
          <w:sz w:val="24"/>
          <w:szCs w:val="24"/>
        </w:rPr>
        <w:br/>
        <w:t xml:space="preserve">технико-экономических преобразований: модернизация, реструктуризация, диверсификация </w:t>
      </w:r>
      <w:r w:rsidRPr="00154B44">
        <w:rPr>
          <w:rFonts w:ascii="Times New Roman" w:eastAsia="Times New Roman" w:hAnsi="Times New Roman" w:cs="Times New Roman"/>
          <w:sz w:val="24"/>
          <w:szCs w:val="24"/>
        </w:rPr>
        <w:br/>
        <w:t xml:space="preserve">с последующими изменениями сложившейся численности и структуры занятости населения. Преобразования сопровождаются сокращением неэффективных рабочих мест, расширением занятости в сфере услуг. Ужесточение конкуренции на рынке труда (сокращение численности </w:t>
      </w:r>
      <w:r w:rsidRPr="00154B44">
        <w:rPr>
          <w:rFonts w:ascii="Times New Roman" w:eastAsia="Times New Roman" w:hAnsi="Times New Roman" w:cs="Times New Roman"/>
          <w:sz w:val="24"/>
          <w:szCs w:val="24"/>
        </w:rPr>
        <w:br/>
        <w:t xml:space="preserve">в одних отраслях и перераспределение работников в другие отрасли), работа </w:t>
      </w:r>
      <w:r w:rsidRPr="00154B44">
        <w:rPr>
          <w:rFonts w:ascii="Times New Roman" w:eastAsia="Times New Roman" w:hAnsi="Times New Roman" w:cs="Times New Roman"/>
          <w:sz w:val="24"/>
          <w:szCs w:val="24"/>
        </w:rPr>
        <w:br/>
        <w:t xml:space="preserve">в условиях внешнего давления и проведение специальной военной операции стимулируют компании к росту производительности труда, созданию комфортных условий труда. </w:t>
      </w:r>
    </w:p>
    <w:p w:rsidR="00B32592" w:rsidRPr="00154B44" w:rsidRDefault="00C34A33" w:rsidP="007915B2">
      <w:pPr>
        <w:spacing w:after="0" w:line="240" w:lineRule="auto"/>
        <w:ind w:firstLine="708"/>
        <w:jc w:val="both"/>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Значительный удельный вес в общем объеме создаваемых высокопроизводительных рабочих мест приходится на обрабатывающие производства, строительство, транспорт, сферу услуг. </w:t>
      </w:r>
    </w:p>
    <w:p w:rsidR="00B32592" w:rsidRPr="00154B44" w:rsidRDefault="00C34A33" w:rsidP="007915B2">
      <w:pPr>
        <w:spacing w:after="0" w:line="240" w:lineRule="auto"/>
        <w:ind w:firstLine="708"/>
        <w:jc w:val="both"/>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Планируемый рост в экономике Санкт-Петербурга доли высокопроизводительных рабочих мест ведет к сокращению потребности в рабочих неквалифицированного труда, в том числе из числа иностранных трудовых мигрантов.</w:t>
      </w:r>
    </w:p>
    <w:p w:rsidR="00B32592" w:rsidRPr="00154B44" w:rsidRDefault="00C34A33" w:rsidP="007915B2">
      <w:pPr>
        <w:spacing w:after="0" w:line="240" w:lineRule="auto"/>
        <w:ind w:firstLine="708"/>
        <w:jc w:val="both"/>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Согласно прогнозу количества рабочих мест, замещаемых иностранными гражданами </w:t>
      </w:r>
      <w:r w:rsidRPr="00154B44">
        <w:rPr>
          <w:rFonts w:ascii="Times New Roman" w:eastAsia="Times New Roman" w:hAnsi="Times New Roman" w:cs="Times New Roman"/>
          <w:sz w:val="24"/>
          <w:szCs w:val="24"/>
        </w:rPr>
        <w:br/>
        <w:t xml:space="preserve">и лицами без гражданства, ожидается положительный миграционный прирост населения </w:t>
      </w:r>
      <w:r w:rsidRPr="00154B44">
        <w:rPr>
          <w:rFonts w:ascii="Times New Roman" w:eastAsia="Times New Roman" w:hAnsi="Times New Roman" w:cs="Times New Roman"/>
          <w:sz w:val="24"/>
          <w:szCs w:val="24"/>
        </w:rPr>
        <w:br/>
        <w:t xml:space="preserve">Санкт-Петербурга в условиях поступательного развития экономики Санкт-Петербурга. </w:t>
      </w:r>
      <w:r w:rsidR="007915B2"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 xml:space="preserve">В период с 2024 по 2028 годы прогнозируется устойчивый рост количества рабочих мест </w:t>
      </w:r>
      <w:r w:rsidR="007915B2"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 xml:space="preserve">в экономике Санкт-Петербурга — с 4 062,3 тыс. до 4 218,2 тыс. человек. Эта положительная динамика (+136,6 тыс. мест или +3,35%) свидетельствует о продолжении восстановления </w:t>
      </w:r>
      <w:r w:rsidR="007915B2"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и структурной перестройки экономики города.</w:t>
      </w:r>
    </w:p>
    <w:p w:rsidR="00B32592" w:rsidRPr="00154B44" w:rsidRDefault="00B32592">
      <w:pPr>
        <w:pStyle w:val="ConsPlusNormal"/>
        <w:rPr>
          <w:rFonts w:ascii="Times New Roman" w:hAnsi="Times New Roman"/>
          <w:sz w:val="24"/>
        </w:rPr>
        <w:sectPr w:rsidR="00B32592" w:rsidRPr="00154B44">
          <w:pgSz w:w="11907" w:h="16839" w:code="9"/>
          <w:pgMar w:top="568" w:right="567" w:bottom="567" w:left="1418" w:header="426" w:footer="0" w:gutter="0"/>
          <w:cols w:space="720"/>
        </w:sectPr>
      </w:pPr>
      <w:bookmarkStart w:id="15" w:name="P3458"/>
      <w:bookmarkEnd w:id="15"/>
    </w:p>
    <w:p w:rsidR="00B32592" w:rsidRPr="00154B44" w:rsidRDefault="00C34A33">
      <w:pPr>
        <w:pStyle w:val="ConsPlusNormal"/>
        <w:ind w:right="536"/>
        <w:jc w:val="right"/>
        <w:rPr>
          <w:rFonts w:ascii="Times New Roman" w:hAnsi="Times New Roman"/>
        </w:rPr>
      </w:pPr>
      <w:r w:rsidRPr="00154B44">
        <w:rPr>
          <w:rFonts w:ascii="Times New Roman" w:hAnsi="Times New Roman"/>
        </w:rPr>
        <w:lastRenderedPageBreak/>
        <w:t>Таблица 1</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9"/>
        <w:gridCol w:w="1701"/>
        <w:gridCol w:w="1276"/>
        <w:gridCol w:w="1417"/>
        <w:gridCol w:w="1701"/>
        <w:gridCol w:w="1134"/>
        <w:gridCol w:w="1134"/>
        <w:gridCol w:w="1843"/>
        <w:gridCol w:w="1191"/>
        <w:gridCol w:w="1242"/>
        <w:gridCol w:w="1701"/>
      </w:tblGrid>
      <w:tr w:rsidR="00B32592" w:rsidRPr="00154B44">
        <w:tc>
          <w:tcPr>
            <w:tcW w:w="709" w:type="dxa"/>
            <w:vMerge w:val="restart"/>
          </w:tcPr>
          <w:p w:rsidR="00B32592" w:rsidRPr="00154B44" w:rsidRDefault="00C34A33">
            <w:pPr>
              <w:pStyle w:val="ConsPlusNormal"/>
              <w:jc w:val="center"/>
              <w:rPr>
                <w:rFonts w:ascii="Times New Roman" w:hAnsi="Times New Roman"/>
                <w:b/>
                <w:sz w:val="20"/>
                <w:lang w:val="en-US"/>
              </w:rPr>
            </w:pPr>
            <w:r w:rsidRPr="00154B44">
              <w:rPr>
                <w:rFonts w:ascii="Times New Roman" w:hAnsi="Times New Roman"/>
                <w:b/>
                <w:sz w:val="20"/>
              </w:rPr>
              <w:t>№</w:t>
            </w:r>
          </w:p>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п/п</w:t>
            </w:r>
          </w:p>
        </w:tc>
        <w:tc>
          <w:tcPr>
            <w:tcW w:w="1701" w:type="dxa"/>
            <w:vMerge w:val="restart"/>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Наименование показателя</w:t>
            </w:r>
          </w:p>
        </w:tc>
        <w:tc>
          <w:tcPr>
            <w:tcW w:w="4394" w:type="dxa"/>
            <w:gridSpan w:val="3"/>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2021 г.</w:t>
            </w:r>
          </w:p>
        </w:tc>
        <w:tc>
          <w:tcPr>
            <w:tcW w:w="4111" w:type="dxa"/>
            <w:gridSpan w:val="3"/>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2022 г.</w:t>
            </w:r>
          </w:p>
        </w:tc>
        <w:tc>
          <w:tcPr>
            <w:tcW w:w="4134" w:type="dxa"/>
            <w:gridSpan w:val="3"/>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2023 г.</w:t>
            </w:r>
          </w:p>
        </w:tc>
      </w:tr>
      <w:tr w:rsidR="00B32592" w:rsidRPr="00154B44">
        <w:tc>
          <w:tcPr>
            <w:tcW w:w="709" w:type="dxa"/>
            <w:vMerge/>
          </w:tcPr>
          <w:p w:rsidR="00B32592" w:rsidRPr="00154B44" w:rsidRDefault="00B32592">
            <w:pPr>
              <w:pStyle w:val="ConsPlusNormal"/>
              <w:rPr>
                <w:rFonts w:ascii="Times New Roman" w:hAnsi="Times New Roman"/>
                <w:b/>
                <w:sz w:val="20"/>
              </w:rPr>
            </w:pPr>
          </w:p>
        </w:tc>
        <w:tc>
          <w:tcPr>
            <w:tcW w:w="1701" w:type="dxa"/>
            <w:vMerge/>
          </w:tcPr>
          <w:p w:rsidR="00B32592" w:rsidRPr="00154B44" w:rsidRDefault="00B32592">
            <w:pPr>
              <w:pStyle w:val="ConsPlusNormal"/>
              <w:rPr>
                <w:rFonts w:ascii="Times New Roman" w:hAnsi="Times New Roman"/>
                <w:b/>
                <w:sz w:val="20"/>
              </w:rPr>
            </w:pPr>
          </w:p>
        </w:tc>
        <w:tc>
          <w:tcPr>
            <w:tcW w:w="1276"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Прибыло, человек</w:t>
            </w:r>
          </w:p>
        </w:tc>
        <w:tc>
          <w:tcPr>
            <w:tcW w:w="1417"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Выбыло, человек</w:t>
            </w:r>
          </w:p>
        </w:tc>
        <w:tc>
          <w:tcPr>
            <w:tcW w:w="1701"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Миграционным прирост, человек</w:t>
            </w:r>
          </w:p>
        </w:tc>
        <w:tc>
          <w:tcPr>
            <w:tcW w:w="1134"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Прибыло, человек</w:t>
            </w:r>
          </w:p>
        </w:tc>
        <w:tc>
          <w:tcPr>
            <w:tcW w:w="1134"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Выбыло, человек</w:t>
            </w:r>
          </w:p>
        </w:tc>
        <w:tc>
          <w:tcPr>
            <w:tcW w:w="1843"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Миграционный прирост, человек</w:t>
            </w:r>
          </w:p>
        </w:tc>
        <w:tc>
          <w:tcPr>
            <w:tcW w:w="1191"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Прибыло, человек</w:t>
            </w:r>
          </w:p>
        </w:tc>
        <w:tc>
          <w:tcPr>
            <w:tcW w:w="1242"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Выбыло, человек</w:t>
            </w:r>
          </w:p>
        </w:tc>
        <w:tc>
          <w:tcPr>
            <w:tcW w:w="1701"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Миграционный прирост, человек</w:t>
            </w:r>
          </w:p>
        </w:tc>
      </w:tr>
      <w:tr w:rsidR="00B32592" w:rsidRPr="00154B44">
        <w:tc>
          <w:tcPr>
            <w:tcW w:w="709"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1</w:t>
            </w:r>
          </w:p>
        </w:tc>
        <w:tc>
          <w:tcPr>
            <w:tcW w:w="1701"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2</w:t>
            </w:r>
          </w:p>
        </w:tc>
        <w:tc>
          <w:tcPr>
            <w:tcW w:w="1276"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3</w:t>
            </w:r>
          </w:p>
        </w:tc>
        <w:tc>
          <w:tcPr>
            <w:tcW w:w="1417"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4</w:t>
            </w:r>
          </w:p>
        </w:tc>
        <w:tc>
          <w:tcPr>
            <w:tcW w:w="1701"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5</w:t>
            </w:r>
          </w:p>
        </w:tc>
        <w:tc>
          <w:tcPr>
            <w:tcW w:w="1134"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6</w:t>
            </w:r>
          </w:p>
        </w:tc>
        <w:tc>
          <w:tcPr>
            <w:tcW w:w="1134"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7</w:t>
            </w:r>
          </w:p>
        </w:tc>
        <w:tc>
          <w:tcPr>
            <w:tcW w:w="1843"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8</w:t>
            </w:r>
          </w:p>
        </w:tc>
        <w:tc>
          <w:tcPr>
            <w:tcW w:w="1191"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9</w:t>
            </w:r>
          </w:p>
        </w:tc>
        <w:tc>
          <w:tcPr>
            <w:tcW w:w="1242"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10</w:t>
            </w:r>
          </w:p>
        </w:tc>
        <w:tc>
          <w:tcPr>
            <w:tcW w:w="1701"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11</w:t>
            </w:r>
          </w:p>
        </w:tc>
      </w:tr>
      <w:tr w:rsidR="00B32592" w:rsidRPr="00154B44">
        <w:tc>
          <w:tcPr>
            <w:tcW w:w="709" w:type="dxa"/>
          </w:tcPr>
          <w:p w:rsidR="00B32592" w:rsidRPr="00154B44" w:rsidRDefault="00C34A33">
            <w:pPr>
              <w:pStyle w:val="ConsPlusNormal"/>
              <w:jc w:val="center"/>
              <w:rPr>
                <w:rFonts w:ascii="Times New Roman" w:hAnsi="Times New Roman"/>
                <w:sz w:val="20"/>
              </w:rPr>
            </w:pPr>
            <w:r w:rsidRPr="00154B44">
              <w:rPr>
                <w:rFonts w:ascii="Times New Roman" w:hAnsi="Times New Roman"/>
                <w:sz w:val="20"/>
              </w:rPr>
              <w:t>1</w:t>
            </w:r>
          </w:p>
        </w:tc>
        <w:tc>
          <w:tcPr>
            <w:tcW w:w="1701" w:type="dxa"/>
          </w:tcPr>
          <w:p w:rsidR="00B32592" w:rsidRPr="00154B44" w:rsidRDefault="00C34A33">
            <w:pPr>
              <w:pStyle w:val="ConsPlusNormal"/>
              <w:rPr>
                <w:rFonts w:ascii="Times New Roman" w:hAnsi="Times New Roman"/>
                <w:sz w:val="20"/>
              </w:rPr>
            </w:pPr>
            <w:r w:rsidRPr="00154B44">
              <w:rPr>
                <w:rFonts w:ascii="Times New Roman" w:hAnsi="Times New Roman"/>
                <w:sz w:val="20"/>
              </w:rPr>
              <w:t>Миграция, в том числе:</w:t>
            </w:r>
          </w:p>
        </w:tc>
        <w:tc>
          <w:tcPr>
            <w:tcW w:w="1276" w:type="dxa"/>
            <w:vAlign w:val="center"/>
          </w:tcPr>
          <w:p w:rsidR="00B32592" w:rsidRPr="00154B44" w:rsidRDefault="00C34A33">
            <w:pPr>
              <w:pStyle w:val="ConsPlusNormal"/>
              <w:jc w:val="center"/>
              <w:rPr>
                <w:rFonts w:ascii="Times New Roman" w:hAnsi="Times New Roman"/>
                <w:sz w:val="20"/>
              </w:rPr>
            </w:pPr>
            <w:r w:rsidRPr="00154B44">
              <w:rPr>
                <w:rFonts w:ascii="Times New Roman" w:hAnsi="Times New Roman"/>
                <w:sz w:val="20"/>
              </w:rPr>
              <w:t>198 284</w:t>
            </w:r>
          </w:p>
        </w:tc>
        <w:tc>
          <w:tcPr>
            <w:tcW w:w="1417" w:type="dxa"/>
            <w:vAlign w:val="center"/>
          </w:tcPr>
          <w:p w:rsidR="00B32592" w:rsidRPr="00154B44" w:rsidRDefault="00C34A33">
            <w:pPr>
              <w:pStyle w:val="ConsPlusNormal"/>
              <w:jc w:val="center"/>
              <w:rPr>
                <w:rFonts w:ascii="Times New Roman" w:hAnsi="Times New Roman"/>
                <w:sz w:val="20"/>
              </w:rPr>
            </w:pPr>
            <w:r w:rsidRPr="00154B44">
              <w:rPr>
                <w:rFonts w:ascii="Times New Roman" w:hAnsi="Times New Roman"/>
                <w:sz w:val="20"/>
              </w:rPr>
              <w:t>174 387</w:t>
            </w:r>
          </w:p>
        </w:tc>
        <w:tc>
          <w:tcPr>
            <w:tcW w:w="1701" w:type="dxa"/>
            <w:vAlign w:val="center"/>
          </w:tcPr>
          <w:p w:rsidR="00B32592" w:rsidRPr="00154B44" w:rsidRDefault="00C34A33">
            <w:pPr>
              <w:pStyle w:val="ConsPlusNormal"/>
              <w:jc w:val="center"/>
              <w:rPr>
                <w:rFonts w:ascii="Times New Roman" w:hAnsi="Times New Roman"/>
                <w:sz w:val="20"/>
              </w:rPr>
            </w:pPr>
            <w:r w:rsidRPr="00154B44">
              <w:rPr>
                <w:rFonts w:ascii="Times New Roman" w:hAnsi="Times New Roman"/>
                <w:sz w:val="20"/>
              </w:rPr>
              <w:t>23 897</w:t>
            </w:r>
          </w:p>
        </w:tc>
        <w:tc>
          <w:tcPr>
            <w:tcW w:w="1134" w:type="dxa"/>
            <w:vAlign w:val="center"/>
          </w:tcPr>
          <w:p w:rsidR="00B32592" w:rsidRPr="00154B44" w:rsidRDefault="00C34A33">
            <w:pPr>
              <w:pStyle w:val="ConsPlusNormal"/>
              <w:jc w:val="center"/>
              <w:rPr>
                <w:rFonts w:ascii="Times New Roman" w:hAnsi="Times New Roman"/>
                <w:sz w:val="20"/>
              </w:rPr>
            </w:pPr>
            <w:r w:rsidRPr="00154B44">
              <w:rPr>
                <w:rFonts w:ascii="Times New Roman" w:hAnsi="Times New Roman"/>
                <w:sz w:val="20"/>
              </w:rPr>
              <w:t>182 701</w:t>
            </w:r>
          </w:p>
        </w:tc>
        <w:tc>
          <w:tcPr>
            <w:tcW w:w="1134" w:type="dxa"/>
            <w:vAlign w:val="center"/>
          </w:tcPr>
          <w:p w:rsidR="00B32592" w:rsidRPr="00154B44" w:rsidRDefault="00C34A33">
            <w:pPr>
              <w:pStyle w:val="ConsPlusNormal"/>
              <w:jc w:val="center"/>
              <w:rPr>
                <w:rFonts w:ascii="Times New Roman" w:hAnsi="Times New Roman"/>
                <w:sz w:val="20"/>
              </w:rPr>
            </w:pPr>
            <w:r w:rsidRPr="00154B44">
              <w:rPr>
                <w:rFonts w:ascii="Times New Roman" w:hAnsi="Times New Roman"/>
                <w:sz w:val="20"/>
              </w:rPr>
              <w:t>176 130</w:t>
            </w:r>
          </w:p>
        </w:tc>
        <w:tc>
          <w:tcPr>
            <w:tcW w:w="1843" w:type="dxa"/>
            <w:vAlign w:val="center"/>
          </w:tcPr>
          <w:p w:rsidR="00B32592" w:rsidRPr="00154B44" w:rsidRDefault="00C34A33">
            <w:pPr>
              <w:pStyle w:val="ConsPlusNormal"/>
              <w:jc w:val="center"/>
              <w:rPr>
                <w:rFonts w:ascii="Times New Roman" w:hAnsi="Times New Roman"/>
                <w:sz w:val="20"/>
              </w:rPr>
            </w:pPr>
            <w:r w:rsidRPr="00154B44">
              <w:rPr>
                <w:rFonts w:ascii="Times New Roman" w:hAnsi="Times New Roman"/>
                <w:sz w:val="20"/>
              </w:rPr>
              <w:t>6 571</w:t>
            </w:r>
          </w:p>
        </w:tc>
        <w:tc>
          <w:tcPr>
            <w:tcW w:w="1191" w:type="dxa"/>
          </w:tcPr>
          <w:p w:rsidR="00B32592" w:rsidRPr="00154B44" w:rsidRDefault="00C34A33">
            <w:pPr>
              <w:spacing w:before="119"/>
              <w:jc w:val="center"/>
              <w:rPr>
                <w:rFonts w:ascii="Times New Roman" w:eastAsia="Times New Roman" w:hAnsi="Times New Roman" w:cs="Times New Roman"/>
                <w:sz w:val="20"/>
              </w:rPr>
            </w:pPr>
            <w:r w:rsidRPr="00154B44">
              <w:rPr>
                <w:rFonts w:ascii="Times New Roman" w:eastAsia="Times New Roman" w:hAnsi="Times New Roman" w:cs="Times New Roman"/>
                <w:sz w:val="20"/>
              </w:rPr>
              <w:t>176576</w:t>
            </w:r>
          </w:p>
        </w:tc>
        <w:tc>
          <w:tcPr>
            <w:tcW w:w="1242" w:type="dxa"/>
          </w:tcPr>
          <w:p w:rsidR="00B32592" w:rsidRPr="00154B44" w:rsidRDefault="00C34A33">
            <w:pPr>
              <w:spacing w:before="119"/>
              <w:jc w:val="center"/>
              <w:rPr>
                <w:rFonts w:ascii="Times New Roman" w:eastAsia="Times New Roman" w:hAnsi="Times New Roman" w:cs="Times New Roman"/>
                <w:sz w:val="20"/>
              </w:rPr>
            </w:pPr>
            <w:r w:rsidRPr="00154B44">
              <w:rPr>
                <w:rFonts w:ascii="Times New Roman" w:eastAsia="Times New Roman" w:hAnsi="Times New Roman" w:cs="Times New Roman"/>
                <w:sz w:val="20"/>
              </w:rPr>
              <w:t>166791</w:t>
            </w:r>
          </w:p>
        </w:tc>
        <w:tc>
          <w:tcPr>
            <w:tcW w:w="1701" w:type="dxa"/>
          </w:tcPr>
          <w:p w:rsidR="00B32592" w:rsidRPr="00154B44" w:rsidRDefault="00C34A33">
            <w:pPr>
              <w:spacing w:before="119"/>
              <w:jc w:val="center"/>
              <w:rPr>
                <w:rFonts w:ascii="Times New Roman" w:eastAsia="Times New Roman" w:hAnsi="Times New Roman" w:cs="Times New Roman"/>
                <w:sz w:val="20"/>
              </w:rPr>
            </w:pPr>
            <w:r w:rsidRPr="00154B44">
              <w:rPr>
                <w:rFonts w:ascii="Times New Roman" w:eastAsia="Times New Roman" w:hAnsi="Times New Roman" w:cs="Times New Roman"/>
                <w:sz w:val="20"/>
              </w:rPr>
              <w:t>9785</w:t>
            </w:r>
          </w:p>
        </w:tc>
      </w:tr>
      <w:tr w:rsidR="00B32592" w:rsidRPr="00154B44">
        <w:tc>
          <w:tcPr>
            <w:tcW w:w="709" w:type="dxa"/>
          </w:tcPr>
          <w:p w:rsidR="00B32592" w:rsidRPr="00154B44" w:rsidRDefault="00C34A33">
            <w:pPr>
              <w:pStyle w:val="ConsPlusNormal"/>
              <w:jc w:val="center"/>
              <w:rPr>
                <w:rFonts w:ascii="Times New Roman" w:hAnsi="Times New Roman"/>
                <w:sz w:val="20"/>
              </w:rPr>
            </w:pPr>
            <w:r w:rsidRPr="00154B44">
              <w:rPr>
                <w:rFonts w:ascii="Times New Roman" w:hAnsi="Times New Roman"/>
                <w:sz w:val="20"/>
              </w:rPr>
              <w:t>2</w:t>
            </w:r>
          </w:p>
        </w:tc>
        <w:tc>
          <w:tcPr>
            <w:tcW w:w="1701" w:type="dxa"/>
          </w:tcPr>
          <w:p w:rsidR="00B32592" w:rsidRPr="00154B44" w:rsidRDefault="00C34A33">
            <w:pPr>
              <w:pStyle w:val="ConsPlusNormal"/>
              <w:rPr>
                <w:rFonts w:ascii="Times New Roman" w:hAnsi="Times New Roman"/>
                <w:sz w:val="20"/>
              </w:rPr>
            </w:pPr>
            <w:r w:rsidRPr="00154B44">
              <w:rPr>
                <w:rFonts w:ascii="Times New Roman" w:hAnsi="Times New Roman"/>
                <w:sz w:val="20"/>
              </w:rPr>
              <w:t>Межрегиональная</w:t>
            </w:r>
          </w:p>
        </w:tc>
        <w:tc>
          <w:tcPr>
            <w:tcW w:w="1276" w:type="dxa"/>
            <w:vAlign w:val="center"/>
          </w:tcPr>
          <w:p w:rsidR="00B32592" w:rsidRPr="00154B44" w:rsidRDefault="00C34A33">
            <w:pPr>
              <w:pStyle w:val="ConsPlusNormal"/>
              <w:jc w:val="center"/>
              <w:rPr>
                <w:rFonts w:ascii="Times New Roman" w:hAnsi="Times New Roman"/>
                <w:sz w:val="20"/>
              </w:rPr>
            </w:pPr>
            <w:r w:rsidRPr="00154B44">
              <w:rPr>
                <w:rFonts w:ascii="Times New Roman" w:hAnsi="Times New Roman"/>
                <w:sz w:val="20"/>
              </w:rPr>
              <w:t>115 476</w:t>
            </w:r>
          </w:p>
        </w:tc>
        <w:tc>
          <w:tcPr>
            <w:tcW w:w="1417" w:type="dxa"/>
            <w:vAlign w:val="center"/>
          </w:tcPr>
          <w:p w:rsidR="00B32592" w:rsidRPr="00154B44" w:rsidRDefault="00C34A33">
            <w:pPr>
              <w:pStyle w:val="ConsPlusNormal"/>
              <w:jc w:val="center"/>
              <w:rPr>
                <w:rFonts w:ascii="Times New Roman" w:hAnsi="Times New Roman"/>
                <w:sz w:val="20"/>
              </w:rPr>
            </w:pPr>
            <w:r w:rsidRPr="00154B44">
              <w:rPr>
                <w:rFonts w:ascii="Times New Roman" w:hAnsi="Times New Roman"/>
                <w:sz w:val="20"/>
              </w:rPr>
              <w:t>107 572</w:t>
            </w:r>
          </w:p>
        </w:tc>
        <w:tc>
          <w:tcPr>
            <w:tcW w:w="1701" w:type="dxa"/>
            <w:vAlign w:val="center"/>
          </w:tcPr>
          <w:p w:rsidR="00B32592" w:rsidRPr="00154B44" w:rsidRDefault="00C34A33">
            <w:pPr>
              <w:pStyle w:val="ConsPlusNormal"/>
              <w:jc w:val="center"/>
              <w:rPr>
                <w:rFonts w:ascii="Times New Roman" w:hAnsi="Times New Roman"/>
                <w:sz w:val="20"/>
              </w:rPr>
            </w:pPr>
            <w:r w:rsidRPr="00154B44">
              <w:rPr>
                <w:rFonts w:ascii="Times New Roman" w:hAnsi="Times New Roman"/>
                <w:sz w:val="20"/>
              </w:rPr>
              <w:t>7 904</w:t>
            </w:r>
          </w:p>
        </w:tc>
        <w:tc>
          <w:tcPr>
            <w:tcW w:w="1134" w:type="dxa"/>
            <w:vAlign w:val="center"/>
          </w:tcPr>
          <w:p w:rsidR="00B32592" w:rsidRPr="00154B44" w:rsidRDefault="00C34A33">
            <w:pPr>
              <w:pStyle w:val="ConsPlusNormal"/>
              <w:jc w:val="center"/>
              <w:rPr>
                <w:rFonts w:ascii="Times New Roman" w:hAnsi="Times New Roman"/>
                <w:sz w:val="20"/>
              </w:rPr>
            </w:pPr>
            <w:r w:rsidRPr="00154B44">
              <w:rPr>
                <w:rFonts w:ascii="Times New Roman" w:hAnsi="Times New Roman"/>
                <w:sz w:val="20"/>
              </w:rPr>
              <w:t>109 181</w:t>
            </w:r>
          </w:p>
        </w:tc>
        <w:tc>
          <w:tcPr>
            <w:tcW w:w="1134" w:type="dxa"/>
            <w:vAlign w:val="center"/>
          </w:tcPr>
          <w:p w:rsidR="00B32592" w:rsidRPr="00154B44" w:rsidRDefault="00C34A33">
            <w:pPr>
              <w:pStyle w:val="ConsPlusNormal"/>
              <w:jc w:val="center"/>
              <w:rPr>
                <w:rFonts w:ascii="Times New Roman" w:hAnsi="Times New Roman"/>
                <w:sz w:val="20"/>
              </w:rPr>
            </w:pPr>
            <w:r w:rsidRPr="00154B44">
              <w:rPr>
                <w:rFonts w:ascii="Times New Roman" w:hAnsi="Times New Roman"/>
                <w:sz w:val="20"/>
              </w:rPr>
              <w:t>107 481</w:t>
            </w:r>
          </w:p>
        </w:tc>
        <w:tc>
          <w:tcPr>
            <w:tcW w:w="1843" w:type="dxa"/>
            <w:vAlign w:val="center"/>
          </w:tcPr>
          <w:p w:rsidR="00B32592" w:rsidRPr="00154B44" w:rsidRDefault="00C34A33">
            <w:pPr>
              <w:pStyle w:val="ConsPlusNormal"/>
              <w:jc w:val="center"/>
              <w:rPr>
                <w:rFonts w:ascii="Times New Roman" w:hAnsi="Times New Roman"/>
                <w:sz w:val="20"/>
              </w:rPr>
            </w:pPr>
            <w:r w:rsidRPr="00154B44">
              <w:rPr>
                <w:rFonts w:ascii="Times New Roman" w:hAnsi="Times New Roman"/>
                <w:sz w:val="20"/>
              </w:rPr>
              <w:t>1 700</w:t>
            </w:r>
          </w:p>
        </w:tc>
        <w:tc>
          <w:tcPr>
            <w:tcW w:w="1191" w:type="dxa"/>
          </w:tcPr>
          <w:p w:rsidR="00B32592" w:rsidRPr="00154B44" w:rsidRDefault="00C34A33">
            <w:pPr>
              <w:spacing w:before="119"/>
              <w:jc w:val="center"/>
              <w:rPr>
                <w:rFonts w:ascii="Times New Roman" w:eastAsia="Times New Roman" w:hAnsi="Times New Roman" w:cs="Times New Roman"/>
                <w:sz w:val="20"/>
              </w:rPr>
            </w:pPr>
            <w:r w:rsidRPr="00154B44">
              <w:rPr>
                <w:rFonts w:ascii="Times New Roman" w:eastAsia="Times New Roman" w:hAnsi="Times New Roman" w:cs="Times New Roman"/>
                <w:sz w:val="20"/>
              </w:rPr>
              <w:t>109300</w:t>
            </w:r>
          </w:p>
        </w:tc>
        <w:tc>
          <w:tcPr>
            <w:tcW w:w="1242" w:type="dxa"/>
          </w:tcPr>
          <w:p w:rsidR="00B32592" w:rsidRPr="00154B44" w:rsidRDefault="00C34A33">
            <w:pPr>
              <w:spacing w:before="119"/>
              <w:jc w:val="center"/>
              <w:rPr>
                <w:rFonts w:ascii="Times New Roman" w:eastAsia="Times New Roman" w:hAnsi="Times New Roman" w:cs="Times New Roman"/>
                <w:sz w:val="20"/>
              </w:rPr>
            </w:pPr>
            <w:r w:rsidRPr="00154B44">
              <w:rPr>
                <w:rFonts w:ascii="Times New Roman" w:eastAsia="Times New Roman" w:hAnsi="Times New Roman" w:cs="Times New Roman"/>
                <w:sz w:val="20"/>
              </w:rPr>
              <w:t>99260</w:t>
            </w:r>
          </w:p>
        </w:tc>
        <w:tc>
          <w:tcPr>
            <w:tcW w:w="1701" w:type="dxa"/>
          </w:tcPr>
          <w:p w:rsidR="00B32592" w:rsidRPr="00154B44" w:rsidRDefault="00C34A33">
            <w:pPr>
              <w:spacing w:before="119"/>
              <w:jc w:val="center"/>
              <w:rPr>
                <w:rFonts w:ascii="Times New Roman" w:eastAsia="Times New Roman" w:hAnsi="Times New Roman" w:cs="Times New Roman"/>
                <w:sz w:val="20"/>
              </w:rPr>
            </w:pPr>
            <w:r w:rsidRPr="00154B44">
              <w:rPr>
                <w:rFonts w:ascii="Times New Roman" w:eastAsia="Times New Roman" w:hAnsi="Times New Roman" w:cs="Times New Roman"/>
                <w:sz w:val="20"/>
              </w:rPr>
              <w:t>10040</w:t>
            </w:r>
          </w:p>
        </w:tc>
      </w:tr>
      <w:tr w:rsidR="00B32592" w:rsidRPr="00154B44">
        <w:tc>
          <w:tcPr>
            <w:tcW w:w="709" w:type="dxa"/>
          </w:tcPr>
          <w:p w:rsidR="00B32592" w:rsidRPr="00154B44" w:rsidRDefault="00C34A33">
            <w:pPr>
              <w:pStyle w:val="ConsPlusNormal"/>
              <w:jc w:val="center"/>
              <w:rPr>
                <w:rFonts w:ascii="Times New Roman" w:hAnsi="Times New Roman"/>
                <w:sz w:val="20"/>
              </w:rPr>
            </w:pPr>
            <w:r w:rsidRPr="00154B44">
              <w:rPr>
                <w:rFonts w:ascii="Times New Roman" w:hAnsi="Times New Roman"/>
                <w:sz w:val="20"/>
              </w:rPr>
              <w:t>3</w:t>
            </w:r>
          </w:p>
        </w:tc>
        <w:tc>
          <w:tcPr>
            <w:tcW w:w="1701" w:type="dxa"/>
          </w:tcPr>
          <w:p w:rsidR="00B32592" w:rsidRPr="00154B44" w:rsidRDefault="00C34A33">
            <w:pPr>
              <w:pStyle w:val="ConsPlusNormal"/>
              <w:rPr>
                <w:rFonts w:ascii="Times New Roman" w:hAnsi="Times New Roman"/>
                <w:sz w:val="20"/>
              </w:rPr>
            </w:pPr>
            <w:r w:rsidRPr="00154B44">
              <w:rPr>
                <w:rFonts w:ascii="Times New Roman" w:hAnsi="Times New Roman"/>
                <w:sz w:val="20"/>
              </w:rPr>
              <w:t>Международная</w:t>
            </w:r>
          </w:p>
        </w:tc>
        <w:tc>
          <w:tcPr>
            <w:tcW w:w="1276" w:type="dxa"/>
            <w:vAlign w:val="center"/>
          </w:tcPr>
          <w:p w:rsidR="00B32592" w:rsidRPr="00154B44" w:rsidRDefault="00C34A33">
            <w:pPr>
              <w:pStyle w:val="ConsPlusNormal"/>
              <w:jc w:val="center"/>
              <w:rPr>
                <w:rFonts w:ascii="Times New Roman" w:hAnsi="Times New Roman"/>
                <w:sz w:val="20"/>
              </w:rPr>
            </w:pPr>
            <w:r w:rsidRPr="00154B44">
              <w:rPr>
                <w:rFonts w:ascii="Times New Roman" w:hAnsi="Times New Roman"/>
                <w:sz w:val="20"/>
              </w:rPr>
              <w:t>24 307</w:t>
            </w:r>
          </w:p>
        </w:tc>
        <w:tc>
          <w:tcPr>
            <w:tcW w:w="1417" w:type="dxa"/>
            <w:vAlign w:val="center"/>
          </w:tcPr>
          <w:p w:rsidR="00B32592" w:rsidRPr="00154B44" w:rsidRDefault="00C34A33">
            <w:pPr>
              <w:pStyle w:val="ConsPlusNormal"/>
              <w:jc w:val="center"/>
              <w:rPr>
                <w:rFonts w:ascii="Times New Roman" w:hAnsi="Times New Roman"/>
                <w:sz w:val="20"/>
              </w:rPr>
            </w:pPr>
            <w:r w:rsidRPr="00154B44">
              <w:rPr>
                <w:rFonts w:ascii="Times New Roman" w:hAnsi="Times New Roman"/>
                <w:sz w:val="20"/>
              </w:rPr>
              <w:t>8 314</w:t>
            </w:r>
          </w:p>
        </w:tc>
        <w:tc>
          <w:tcPr>
            <w:tcW w:w="1701" w:type="dxa"/>
            <w:vAlign w:val="center"/>
          </w:tcPr>
          <w:p w:rsidR="00B32592" w:rsidRPr="00154B44" w:rsidRDefault="00C34A33">
            <w:pPr>
              <w:pStyle w:val="ConsPlusNormal"/>
              <w:jc w:val="center"/>
              <w:rPr>
                <w:rFonts w:ascii="Times New Roman" w:hAnsi="Times New Roman"/>
                <w:sz w:val="20"/>
              </w:rPr>
            </w:pPr>
            <w:r w:rsidRPr="00154B44">
              <w:rPr>
                <w:rFonts w:ascii="Times New Roman" w:hAnsi="Times New Roman"/>
                <w:sz w:val="20"/>
              </w:rPr>
              <w:t>15 993</w:t>
            </w:r>
          </w:p>
        </w:tc>
        <w:tc>
          <w:tcPr>
            <w:tcW w:w="1134" w:type="dxa"/>
            <w:vAlign w:val="center"/>
          </w:tcPr>
          <w:p w:rsidR="00B32592" w:rsidRPr="00154B44" w:rsidRDefault="00C34A33">
            <w:pPr>
              <w:pStyle w:val="ConsPlusNormal"/>
              <w:jc w:val="center"/>
              <w:rPr>
                <w:rFonts w:ascii="Times New Roman" w:hAnsi="Times New Roman"/>
                <w:sz w:val="20"/>
              </w:rPr>
            </w:pPr>
            <w:r w:rsidRPr="00154B44">
              <w:rPr>
                <w:rFonts w:ascii="Times New Roman" w:hAnsi="Times New Roman"/>
                <w:sz w:val="20"/>
              </w:rPr>
              <w:t>24 173</w:t>
            </w:r>
          </w:p>
        </w:tc>
        <w:tc>
          <w:tcPr>
            <w:tcW w:w="1134" w:type="dxa"/>
            <w:vAlign w:val="center"/>
          </w:tcPr>
          <w:p w:rsidR="00B32592" w:rsidRPr="00154B44" w:rsidRDefault="00C34A33">
            <w:pPr>
              <w:pStyle w:val="ConsPlusNormal"/>
              <w:jc w:val="center"/>
              <w:rPr>
                <w:rFonts w:ascii="Times New Roman" w:hAnsi="Times New Roman"/>
                <w:sz w:val="20"/>
              </w:rPr>
            </w:pPr>
            <w:r w:rsidRPr="00154B44">
              <w:rPr>
                <w:rFonts w:ascii="Times New Roman" w:hAnsi="Times New Roman"/>
                <w:sz w:val="20"/>
              </w:rPr>
              <w:t>19 302</w:t>
            </w:r>
          </w:p>
        </w:tc>
        <w:tc>
          <w:tcPr>
            <w:tcW w:w="1843" w:type="dxa"/>
            <w:vAlign w:val="center"/>
          </w:tcPr>
          <w:p w:rsidR="00B32592" w:rsidRPr="00154B44" w:rsidRDefault="00C34A33">
            <w:pPr>
              <w:pStyle w:val="ConsPlusNormal"/>
              <w:jc w:val="center"/>
              <w:rPr>
                <w:rFonts w:ascii="Times New Roman" w:hAnsi="Times New Roman"/>
                <w:sz w:val="20"/>
              </w:rPr>
            </w:pPr>
            <w:r w:rsidRPr="00154B44">
              <w:rPr>
                <w:rFonts w:ascii="Times New Roman" w:hAnsi="Times New Roman"/>
                <w:sz w:val="20"/>
              </w:rPr>
              <w:t>4 871</w:t>
            </w:r>
          </w:p>
        </w:tc>
        <w:tc>
          <w:tcPr>
            <w:tcW w:w="1191" w:type="dxa"/>
          </w:tcPr>
          <w:p w:rsidR="00B32592" w:rsidRPr="00154B44" w:rsidRDefault="00C34A33">
            <w:pPr>
              <w:spacing w:before="119"/>
              <w:jc w:val="center"/>
              <w:rPr>
                <w:rFonts w:ascii="Times New Roman" w:eastAsia="Times New Roman" w:hAnsi="Times New Roman" w:cs="Times New Roman"/>
                <w:sz w:val="20"/>
              </w:rPr>
            </w:pPr>
            <w:r w:rsidRPr="00154B44">
              <w:rPr>
                <w:rFonts w:ascii="Times New Roman" w:eastAsia="Times New Roman" w:hAnsi="Times New Roman" w:cs="Times New Roman"/>
                <w:sz w:val="20"/>
              </w:rPr>
              <w:t>16912</w:t>
            </w:r>
          </w:p>
        </w:tc>
        <w:tc>
          <w:tcPr>
            <w:tcW w:w="1242" w:type="dxa"/>
          </w:tcPr>
          <w:p w:rsidR="00B32592" w:rsidRPr="00154B44" w:rsidRDefault="00C34A33">
            <w:pPr>
              <w:spacing w:before="119"/>
              <w:jc w:val="center"/>
              <w:rPr>
                <w:rFonts w:ascii="Times New Roman" w:eastAsia="Times New Roman" w:hAnsi="Times New Roman" w:cs="Times New Roman"/>
                <w:sz w:val="20"/>
              </w:rPr>
            </w:pPr>
            <w:r w:rsidRPr="00154B44">
              <w:rPr>
                <w:rFonts w:ascii="Times New Roman" w:eastAsia="Times New Roman" w:hAnsi="Times New Roman" w:cs="Times New Roman"/>
                <w:sz w:val="20"/>
              </w:rPr>
              <w:t>17167</w:t>
            </w:r>
          </w:p>
        </w:tc>
        <w:tc>
          <w:tcPr>
            <w:tcW w:w="1701" w:type="dxa"/>
          </w:tcPr>
          <w:p w:rsidR="00B32592" w:rsidRPr="00154B44" w:rsidRDefault="00C34A33">
            <w:pPr>
              <w:spacing w:before="119"/>
              <w:jc w:val="center"/>
              <w:rPr>
                <w:rFonts w:ascii="Times New Roman" w:eastAsia="Times New Roman" w:hAnsi="Times New Roman" w:cs="Times New Roman"/>
                <w:sz w:val="20"/>
              </w:rPr>
            </w:pPr>
            <w:r w:rsidRPr="00154B44">
              <w:rPr>
                <w:rFonts w:ascii="Times New Roman" w:eastAsia="Times New Roman" w:hAnsi="Times New Roman" w:cs="Times New Roman"/>
                <w:sz w:val="20"/>
              </w:rPr>
              <w:t>-255</w:t>
            </w:r>
          </w:p>
        </w:tc>
      </w:tr>
    </w:tbl>
    <w:p w:rsidR="00B32592" w:rsidRPr="00154B44" w:rsidRDefault="00B32592">
      <w:pPr>
        <w:pStyle w:val="ConsPlusNormal"/>
        <w:ind w:firstLine="540"/>
        <w:jc w:val="both"/>
        <w:rPr>
          <w:rFonts w:ascii="Times New Roman" w:hAnsi="Times New Roman"/>
          <w:sz w:val="24"/>
        </w:rPr>
      </w:pPr>
    </w:p>
    <w:p w:rsidR="00B32592" w:rsidRPr="00154B44" w:rsidRDefault="00C34A33">
      <w:pPr>
        <w:spacing w:after="0" w:line="240" w:lineRule="auto"/>
        <w:ind w:firstLine="708"/>
        <w:jc w:val="both"/>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По состоянию на конец 2025 года КТЗН принимает участие в реализации 53 ведомственных соглашений о сотрудничестве в сфере труда </w:t>
      </w:r>
      <w:r w:rsidRPr="00154B44">
        <w:rPr>
          <w:rFonts w:ascii="Times New Roman" w:eastAsia="Times New Roman" w:hAnsi="Times New Roman" w:cs="Times New Roman"/>
          <w:sz w:val="24"/>
        </w:rPr>
        <w:br/>
        <w:t xml:space="preserve">и занятости населения с органами государственной власти субъектов Российской Федерации, осуществляющими полномочия в сфере занятости населения. В рамках действующих соглашений проводилась работа, в том числе с использованием информационных ресурсов, по информированию </w:t>
      </w:r>
      <w:r w:rsidRPr="00154B44">
        <w:rPr>
          <w:rFonts w:ascii="Times New Roman" w:eastAsia="Times New Roman" w:hAnsi="Times New Roman" w:cs="Times New Roman"/>
          <w:sz w:val="24"/>
        </w:rPr>
        <w:br/>
        <w:t>о положении на рынке труда Санкт-Петербурга, потребности в рабочей силе на предприятиях Санкт-Петербурга, возможности переезда в другую местность для трудоустройства.</w:t>
      </w:r>
    </w:p>
    <w:p w:rsidR="00B32592" w:rsidRPr="00154B44" w:rsidRDefault="00C34A33">
      <w:pPr>
        <w:spacing w:after="0" w:line="240" w:lineRule="auto"/>
        <w:ind w:firstLine="708"/>
        <w:jc w:val="both"/>
        <w:rPr>
          <w:rFonts w:ascii="Times New Roman" w:eastAsia="Times New Roman" w:hAnsi="Times New Roman" w:cs="Times New Roman"/>
          <w:sz w:val="24"/>
        </w:rPr>
      </w:pPr>
      <w:r w:rsidRPr="00154B44">
        <w:rPr>
          <w:rFonts w:ascii="Times New Roman" w:eastAsia="Times New Roman" w:hAnsi="Times New Roman" w:cs="Times New Roman"/>
          <w:sz w:val="24"/>
        </w:rPr>
        <w:t>В целях развития в том числе механизма организованного набора работников для предприятий Санкт-Петербурга из числа иностранных граждан Правительством Санкт-Петербурга подписаны:</w:t>
      </w:r>
    </w:p>
    <w:p w:rsidR="00B32592" w:rsidRPr="00154B44" w:rsidRDefault="00C34A33">
      <w:pPr>
        <w:spacing w:after="0" w:line="240" w:lineRule="auto"/>
        <w:ind w:firstLine="708"/>
        <w:jc w:val="both"/>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план мероприятий («дорожная карта») по реализации Соглашения между Правительством Санкт-Петербурга Российской Федерации </w:t>
      </w:r>
      <w:r w:rsidRPr="00154B44">
        <w:rPr>
          <w:rFonts w:ascii="Times New Roman" w:eastAsia="Times New Roman" w:hAnsi="Times New Roman" w:cs="Times New Roman"/>
          <w:sz w:val="24"/>
        </w:rPr>
        <w:br/>
        <w:t>и Хокимиятом города Ташкента Республики Узбекистан на 2022-2026 годы;</w:t>
      </w:r>
    </w:p>
    <w:p w:rsidR="00B32592" w:rsidRPr="00154B44" w:rsidRDefault="00C34A33">
      <w:pPr>
        <w:spacing w:after="0" w:line="240" w:lineRule="auto"/>
        <w:ind w:firstLine="708"/>
        <w:jc w:val="both"/>
        <w:rPr>
          <w:rFonts w:ascii="Times New Roman" w:eastAsia="Times New Roman" w:hAnsi="Times New Roman" w:cs="Times New Roman"/>
          <w:sz w:val="24"/>
        </w:rPr>
      </w:pPr>
      <w:r w:rsidRPr="00154B44">
        <w:rPr>
          <w:rFonts w:ascii="Times New Roman" w:eastAsia="Times New Roman" w:hAnsi="Times New Roman" w:cs="Times New Roman"/>
          <w:sz w:val="24"/>
        </w:rPr>
        <w:t>план мероприятий («дорожная карта») по реализации Соглашения между Правительством Санкт-Петербурга и исполнительным органом государственной власти города Душанбе Республики Таджикистан на 2022-2026 годы;</w:t>
      </w:r>
    </w:p>
    <w:p w:rsidR="00B32592" w:rsidRPr="00154B44" w:rsidRDefault="00C34A33">
      <w:pPr>
        <w:spacing w:after="0" w:line="240" w:lineRule="auto"/>
        <w:ind w:firstLine="708"/>
        <w:jc w:val="both"/>
        <w:rPr>
          <w:rFonts w:ascii="Times New Roman" w:eastAsia="Times New Roman" w:hAnsi="Times New Roman" w:cs="Times New Roman"/>
        </w:rPr>
      </w:pPr>
      <w:r w:rsidRPr="00154B44">
        <w:rPr>
          <w:rFonts w:ascii="Times New Roman" w:eastAsia="Times New Roman" w:hAnsi="Times New Roman" w:cs="Times New Roman"/>
          <w:sz w:val="24"/>
        </w:rPr>
        <w:t>соглашение о сотрудничестве между Санкт-Петербургским государственным автономным учреждением «Центр трудовых ресурсов»</w:t>
      </w:r>
      <w:r w:rsidRPr="00154B44">
        <w:rPr>
          <w:rFonts w:ascii="Times New Roman" w:eastAsia="Times New Roman" w:hAnsi="Times New Roman" w:cs="Times New Roman"/>
          <w:sz w:val="24"/>
        </w:rPr>
        <w:br/>
        <w:t xml:space="preserve">и государственным учреждением «Центры по консультированию и подготовке трудовых мигрантов перед выездом» города Душанбе о реализации Соглашения между Правительством Российской Федерации и Правительством Республики Таджикистан об организованном наборе граждан Республики Таджикистан для осуществления временной трудовой деятельности на территории Российской Федерации от 17 апреля 2019 г. </w:t>
      </w:r>
      <w:r w:rsidRPr="00154B44">
        <w:rPr>
          <w:rFonts w:ascii="Times New Roman" w:eastAsia="Times New Roman" w:hAnsi="Times New Roman" w:cs="Times New Roman"/>
          <w:sz w:val="24"/>
        </w:rPr>
        <w:br/>
        <w:t>на территории города Санкт-Петербурга.</w:t>
      </w:r>
    </w:p>
    <w:p w:rsidR="00B32592" w:rsidRPr="00154B44" w:rsidRDefault="00B32592">
      <w:pPr>
        <w:spacing w:after="0" w:line="229" w:lineRule="auto"/>
        <w:jc w:val="center"/>
        <w:rPr>
          <w:rFonts w:ascii="Times New Roman" w:eastAsia="Times New Roman" w:hAnsi="Times New Roman" w:cs="Times New Roman"/>
          <w:sz w:val="24"/>
        </w:rPr>
        <w:sectPr w:rsidR="00B32592" w:rsidRPr="00154B44">
          <w:pgSz w:w="16839" w:h="11907" w:orient="landscape" w:code="9"/>
          <w:pgMar w:top="567" w:right="567" w:bottom="517" w:left="567" w:header="567" w:footer="517" w:gutter="0"/>
          <w:cols w:space="720"/>
        </w:sectPr>
      </w:pPr>
    </w:p>
    <w:tbl>
      <w:tblPr>
        <w:tblW w:w="15632" w:type="dxa"/>
        <w:tblLayout w:type="fixed"/>
        <w:tblCellMar>
          <w:left w:w="0" w:type="dxa"/>
          <w:right w:w="0" w:type="dxa"/>
        </w:tblCellMar>
        <w:tblLook w:val="04A0"/>
      </w:tblPr>
      <w:tblGrid>
        <w:gridCol w:w="344"/>
        <w:gridCol w:w="2020"/>
        <w:gridCol w:w="1920"/>
        <w:gridCol w:w="1805"/>
        <w:gridCol w:w="1018"/>
        <w:gridCol w:w="1017"/>
        <w:gridCol w:w="1017"/>
        <w:gridCol w:w="1018"/>
        <w:gridCol w:w="1017"/>
        <w:gridCol w:w="1003"/>
        <w:gridCol w:w="1361"/>
        <w:gridCol w:w="2035"/>
        <w:gridCol w:w="57"/>
      </w:tblGrid>
      <w:tr w:rsidR="00B32592" w:rsidRPr="00154B44" w:rsidTr="009D4EEC">
        <w:trPr>
          <w:trHeight w:val="1017"/>
        </w:trPr>
        <w:tc>
          <w:tcPr>
            <w:tcW w:w="15575" w:type="dxa"/>
            <w:gridSpan w:val="12"/>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lastRenderedPageBreak/>
              <w:t>10.3. ПЕРЕЧЕНЬ</w:t>
            </w:r>
          </w:p>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мероприятий подпрограммы  3</w:t>
            </w:r>
          </w:p>
        </w:tc>
        <w:tc>
          <w:tcPr>
            <w:tcW w:w="57" w:type="dxa"/>
          </w:tcPr>
          <w:p w:rsidR="00B32592" w:rsidRPr="00154B44" w:rsidRDefault="00B32592">
            <w:pPr>
              <w:spacing w:after="0" w:line="240" w:lineRule="auto"/>
              <w:rPr>
                <w:sz w:val="2"/>
              </w:rPr>
            </w:pPr>
          </w:p>
        </w:tc>
      </w:tr>
      <w:tr w:rsidR="00B32592" w:rsidRPr="00154B44" w:rsidTr="009D4EEC">
        <w:trPr>
          <w:trHeight w:val="444"/>
        </w:trPr>
        <w:tc>
          <w:tcPr>
            <w:tcW w:w="15575" w:type="dxa"/>
            <w:gridSpan w:val="12"/>
            <w:tcBorders>
              <w:bottom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szCs w:val="20"/>
              </w:rPr>
              <w:t>ПРОЦЕССНАЯ ЧАСТЬ</w:t>
            </w:r>
          </w:p>
          <w:p w:rsidR="00B32592" w:rsidRPr="00154B44" w:rsidRDefault="00B32592">
            <w:pPr>
              <w:spacing w:after="0" w:line="240" w:lineRule="auto"/>
              <w:rPr>
                <w:sz w:val="2"/>
              </w:rPr>
            </w:pPr>
          </w:p>
        </w:tc>
        <w:tc>
          <w:tcPr>
            <w:tcW w:w="57" w:type="dxa"/>
          </w:tcPr>
          <w:p w:rsidR="00B32592" w:rsidRPr="00154B44" w:rsidRDefault="00B32592">
            <w:pPr>
              <w:spacing w:after="0" w:line="240" w:lineRule="auto"/>
              <w:rPr>
                <w:sz w:val="2"/>
              </w:rPr>
            </w:pPr>
          </w:p>
        </w:tc>
      </w:tr>
      <w:tr w:rsidR="00B32592" w:rsidRPr="00154B44" w:rsidTr="009D4EEC">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Исполнитель,</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2030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2031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3"/>
        </w:trPr>
        <w:tc>
          <w:tcPr>
            <w:tcW w:w="15575"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1. Повышение трудовой мобильности российских граждан путем реализации мероприятий по привлечению для работы в Санкт-Петербурге российских граждан, проживающих в других субъектах Российской Федерации</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16"/>
        </w:trPr>
        <w:tc>
          <w:tcPr>
            <w:tcW w:w="15575" w:type="dxa"/>
            <w:gridSpan w:val="1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Заключение и реализация соглашений о взаимодействии с органами государственной власти по вопросам труда и занятости населения в рамках соглашений Санкт-Петербурга о международном и внешнеэкономическом взаимодействии по вопросам трудовой миграции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3.1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Организация ярмарок вакантных рабочих мест на предприятиях Санкт-Петербурга, направленных на ограничение притока неквалифицированной иностранной рабочей силы в экономику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2 357,0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2 455,0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2 555,2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2 653,3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2 754,1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2 857,9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15 632,5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3.1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Реализация мероприятий, направленных на информирование работодателей Санкт-Петербурга о возможностях подбора необходимых кадров в других регионах Российской Федерации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644,8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671,7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699,0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725,8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753,4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781,8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4 276,5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3.1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Размещение на сайтах КТЗН, ГАУ ЦЗН и ГАУ ЦТР информации о ситуации на рынке труда Санкт-Петербурга и информации о факторах, оказывающих влияние на рынок труда 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3.1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lastRenderedPageBreak/>
              <w:t>1.5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Обеспечение работы телефона горячей линии по информированию иногородних граждан о наличии вакантных рабочих мест 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309,6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322,5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335,7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348,6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361,8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375,4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2 053,6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3.1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Осуществление обмена опытом </w:t>
            </w:r>
          </w:p>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по регулированию миграционных потоков</w:t>
            </w:r>
          </w:p>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с исполнительными органами государственной власти субъектов Российской Федерации, осуществляющими полномочия в сфере труда и занятости населения </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3.1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 Разработка механизмов оценки потребности Санкт-Петербурга в иностранной рабочей силе</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Предоставление субсидии ГАУ ЦТР на финансовое обеспечение выполнения государственного задания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52 945,6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55 878,8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58 941,0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61 204,3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63 530,1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65 925,2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358 425,0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3.1, индикатор 3.3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3. Развитие механизма организованного набора работников для предприятий Санкт-Петербурга из числа иногородних и иностранных граждан</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Обеспечение работы консультационного пункта по вопросам внутренней трудовой миграции в других субъектах Российской Федерации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2 439,6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2 541,1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2 644,8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2 746,4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2 850,8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2 958,3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16 181,0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3.2, индикатор 3.4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4. Организация взаимодействия ИОГВ с территориальными органами федеральных органов исполнительной власти, органами исполнительной власти других субъектов Российской Федерации, а также органами исполнительной власти, дипломатическими и консульскими учреждениями иностранных государств по вопросам трудовой миграции</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Заключение и реализация соглашений о взаимодействии с органами государственной власти по вопросам труда и занятости населения в рамках соглашений Санкт-Петербурга о международном и внешнеэкономическом взаимодействии по вопросам трудовой миграции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3.2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Осуществление мер репутационного поощрения работодателей, создающих образцовые условия труда и жилищно-бытового обустройства работников, для успешной адаптации иностранных граждан</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 КМОРМП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3.2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9D4EEC">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Организаци</w:t>
            </w:r>
            <w:r w:rsidR="009D4EEC" w:rsidRPr="00154B44">
              <w:rPr>
                <w:rFonts w:ascii="Times New Roman" w:eastAsia="Times New Roman" w:hAnsi="Times New Roman" w:cs="Times New Roman"/>
                <w:color w:val="000000"/>
                <w:spacing w:val="-2"/>
                <w:sz w:val="16"/>
              </w:rPr>
              <w:t>я разработки и издания памяток «</w:t>
            </w:r>
            <w:r w:rsidRPr="00154B44">
              <w:rPr>
                <w:rFonts w:ascii="Times New Roman" w:eastAsia="Times New Roman" w:hAnsi="Times New Roman" w:cs="Times New Roman"/>
                <w:color w:val="000000"/>
                <w:spacing w:val="-2"/>
                <w:sz w:val="16"/>
              </w:rPr>
              <w:t>Работа в Санкт-Петербурге</w:t>
            </w:r>
            <w:r w:rsidR="009D4EEC" w:rsidRPr="00154B44">
              <w:rPr>
                <w:rFonts w:ascii="Times New Roman" w:eastAsia="Times New Roman" w:hAnsi="Times New Roman" w:cs="Times New Roman"/>
                <w:color w:val="000000"/>
                <w:spacing w:val="-2"/>
                <w:sz w:val="16"/>
              </w:rPr>
              <w:t>»</w:t>
            </w:r>
            <w:r w:rsidRPr="00154B44">
              <w:rPr>
                <w:rFonts w:ascii="Times New Roman" w:eastAsia="Times New Roman" w:hAnsi="Times New Roman" w:cs="Times New Roman"/>
                <w:color w:val="000000"/>
                <w:spacing w:val="-2"/>
                <w:sz w:val="16"/>
              </w:rPr>
              <w:t xml:space="preserve">, </w:t>
            </w:r>
            <w:r w:rsidRPr="00154B44">
              <w:rPr>
                <w:rFonts w:ascii="Times New Roman" w:eastAsia="Times New Roman" w:hAnsi="Times New Roman" w:cs="Times New Roman"/>
                <w:color w:val="000000"/>
                <w:spacing w:val="-2"/>
                <w:sz w:val="16"/>
              </w:rPr>
              <w:lastRenderedPageBreak/>
              <w:t>направленных на правовое просвещение, информирование о рынке труда в Санкт-Петербурге, возможностях трудоустройства в Санкт-Петербурге для иностранных граждан</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lastRenderedPageBreak/>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214,9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223,8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232,9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241,8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251,0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260,5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1 424,9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2, индикатор 3.2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4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lastRenderedPageBreak/>
              <w:t>Всего процессная часть подпрограммы 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58 911,5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62 092,9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65 408,6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67 920,2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70 501,2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73 159,1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397 993,5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X</w:t>
            </w:r>
          </w:p>
        </w:tc>
        <w:tc>
          <w:tcPr>
            <w:tcW w:w="57" w:type="dxa"/>
            <w:tcBorders>
              <w:left w:val="single" w:sz="4" w:space="0" w:color="000000"/>
            </w:tcBorders>
          </w:tcPr>
          <w:p w:rsidR="00B32592" w:rsidRPr="00154B44" w:rsidRDefault="00B32592">
            <w:pPr>
              <w:spacing w:after="0" w:line="240" w:lineRule="auto"/>
              <w:rPr>
                <w:sz w:val="2"/>
              </w:rPr>
            </w:pPr>
          </w:p>
        </w:tc>
      </w:tr>
    </w:tbl>
    <w:p w:rsidR="00B32592" w:rsidRPr="00154B44" w:rsidRDefault="00B32592">
      <w:pPr>
        <w:spacing w:after="0" w:line="240" w:lineRule="auto"/>
        <w:rPr>
          <w:sz w:val="2"/>
        </w:rPr>
        <w:sectPr w:rsidR="00B32592" w:rsidRPr="00154B44">
          <w:pgSz w:w="16839" w:h="11907" w:orient="landscape" w:code="9"/>
          <w:pgMar w:top="567" w:right="567" w:bottom="517" w:left="567" w:header="567" w:footer="517" w:gutter="0"/>
          <w:cols w:space="720"/>
        </w:sectPr>
      </w:pPr>
    </w:p>
    <w:p w:rsidR="00B32592" w:rsidRPr="00154B44" w:rsidRDefault="00B32592">
      <w:pPr>
        <w:spacing w:after="0" w:line="240" w:lineRule="auto"/>
        <w:rPr>
          <w:sz w:val="2"/>
        </w:rPr>
      </w:pPr>
    </w:p>
    <w:p w:rsidR="00B32592" w:rsidRPr="00154B44" w:rsidRDefault="00B32592">
      <w:pPr>
        <w:spacing w:after="0" w:line="240" w:lineRule="auto"/>
        <w:rPr>
          <w:sz w:val="2"/>
        </w:rPr>
      </w:pPr>
    </w:p>
    <w:p w:rsidR="00B32592" w:rsidRPr="00154B44" w:rsidRDefault="00C34A33">
      <w:pPr>
        <w:pStyle w:val="ConsPlusTitle"/>
        <w:jc w:val="center"/>
        <w:outlineLvl w:val="2"/>
        <w:rPr>
          <w:rFonts w:ascii="Times New Roman" w:hAnsi="Times New Roman"/>
          <w:sz w:val="24"/>
        </w:rPr>
      </w:pPr>
      <w:r w:rsidRPr="00154B44">
        <w:rPr>
          <w:rFonts w:ascii="Times New Roman" w:hAnsi="Times New Roman"/>
          <w:sz w:val="24"/>
        </w:rPr>
        <w:t>10.4. Механизм реализации мероприятий и механизм</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взаимодействия соисполнителей подпрограммы 3</w:t>
      </w:r>
    </w:p>
    <w:p w:rsidR="00B32592" w:rsidRPr="00154B44" w:rsidRDefault="00B32592">
      <w:pPr>
        <w:pStyle w:val="ConsPlusNormal"/>
        <w:ind w:firstLine="540"/>
        <w:jc w:val="both"/>
        <w:rPr>
          <w:rFonts w:ascii="Times New Roman" w:hAnsi="Times New Roman"/>
          <w:sz w:val="24"/>
        </w:rPr>
      </w:pP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10.4.1. Реализация мероприятий, предусмотренных в пунктах 1.1 и 4.1 подраздела 10.3 государственной программы, осуществляется в соответствии с полномочиями КТЗН </w:t>
      </w:r>
      <w:r w:rsidRPr="00154B44">
        <w:rPr>
          <w:rFonts w:ascii="Times New Roman" w:hAnsi="Times New Roman"/>
          <w:sz w:val="24"/>
        </w:rPr>
        <w:br/>
        <w:t>за счет средств на содержание КТЗН.</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10.4.2. Реализации мероприятий, предусмотренных в пунктах 1.2, 1.3, 1.5, 3.1 </w:t>
      </w:r>
      <w:r w:rsidRPr="00154B44">
        <w:rPr>
          <w:rFonts w:ascii="Times New Roman" w:hAnsi="Times New Roman"/>
          <w:sz w:val="24"/>
        </w:rPr>
        <w:br/>
        <w:t xml:space="preserve">и 4.3 подраздела 10.3 государственной программы, осуществляется КТЗН путем предоставления ГАУ ЦТР субсидии на иные цели, порядок и условия предоставления которой устанавливаются КТЗН на основании постановления Правительства Санкт-Петербурга </w:t>
      </w:r>
      <w:r w:rsidR="009D4EEC" w:rsidRPr="00154B44">
        <w:rPr>
          <w:rFonts w:ascii="Times New Roman" w:hAnsi="Times New Roman"/>
          <w:sz w:val="24"/>
        </w:rPr>
        <w:br/>
      </w:r>
      <w:r w:rsidRPr="00154B44">
        <w:rPr>
          <w:rFonts w:ascii="Times New Roman" w:hAnsi="Times New Roman"/>
          <w:sz w:val="24"/>
        </w:rPr>
        <w:t xml:space="preserve">от 07.10.2020 № 809 в соответствии с Общими требованиями, утвержденными постановлением Правительства Российской Федерации </w:t>
      </w:r>
      <w:bookmarkStart w:id="16" w:name="OLE_LINK11"/>
      <w:bookmarkStart w:id="17" w:name="OLE_LINK12"/>
      <w:r w:rsidRPr="00154B44">
        <w:rPr>
          <w:rFonts w:ascii="Times New Roman" w:hAnsi="Times New Roman"/>
          <w:sz w:val="24"/>
        </w:rPr>
        <w:t>от 22.02.2020 № 203</w:t>
      </w:r>
      <w:bookmarkEnd w:id="16"/>
      <w:bookmarkEnd w:id="17"/>
      <w:r w:rsidRPr="00154B44">
        <w:rPr>
          <w:rFonts w:ascii="Times New Roman" w:hAnsi="Times New Roman"/>
          <w:sz w:val="24"/>
        </w:rPr>
        <w:t>.</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10.4.3. Реализация мероприятия, предусмотренного в пункте 1.4 подраздела 10.3 государственной программы, осуществляется в соответствии с Законом о занятости населения в рамках полномочий КТЗН за счет средств на содержание КТЗН.</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10.4.4. Реализация мероприятия, предусмотренного в пункте 1.6 подраздела 10.3 государственной программы, осуществляется в соответствии с полномочиями КТЗН посредством направления информационных писем. Реализация мероприятия осуществляется </w:t>
      </w:r>
      <w:r w:rsidR="009D4EEC" w:rsidRPr="00154B44">
        <w:rPr>
          <w:rFonts w:ascii="Times New Roman" w:hAnsi="Times New Roman"/>
          <w:sz w:val="24"/>
        </w:rPr>
        <w:br/>
      </w:r>
      <w:r w:rsidRPr="00154B44">
        <w:rPr>
          <w:rFonts w:ascii="Times New Roman" w:hAnsi="Times New Roman"/>
          <w:sz w:val="24"/>
        </w:rPr>
        <w:t>за счет средств на содержание КТЗН.</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10.4.5. Реализация мероприятия, предусмотренного в пункте 2.1 подраздела 10.3 государственной программы, осуществляется КТЗН путем предоставления субсидии ГАУ ЦТР на финансовое обеспечение выполнения государственного задания в соответствии </w:t>
      </w:r>
      <w:r w:rsidRPr="00154B44">
        <w:rPr>
          <w:rFonts w:ascii="Times New Roman" w:hAnsi="Times New Roman"/>
          <w:sz w:val="24"/>
        </w:rPr>
        <w:br/>
        <w:t>с постановлением Правительства Санкт-Петербурга от 20.01.2011 № 63 и постановлением Правительства Санкт-Петербурга от 29.12.2016 № 1271.</w:t>
      </w:r>
    </w:p>
    <w:p w:rsidR="00B32592" w:rsidRPr="00154B44" w:rsidRDefault="00C34A33" w:rsidP="009F0FEC">
      <w:pPr>
        <w:pStyle w:val="ConsPlusNormal"/>
        <w:ind w:firstLine="540"/>
        <w:jc w:val="both"/>
        <w:rPr>
          <w:rFonts w:ascii="Times New Roman" w:hAnsi="Times New Roman"/>
          <w:sz w:val="24"/>
        </w:rPr>
      </w:pPr>
      <w:r w:rsidRPr="00154B44">
        <w:rPr>
          <w:rFonts w:ascii="Times New Roman" w:hAnsi="Times New Roman"/>
          <w:sz w:val="24"/>
        </w:rPr>
        <w:t xml:space="preserve">10.4.6. Реализация мероприятия, предусмотренного в </w:t>
      </w:r>
      <w:r w:rsidRPr="00154B44">
        <w:rPr>
          <w:rFonts w:ascii="Times New Roman" w:hAnsi="Times New Roman"/>
          <w:color w:val="000000"/>
          <w:sz w:val="24"/>
        </w:rPr>
        <w:t xml:space="preserve">пункте 4.2 </w:t>
      </w:r>
      <w:r w:rsidRPr="00154B44">
        <w:rPr>
          <w:rFonts w:ascii="Times New Roman" w:hAnsi="Times New Roman"/>
          <w:sz w:val="24"/>
        </w:rPr>
        <w:t>под</w:t>
      </w:r>
      <w:r w:rsidRPr="00154B44">
        <w:rPr>
          <w:rFonts w:ascii="Times New Roman" w:hAnsi="Times New Roman"/>
          <w:color w:val="000000"/>
          <w:sz w:val="24"/>
        </w:rPr>
        <w:t>раздела 10.3</w:t>
      </w:r>
      <w:r w:rsidRPr="00154B44">
        <w:rPr>
          <w:rFonts w:ascii="Times New Roman" w:hAnsi="Times New Roman"/>
          <w:sz w:val="24"/>
        </w:rPr>
        <w:t xml:space="preserve"> государственной программы, осуществляется путем поощрения работодателей благодарственными письмами вице-губернатора Санкт-Петербурга. Решение о поощрении работодателя принимает КТЗН, в том числе по результатам рассмотрения предложений, поступивших из КМОРМП. Реализация указанного мероприятия осуществляется за счет </w:t>
      </w:r>
      <w:r w:rsidRPr="00154B44">
        <w:rPr>
          <w:rFonts w:ascii="Times New Roman" w:hAnsi="Times New Roman"/>
          <w:sz w:val="24"/>
        </w:rPr>
        <w:br/>
        <w:t>и в пределах средств, предусмотренных Администрации Губернатора Санкт-Петербурга на эти цели бюджетом Санкт-Петербурга на соответствующий финансовый год.</w:t>
      </w:r>
    </w:p>
    <w:p w:rsidR="009D4EEC" w:rsidRPr="00154B44" w:rsidRDefault="009D4EEC" w:rsidP="009F0FEC">
      <w:pPr>
        <w:pStyle w:val="ConsPlusNormal"/>
        <w:ind w:firstLine="540"/>
        <w:jc w:val="both"/>
        <w:rPr>
          <w:rFonts w:ascii="Times New Roman" w:hAnsi="Times New Roman"/>
          <w:sz w:val="24"/>
        </w:rPr>
        <w:sectPr w:rsidR="009D4EEC" w:rsidRPr="00154B44">
          <w:pgSz w:w="11907" w:h="16839" w:code="9"/>
          <w:pgMar w:top="567" w:right="567" w:bottom="567" w:left="1418" w:header="709" w:footer="709" w:gutter="0"/>
          <w:cols w:space="720"/>
        </w:sectPr>
      </w:pPr>
    </w:p>
    <w:p w:rsidR="00B32592" w:rsidRPr="00154B44" w:rsidRDefault="00C34A33">
      <w:pPr>
        <w:pStyle w:val="a5"/>
        <w:spacing w:after="0" w:line="240" w:lineRule="auto"/>
        <w:contextualSpacing w:val="0"/>
        <w:jc w:val="center"/>
        <w:rPr>
          <w:b/>
        </w:rPr>
      </w:pPr>
      <w:r w:rsidRPr="00154B44">
        <w:rPr>
          <w:rFonts w:ascii="Times New Roman" w:hAnsi="Times New Roman"/>
          <w:b/>
          <w:sz w:val="24"/>
        </w:rPr>
        <w:lastRenderedPageBreak/>
        <w:t>11. Подпрограмма 4</w:t>
      </w:r>
    </w:p>
    <w:p w:rsidR="00B32592" w:rsidRPr="00154B44" w:rsidRDefault="00C34A33">
      <w:pPr>
        <w:pStyle w:val="a5"/>
        <w:spacing w:after="0" w:line="240" w:lineRule="auto"/>
        <w:ind w:left="709"/>
        <w:contextualSpacing w:val="0"/>
        <w:jc w:val="center"/>
      </w:pPr>
      <w:r w:rsidRPr="00154B44">
        <w:rPr>
          <w:rFonts w:ascii="Times New Roman" w:hAnsi="Times New Roman"/>
          <w:b/>
          <w:sz w:val="24"/>
        </w:rPr>
        <w:t>11.1. Паспорт подпрограммы 4</w:t>
      </w:r>
    </w:p>
    <w:tbl>
      <w:tblPr>
        <w:tblStyle w:val="TableGrid4"/>
        <w:tblW w:w="9388" w:type="dxa"/>
        <w:tblInd w:w="105" w:type="dxa"/>
        <w:tblLayout w:type="fixed"/>
        <w:tblLook w:val="04A0"/>
      </w:tblPr>
      <w:tblGrid>
        <w:gridCol w:w="420"/>
        <w:gridCol w:w="2835"/>
        <w:gridCol w:w="6133"/>
      </w:tblGrid>
      <w:tr w:rsidR="00B32592" w:rsidRPr="00154B44" w:rsidTr="00F13527">
        <w:tc>
          <w:tcPr>
            <w:tcW w:w="420" w:type="dxa"/>
          </w:tcPr>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1</w:t>
            </w:r>
          </w:p>
        </w:tc>
        <w:tc>
          <w:tcPr>
            <w:tcW w:w="2835" w:type="dxa"/>
          </w:tcPr>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Исполнители подпрограммы 4</w:t>
            </w:r>
          </w:p>
        </w:tc>
        <w:tc>
          <w:tcPr>
            <w:tcW w:w="6133" w:type="dxa"/>
          </w:tcPr>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КТЗН</w:t>
            </w:r>
          </w:p>
        </w:tc>
      </w:tr>
      <w:tr w:rsidR="00B32592" w:rsidRPr="00154B44" w:rsidTr="00F13527">
        <w:tc>
          <w:tcPr>
            <w:tcW w:w="420" w:type="dxa"/>
          </w:tcPr>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2</w:t>
            </w:r>
          </w:p>
        </w:tc>
        <w:tc>
          <w:tcPr>
            <w:tcW w:w="2835" w:type="dxa"/>
          </w:tcPr>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 xml:space="preserve">Участник(и) государственной программы (в части реализации подпрограммы </w:t>
            </w:r>
            <w:r w:rsidRPr="00154B44">
              <w:rPr>
                <w:rFonts w:ascii="Times New Roman" w:eastAsia="Times New Roman" w:hAnsi="Times New Roman" w:cs="Times New Roman"/>
                <w:sz w:val="24"/>
                <w:szCs w:val="24"/>
              </w:rPr>
              <w:t>4</w:t>
            </w:r>
            <w:r w:rsidRPr="00154B44">
              <w:rPr>
                <w:rFonts w:ascii="Times New Roman" w:eastAsia="Times New Roman" w:hAnsi="Times New Roman" w:cs="Times New Roman"/>
                <w:color w:val="000000"/>
                <w:sz w:val="24"/>
                <w:szCs w:val="24"/>
              </w:rPr>
              <w:t>)</w:t>
            </w:r>
          </w:p>
        </w:tc>
        <w:tc>
          <w:tcPr>
            <w:tcW w:w="6133" w:type="dxa"/>
          </w:tcPr>
          <w:p w:rsidR="00B32592" w:rsidRPr="00154B44" w:rsidRDefault="00B32592" w:rsidP="009D4EEC">
            <w:pPr>
              <w:spacing w:after="0" w:line="240" w:lineRule="auto"/>
              <w:rPr>
                <w:rFonts w:ascii="Times New Roman" w:eastAsia="Times New Roman" w:hAnsi="Times New Roman" w:cs="Times New Roman"/>
                <w:sz w:val="24"/>
                <w:szCs w:val="24"/>
              </w:rPr>
            </w:pPr>
          </w:p>
        </w:tc>
      </w:tr>
      <w:tr w:rsidR="00B32592" w:rsidRPr="00154B44" w:rsidTr="00F13527">
        <w:tc>
          <w:tcPr>
            <w:tcW w:w="420" w:type="dxa"/>
          </w:tcPr>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3</w:t>
            </w:r>
          </w:p>
        </w:tc>
        <w:tc>
          <w:tcPr>
            <w:tcW w:w="2835" w:type="dxa"/>
          </w:tcPr>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Цели подпрограммы 4</w:t>
            </w:r>
          </w:p>
        </w:tc>
        <w:tc>
          <w:tcPr>
            <w:tcW w:w="6133" w:type="dxa"/>
          </w:tcPr>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Снижение роста напряженности на рынке труда </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Санкт-Петербурга</w:t>
            </w:r>
          </w:p>
          <w:p w:rsidR="00B32592" w:rsidRPr="00154B44" w:rsidRDefault="00B32592" w:rsidP="009D4EEC">
            <w:pPr>
              <w:spacing w:after="0" w:line="240" w:lineRule="auto"/>
              <w:rPr>
                <w:rFonts w:ascii="Times New Roman" w:eastAsia="Times New Roman" w:hAnsi="Times New Roman" w:cs="Times New Roman"/>
                <w:sz w:val="24"/>
                <w:szCs w:val="24"/>
              </w:rPr>
            </w:pPr>
          </w:p>
        </w:tc>
      </w:tr>
      <w:tr w:rsidR="00B32592" w:rsidRPr="00154B44" w:rsidTr="00F13527">
        <w:tc>
          <w:tcPr>
            <w:tcW w:w="420" w:type="dxa"/>
          </w:tcPr>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4</w:t>
            </w:r>
          </w:p>
        </w:tc>
        <w:tc>
          <w:tcPr>
            <w:tcW w:w="2835" w:type="dxa"/>
          </w:tcPr>
          <w:p w:rsidR="00B32592" w:rsidRPr="00154B44" w:rsidRDefault="00C34A33" w:rsidP="009D4EEC">
            <w:pPr>
              <w:spacing w:after="0" w:line="240" w:lineRule="auto"/>
              <w:rPr>
                <w:rFonts w:ascii="Times New Roman" w:eastAsia="Times New Roman" w:hAnsi="Times New Roman" w:cs="Times New Roman"/>
                <w:sz w:val="24"/>
                <w:szCs w:val="24"/>
                <w:lang w:val="en-US"/>
              </w:rPr>
            </w:pPr>
            <w:r w:rsidRPr="00154B44">
              <w:rPr>
                <w:rFonts w:ascii="Times New Roman" w:eastAsia="Times New Roman" w:hAnsi="Times New Roman" w:cs="Times New Roman"/>
                <w:color w:val="000000"/>
                <w:sz w:val="24"/>
                <w:szCs w:val="24"/>
              </w:rPr>
              <w:t>Задачи подпрограммы</w:t>
            </w:r>
            <w:r w:rsidRPr="00154B44">
              <w:rPr>
                <w:rFonts w:ascii="Times New Roman" w:eastAsia="Times New Roman" w:hAnsi="Times New Roman" w:cs="Times New Roman"/>
                <w:sz w:val="24"/>
                <w:szCs w:val="24"/>
              </w:rPr>
              <w:t>4</w:t>
            </w:r>
          </w:p>
        </w:tc>
        <w:tc>
          <w:tcPr>
            <w:tcW w:w="6133" w:type="dxa"/>
          </w:tcPr>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Предупреждение роста безработицы в Санкт-Петербурге.</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Поддержка эффективной занятости населения</w:t>
            </w:r>
          </w:p>
        </w:tc>
      </w:tr>
      <w:tr w:rsidR="00B32592" w:rsidRPr="00154B44" w:rsidTr="00F13527">
        <w:tc>
          <w:tcPr>
            <w:tcW w:w="420" w:type="dxa"/>
          </w:tcPr>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5</w:t>
            </w:r>
          </w:p>
        </w:tc>
        <w:tc>
          <w:tcPr>
            <w:tcW w:w="2835" w:type="dxa"/>
          </w:tcPr>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 xml:space="preserve">Региональные проекты, реализуемые в рамках подпрограммы </w:t>
            </w:r>
            <w:r w:rsidRPr="00154B44">
              <w:rPr>
                <w:rFonts w:ascii="Times New Roman" w:eastAsia="Times New Roman" w:hAnsi="Times New Roman" w:cs="Times New Roman"/>
                <w:sz w:val="24"/>
                <w:szCs w:val="24"/>
              </w:rPr>
              <w:t>4</w:t>
            </w:r>
          </w:p>
        </w:tc>
        <w:tc>
          <w:tcPr>
            <w:tcW w:w="6133" w:type="dxa"/>
          </w:tcPr>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Образование для рынка труда</w:t>
            </w:r>
          </w:p>
        </w:tc>
      </w:tr>
      <w:tr w:rsidR="00B32592" w:rsidRPr="00154B44" w:rsidTr="00F13527">
        <w:tc>
          <w:tcPr>
            <w:tcW w:w="420" w:type="dxa"/>
          </w:tcPr>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6</w:t>
            </w:r>
          </w:p>
        </w:tc>
        <w:tc>
          <w:tcPr>
            <w:tcW w:w="2835" w:type="dxa"/>
          </w:tcPr>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 xml:space="preserve">Общий объем финансирования подпрограммы </w:t>
            </w:r>
            <w:r w:rsidRPr="00154B44">
              <w:rPr>
                <w:rFonts w:ascii="Times New Roman" w:eastAsia="Times New Roman" w:hAnsi="Times New Roman" w:cs="Times New Roman"/>
                <w:sz w:val="24"/>
                <w:szCs w:val="24"/>
              </w:rPr>
              <w:t>4</w:t>
            </w:r>
            <w:r w:rsidRPr="00154B44">
              <w:rPr>
                <w:rFonts w:ascii="Times New Roman" w:eastAsia="Times New Roman" w:hAnsi="Times New Roman" w:cs="Times New Roman"/>
                <w:color w:val="000000"/>
                <w:sz w:val="24"/>
                <w:szCs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133" w:type="dxa"/>
          </w:tcPr>
          <w:p w:rsidR="00B32592" w:rsidRPr="00154B44" w:rsidRDefault="00C34A33" w:rsidP="009D4EEC">
            <w:pPr>
              <w:spacing w:after="0" w:line="240" w:lineRule="auto"/>
              <w:rPr>
                <w:rFonts w:ascii="Times New Roman" w:eastAsia="Times New Roman" w:hAnsi="Times New Roman" w:cs="Times New Roman"/>
                <w:color w:val="000000"/>
                <w:sz w:val="24"/>
                <w:szCs w:val="24"/>
              </w:rPr>
            </w:pPr>
            <w:r w:rsidRPr="00154B44">
              <w:rPr>
                <w:rFonts w:ascii="Times New Roman" w:eastAsia="Times New Roman" w:hAnsi="Times New Roman" w:cs="Times New Roman"/>
                <w:color w:val="000000"/>
                <w:sz w:val="24"/>
                <w:szCs w:val="24"/>
              </w:rPr>
              <w:t xml:space="preserve">Общий объем финансирования подпрограммы </w:t>
            </w:r>
            <w:r w:rsidRPr="00154B44">
              <w:rPr>
                <w:rFonts w:ascii="Times New Roman" w:eastAsia="Times New Roman" w:hAnsi="Times New Roman" w:cs="Times New Roman"/>
                <w:sz w:val="24"/>
                <w:szCs w:val="24"/>
              </w:rPr>
              <w:t xml:space="preserve">4 </w:t>
            </w:r>
            <w:r w:rsidRPr="00154B44">
              <w:rPr>
                <w:rFonts w:ascii="Times New Roman" w:eastAsia="Times New Roman" w:hAnsi="Times New Roman" w:cs="Times New Roman"/>
                <w:color w:val="000000"/>
                <w:sz w:val="24"/>
                <w:szCs w:val="24"/>
              </w:rPr>
              <w:t>составляет 60890,8 тыс. руб., в том числе по годам:</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13226,8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23832,0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23832,0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9D4EEC">
            <w:pPr>
              <w:spacing w:after="0" w:line="240" w:lineRule="auto"/>
              <w:rPr>
                <w:rFonts w:ascii="Times New Roman" w:eastAsia="Times New Roman" w:hAnsi="Times New Roman" w:cs="Times New Roman"/>
                <w:color w:val="000000"/>
                <w:sz w:val="24"/>
                <w:szCs w:val="24"/>
              </w:rPr>
            </w:pPr>
            <w:r w:rsidRPr="00154B44">
              <w:rPr>
                <w:rFonts w:ascii="Times New Roman" w:eastAsia="Times New Roman" w:hAnsi="Times New Roman" w:cs="Times New Roman"/>
                <w:color w:val="000000"/>
                <w:sz w:val="24"/>
                <w:szCs w:val="24"/>
              </w:rPr>
              <w:t>2031 г. – 0,0 тыс. руб.;</w:t>
            </w:r>
          </w:p>
          <w:p w:rsidR="00B32592" w:rsidRPr="00154B44" w:rsidRDefault="00B32592" w:rsidP="009D4EEC">
            <w:pPr>
              <w:spacing w:after="0" w:line="240" w:lineRule="auto"/>
              <w:rPr>
                <w:rFonts w:ascii="Times New Roman" w:eastAsia="Times New Roman" w:hAnsi="Times New Roman" w:cs="Times New Roman"/>
                <w:color w:val="000000"/>
                <w:sz w:val="24"/>
                <w:szCs w:val="24"/>
              </w:rPr>
            </w:pP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за счет средств бюджета Санкт-Петербурга – 40215,3 тыс. руб., в том числе по годам:</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7803,8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15490,8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16920,7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p w:rsidR="00B32592" w:rsidRPr="00154B44" w:rsidRDefault="00B32592" w:rsidP="009D4EEC">
            <w:pPr>
              <w:spacing w:after="0" w:line="240" w:lineRule="auto"/>
              <w:rPr>
                <w:rFonts w:ascii="Times New Roman" w:eastAsia="Times New Roman" w:hAnsi="Times New Roman" w:cs="Times New Roman"/>
                <w:sz w:val="24"/>
                <w:szCs w:val="24"/>
              </w:rPr>
            </w:pP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за счет средств федерального бюджета – 20675,5 тыс. руб., в том числе по годам:</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5423,0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8341,2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6911,3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p w:rsidR="00B32592" w:rsidRPr="00154B44" w:rsidRDefault="00B32592" w:rsidP="009D4EEC">
            <w:pPr>
              <w:spacing w:after="0" w:line="240" w:lineRule="auto"/>
              <w:rPr>
                <w:rFonts w:ascii="Times New Roman" w:eastAsia="Times New Roman" w:hAnsi="Times New Roman" w:cs="Times New Roman"/>
                <w:sz w:val="24"/>
                <w:szCs w:val="24"/>
              </w:rPr>
            </w:pP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за счет внебюджетных средств – 0,0 тыс. руб., в том числе по годам:</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0,0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0,0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0,0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p w:rsidR="00B32592" w:rsidRPr="00154B44" w:rsidRDefault="00C34A33" w:rsidP="009D4EEC">
            <w:pPr>
              <w:spacing w:after="0" w:line="240" w:lineRule="auto"/>
              <w:rPr>
                <w:rFonts w:ascii="Times New Roman" w:eastAsia="Times New Roman" w:hAnsi="Times New Roman" w:cs="Times New Roman"/>
                <w:color w:val="000000"/>
                <w:sz w:val="24"/>
                <w:szCs w:val="24"/>
              </w:rPr>
            </w:pPr>
            <w:r w:rsidRPr="00154B44">
              <w:rPr>
                <w:rFonts w:ascii="Times New Roman" w:eastAsia="Times New Roman" w:hAnsi="Times New Roman" w:cs="Times New Roman"/>
                <w:color w:val="000000"/>
                <w:sz w:val="24"/>
                <w:szCs w:val="24"/>
              </w:rPr>
              <w:lastRenderedPageBreak/>
              <w:t>Общий объем финансирования региональных проектов составляет 60890,8 тыс. руб., в том числе по годам:</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13226,8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23832,0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23832,0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p w:rsidR="00B32592" w:rsidRPr="00154B44" w:rsidRDefault="00B32592" w:rsidP="009D4EEC">
            <w:pPr>
              <w:spacing w:after="0" w:line="240" w:lineRule="auto"/>
              <w:rPr>
                <w:rFonts w:ascii="Times New Roman" w:eastAsia="Times New Roman" w:hAnsi="Times New Roman" w:cs="Times New Roman"/>
                <w:sz w:val="24"/>
                <w:szCs w:val="24"/>
              </w:rPr>
            </w:pP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за счет средств бюджета Санкт-Петербурга – 40215,3 тыс. руб., в том числе по годам:</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7803,8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15490,8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16920,7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p w:rsidR="00B32592" w:rsidRPr="00154B44" w:rsidRDefault="00B32592" w:rsidP="009D4EEC">
            <w:pPr>
              <w:spacing w:after="0" w:line="240" w:lineRule="auto"/>
              <w:rPr>
                <w:rFonts w:ascii="Times New Roman" w:eastAsia="Times New Roman" w:hAnsi="Times New Roman" w:cs="Times New Roman"/>
                <w:sz w:val="24"/>
                <w:szCs w:val="24"/>
              </w:rPr>
            </w:pP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за счет средств федерального бюджета – 20675,5 тыс. руб., в том числе по годам:</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5423,0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8341,2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6911,3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p w:rsidR="00B32592" w:rsidRPr="00154B44" w:rsidRDefault="00B32592" w:rsidP="009D4EEC">
            <w:pPr>
              <w:spacing w:after="0" w:line="240" w:lineRule="auto"/>
              <w:rPr>
                <w:rFonts w:ascii="Times New Roman" w:eastAsia="Times New Roman" w:hAnsi="Times New Roman" w:cs="Times New Roman"/>
                <w:sz w:val="24"/>
                <w:szCs w:val="24"/>
              </w:rPr>
            </w:pP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за счет внебюджетных средств – 0,0 тыс. руб., в том числе по годам:</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0,0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0,0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0,0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tc>
      </w:tr>
      <w:tr w:rsidR="00B32592" w:rsidRPr="00154B44" w:rsidTr="00F13527">
        <w:tc>
          <w:tcPr>
            <w:tcW w:w="420" w:type="dxa"/>
          </w:tcPr>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lastRenderedPageBreak/>
              <w:t>7</w:t>
            </w:r>
          </w:p>
        </w:tc>
        <w:tc>
          <w:tcPr>
            <w:tcW w:w="2835" w:type="dxa"/>
          </w:tcPr>
          <w:p w:rsidR="00B32592" w:rsidRPr="00154B44" w:rsidRDefault="00C34A33" w:rsidP="009D4EEC">
            <w:pPr>
              <w:spacing w:after="0" w:line="240" w:lineRule="auto"/>
              <w:rPr>
                <w:rFonts w:ascii="Times New Roman" w:eastAsia="Times New Roman" w:hAnsi="Times New Roman" w:cs="Times New Roman"/>
                <w:sz w:val="24"/>
                <w:szCs w:val="24"/>
                <w:lang w:val="en-US"/>
              </w:rPr>
            </w:pPr>
            <w:r w:rsidRPr="00154B44">
              <w:rPr>
                <w:rFonts w:ascii="Times New Roman" w:eastAsia="Times New Roman" w:hAnsi="Times New Roman" w:cs="Times New Roman"/>
                <w:color w:val="000000"/>
                <w:sz w:val="24"/>
                <w:szCs w:val="24"/>
              </w:rPr>
              <w:t>Ожидаемые результаты реализации подпрограммы</w:t>
            </w:r>
            <w:r w:rsidRPr="00154B44">
              <w:rPr>
                <w:rFonts w:ascii="Times New Roman" w:eastAsia="Times New Roman" w:hAnsi="Times New Roman" w:cs="Times New Roman"/>
                <w:sz w:val="24"/>
                <w:szCs w:val="24"/>
              </w:rPr>
              <w:t>4</w:t>
            </w:r>
          </w:p>
        </w:tc>
        <w:tc>
          <w:tcPr>
            <w:tcW w:w="6133" w:type="dxa"/>
          </w:tcPr>
          <w:p w:rsidR="00B32592" w:rsidRPr="00154B44" w:rsidRDefault="00C34A33" w:rsidP="009D4EEC">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К концу 2027 года доля граждан, продолжающих осуществлять трудовую деятельность в течение одного года, в общей численности участников мероприятий </w:t>
            </w:r>
            <w:r w:rsidR="009D4EEC" w:rsidRPr="00154B44">
              <w:rPr>
                <w:rFonts w:ascii="Times New Roman" w:eastAsia="Times New Roman" w:hAnsi="Times New Roman" w:cs="Times New Roman"/>
                <w:sz w:val="24"/>
                <w:szCs w:val="24"/>
              </w:rPr>
              <w:br/>
              <w:t>по обучению</w:t>
            </w:r>
            <w:r w:rsidRPr="00154B44">
              <w:rPr>
                <w:rFonts w:ascii="Times New Roman" w:eastAsia="Times New Roman" w:hAnsi="Times New Roman" w:cs="Times New Roman"/>
                <w:sz w:val="24"/>
                <w:szCs w:val="24"/>
              </w:rPr>
              <w:t xml:space="preserve"> –  75 процентов</w:t>
            </w:r>
          </w:p>
        </w:tc>
      </w:tr>
    </w:tbl>
    <w:p w:rsidR="00B32592" w:rsidRPr="00154B44" w:rsidRDefault="00B32592">
      <w:pPr>
        <w:rPr>
          <w:rFonts w:eastAsia="Times New Roman" w:cs="Times New Roman"/>
        </w:rPr>
        <w:sectPr w:rsidR="00B32592" w:rsidRPr="00154B44">
          <w:pgSz w:w="11907" w:h="16839" w:code="9"/>
          <w:pgMar w:top="1133" w:right="850" w:bottom="1133" w:left="1700" w:header="708" w:footer="708" w:gutter="0"/>
          <w:cols w:space="720"/>
        </w:sectPr>
      </w:pPr>
    </w:p>
    <w:p w:rsidR="00B32592" w:rsidRPr="00154B44" w:rsidRDefault="00C34A33">
      <w:pPr>
        <w:pStyle w:val="ConsPlusTitle"/>
        <w:jc w:val="center"/>
        <w:outlineLvl w:val="2"/>
        <w:rPr>
          <w:rFonts w:ascii="Times New Roman" w:hAnsi="Times New Roman"/>
          <w:sz w:val="24"/>
        </w:rPr>
      </w:pPr>
      <w:r w:rsidRPr="00154B44">
        <w:rPr>
          <w:rFonts w:ascii="Times New Roman" w:hAnsi="Times New Roman"/>
          <w:sz w:val="24"/>
        </w:rPr>
        <w:lastRenderedPageBreak/>
        <w:t>11.2. Характеристика текущего состояния сферы</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подпрограммы 4 с указанием основных проблем</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и прогноз ее развития</w:t>
      </w:r>
    </w:p>
    <w:p w:rsidR="00B32592" w:rsidRPr="00154B44" w:rsidRDefault="00B32592">
      <w:pPr>
        <w:pStyle w:val="ConsPlusTitle"/>
        <w:jc w:val="center"/>
        <w:rPr>
          <w:rFonts w:ascii="Times New Roman" w:hAnsi="Times New Roman"/>
          <w:sz w:val="24"/>
        </w:rPr>
      </w:pPr>
    </w:p>
    <w:p w:rsidR="00B32592" w:rsidRPr="00154B44" w:rsidRDefault="00C34A33" w:rsidP="00635832">
      <w:pPr>
        <w:tabs>
          <w:tab w:val="left" w:pos="4962"/>
        </w:tabs>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В соответствии с приказом Министерства труда и социальной защиты </w:t>
      </w:r>
      <w:r w:rsidR="009D4EEC"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 xml:space="preserve">Российской Федерации от 02.11.2022 № 704 «Об утверждении методических рекомендаций по организации обеспечения кадровой потребности предприятий отдельных приоритетных отраслей» в 2025 году органы </w:t>
      </w:r>
      <w:r w:rsidR="00635832" w:rsidRPr="00154B44">
        <w:rPr>
          <w:rFonts w:ascii="Times New Roman" w:eastAsia="Times New Roman" w:hAnsi="Times New Roman" w:cs="Times New Roman"/>
          <w:sz w:val="24"/>
        </w:rPr>
        <w:t>с</w:t>
      </w:r>
      <w:r w:rsidRPr="00154B44">
        <w:rPr>
          <w:rFonts w:ascii="Times New Roman" w:eastAsia="Times New Roman" w:hAnsi="Times New Roman" w:cs="Times New Roman"/>
          <w:sz w:val="24"/>
        </w:rPr>
        <w:t>лужбы занятости продолжают осуществлять мониторинг кадровой потребности 798 предприятий отдельных приоритетных отраслей (далее - предприятия ОПО) (из них 22, входящих в приоритетный перечень предприятий), в том числе 163 предприятия оборонно-промышленного комплекса.</w:t>
      </w:r>
    </w:p>
    <w:p w:rsidR="00B32592" w:rsidRPr="00154B44" w:rsidRDefault="00C34A33">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По состоянию на 01.12.2025 из 798 предприятий ОПО, расположенных </w:t>
      </w:r>
      <w:r w:rsidRPr="00154B44">
        <w:rPr>
          <w:rFonts w:ascii="Times New Roman" w:eastAsia="Times New Roman" w:hAnsi="Times New Roman" w:cs="Times New Roman"/>
          <w:sz w:val="24"/>
        </w:rPr>
        <w:br/>
        <w:t>в Санкт-Петербурге, 783 предприятия имеют личный кабинет на ЕЦП, из них 184 предприятия разместили информацию о вакансиях.</w:t>
      </w:r>
    </w:p>
    <w:p w:rsidR="00B32592" w:rsidRPr="00154B44" w:rsidRDefault="00635832">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Органами с</w:t>
      </w:r>
      <w:r w:rsidR="00C34A33" w:rsidRPr="00154B44">
        <w:rPr>
          <w:rFonts w:ascii="Times New Roman" w:eastAsia="Times New Roman" w:hAnsi="Times New Roman" w:cs="Times New Roman"/>
          <w:sz w:val="24"/>
        </w:rPr>
        <w:t>лужб</w:t>
      </w:r>
      <w:r w:rsidRPr="00154B44">
        <w:rPr>
          <w:rFonts w:ascii="Times New Roman" w:eastAsia="Times New Roman" w:hAnsi="Times New Roman" w:cs="Times New Roman"/>
          <w:sz w:val="24"/>
        </w:rPr>
        <w:t>ы</w:t>
      </w:r>
      <w:r w:rsidR="00C34A33" w:rsidRPr="00154B44">
        <w:rPr>
          <w:rFonts w:ascii="Times New Roman" w:eastAsia="Times New Roman" w:hAnsi="Times New Roman" w:cs="Times New Roman"/>
          <w:sz w:val="24"/>
        </w:rPr>
        <w:t xml:space="preserve"> занятости осуществляется работа по оказанию содействия предприятиям ОПО в размещении вакансий на ЕЦП. Для этого с предприятиями ОПО проводятся обучающие семинары по работе с личным кабинетом работодателя на ЕЦП, </w:t>
      </w:r>
      <w:r w:rsidR="009D4EEC" w:rsidRPr="00154B44">
        <w:rPr>
          <w:rFonts w:ascii="Times New Roman" w:eastAsia="Times New Roman" w:hAnsi="Times New Roman" w:cs="Times New Roman"/>
          <w:sz w:val="24"/>
        </w:rPr>
        <w:br/>
      </w:r>
      <w:r w:rsidR="00C34A33" w:rsidRPr="00154B44">
        <w:rPr>
          <w:rFonts w:ascii="Times New Roman" w:eastAsia="Times New Roman" w:hAnsi="Times New Roman" w:cs="Times New Roman"/>
          <w:sz w:val="24"/>
        </w:rPr>
        <w:t>в том числе о представлении отчетности и установленных законодательством сведений</w:t>
      </w:r>
      <w:r w:rsidR="009D4EEC" w:rsidRPr="00154B44">
        <w:rPr>
          <w:rFonts w:ascii="Times New Roman" w:eastAsia="Times New Roman" w:hAnsi="Times New Roman" w:cs="Times New Roman"/>
          <w:sz w:val="24"/>
        </w:rPr>
        <w:br/>
      </w:r>
      <w:r w:rsidR="00C34A33" w:rsidRPr="00154B44">
        <w:rPr>
          <w:rFonts w:ascii="Times New Roman" w:eastAsia="Times New Roman" w:hAnsi="Times New Roman" w:cs="Times New Roman"/>
          <w:sz w:val="24"/>
        </w:rPr>
        <w:t xml:space="preserve">и информации. При формировании базы вакансий работодателей ГАУ ЦЗН </w:t>
      </w:r>
      <w:r w:rsidR="009D4EEC" w:rsidRPr="00154B44">
        <w:rPr>
          <w:rFonts w:ascii="Times New Roman" w:eastAsia="Times New Roman" w:hAnsi="Times New Roman" w:cs="Times New Roman"/>
          <w:sz w:val="24"/>
        </w:rPr>
        <w:br/>
      </w:r>
      <w:r w:rsidR="00C34A33" w:rsidRPr="00154B44">
        <w:rPr>
          <w:rFonts w:ascii="Times New Roman" w:eastAsia="Times New Roman" w:hAnsi="Times New Roman" w:cs="Times New Roman"/>
          <w:sz w:val="24"/>
        </w:rPr>
        <w:t xml:space="preserve">в первоочередном порядке учитывается потребность предприятий ОПО. За каждым </w:t>
      </w:r>
      <w:r w:rsidRPr="00154B44">
        <w:rPr>
          <w:rFonts w:ascii="Times New Roman" w:eastAsia="Times New Roman" w:hAnsi="Times New Roman" w:cs="Times New Roman"/>
          <w:sz w:val="24"/>
        </w:rPr>
        <w:t>предприятием закреплен куратор органов с</w:t>
      </w:r>
      <w:r w:rsidR="00C34A33" w:rsidRPr="00154B44">
        <w:rPr>
          <w:rFonts w:ascii="Times New Roman" w:eastAsia="Times New Roman" w:hAnsi="Times New Roman" w:cs="Times New Roman"/>
          <w:sz w:val="24"/>
        </w:rPr>
        <w:t>лужбы занятости для оперативного решения кадровых вопросов.</w:t>
      </w:r>
    </w:p>
    <w:p w:rsidR="00B32592" w:rsidRPr="00154B44" w:rsidRDefault="00C34A33">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За истекший период 2025 года в ГАУ ЦЗН предприятиями ОПО было подано 523 заявления на получение государственной услуги по содействию работодателям в подборе необходимых работников, в том числе 404 заявления поступило от предприятий оборонно-промышленного комплекса.</w:t>
      </w:r>
    </w:p>
    <w:p w:rsidR="00B32592" w:rsidRPr="00154B44" w:rsidRDefault="00C34A33">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По состоянию на 01.12.2025 потребность в работниках, заявленная предприятиями ОПО через ЕЦП, составляет 3862 рабочих места, предприятий обо</w:t>
      </w:r>
      <w:r w:rsidR="009D4EEC" w:rsidRPr="00154B44">
        <w:rPr>
          <w:rFonts w:ascii="Times New Roman" w:eastAsia="Times New Roman" w:hAnsi="Times New Roman" w:cs="Times New Roman"/>
          <w:sz w:val="24"/>
        </w:rPr>
        <w:t xml:space="preserve">ронно-промышленного комплекса – </w:t>
      </w:r>
      <w:r w:rsidRPr="00154B44">
        <w:rPr>
          <w:rFonts w:ascii="Times New Roman" w:eastAsia="Times New Roman" w:hAnsi="Times New Roman" w:cs="Times New Roman"/>
          <w:sz w:val="24"/>
        </w:rPr>
        <w:t>2835 рабочих мест.</w:t>
      </w:r>
    </w:p>
    <w:p w:rsidR="00B32592" w:rsidRPr="00154B44" w:rsidRDefault="00C34A33">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В целях замещения свободных рабочих мест за истекший период 2025 года гражданам, признанным в установленном порядке безработными, и гражданам, зарегистрированным в целях поиска подходящей работы, органами службы занятости выдано 995 направлений на работу, проведено 297 мероприятий (вебинары, открытые отборы, районные и общегородские ярмарки вакансий, круглые столы, семинары, дни карьеры, профтуры).</w:t>
      </w:r>
    </w:p>
    <w:p w:rsidR="00B32592" w:rsidRPr="00154B44" w:rsidRDefault="00C34A33">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Одним из элементов кадрового обеспечения организаций </w:t>
      </w:r>
      <w:r w:rsidR="009D4EEC"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оборонно-п</w:t>
      </w:r>
      <w:r w:rsidR="009D4EEC" w:rsidRPr="00154B44">
        <w:rPr>
          <w:rFonts w:ascii="Times New Roman" w:eastAsia="Times New Roman" w:hAnsi="Times New Roman" w:cs="Times New Roman"/>
          <w:sz w:val="24"/>
        </w:rPr>
        <w:t xml:space="preserve">ромышленного комплекса (далее – </w:t>
      </w:r>
      <w:r w:rsidRPr="00154B44">
        <w:rPr>
          <w:rFonts w:ascii="Times New Roman" w:eastAsia="Times New Roman" w:hAnsi="Times New Roman" w:cs="Times New Roman"/>
          <w:sz w:val="24"/>
        </w:rPr>
        <w:t>ОПК) является организация профессионального обучения и дополнительного профессионального образования работников организаций ОПК, а также граждан, обратившихся  в органы службы занятости за содействием в поиске подходящей работы и заключивших ученический договор с организациями ОПК.</w:t>
      </w:r>
    </w:p>
    <w:p w:rsidR="00B32592" w:rsidRPr="00154B44" w:rsidRDefault="00C34A33">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В 2024 году завершилась реализация регионального проекта «Содействие занятости», направленного на достижение целей и(или) показателей и результатов федерального проекта «Содействие занятости», входящего в состав национального проекта «Демография».</w:t>
      </w:r>
    </w:p>
    <w:p w:rsidR="00B32592" w:rsidRPr="00154B44" w:rsidRDefault="00C34A33">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За период 20</w:t>
      </w:r>
      <w:r w:rsidR="009D4EEC" w:rsidRPr="00154B44">
        <w:rPr>
          <w:rFonts w:ascii="Times New Roman" w:eastAsia="Times New Roman" w:hAnsi="Times New Roman" w:cs="Times New Roman"/>
          <w:sz w:val="24"/>
        </w:rPr>
        <w:t xml:space="preserve">23-2024 годов на предприятиях – </w:t>
      </w:r>
      <w:r w:rsidRPr="00154B44">
        <w:rPr>
          <w:rFonts w:ascii="Times New Roman" w:eastAsia="Times New Roman" w:hAnsi="Times New Roman" w:cs="Times New Roman"/>
          <w:sz w:val="24"/>
        </w:rPr>
        <w:t>участниках регионального проекта «Содействие занятости» обучение прошли 1766 чел.</w:t>
      </w:r>
    </w:p>
    <w:p w:rsidR="00B32592" w:rsidRPr="00154B44" w:rsidRDefault="00C34A33">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С 2025 года реализация мероприятий по организации профессионального обучения и дополнительного профессионального образования работников ОПК, а также граждан, обратившихся в органы службы занятости за содействием в поиске подходящей работы</w:t>
      </w:r>
      <w:r w:rsidR="009D4EEC"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 xml:space="preserve">и заключивших ученический договор с организациями ОПК, продолжатся в рамках </w:t>
      </w:r>
      <w:r w:rsidRPr="00154B44">
        <w:rPr>
          <w:rFonts w:ascii="Times New Roman" w:eastAsia="Times New Roman" w:hAnsi="Times New Roman" w:cs="Times New Roman"/>
          <w:sz w:val="24"/>
        </w:rPr>
        <w:lastRenderedPageBreak/>
        <w:t xml:space="preserve">регионального проекта «Образование для рынка труда», обеспечивающего достижение показателей и мероприятий (результатов) федерального проекта «Образование для рынка труда», входящего в состав национального проекта «Кадры», в соответствии </w:t>
      </w:r>
      <w:r w:rsidRPr="00154B44">
        <w:rPr>
          <w:rFonts w:ascii="Times New Roman" w:eastAsia="Times New Roman" w:hAnsi="Times New Roman" w:cs="Times New Roman"/>
          <w:sz w:val="24"/>
        </w:rPr>
        <w:br/>
        <w:t xml:space="preserve">с постановлением Российской Федерации от 30.11.2024 № 1695 «О внесении изменений </w:t>
      </w:r>
      <w:r w:rsidRPr="00154B44">
        <w:rPr>
          <w:rFonts w:ascii="Times New Roman" w:eastAsia="Times New Roman" w:hAnsi="Times New Roman" w:cs="Times New Roman"/>
          <w:sz w:val="24"/>
        </w:rPr>
        <w:br/>
        <w:t>в постановление Правительства Российской Федерации от 15 апреля 2014 г. № 298».</w:t>
      </w:r>
    </w:p>
    <w:p w:rsidR="00B32592" w:rsidRPr="00154B44" w:rsidRDefault="00C34A33">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В 2025 году обучение прошли 655 работников организаций ОПК.</w:t>
      </w:r>
    </w:p>
    <w:p w:rsidR="00B32592" w:rsidRPr="00154B44" w:rsidRDefault="00C34A33">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 xml:space="preserve">Федеральный проект «Образование для рынка труда» направлен на осуществление </w:t>
      </w:r>
      <w:r w:rsidRPr="00154B44">
        <w:rPr>
          <w:rFonts w:ascii="Times New Roman" w:eastAsia="Times New Roman" w:hAnsi="Times New Roman" w:cs="Times New Roman"/>
          <w:sz w:val="24"/>
        </w:rPr>
        <w:br/>
        <w:t>с региональным участием профессионального обучения и дополнительного профессионального образования работников организаций ОПК, а также граждан</w:t>
      </w:r>
      <w:r w:rsidR="00635832" w:rsidRPr="00154B44">
        <w:rPr>
          <w:rFonts w:ascii="Times New Roman" w:eastAsia="Times New Roman" w:hAnsi="Times New Roman" w:cs="Times New Roman"/>
          <w:sz w:val="24"/>
        </w:rPr>
        <w:t xml:space="preserve">, обратившихся в </w:t>
      </w:r>
      <w:bookmarkStart w:id="18" w:name="OLE_LINK7"/>
      <w:bookmarkStart w:id="19" w:name="OLE_LINK8"/>
      <w:r w:rsidR="00635832" w:rsidRPr="00154B44">
        <w:rPr>
          <w:rFonts w:ascii="Times New Roman" w:eastAsia="Times New Roman" w:hAnsi="Times New Roman" w:cs="Times New Roman"/>
          <w:sz w:val="24"/>
        </w:rPr>
        <w:t>органы с</w:t>
      </w:r>
      <w:r w:rsidRPr="00154B44">
        <w:rPr>
          <w:rFonts w:ascii="Times New Roman" w:eastAsia="Times New Roman" w:hAnsi="Times New Roman" w:cs="Times New Roman"/>
          <w:sz w:val="24"/>
        </w:rPr>
        <w:t>лужб</w:t>
      </w:r>
      <w:r w:rsidR="00635832" w:rsidRPr="00154B44">
        <w:rPr>
          <w:rFonts w:ascii="Times New Roman" w:eastAsia="Times New Roman" w:hAnsi="Times New Roman" w:cs="Times New Roman"/>
          <w:sz w:val="24"/>
        </w:rPr>
        <w:t>ы</w:t>
      </w:r>
      <w:r w:rsidRPr="00154B44">
        <w:rPr>
          <w:rFonts w:ascii="Times New Roman" w:eastAsia="Times New Roman" w:hAnsi="Times New Roman" w:cs="Times New Roman"/>
          <w:sz w:val="24"/>
        </w:rPr>
        <w:t xml:space="preserve"> занятости</w:t>
      </w:r>
      <w:bookmarkEnd w:id="18"/>
      <w:bookmarkEnd w:id="19"/>
      <w:r w:rsidRPr="00154B44">
        <w:rPr>
          <w:rFonts w:ascii="Times New Roman" w:eastAsia="Times New Roman" w:hAnsi="Times New Roman" w:cs="Times New Roman"/>
          <w:sz w:val="24"/>
        </w:rPr>
        <w:t xml:space="preserve">за содействием в поиске подходящей работы </w:t>
      </w:r>
      <w:r w:rsidRPr="00154B44">
        <w:rPr>
          <w:rFonts w:ascii="Times New Roman" w:eastAsia="Times New Roman" w:hAnsi="Times New Roman" w:cs="Times New Roman"/>
          <w:sz w:val="24"/>
        </w:rPr>
        <w:br/>
        <w:t>и заключивших ученический договор с организациями ОПК.</w:t>
      </w:r>
    </w:p>
    <w:p w:rsidR="00B32592" w:rsidRPr="00154B44" w:rsidRDefault="00C34A33">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Реализация данного мероприятия направлена на удовлетворение кадровой потребности организаций ОПК, а также на совершенствование знаний и навыков работников, приобретение новых компетенций, востребованных с учетом современных требований работодателя, внедрение в работу новых методик и технологий, повышение эффективности работы.</w:t>
      </w:r>
    </w:p>
    <w:p w:rsidR="00B32592" w:rsidRPr="00154B44" w:rsidRDefault="00C34A33">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В рамках регионального проекта «Образование для рынка труда» планируется</w:t>
      </w:r>
      <w:r w:rsidRPr="00154B44">
        <w:rPr>
          <w:rFonts w:ascii="Times New Roman" w:eastAsia="Times New Roman" w:hAnsi="Times New Roman" w:cs="Times New Roman"/>
          <w:sz w:val="24"/>
        </w:rPr>
        <w:br/>
        <w:t xml:space="preserve">к концу 2028 года обучить 1022 работника организаций ОПК, а также граждан, обратившихся в </w:t>
      </w:r>
      <w:r w:rsidR="00635832" w:rsidRPr="00154B44">
        <w:rPr>
          <w:rFonts w:ascii="Times New Roman" w:eastAsia="Times New Roman" w:hAnsi="Times New Roman" w:cs="Times New Roman"/>
          <w:sz w:val="24"/>
        </w:rPr>
        <w:t>органы службы занятости</w:t>
      </w:r>
      <w:r w:rsidRPr="00154B44">
        <w:rPr>
          <w:rFonts w:ascii="Times New Roman" w:eastAsia="Times New Roman" w:hAnsi="Times New Roman" w:cs="Times New Roman"/>
          <w:sz w:val="24"/>
        </w:rPr>
        <w:t xml:space="preserve">за содействием в поиске подходящей работы </w:t>
      </w:r>
      <w:r w:rsidRPr="00154B44">
        <w:rPr>
          <w:rFonts w:ascii="Times New Roman" w:eastAsia="Times New Roman" w:hAnsi="Times New Roman" w:cs="Times New Roman"/>
          <w:sz w:val="24"/>
        </w:rPr>
        <w:br/>
        <w:t>и заключивших ученический договор с организациями ОПК.</w:t>
      </w:r>
    </w:p>
    <w:p w:rsidR="00B32592" w:rsidRPr="00154B44" w:rsidRDefault="00C34A33">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Планируется, что указанные меры позволят обеспечить долю граждан, продолжающих осуществлять трудовую деятельность в течение одного года, в общей численности участников мероприятий по обучению - не менее 75 процентов ежегодно.</w:t>
      </w:r>
    </w:p>
    <w:p w:rsidR="00B32592" w:rsidRPr="00154B44" w:rsidRDefault="00B32592">
      <w:pPr>
        <w:spacing w:after="0" w:line="240" w:lineRule="auto"/>
        <w:jc w:val="both"/>
        <w:rPr>
          <w:rFonts w:ascii="Times New Roman" w:eastAsia="Times New Roman" w:hAnsi="Times New Roman" w:cs="Times New Roman"/>
          <w:sz w:val="24"/>
        </w:rPr>
        <w:sectPr w:rsidR="00B32592" w:rsidRPr="00154B44">
          <w:pgSz w:w="11907" w:h="16839" w:code="9"/>
          <w:pgMar w:top="1134" w:right="850" w:bottom="1134" w:left="1701" w:header="709" w:footer="709" w:gutter="0"/>
          <w:cols w:space="720"/>
        </w:sectPr>
      </w:pPr>
    </w:p>
    <w:tbl>
      <w:tblPr>
        <w:tblW w:w="15632" w:type="dxa"/>
        <w:tblLayout w:type="fixed"/>
        <w:tblCellMar>
          <w:left w:w="0" w:type="dxa"/>
          <w:right w:w="0" w:type="dxa"/>
        </w:tblCellMar>
        <w:tblLook w:val="04A0"/>
      </w:tblPr>
      <w:tblGrid>
        <w:gridCol w:w="344"/>
        <w:gridCol w:w="1576"/>
        <w:gridCol w:w="444"/>
        <w:gridCol w:w="688"/>
        <w:gridCol w:w="1117"/>
        <w:gridCol w:w="115"/>
        <w:gridCol w:w="673"/>
        <w:gridCol w:w="688"/>
        <w:gridCol w:w="444"/>
        <w:gridCol w:w="459"/>
        <w:gridCol w:w="559"/>
        <w:gridCol w:w="458"/>
        <w:gridCol w:w="559"/>
        <w:gridCol w:w="444"/>
        <w:gridCol w:w="573"/>
        <w:gridCol w:w="230"/>
        <w:gridCol w:w="788"/>
        <w:gridCol w:w="788"/>
        <w:gridCol w:w="229"/>
        <w:gridCol w:w="559"/>
        <w:gridCol w:w="444"/>
        <w:gridCol w:w="344"/>
        <w:gridCol w:w="788"/>
        <w:gridCol w:w="229"/>
        <w:gridCol w:w="673"/>
        <w:gridCol w:w="1362"/>
        <w:gridCol w:w="57"/>
      </w:tblGrid>
      <w:tr w:rsidR="00B32592" w:rsidRPr="00154B44" w:rsidTr="009D4EEC">
        <w:trPr>
          <w:trHeight w:val="1017"/>
        </w:trPr>
        <w:tc>
          <w:tcPr>
            <w:tcW w:w="15575" w:type="dxa"/>
            <w:gridSpan w:val="26"/>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lastRenderedPageBreak/>
              <w:t>11.3. ПЕРЕЧЕНЬ</w:t>
            </w:r>
          </w:p>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мероприятий подпрограммы  4</w:t>
            </w:r>
          </w:p>
        </w:tc>
        <w:tc>
          <w:tcPr>
            <w:tcW w:w="57" w:type="dxa"/>
          </w:tcPr>
          <w:p w:rsidR="00B32592" w:rsidRPr="00154B44" w:rsidRDefault="00B32592">
            <w:pPr>
              <w:spacing w:after="0" w:line="240" w:lineRule="auto"/>
              <w:rPr>
                <w:sz w:val="2"/>
              </w:rPr>
            </w:pPr>
          </w:p>
        </w:tc>
      </w:tr>
      <w:tr w:rsidR="00B32592" w:rsidRPr="00154B44" w:rsidTr="009D4EEC">
        <w:trPr>
          <w:trHeight w:val="115"/>
        </w:trPr>
        <w:tc>
          <w:tcPr>
            <w:tcW w:w="15632" w:type="dxa"/>
            <w:gridSpan w:val="27"/>
          </w:tcPr>
          <w:p w:rsidR="00B32592" w:rsidRPr="00154B44" w:rsidRDefault="00B32592">
            <w:pPr>
              <w:spacing w:after="0" w:line="240" w:lineRule="auto"/>
              <w:rPr>
                <w:sz w:val="2"/>
              </w:rPr>
            </w:pPr>
          </w:p>
        </w:tc>
      </w:tr>
      <w:tr w:rsidR="00B32592" w:rsidRPr="00154B44" w:rsidTr="009D4EEC">
        <w:trPr>
          <w:trHeight w:val="444"/>
        </w:trPr>
        <w:tc>
          <w:tcPr>
            <w:tcW w:w="15575" w:type="dxa"/>
            <w:gridSpan w:val="26"/>
            <w:tcBorders>
              <w:bottom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ПРОЕКТНАЯ ЧАСТЬ</w:t>
            </w:r>
          </w:p>
        </w:tc>
        <w:tc>
          <w:tcPr>
            <w:tcW w:w="57" w:type="dxa"/>
          </w:tcPr>
          <w:p w:rsidR="00B32592" w:rsidRPr="00154B44" w:rsidRDefault="00B32592">
            <w:pPr>
              <w:spacing w:after="0" w:line="240" w:lineRule="auto"/>
              <w:rPr>
                <w:sz w:val="2"/>
              </w:rPr>
            </w:pPr>
          </w:p>
        </w:tc>
      </w:tr>
      <w:tr w:rsidR="00B32592" w:rsidRPr="00154B44" w:rsidTr="009D4EEC">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п/п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Наимено</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вание</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меропри</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ятия</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Исполни</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тель,</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Район</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Санкт-</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Петербур</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га</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Мощ</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ность</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Вид работ</w:t>
            </w:r>
          </w:p>
        </w:tc>
        <w:tc>
          <w:tcPr>
            <w:tcW w:w="9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 xml:space="preserve">Срок </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выполне</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ния</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работ</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Общий объем расходов</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Источник финанси</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рования</w:t>
            </w:r>
          </w:p>
        </w:tc>
        <w:tc>
          <w:tcPr>
            <w:tcW w:w="47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9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9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2027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2028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2029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2030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2031 г.</w:t>
            </w:r>
          </w:p>
        </w:tc>
        <w:tc>
          <w:tcPr>
            <w:tcW w:w="9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6</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9</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17</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29"/>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1. РЕГИОНАЛЬНЫЕ ПРОЕКТЫ, ВХОДЯЩИЕ В СОСТАВ НАЦИОНАЛЬНЫХ ПРОЕКТОВ</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300"/>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1.1 Мероприятия регионального проекта 1 «Образование для рынка труда»</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Предоставление субсидий ГАУ ЦЗН на иные цели: профессиональное обучение и дополнительное профессиональное образование работников организаций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организациями оборонно-промышленного комплекса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7 803,8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15 490,8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16 920,7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40 215,3</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1, целевой показатель 3, индикатор 4.1, индикатор 4.2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5 423,0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8 341,2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6 911,3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20 675,5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rPr>
                <w:rFonts w:ascii="Times New Roman" w:eastAsia="Times New Roman" w:hAnsi="Times New Roman" w:cs="Times New Roman"/>
                <w:b/>
                <w:color w:val="000000"/>
                <w:spacing w:val="-2"/>
                <w:sz w:val="16"/>
              </w:rPr>
            </w:pPr>
            <w:r w:rsidRPr="00154B44">
              <w:rPr>
                <w:rFonts w:ascii="Times New Roman" w:eastAsia="Times New Roman" w:hAnsi="Times New Roman" w:cs="Times New Roman"/>
                <w:b/>
                <w:color w:val="000000"/>
                <w:spacing w:val="-2"/>
                <w:sz w:val="16"/>
              </w:rPr>
              <w:t>ИТОГО финансирование регионального проекта 1 «Образование для рынка труда»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13 226,8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23 832,0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23 832,0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60 890,8</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X</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rPr>
                <w:rFonts w:ascii="Times New Roman" w:eastAsia="Times New Roman" w:hAnsi="Times New Roman" w:cs="Times New Roman"/>
                <w:b/>
                <w:color w:val="000000"/>
                <w:spacing w:val="-2"/>
                <w:sz w:val="16"/>
              </w:rPr>
            </w:pPr>
            <w:r w:rsidRPr="00154B44">
              <w:rPr>
                <w:rFonts w:ascii="Times New Roman" w:eastAsia="Times New Roman" w:hAnsi="Times New Roman" w:cs="Times New Roman"/>
                <w:b/>
                <w:color w:val="000000"/>
                <w:spacing w:val="-2"/>
                <w:sz w:val="16"/>
              </w:rPr>
              <w:t>ИТОГО финансирование региональных проектов, входящих в состав национальных проектов</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13 226,8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23 832,0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23 832,0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60 890,8</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X</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rPr>
                <w:rFonts w:ascii="Times New Roman" w:eastAsia="Times New Roman" w:hAnsi="Times New Roman" w:cs="Times New Roman"/>
                <w:b/>
                <w:color w:val="000000"/>
                <w:spacing w:val="-2"/>
                <w:sz w:val="16"/>
              </w:rPr>
            </w:pPr>
            <w:r w:rsidRPr="00154B44">
              <w:rPr>
                <w:rFonts w:ascii="Times New Roman" w:eastAsia="Times New Roman" w:hAnsi="Times New Roman" w:cs="Times New Roman"/>
                <w:b/>
                <w:color w:val="000000"/>
                <w:spacing w:val="-2"/>
                <w:sz w:val="16"/>
              </w:rPr>
              <w:t>ВСЕГО проектная часть подпрограммы 4</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13 226,8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23 832,0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23 832,0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60 890,8</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X</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58"/>
        </w:trPr>
        <w:tc>
          <w:tcPr>
            <w:tcW w:w="15575" w:type="dxa"/>
            <w:gridSpan w:val="26"/>
            <w:tcBorders>
              <w:top w:val="single" w:sz="4" w:space="0" w:color="000000"/>
              <w:bottom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szCs w:val="20"/>
              </w:rPr>
              <w:lastRenderedPageBreak/>
              <w:t>ПРОЦЕССНАЯ ЧАСТЬ</w:t>
            </w:r>
          </w:p>
          <w:p w:rsidR="00B32592" w:rsidRPr="00154B44" w:rsidRDefault="00B32592">
            <w:pPr>
              <w:spacing w:after="0" w:line="240" w:lineRule="auto"/>
              <w:rPr>
                <w:sz w:val="2"/>
              </w:rPr>
            </w:pPr>
          </w:p>
        </w:tc>
        <w:tc>
          <w:tcPr>
            <w:tcW w:w="57" w:type="dxa"/>
          </w:tcPr>
          <w:p w:rsidR="00B32592" w:rsidRPr="00154B44" w:rsidRDefault="00B32592">
            <w:pPr>
              <w:spacing w:after="0" w:line="240" w:lineRule="auto"/>
              <w:rPr>
                <w:sz w:val="2"/>
              </w:rPr>
            </w:pPr>
          </w:p>
        </w:tc>
      </w:tr>
      <w:tr w:rsidR="00B32592" w:rsidRPr="00154B44" w:rsidTr="009D4EEC">
        <w:trPr>
          <w:trHeight w:val="5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п/п</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Наименование мероприятия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Исполнитель,</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участник</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Источник финансирования</w:t>
            </w:r>
          </w:p>
        </w:tc>
        <w:tc>
          <w:tcPr>
            <w:tcW w:w="609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ИТОГО</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113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2026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2027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2028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2029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2030 г.</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2031 г.</w:t>
            </w: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3</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57066B">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Оперативный мониторинг</w:t>
            </w:r>
            <w:r w:rsidR="0057066B" w:rsidRPr="00154B44">
              <w:rPr>
                <w:rFonts w:ascii="Times New Roman" w:eastAsia="Times New Roman" w:hAnsi="Times New Roman" w:cs="Times New Roman"/>
                <w:color w:val="000000"/>
                <w:spacing w:val="-2"/>
                <w:sz w:val="16"/>
              </w:rPr>
              <w:br/>
            </w:r>
            <w:r w:rsidRPr="00154B44">
              <w:rPr>
                <w:rFonts w:ascii="Times New Roman" w:eastAsia="Times New Roman" w:hAnsi="Times New Roman" w:cs="Times New Roman"/>
                <w:color w:val="000000"/>
                <w:spacing w:val="-2"/>
                <w:sz w:val="16"/>
              </w:rPr>
              <w:t xml:space="preserve">и контроль баланса спроса </w:t>
            </w:r>
            <w:r w:rsidR="0057066B" w:rsidRPr="00154B44">
              <w:rPr>
                <w:rFonts w:ascii="Times New Roman" w:eastAsia="Times New Roman" w:hAnsi="Times New Roman" w:cs="Times New Roman"/>
                <w:color w:val="000000"/>
                <w:spacing w:val="-2"/>
                <w:sz w:val="16"/>
              </w:rPr>
              <w:br/>
              <w:t xml:space="preserve">и предложения на рынке труда </w:t>
            </w:r>
            <w:r w:rsidRPr="00154B44">
              <w:rPr>
                <w:rFonts w:ascii="Times New Roman" w:eastAsia="Times New Roman" w:hAnsi="Times New Roman" w:cs="Times New Roman"/>
                <w:color w:val="000000"/>
                <w:spacing w:val="-2"/>
                <w:sz w:val="16"/>
              </w:rPr>
              <w:t>Санкт-Петербурга</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57066B">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целевой показатель 1,</w:t>
            </w:r>
            <w:r w:rsidR="0057066B" w:rsidRPr="00154B44">
              <w:rPr>
                <w:rFonts w:ascii="Times New Roman" w:eastAsia="Times New Roman" w:hAnsi="Times New Roman" w:cs="Times New Roman"/>
                <w:color w:val="000000"/>
                <w:spacing w:val="-2"/>
                <w:sz w:val="16"/>
              </w:rPr>
              <w:br/>
            </w:r>
            <w:r w:rsidRPr="00154B44">
              <w:rPr>
                <w:rFonts w:ascii="Times New Roman" w:eastAsia="Times New Roman" w:hAnsi="Times New Roman" w:cs="Times New Roman"/>
                <w:color w:val="000000"/>
                <w:spacing w:val="-2"/>
                <w:sz w:val="16"/>
              </w:rPr>
              <w:t xml:space="preserve">целевой показатель 2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01"/>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Анализ ситуации на рынке труда Санкт-Петербурга и подготовка предложений  о проведении дополнительных мероприятий, направленных на снижение напряженности  на рынке труда Санкт-Петербурга  и повышение занятости населения  в кризисных условиях</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1, </w:t>
            </w:r>
            <w:r w:rsidR="0057066B" w:rsidRPr="00154B44">
              <w:rPr>
                <w:rFonts w:ascii="Times New Roman" w:eastAsia="Times New Roman" w:hAnsi="Times New Roman" w:cs="Times New Roman"/>
                <w:color w:val="000000"/>
                <w:spacing w:val="-2"/>
                <w:sz w:val="16"/>
              </w:rPr>
              <w:br/>
            </w:r>
            <w:r w:rsidRPr="00154B44">
              <w:rPr>
                <w:rFonts w:ascii="Times New Roman" w:eastAsia="Times New Roman" w:hAnsi="Times New Roman" w:cs="Times New Roman"/>
                <w:color w:val="000000"/>
                <w:spacing w:val="-2"/>
                <w:sz w:val="16"/>
              </w:rPr>
              <w:t xml:space="preserve">целевой показатель 2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D4EEC">
        <w:trPr>
          <w:trHeight w:val="444"/>
        </w:trPr>
        <w:tc>
          <w:tcPr>
            <w:tcW w:w="608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Всего процессная часть подпрограммы 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X</w:t>
            </w:r>
          </w:p>
        </w:tc>
        <w:tc>
          <w:tcPr>
            <w:tcW w:w="57" w:type="dxa"/>
            <w:tcBorders>
              <w:left w:val="single" w:sz="4" w:space="0" w:color="000000"/>
            </w:tcBorders>
          </w:tcPr>
          <w:p w:rsidR="00B32592" w:rsidRPr="00154B44" w:rsidRDefault="00B32592">
            <w:pPr>
              <w:spacing w:after="0" w:line="240" w:lineRule="auto"/>
              <w:rPr>
                <w:sz w:val="2"/>
              </w:rPr>
            </w:pPr>
          </w:p>
        </w:tc>
      </w:tr>
    </w:tbl>
    <w:p w:rsidR="00B32592" w:rsidRPr="00154B44" w:rsidRDefault="00B32592">
      <w:pPr>
        <w:spacing w:after="0" w:line="240" w:lineRule="auto"/>
        <w:rPr>
          <w:sz w:val="2"/>
        </w:rPr>
        <w:sectPr w:rsidR="00B32592" w:rsidRPr="00154B44">
          <w:pgSz w:w="16839" w:h="11907" w:orient="landscape" w:code="9"/>
          <w:pgMar w:top="567" w:right="567" w:bottom="517" w:left="567" w:header="567" w:footer="517" w:gutter="0"/>
          <w:cols w:space="720"/>
        </w:sectPr>
      </w:pPr>
    </w:p>
    <w:p w:rsidR="00B32592" w:rsidRPr="00154B44" w:rsidRDefault="00B32592">
      <w:pPr>
        <w:spacing w:after="0" w:line="240" w:lineRule="auto"/>
        <w:rPr>
          <w:sz w:val="2"/>
        </w:rPr>
      </w:pPr>
    </w:p>
    <w:p w:rsidR="00B32592" w:rsidRPr="00154B44" w:rsidRDefault="00B32592">
      <w:pPr>
        <w:spacing w:after="0" w:line="240" w:lineRule="auto"/>
        <w:rPr>
          <w:sz w:val="2"/>
        </w:rPr>
      </w:pPr>
    </w:p>
    <w:p w:rsidR="00B32592" w:rsidRPr="00154B44" w:rsidRDefault="00C34A33">
      <w:pPr>
        <w:pStyle w:val="ConsPlusTitle"/>
        <w:jc w:val="center"/>
        <w:outlineLvl w:val="2"/>
        <w:rPr>
          <w:rFonts w:ascii="Times New Roman" w:hAnsi="Times New Roman"/>
          <w:sz w:val="24"/>
        </w:rPr>
      </w:pPr>
      <w:r w:rsidRPr="00154B44">
        <w:rPr>
          <w:rFonts w:ascii="Times New Roman" w:hAnsi="Times New Roman"/>
          <w:sz w:val="24"/>
        </w:rPr>
        <w:t>11.4. Механизм реализации мероприятий подпрограммы 4</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и механизм взаимодействия соисполнителей подпрограммы 4</w:t>
      </w:r>
    </w:p>
    <w:p w:rsidR="00B32592" w:rsidRPr="00154B44" w:rsidRDefault="00B32592">
      <w:pPr>
        <w:pStyle w:val="ConsPlusNormal"/>
        <w:ind w:firstLine="540"/>
        <w:jc w:val="both"/>
        <w:rPr>
          <w:rFonts w:ascii="Times New Roman" w:hAnsi="Times New Roman"/>
          <w:sz w:val="24"/>
        </w:rPr>
      </w:pP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11.4.1. </w:t>
      </w:r>
      <w:r w:rsidRPr="00154B44">
        <w:rPr>
          <w:rFonts w:ascii="Baltica" w:hAnsi="Baltica"/>
          <w:sz w:val="24"/>
        </w:rPr>
        <w:t xml:space="preserve">Реализация мероприятия, предусмотренного в пункте 1.1.1 проектной части </w:t>
      </w:r>
      <w:r w:rsidRPr="00154B44">
        <w:rPr>
          <w:rFonts w:ascii="Baltica" w:hAnsi="Baltica"/>
          <w:sz w:val="24"/>
        </w:rPr>
        <w:br/>
        <w:t xml:space="preserve">подраздела 11.3 государственной программы, осуществляется </w:t>
      </w:r>
      <w:r w:rsidRPr="00154B44">
        <w:rPr>
          <w:rFonts w:ascii="Times New Roman" w:hAnsi="Times New Roman"/>
          <w:sz w:val="24"/>
        </w:rPr>
        <w:t xml:space="preserve">за счет средств бюджета </w:t>
      </w:r>
      <w:r w:rsidRPr="00154B44">
        <w:rPr>
          <w:rFonts w:ascii="Times New Roman" w:hAnsi="Times New Roman"/>
          <w:sz w:val="24"/>
        </w:rPr>
        <w:br/>
        <w:t xml:space="preserve">Санкт-Петербурга и субсидий из федерального бюджета, предоставляемых бюджету </w:t>
      </w:r>
      <w:r w:rsidRPr="00154B44">
        <w:rPr>
          <w:rFonts w:ascii="Times New Roman" w:hAnsi="Times New Roman"/>
          <w:sz w:val="24"/>
        </w:rPr>
        <w:br/>
        <w:t xml:space="preserve">Санкт-Петербурга в целях софинансирования расходных обязательств Санкт-Петербурга, возникающих при реализации регионального проекта, обеспечивающего достижение целей, показателей и результатов федерального проекта «Образование для рынка труда» национального проекта «Кадры» по реализации мероприятий по организации профессионального обучения и дополнительного профессионального образования работников организаций ОПК, а также граждан, обратившихся в органы службы занятости за содействием </w:t>
      </w:r>
      <w:r w:rsidRPr="00154B44">
        <w:rPr>
          <w:rFonts w:ascii="Times New Roman" w:hAnsi="Times New Roman"/>
          <w:sz w:val="24"/>
        </w:rPr>
        <w:br/>
        <w:t>в поиске подходящей работы и заключивших ученический договор с организациями ОПК, путем предоставления субсидии ГАУ ЦЗН на иные цели, порядок и условия предоставления которой устанавливаются КТЗН на основании постановления Правительства Санкт-Петербурга от 07.10.2020 № 809 в соответствии с Общими требованиями, утвержденными постановлением Правительства Российской Федерации от 22.02.2020 № 203.</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Реализации мероприятия, предусмотренного в пункте 1.1.1 проектной части подраздела 11.3 государственной программы, по организации обучения работников организаций ОПК, </w:t>
      </w:r>
      <w:r w:rsidRPr="00154B44">
        <w:rPr>
          <w:rFonts w:ascii="Times New Roman" w:hAnsi="Times New Roman"/>
          <w:sz w:val="24"/>
        </w:rPr>
        <w:br/>
        <w:t xml:space="preserve">а также граждан, обратившихся в органы службы занятости за содействием в поиске подходящей работы и заключивших ученический договор с организациями ОПК, осуществляется на основании заявок организаций, включенных в Перечень организаций ОПК </w:t>
      </w:r>
      <w:r w:rsidRPr="00154B44">
        <w:rPr>
          <w:rFonts w:ascii="Times New Roman" w:hAnsi="Times New Roman"/>
          <w:sz w:val="24"/>
        </w:rPr>
        <w:br/>
        <w:t xml:space="preserve">с учетом приоритетности решаемых задач и перечня отдельных организаций </w:t>
      </w:r>
      <w:r w:rsidR="009D4EEC" w:rsidRPr="00154B44">
        <w:rPr>
          <w:rFonts w:ascii="Times New Roman" w:hAnsi="Times New Roman"/>
          <w:sz w:val="24"/>
        </w:rPr>
        <w:br/>
      </w:r>
      <w:r w:rsidRPr="00154B44">
        <w:rPr>
          <w:rFonts w:ascii="Times New Roman" w:hAnsi="Times New Roman"/>
          <w:sz w:val="24"/>
        </w:rPr>
        <w:t xml:space="preserve">оборонно-промышленного комплекса, их структурных подразделений и отдельных производственных объектов, утверждаемый в соответствии с постановлением Правительства Российской Федерации от 01.08.2022 № 1365 «Об особенностях правового регулирования трудовых отношений в отдельных организациях, их структурных подразделениях </w:t>
      </w:r>
      <w:r w:rsidR="009D4EEC" w:rsidRPr="00154B44">
        <w:rPr>
          <w:rFonts w:ascii="Times New Roman" w:hAnsi="Times New Roman"/>
          <w:sz w:val="24"/>
        </w:rPr>
        <w:br/>
      </w:r>
      <w:r w:rsidRPr="00154B44">
        <w:rPr>
          <w:rFonts w:ascii="Times New Roman" w:hAnsi="Times New Roman"/>
          <w:sz w:val="24"/>
        </w:rPr>
        <w:t>и на отдельных производственных объектах» Министерством промышленности и торговли Российской Федерации.</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В состав заявок организаций ОПК включается поименный перечень работников, </w:t>
      </w:r>
      <w:r w:rsidRPr="00154B44">
        <w:rPr>
          <w:rFonts w:ascii="Times New Roman" w:hAnsi="Times New Roman"/>
          <w:sz w:val="24"/>
        </w:rPr>
        <w:br/>
        <w:t>в отношении которых планируется провести обучение, с указанием профессий, специальностей, образовательных программ. После рассмотрения заявок организаций ГАУ ЦЗН заключаются соглашения об организации профессионального обучения и дополнительного профессионального образования работников организаций ОПК, а также граждан, обратившихся в органы службы занятости за содействием в поиске подходящей работы и заключивших ученический договор с организациями ОПК.</w:t>
      </w:r>
    </w:p>
    <w:p w:rsidR="00B32592" w:rsidRPr="00154B44" w:rsidRDefault="00C34A33">
      <w:pPr>
        <w:pStyle w:val="ConsPlusNormal"/>
        <w:ind w:firstLine="540"/>
        <w:jc w:val="both"/>
        <w:rPr>
          <w:rFonts w:ascii="Baltica" w:hAnsi="Baltica"/>
          <w:sz w:val="24"/>
        </w:rPr>
      </w:pPr>
      <w:r w:rsidRPr="00154B44">
        <w:rPr>
          <w:rFonts w:ascii="Times New Roman" w:hAnsi="Times New Roman"/>
          <w:sz w:val="24"/>
        </w:rPr>
        <w:t xml:space="preserve">По результатам проведения процедур определения поставщика (исполнителя) услуг </w:t>
      </w:r>
      <w:r w:rsidRPr="00154B44">
        <w:rPr>
          <w:rFonts w:ascii="Times New Roman" w:hAnsi="Times New Roman"/>
          <w:sz w:val="24"/>
        </w:rPr>
        <w:br/>
        <w:t xml:space="preserve">в соответствии с Федеральным законом «О закупках товаров, работ, услуг отдельными видами юридических лиц» ГАУ ЦЗН с образовательными организациями заключает договоры </w:t>
      </w:r>
      <w:r w:rsidRPr="00154B44">
        <w:rPr>
          <w:rFonts w:ascii="Times New Roman" w:hAnsi="Times New Roman"/>
          <w:sz w:val="24"/>
        </w:rPr>
        <w:br/>
        <w:t xml:space="preserve">на организацию обучения работников организаций ОПК, а также граждан, обратившихся </w:t>
      </w:r>
      <w:r w:rsidRPr="00154B44">
        <w:rPr>
          <w:rFonts w:ascii="Times New Roman" w:hAnsi="Times New Roman"/>
          <w:sz w:val="24"/>
        </w:rPr>
        <w:br/>
        <w:t>в органы службы занятости за содействием в поиске подходящей работы и заключивших ученический договор с организациями ОПК, с которыми заключены указанные соглашения.</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11.4.2. Реализация мероприятий, предусмотренных в пунктах 1 и 2 процессной части подраздела 11.3 государственной программы, осуществляется в рамках полномочий КТЗН </w:t>
      </w:r>
      <w:r w:rsidRPr="00154B44">
        <w:rPr>
          <w:rFonts w:ascii="Times New Roman" w:hAnsi="Times New Roman"/>
          <w:sz w:val="24"/>
        </w:rPr>
        <w:br/>
        <w:t>за счет средств на содержание КТЗН.</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Результаты мониторинга ситуации на рынке труда Санкт-Петербурга и аналитические материалы, разработанные КТЗН, публикуются на официальном сайте КТЗН в сети «Интернет» (http://rspb.ru/) в разделе «Аналитическая информация».</w:t>
      </w:r>
    </w:p>
    <w:p w:rsidR="00B32592" w:rsidRPr="00154B44" w:rsidRDefault="00B32592">
      <w:pPr>
        <w:spacing w:after="0" w:line="240" w:lineRule="auto"/>
        <w:rPr>
          <w:rFonts w:ascii="Baltica" w:eastAsia="Times New Roman" w:hAnsi="Baltica" w:cs="Times New Roman"/>
          <w:sz w:val="24"/>
        </w:rPr>
        <w:sectPr w:rsidR="00B32592" w:rsidRPr="00154B44">
          <w:pgSz w:w="11907" w:h="16839" w:code="9"/>
          <w:pgMar w:top="567" w:right="567" w:bottom="567" w:left="1418" w:header="709" w:footer="709" w:gutter="0"/>
          <w:cols w:space="720"/>
        </w:sectPr>
      </w:pPr>
    </w:p>
    <w:p w:rsidR="00B32592" w:rsidRPr="00154B44" w:rsidRDefault="00C34A33">
      <w:pPr>
        <w:pStyle w:val="a5"/>
        <w:spacing w:after="0" w:line="240" w:lineRule="auto"/>
        <w:contextualSpacing w:val="0"/>
        <w:jc w:val="center"/>
        <w:rPr>
          <w:b/>
        </w:rPr>
      </w:pPr>
      <w:r w:rsidRPr="00154B44">
        <w:rPr>
          <w:rFonts w:ascii="Times New Roman" w:hAnsi="Times New Roman"/>
          <w:b/>
          <w:sz w:val="24"/>
        </w:rPr>
        <w:lastRenderedPageBreak/>
        <w:t>12. Подпрограмма 5</w:t>
      </w:r>
    </w:p>
    <w:p w:rsidR="00B32592" w:rsidRPr="00154B44" w:rsidRDefault="00C34A33">
      <w:pPr>
        <w:pStyle w:val="a5"/>
        <w:spacing w:after="0" w:line="240" w:lineRule="auto"/>
        <w:ind w:left="709"/>
        <w:contextualSpacing w:val="0"/>
        <w:jc w:val="center"/>
      </w:pPr>
      <w:r w:rsidRPr="00154B44">
        <w:rPr>
          <w:rFonts w:ascii="Times New Roman" w:hAnsi="Times New Roman"/>
          <w:b/>
          <w:sz w:val="24"/>
        </w:rPr>
        <w:t>12.1. Паспорт подпрограммы 5</w:t>
      </w:r>
    </w:p>
    <w:tbl>
      <w:tblPr>
        <w:tblStyle w:val="TableGrid5"/>
        <w:tblW w:w="9388" w:type="dxa"/>
        <w:tblInd w:w="105" w:type="dxa"/>
        <w:tblLayout w:type="fixed"/>
        <w:tblLook w:val="04A0"/>
      </w:tblPr>
      <w:tblGrid>
        <w:gridCol w:w="420"/>
        <w:gridCol w:w="2835"/>
        <w:gridCol w:w="6133"/>
      </w:tblGrid>
      <w:tr w:rsidR="00B32592" w:rsidRPr="00154B44" w:rsidTr="00F13527">
        <w:tc>
          <w:tcPr>
            <w:tcW w:w="420" w:type="dxa"/>
          </w:tcPr>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1</w:t>
            </w:r>
          </w:p>
        </w:tc>
        <w:tc>
          <w:tcPr>
            <w:tcW w:w="2835" w:type="dxa"/>
          </w:tcPr>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Исполнители подпрограммы 5</w:t>
            </w:r>
          </w:p>
        </w:tc>
        <w:tc>
          <w:tcPr>
            <w:tcW w:w="6133" w:type="dxa"/>
          </w:tcPr>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КЗ</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КТЗН</w:t>
            </w:r>
          </w:p>
        </w:tc>
      </w:tr>
      <w:tr w:rsidR="00B32592" w:rsidRPr="00154B44" w:rsidTr="00F13527">
        <w:tc>
          <w:tcPr>
            <w:tcW w:w="420" w:type="dxa"/>
          </w:tcPr>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2</w:t>
            </w:r>
          </w:p>
        </w:tc>
        <w:tc>
          <w:tcPr>
            <w:tcW w:w="2835" w:type="dxa"/>
          </w:tcPr>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 xml:space="preserve">Участник(и) государственной программы (в части реализации подпрограммы </w:t>
            </w:r>
            <w:r w:rsidRPr="00154B44">
              <w:rPr>
                <w:rFonts w:ascii="Times New Roman" w:eastAsia="Times New Roman" w:hAnsi="Times New Roman" w:cs="Times New Roman"/>
                <w:sz w:val="24"/>
                <w:szCs w:val="24"/>
              </w:rPr>
              <w:t>5</w:t>
            </w:r>
            <w:r w:rsidRPr="00154B44">
              <w:rPr>
                <w:rFonts w:ascii="Times New Roman" w:eastAsia="Times New Roman" w:hAnsi="Times New Roman" w:cs="Times New Roman"/>
                <w:color w:val="000000"/>
                <w:sz w:val="24"/>
                <w:szCs w:val="24"/>
              </w:rPr>
              <w:t>)</w:t>
            </w:r>
          </w:p>
        </w:tc>
        <w:tc>
          <w:tcPr>
            <w:tcW w:w="6133" w:type="dxa"/>
          </w:tcPr>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ГИТ</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ЛФП</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ОСФР</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РОР СПП</w:t>
            </w:r>
          </w:p>
        </w:tc>
      </w:tr>
      <w:tr w:rsidR="00B32592" w:rsidRPr="00154B44" w:rsidTr="00F13527">
        <w:tc>
          <w:tcPr>
            <w:tcW w:w="420" w:type="dxa"/>
          </w:tcPr>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3</w:t>
            </w:r>
          </w:p>
        </w:tc>
        <w:tc>
          <w:tcPr>
            <w:tcW w:w="2835" w:type="dxa"/>
          </w:tcPr>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Цели подпрограммы 5</w:t>
            </w:r>
          </w:p>
        </w:tc>
        <w:tc>
          <w:tcPr>
            <w:tcW w:w="6133" w:type="dxa"/>
          </w:tcPr>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Улучшение условий и охраны труда работающих </w:t>
            </w:r>
            <w:r w:rsidR="00F13527"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в Санкт-Петербурге.</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Снижение уровня производственного травматизма </w:t>
            </w:r>
            <w:r w:rsidR="00F13527"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и профессиональной заболеваемости</w:t>
            </w:r>
          </w:p>
        </w:tc>
      </w:tr>
      <w:tr w:rsidR="00B32592" w:rsidRPr="00154B44" w:rsidTr="00F13527">
        <w:tc>
          <w:tcPr>
            <w:tcW w:w="420" w:type="dxa"/>
          </w:tcPr>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4</w:t>
            </w:r>
          </w:p>
        </w:tc>
        <w:tc>
          <w:tcPr>
            <w:tcW w:w="2835" w:type="dxa"/>
          </w:tcPr>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Задачи подпрограммы</w:t>
            </w:r>
            <w:r w:rsidRPr="00154B44">
              <w:rPr>
                <w:rFonts w:ascii="Times New Roman" w:eastAsia="Times New Roman" w:hAnsi="Times New Roman" w:cs="Times New Roman"/>
                <w:sz w:val="24"/>
                <w:szCs w:val="24"/>
              </w:rPr>
              <w:t>5</w:t>
            </w:r>
          </w:p>
        </w:tc>
        <w:tc>
          <w:tcPr>
            <w:tcW w:w="6133" w:type="dxa"/>
          </w:tcPr>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 Специальная оценка условий труда работающих </w:t>
            </w:r>
            <w:r w:rsidR="0057066B"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 xml:space="preserve">в организациях, расположенных на территории </w:t>
            </w:r>
            <w:r w:rsidR="0057066B"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Санкт-Петербурга</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Реализация превентивных мер, направленных</w:t>
            </w:r>
            <w:r w:rsidR="0057066B"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 xml:space="preserve">на снижение производственного травматизма </w:t>
            </w:r>
            <w:r w:rsidR="0057066B"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и профессиональной заболеваемости, включая совершенствование лечебно-профилактического обслуживания работающего населения.</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Обеспечение непрерывной подготовки работников </w:t>
            </w:r>
            <w:r w:rsidR="0057066B"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по охране труда на основе современных технологий.</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Совершенствование нормативной правовой базы </w:t>
            </w:r>
            <w:r w:rsidR="00F13527"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Санкт-Петербурга в области охраны труда.</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Информационное обеспечение и пропаганда охраны труда.</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Повышение эффективности соблюдения трудового законодательства и иных нормативных правовых актов, содержащих нормы трудового права</w:t>
            </w:r>
          </w:p>
        </w:tc>
      </w:tr>
      <w:tr w:rsidR="00B32592" w:rsidRPr="00154B44" w:rsidTr="00F13527">
        <w:tc>
          <w:tcPr>
            <w:tcW w:w="420" w:type="dxa"/>
          </w:tcPr>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5</w:t>
            </w:r>
          </w:p>
        </w:tc>
        <w:tc>
          <w:tcPr>
            <w:tcW w:w="2835" w:type="dxa"/>
          </w:tcPr>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 xml:space="preserve">Региональные проекты, реализуемые в рамках подпрограммы </w:t>
            </w:r>
            <w:r w:rsidRPr="00154B44">
              <w:rPr>
                <w:rFonts w:ascii="Times New Roman" w:eastAsia="Times New Roman" w:hAnsi="Times New Roman" w:cs="Times New Roman"/>
                <w:sz w:val="24"/>
                <w:szCs w:val="24"/>
              </w:rPr>
              <w:t>5</w:t>
            </w:r>
          </w:p>
        </w:tc>
        <w:tc>
          <w:tcPr>
            <w:tcW w:w="6133" w:type="dxa"/>
          </w:tcPr>
          <w:p w:rsidR="00B32592" w:rsidRPr="00154B44" w:rsidRDefault="00B32592" w:rsidP="0057066B">
            <w:pPr>
              <w:spacing w:after="0" w:line="240" w:lineRule="auto"/>
              <w:rPr>
                <w:rFonts w:ascii="Times New Roman" w:eastAsia="Times New Roman" w:hAnsi="Times New Roman" w:cs="Times New Roman"/>
                <w:sz w:val="24"/>
                <w:szCs w:val="24"/>
              </w:rPr>
            </w:pPr>
          </w:p>
        </w:tc>
      </w:tr>
      <w:tr w:rsidR="00B32592" w:rsidRPr="00154B44" w:rsidTr="00F13527">
        <w:tc>
          <w:tcPr>
            <w:tcW w:w="420" w:type="dxa"/>
          </w:tcPr>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6</w:t>
            </w:r>
          </w:p>
        </w:tc>
        <w:tc>
          <w:tcPr>
            <w:tcW w:w="2835" w:type="dxa"/>
          </w:tcPr>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 xml:space="preserve">Общий объем финансирования подпрограммы </w:t>
            </w:r>
            <w:r w:rsidRPr="00154B44">
              <w:rPr>
                <w:rFonts w:ascii="Times New Roman" w:eastAsia="Times New Roman" w:hAnsi="Times New Roman" w:cs="Times New Roman"/>
                <w:sz w:val="24"/>
                <w:szCs w:val="24"/>
              </w:rPr>
              <w:t>5</w:t>
            </w:r>
            <w:r w:rsidRPr="00154B44">
              <w:rPr>
                <w:rFonts w:ascii="Times New Roman" w:eastAsia="Times New Roman" w:hAnsi="Times New Roman" w:cs="Times New Roman"/>
                <w:color w:val="000000"/>
                <w:sz w:val="24"/>
                <w:szCs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133" w:type="dxa"/>
          </w:tcPr>
          <w:p w:rsidR="00B32592" w:rsidRPr="00154B44" w:rsidRDefault="00C34A33" w:rsidP="0057066B">
            <w:pPr>
              <w:spacing w:after="0" w:line="240" w:lineRule="auto"/>
              <w:rPr>
                <w:rFonts w:ascii="Times New Roman" w:eastAsia="Times New Roman" w:hAnsi="Times New Roman" w:cs="Times New Roman"/>
                <w:color w:val="000000"/>
                <w:sz w:val="24"/>
                <w:szCs w:val="24"/>
              </w:rPr>
            </w:pPr>
            <w:r w:rsidRPr="00154B44">
              <w:rPr>
                <w:rFonts w:ascii="Times New Roman" w:eastAsia="Times New Roman" w:hAnsi="Times New Roman" w:cs="Times New Roman"/>
                <w:color w:val="000000"/>
                <w:sz w:val="24"/>
                <w:szCs w:val="24"/>
              </w:rPr>
              <w:t xml:space="preserve">Общий объем финансирования подпрограммы </w:t>
            </w:r>
            <w:r w:rsidRPr="00154B44">
              <w:rPr>
                <w:rFonts w:ascii="Times New Roman" w:eastAsia="Times New Roman" w:hAnsi="Times New Roman" w:cs="Times New Roman"/>
                <w:sz w:val="24"/>
                <w:szCs w:val="24"/>
              </w:rPr>
              <w:t xml:space="preserve">5 </w:t>
            </w:r>
            <w:r w:rsidRPr="00154B44">
              <w:rPr>
                <w:rFonts w:ascii="Times New Roman" w:eastAsia="Times New Roman" w:hAnsi="Times New Roman" w:cs="Times New Roman"/>
                <w:color w:val="000000"/>
                <w:sz w:val="24"/>
                <w:szCs w:val="24"/>
              </w:rPr>
              <w:t>составляет 0,0 тыс. руб., в том числе по годам:</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57066B">
            <w:pPr>
              <w:spacing w:after="0" w:line="240" w:lineRule="auto"/>
              <w:rPr>
                <w:rFonts w:ascii="Times New Roman" w:eastAsia="Times New Roman" w:hAnsi="Times New Roman" w:cs="Times New Roman"/>
                <w:color w:val="000000"/>
                <w:sz w:val="24"/>
                <w:szCs w:val="24"/>
              </w:rPr>
            </w:pPr>
            <w:r w:rsidRPr="00154B44">
              <w:rPr>
                <w:rFonts w:ascii="Times New Roman" w:eastAsia="Times New Roman" w:hAnsi="Times New Roman" w:cs="Times New Roman"/>
                <w:color w:val="000000"/>
                <w:sz w:val="24"/>
                <w:szCs w:val="24"/>
              </w:rPr>
              <w:t>2031 г. – 0,0 тыс. руб.;</w:t>
            </w:r>
          </w:p>
          <w:p w:rsidR="00B32592" w:rsidRPr="00154B44" w:rsidRDefault="00B32592" w:rsidP="0057066B">
            <w:pPr>
              <w:spacing w:after="0" w:line="240" w:lineRule="auto"/>
              <w:rPr>
                <w:rFonts w:ascii="Times New Roman" w:eastAsia="Times New Roman" w:hAnsi="Times New Roman" w:cs="Times New Roman"/>
                <w:color w:val="000000"/>
                <w:sz w:val="24"/>
                <w:szCs w:val="24"/>
              </w:rPr>
            </w:pP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за счет средств бюджета Санкт-Петербурга – 0,0 тыс. руб., в том числе по годам:</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p w:rsidR="00B32592" w:rsidRPr="00154B44" w:rsidRDefault="00B32592" w:rsidP="0057066B">
            <w:pPr>
              <w:spacing w:after="0" w:line="240" w:lineRule="auto"/>
              <w:rPr>
                <w:rFonts w:ascii="Times New Roman" w:eastAsia="Times New Roman" w:hAnsi="Times New Roman" w:cs="Times New Roman"/>
                <w:sz w:val="24"/>
                <w:szCs w:val="24"/>
              </w:rPr>
            </w:pPr>
          </w:p>
          <w:p w:rsidR="0057066B" w:rsidRPr="00154B44" w:rsidRDefault="0057066B" w:rsidP="0057066B">
            <w:pPr>
              <w:spacing w:after="0" w:line="240" w:lineRule="auto"/>
              <w:rPr>
                <w:rFonts w:ascii="Times New Roman" w:eastAsia="Times New Roman" w:hAnsi="Times New Roman" w:cs="Times New Roman"/>
                <w:sz w:val="24"/>
                <w:szCs w:val="24"/>
              </w:rPr>
            </w:pP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lastRenderedPageBreak/>
              <w:t xml:space="preserve">за счет средств федерального бюджета – 0,0 тыс. руб., </w:t>
            </w:r>
            <w:r w:rsidR="0057066B" w:rsidRPr="00154B44">
              <w:rPr>
                <w:rFonts w:ascii="Times New Roman" w:eastAsia="Times New Roman" w:hAnsi="Times New Roman" w:cs="Times New Roman"/>
                <w:color w:val="000000"/>
                <w:sz w:val="24"/>
                <w:szCs w:val="24"/>
              </w:rPr>
              <w:br/>
            </w:r>
            <w:r w:rsidRPr="00154B44">
              <w:rPr>
                <w:rFonts w:ascii="Times New Roman" w:eastAsia="Times New Roman" w:hAnsi="Times New Roman" w:cs="Times New Roman"/>
                <w:color w:val="000000"/>
                <w:sz w:val="24"/>
                <w:szCs w:val="24"/>
              </w:rPr>
              <w:t>в том числе по годам:</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p w:rsidR="00B32592" w:rsidRPr="00154B44" w:rsidRDefault="00B32592" w:rsidP="0057066B">
            <w:pPr>
              <w:spacing w:after="0" w:line="240" w:lineRule="auto"/>
              <w:rPr>
                <w:rFonts w:ascii="Times New Roman" w:eastAsia="Times New Roman" w:hAnsi="Times New Roman" w:cs="Times New Roman"/>
                <w:sz w:val="24"/>
                <w:szCs w:val="24"/>
              </w:rPr>
            </w:pP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за счет внебюджетных средств – 0,0 тыс. руб., в том числе по годам:</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p w:rsidR="00B32592" w:rsidRPr="00154B44" w:rsidRDefault="00B32592" w:rsidP="0057066B">
            <w:pPr>
              <w:spacing w:after="0" w:line="240" w:lineRule="auto"/>
              <w:rPr>
                <w:rFonts w:ascii="Times New Roman" w:eastAsia="Times New Roman" w:hAnsi="Times New Roman" w:cs="Times New Roman"/>
                <w:sz w:val="24"/>
                <w:szCs w:val="24"/>
              </w:rPr>
            </w:pPr>
          </w:p>
          <w:p w:rsidR="00B32592" w:rsidRPr="00154B44" w:rsidRDefault="00C34A33" w:rsidP="0057066B">
            <w:pPr>
              <w:spacing w:after="0" w:line="240" w:lineRule="auto"/>
              <w:rPr>
                <w:rFonts w:ascii="Times New Roman" w:eastAsia="Times New Roman" w:hAnsi="Times New Roman" w:cs="Times New Roman"/>
                <w:color w:val="000000"/>
                <w:sz w:val="24"/>
                <w:szCs w:val="24"/>
              </w:rPr>
            </w:pPr>
            <w:r w:rsidRPr="00154B44">
              <w:rPr>
                <w:rFonts w:ascii="Times New Roman" w:eastAsia="Times New Roman" w:hAnsi="Times New Roman" w:cs="Times New Roman"/>
                <w:color w:val="000000"/>
                <w:sz w:val="24"/>
                <w:szCs w:val="24"/>
              </w:rPr>
              <w:t>Общий объем финансирования региональных проектов составляет 0,0 тыс. руб., в том числе по годам:</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p w:rsidR="00B32592" w:rsidRPr="00154B44" w:rsidRDefault="00B32592" w:rsidP="0057066B">
            <w:pPr>
              <w:spacing w:after="0" w:line="240" w:lineRule="auto"/>
              <w:rPr>
                <w:rFonts w:ascii="Times New Roman" w:eastAsia="Times New Roman" w:hAnsi="Times New Roman" w:cs="Times New Roman"/>
                <w:sz w:val="24"/>
                <w:szCs w:val="24"/>
              </w:rPr>
            </w:pP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за счет средств бюджета Санкт-Петербурга – 0,0 тыс. руб., в том числе по годам:</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p w:rsidR="00B32592" w:rsidRPr="00154B44" w:rsidRDefault="00B32592" w:rsidP="0057066B">
            <w:pPr>
              <w:spacing w:after="0" w:line="240" w:lineRule="auto"/>
              <w:rPr>
                <w:rFonts w:ascii="Times New Roman" w:eastAsia="Times New Roman" w:hAnsi="Times New Roman" w:cs="Times New Roman"/>
                <w:sz w:val="24"/>
                <w:szCs w:val="24"/>
              </w:rPr>
            </w:pP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за счет средств федерального бюджета – 0,0 тыс. руб.,</w:t>
            </w:r>
            <w:r w:rsidR="00F13527" w:rsidRPr="00154B44">
              <w:rPr>
                <w:rFonts w:ascii="Times New Roman" w:eastAsia="Times New Roman" w:hAnsi="Times New Roman" w:cs="Times New Roman"/>
                <w:color w:val="000000"/>
                <w:sz w:val="24"/>
                <w:szCs w:val="24"/>
              </w:rPr>
              <w:br/>
            </w:r>
            <w:r w:rsidRPr="00154B44">
              <w:rPr>
                <w:rFonts w:ascii="Times New Roman" w:eastAsia="Times New Roman" w:hAnsi="Times New Roman" w:cs="Times New Roman"/>
                <w:color w:val="000000"/>
                <w:sz w:val="24"/>
                <w:szCs w:val="24"/>
              </w:rPr>
              <w:t>в том числе по годам:</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за счет внебюджетных средств – 0,0 тыс. руб., в том числе по годам:</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2026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2027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2028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2029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2030 г. – 0,0 тыс. руб.;</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color w:val="000000"/>
                <w:sz w:val="24"/>
                <w:szCs w:val="24"/>
              </w:rPr>
              <w:t>2031 г. – 0,0 тыс. руб.</w:t>
            </w:r>
          </w:p>
        </w:tc>
      </w:tr>
      <w:tr w:rsidR="00B32592" w:rsidRPr="00154B44" w:rsidTr="00F13527">
        <w:tc>
          <w:tcPr>
            <w:tcW w:w="420" w:type="dxa"/>
          </w:tcPr>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lastRenderedPageBreak/>
              <w:t>7</w:t>
            </w:r>
          </w:p>
        </w:tc>
        <w:tc>
          <w:tcPr>
            <w:tcW w:w="2835" w:type="dxa"/>
          </w:tcPr>
          <w:p w:rsidR="00B32592" w:rsidRPr="00154B44" w:rsidRDefault="00C34A33" w:rsidP="0057066B">
            <w:pPr>
              <w:spacing w:after="0" w:line="240" w:lineRule="auto"/>
              <w:rPr>
                <w:rFonts w:ascii="Times New Roman" w:eastAsia="Times New Roman" w:hAnsi="Times New Roman" w:cs="Times New Roman"/>
                <w:sz w:val="24"/>
                <w:szCs w:val="24"/>
                <w:lang w:val="en-US"/>
              </w:rPr>
            </w:pPr>
            <w:r w:rsidRPr="00154B44">
              <w:rPr>
                <w:rFonts w:ascii="Times New Roman" w:eastAsia="Times New Roman" w:hAnsi="Times New Roman" w:cs="Times New Roman"/>
                <w:color w:val="000000"/>
                <w:sz w:val="24"/>
                <w:szCs w:val="24"/>
              </w:rPr>
              <w:t>Ожидаемые результаты реализации подпрограммы</w:t>
            </w:r>
            <w:r w:rsidRPr="00154B44">
              <w:rPr>
                <w:rFonts w:ascii="Times New Roman" w:eastAsia="Times New Roman" w:hAnsi="Times New Roman" w:cs="Times New Roman"/>
                <w:sz w:val="24"/>
                <w:szCs w:val="24"/>
              </w:rPr>
              <w:t>5</w:t>
            </w:r>
          </w:p>
        </w:tc>
        <w:tc>
          <w:tcPr>
            <w:tcW w:w="6133" w:type="dxa"/>
          </w:tcPr>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Снижение рисков несчастных случаев на производстве</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и профессиональных заболеваний;</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снижение смертности среди трудоспособного населения от предотвратимых причин;</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снижение к 2031 году численности пострадавших</w:t>
            </w:r>
            <w:r w:rsidR="0057066B"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 xml:space="preserve">в результате несчастных случаев на производстве </w:t>
            </w:r>
            <w:r w:rsidR="0057066B" w:rsidRPr="00154B44">
              <w:rPr>
                <w:rFonts w:ascii="Times New Roman" w:eastAsia="Times New Roman" w:hAnsi="Times New Roman" w:cs="Times New Roman"/>
                <w:sz w:val="24"/>
                <w:szCs w:val="24"/>
              </w:rPr>
              <w:br/>
            </w:r>
            <w:r w:rsidR="00682522" w:rsidRPr="00154B44">
              <w:rPr>
                <w:rFonts w:ascii="Times New Roman" w:eastAsia="Times New Roman" w:hAnsi="Times New Roman" w:cs="Times New Roman"/>
                <w:sz w:val="24"/>
                <w:szCs w:val="24"/>
              </w:rPr>
              <w:t>со смертельным исходом</w:t>
            </w:r>
            <w:r w:rsidRPr="00154B44">
              <w:rPr>
                <w:rFonts w:ascii="Times New Roman" w:eastAsia="Times New Roman" w:hAnsi="Times New Roman" w:cs="Times New Roman"/>
                <w:sz w:val="24"/>
                <w:szCs w:val="24"/>
              </w:rPr>
              <w:t>;</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обеспечение оптимальных и допустимых условий труда работников организаций, расположенных на территории Санкт-Петербурга;</w:t>
            </w:r>
          </w:p>
          <w:p w:rsidR="00B32592" w:rsidRPr="00154B44" w:rsidRDefault="00C34A33" w:rsidP="0057066B">
            <w:pPr>
              <w:spacing w:after="0" w:line="240" w:lineRule="auto"/>
              <w:rPr>
                <w:rFonts w:ascii="Times New Roman" w:eastAsia="Times New Roman" w:hAnsi="Times New Roman" w:cs="Times New Roman"/>
                <w:sz w:val="24"/>
                <w:szCs w:val="24"/>
              </w:rPr>
            </w:pPr>
            <w:r w:rsidRPr="00154B44">
              <w:rPr>
                <w:rFonts w:ascii="Times New Roman" w:eastAsia="Times New Roman" w:hAnsi="Times New Roman" w:cs="Times New Roman"/>
                <w:sz w:val="24"/>
                <w:szCs w:val="24"/>
              </w:rPr>
              <w:t xml:space="preserve">снижение к 2031 году удельного веса работников, занятых во вредных и (или) опасных условиях труда, </w:t>
            </w:r>
            <w:r w:rsidR="0057066B" w:rsidRPr="00154B44">
              <w:rPr>
                <w:rFonts w:ascii="Times New Roman" w:eastAsia="Times New Roman" w:hAnsi="Times New Roman" w:cs="Times New Roman"/>
                <w:sz w:val="24"/>
                <w:szCs w:val="24"/>
              </w:rPr>
              <w:br/>
            </w:r>
            <w:r w:rsidRPr="00154B44">
              <w:rPr>
                <w:rFonts w:ascii="Times New Roman" w:eastAsia="Times New Roman" w:hAnsi="Times New Roman" w:cs="Times New Roman"/>
                <w:sz w:val="24"/>
                <w:szCs w:val="24"/>
              </w:rPr>
              <w:t>от общей численности работников</w:t>
            </w:r>
          </w:p>
        </w:tc>
      </w:tr>
    </w:tbl>
    <w:p w:rsidR="00B32592" w:rsidRPr="00154B44" w:rsidRDefault="00B32592">
      <w:pPr>
        <w:rPr>
          <w:rFonts w:eastAsia="Times New Roman" w:cs="Times New Roman"/>
        </w:rPr>
        <w:sectPr w:rsidR="00B32592" w:rsidRPr="00154B44">
          <w:pgSz w:w="11907" w:h="16839" w:code="9"/>
          <w:pgMar w:top="1133" w:right="850" w:bottom="1133" w:left="1700" w:header="708" w:footer="708" w:gutter="0"/>
          <w:cols w:space="720"/>
        </w:sectPr>
      </w:pPr>
    </w:p>
    <w:p w:rsidR="00B32592" w:rsidRPr="00154B44" w:rsidRDefault="00C34A33">
      <w:pPr>
        <w:pStyle w:val="ConsPlusTitle"/>
        <w:ind w:firstLine="709"/>
        <w:jc w:val="center"/>
        <w:outlineLvl w:val="2"/>
        <w:rPr>
          <w:rFonts w:ascii="Times New Roman" w:hAnsi="Times New Roman"/>
          <w:sz w:val="24"/>
        </w:rPr>
      </w:pPr>
      <w:r w:rsidRPr="00154B44">
        <w:rPr>
          <w:rFonts w:ascii="Times New Roman" w:hAnsi="Times New Roman"/>
          <w:sz w:val="24"/>
        </w:rPr>
        <w:lastRenderedPageBreak/>
        <w:t>12.2. Характеристика текущего состояния сферы подпрограммы 5</w:t>
      </w:r>
    </w:p>
    <w:p w:rsidR="00B32592" w:rsidRPr="00154B44" w:rsidRDefault="00C34A33">
      <w:pPr>
        <w:pStyle w:val="ConsPlusTitle"/>
        <w:ind w:firstLine="709"/>
        <w:jc w:val="center"/>
        <w:rPr>
          <w:rFonts w:ascii="Times New Roman" w:hAnsi="Times New Roman"/>
          <w:sz w:val="24"/>
        </w:rPr>
      </w:pPr>
      <w:r w:rsidRPr="00154B44">
        <w:rPr>
          <w:rFonts w:ascii="Times New Roman" w:hAnsi="Times New Roman"/>
          <w:sz w:val="24"/>
        </w:rPr>
        <w:t>с указанием основных проблем и прогноз ее развития</w:t>
      </w:r>
    </w:p>
    <w:p w:rsidR="00B32592" w:rsidRPr="00154B44" w:rsidRDefault="00B32592">
      <w:pPr>
        <w:pStyle w:val="ConsPlusNormal"/>
        <w:ind w:firstLine="709"/>
        <w:jc w:val="both"/>
        <w:rPr>
          <w:rFonts w:ascii="Times New Roman" w:hAnsi="Times New Roman"/>
          <w:sz w:val="24"/>
        </w:rPr>
      </w:pP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Государственная политика в области охраны труда на территории Санкт-Петербурга направлена на реализацию конституционных прав граждан Российской Федерации </w:t>
      </w:r>
      <w:r w:rsidRPr="00154B44">
        <w:rPr>
          <w:rFonts w:ascii="Times New Roman" w:hAnsi="Times New Roman"/>
          <w:sz w:val="24"/>
        </w:rPr>
        <w:br/>
        <w:t xml:space="preserve">на свободный труд в условиях, отвечающих требованиям безопасности и гигиены, </w:t>
      </w:r>
      <w:r w:rsidRPr="00154B44">
        <w:rPr>
          <w:rFonts w:ascii="Times New Roman" w:hAnsi="Times New Roman"/>
          <w:sz w:val="24"/>
        </w:rPr>
        <w:br/>
        <w:t>на вознаграждение за труд без какой бы то ни было дискриминации.</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Правовые основы государственной политики в области охраны труда определены Трудовым кодексом Российской Федерации (далее – ТК РФ). В соответствии со статьей 1 </w:t>
      </w:r>
      <w:r w:rsidR="0080490B" w:rsidRPr="00154B44">
        <w:rPr>
          <w:rFonts w:ascii="Times New Roman" w:hAnsi="Times New Roman"/>
          <w:sz w:val="24"/>
        </w:rPr>
        <w:br/>
      </w:r>
      <w:r w:rsidRPr="00154B44">
        <w:rPr>
          <w:rFonts w:ascii="Times New Roman" w:hAnsi="Times New Roman"/>
          <w:sz w:val="24"/>
        </w:rPr>
        <w:t xml:space="preserve">ТК РФ 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отношений </w:t>
      </w:r>
      <w:r w:rsidRPr="00154B44">
        <w:rPr>
          <w:rFonts w:ascii="Times New Roman" w:hAnsi="Times New Roman"/>
          <w:sz w:val="24"/>
        </w:rPr>
        <w:br/>
        <w:t>и иных непосредственно связанных с ними отношений.</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Исходя из общепризнанных принципов и норм международного права и в соответствии </w:t>
      </w:r>
      <w:r w:rsidRPr="00154B44">
        <w:rPr>
          <w:rFonts w:ascii="Times New Roman" w:hAnsi="Times New Roman"/>
          <w:sz w:val="24"/>
        </w:rPr>
        <w:br/>
        <w:t>с Конституцией Российской Федерации одними из основных принципов правового регулирования трудовых отношений и иных непосредственно связанных с ними отношений признаются:</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свобода труда, включая право на труд, который каждый свободно выбирает </w:t>
      </w:r>
      <w:r w:rsidRPr="00154B44">
        <w:rPr>
          <w:rFonts w:ascii="Times New Roman" w:hAnsi="Times New Roman"/>
          <w:sz w:val="24"/>
        </w:rPr>
        <w:br/>
        <w:t>или на который свободно соглашается, право распоряжаться своими способностями к труду, выбирать профессию и род деятельности;</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обеспечение права каждого работника на справедливые условия труда, в том числе </w:t>
      </w:r>
      <w:r w:rsidRPr="00154B44">
        <w:rPr>
          <w:rFonts w:ascii="Times New Roman" w:hAnsi="Times New Roman"/>
          <w:sz w:val="24"/>
        </w:rPr>
        <w:br/>
        <w:t>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 и нерабочих праздничных дней, оплачиваемого ежегодного отпуска;</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обеспечение права каждого работника на своевременную и в полном размере выплату справедливой заработной платы, обеспечивающей достойное существование для человека </w:t>
      </w:r>
      <w:r w:rsidRPr="00154B44">
        <w:rPr>
          <w:rFonts w:ascii="Times New Roman" w:hAnsi="Times New Roman"/>
          <w:sz w:val="24"/>
        </w:rPr>
        <w:br/>
        <w:t>и его семьи, не ниже минимального размера оплаты труда, установленного Федеральным законом «О минимальном размере оплаты труда»;</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социальное партнерство, включающее право на участие работников, работодателей, </w:t>
      </w:r>
      <w:r w:rsidRPr="00154B44">
        <w:rPr>
          <w:rFonts w:ascii="Times New Roman" w:hAnsi="Times New Roman"/>
          <w:sz w:val="24"/>
        </w:rPr>
        <w:br/>
        <w:t>их объединений в договорном регулировании трудовых отношений и иных непосредственно связанных с ними отношений.</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Государственная политика в сфере труда, охраны труда на территории Санкт-Петербурга осуществляются КТЗН, который является уполномоченным в этой сфере ИОГВ.</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КТЗН осуществляет свою деятельность в области охраны труда на территории </w:t>
      </w:r>
      <w:r w:rsidRPr="00154B44">
        <w:rPr>
          <w:rFonts w:ascii="Times New Roman" w:hAnsi="Times New Roman"/>
          <w:sz w:val="24"/>
        </w:rPr>
        <w:br/>
        <w:t xml:space="preserve">Санкт-Петербурга во взаимодействии с федеральными органами исполнительной власти </w:t>
      </w:r>
      <w:r w:rsidRPr="00154B44">
        <w:rPr>
          <w:rFonts w:ascii="Times New Roman" w:hAnsi="Times New Roman"/>
          <w:sz w:val="24"/>
        </w:rPr>
        <w:br/>
        <w:t xml:space="preserve">и их территориальными органами, ИОГВ, органами местного самоуправления </w:t>
      </w:r>
      <w:r w:rsidRPr="00154B44">
        <w:rPr>
          <w:rFonts w:ascii="Times New Roman" w:hAnsi="Times New Roman"/>
          <w:sz w:val="24"/>
        </w:rPr>
        <w:br/>
        <w:t>в Санкт-Петербурге, общественными объединениями, организациями.</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В соответствии со статьями 211, 211.3 и 213 ТК РФ органы исполнительной власти субъектов Российской Федерации проводят политику в области охраны труда, осуществляют государственное управление охраной труда, в том числе государственную экспертизу условий труда.</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КТЗН как уполномоченный орган осуществляет следующие функции:</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обеспечивает реализацию на территории Санкт-Петербурга государственной политики </w:t>
      </w:r>
      <w:r w:rsidRPr="00154B44">
        <w:rPr>
          <w:rFonts w:ascii="Times New Roman" w:hAnsi="Times New Roman"/>
          <w:sz w:val="24"/>
        </w:rPr>
        <w:br/>
        <w:t>в области охраны труда;</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координирует проведение на территории Санкт-Петербурга в установленном порядке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проведение обучения оказанию первой помощи пострадавшим на производстве;</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осуществляет в Санкт-Петербурге в установленном порядке государственную экспертизу условий труда;</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организует сбор и обработку информации о состоянии условий и охраны труда </w:t>
      </w:r>
      <w:r w:rsidRPr="00154B44">
        <w:rPr>
          <w:rFonts w:ascii="Times New Roman" w:hAnsi="Times New Roman"/>
          <w:sz w:val="24"/>
        </w:rPr>
        <w:br/>
        <w:t>у работодателей, осуществляющих деятельность на территории Санкт-Петербурга;</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осуществляет координацию деятельности ИОГВ при осуществлении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им организациях;</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lastRenderedPageBreak/>
        <w:t xml:space="preserve">исполняет иные полномочия в сфере государственного управления охраной труда, </w:t>
      </w:r>
      <w:r w:rsidRPr="00154B44">
        <w:rPr>
          <w:rFonts w:ascii="Times New Roman" w:hAnsi="Times New Roman"/>
          <w:sz w:val="24"/>
        </w:rPr>
        <w:br/>
        <w:t>не отнесенные к полномочиям федеральных органов исполнительной власти.</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Цели подпрограммы 5 занимают особое место в числе задач социально-экономического развития Санкт-Петербурга, поскольку улучшение условий и охраны труда работающих граждан является:</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системным элементом демографической политики, направленной на достижение стратегической цели государства, а именно: на повышение качества жизни и сохранение здоровья трудоспособного населения;</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необходимым условием роста экономики Санкт-Петербурга, формирования качественно новых условий труда с более высокими требованиями к культуре труда.</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Подпрограмма 5 разработана на основе рекомендованной Минтрудом России типовой государственной программы (подпрограммы государственной программы) по улучшению условий и охраны труда субъекта Российской Федерации на 2015-2017 годы (письмо Минтруда России от 14.08.2014 № 15-3/10/П-4574).</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Реализация подпрограммы 5 в 2023-2025 годах позволила достигнуть устойчивой тенденции снижения производственного травматизма, в том числе со смертельным исходом, </w:t>
      </w:r>
      <w:r w:rsidRPr="00154B44">
        <w:rPr>
          <w:rFonts w:ascii="Times New Roman" w:hAnsi="Times New Roman"/>
          <w:sz w:val="24"/>
        </w:rPr>
        <w:br/>
        <w:t>и улучшения условий и охраны труда в организациях Санкт-Петербурга.</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Реализация государственной политики в области охраны труда в Санкт-Петербурге может быть обеспечена лишь при активной совместной работе в этом направлении территориальных федеральных органов исполнительной власти, работодателей, профсоюзов при четкой координации их деятельности. </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Показатели производственного травматизма, профессиональной заболеваемости </w:t>
      </w:r>
      <w:r w:rsidRPr="00154B44">
        <w:rPr>
          <w:rFonts w:ascii="Times New Roman" w:hAnsi="Times New Roman"/>
          <w:sz w:val="24"/>
        </w:rPr>
        <w:br/>
        <w:t>и оценки условий труда в Санкт-Петербурге в 2021-2025 годах указаны в таблице 1 подраздела 12.2 государственной программы.</w:t>
      </w:r>
    </w:p>
    <w:p w:rsidR="00B32592" w:rsidRPr="00154B44" w:rsidRDefault="00B32592">
      <w:pPr>
        <w:pStyle w:val="ConsPlusNormal"/>
        <w:ind w:firstLine="709"/>
        <w:jc w:val="both"/>
        <w:rPr>
          <w:rFonts w:ascii="Times New Roman" w:hAnsi="Times New Roman"/>
          <w:sz w:val="24"/>
        </w:rPr>
      </w:pPr>
    </w:p>
    <w:p w:rsidR="00B32592" w:rsidRPr="00154B44" w:rsidRDefault="00B32592">
      <w:pPr>
        <w:pStyle w:val="ConsPlusNormal"/>
        <w:ind w:firstLine="709"/>
        <w:rPr>
          <w:rFonts w:ascii="Times New Roman" w:hAnsi="Times New Roman"/>
          <w:sz w:val="24"/>
        </w:rPr>
        <w:sectPr w:rsidR="00B32592" w:rsidRPr="00154B44">
          <w:pgSz w:w="11907" w:h="16839" w:code="9"/>
          <w:pgMar w:top="959" w:right="567" w:bottom="567" w:left="1418" w:header="426" w:footer="0" w:gutter="0"/>
          <w:cols w:space="720"/>
        </w:sectPr>
      </w:pPr>
    </w:p>
    <w:p w:rsidR="00B32592" w:rsidRPr="00154B44" w:rsidRDefault="00C34A33">
      <w:pPr>
        <w:pStyle w:val="ConsPlusTitle"/>
        <w:ind w:firstLine="709"/>
        <w:jc w:val="center"/>
        <w:outlineLvl w:val="3"/>
        <w:rPr>
          <w:rFonts w:ascii="Times New Roman" w:hAnsi="Times New Roman"/>
          <w:sz w:val="24"/>
        </w:rPr>
      </w:pPr>
      <w:r w:rsidRPr="00154B44">
        <w:rPr>
          <w:rFonts w:ascii="Times New Roman" w:hAnsi="Times New Roman"/>
          <w:sz w:val="24"/>
        </w:rPr>
        <w:lastRenderedPageBreak/>
        <w:t>Показатели производственного травматизма, профессиональной</w:t>
      </w:r>
    </w:p>
    <w:p w:rsidR="00B32592" w:rsidRPr="00154B44" w:rsidRDefault="00C34A33">
      <w:pPr>
        <w:pStyle w:val="ConsPlusTitle"/>
        <w:ind w:firstLine="709"/>
        <w:jc w:val="center"/>
        <w:rPr>
          <w:rFonts w:ascii="Times New Roman" w:hAnsi="Times New Roman"/>
          <w:sz w:val="24"/>
        </w:rPr>
      </w:pPr>
      <w:r w:rsidRPr="00154B44">
        <w:rPr>
          <w:rFonts w:ascii="Times New Roman" w:hAnsi="Times New Roman"/>
          <w:sz w:val="24"/>
        </w:rPr>
        <w:t>заболеваемости и оценки условий труда в Санкт-Петербурге</w:t>
      </w:r>
    </w:p>
    <w:p w:rsidR="00B32592" w:rsidRPr="00154B44" w:rsidRDefault="00C34A33">
      <w:pPr>
        <w:pStyle w:val="ConsPlusTitle"/>
        <w:ind w:firstLine="709"/>
        <w:jc w:val="center"/>
        <w:rPr>
          <w:rFonts w:ascii="Times New Roman" w:hAnsi="Times New Roman"/>
          <w:sz w:val="24"/>
        </w:rPr>
      </w:pPr>
      <w:r w:rsidRPr="00154B44">
        <w:rPr>
          <w:rFonts w:ascii="Times New Roman" w:hAnsi="Times New Roman"/>
          <w:sz w:val="24"/>
        </w:rPr>
        <w:t>в 2021-20</w:t>
      </w:r>
      <w:r w:rsidRPr="00154B44">
        <w:rPr>
          <w:rFonts w:ascii="Times New Roman" w:hAnsi="Times New Roman"/>
          <w:sz w:val="24"/>
          <w:lang w:val="en-US"/>
        </w:rPr>
        <w:t>2</w:t>
      </w:r>
      <w:r w:rsidRPr="00154B44">
        <w:rPr>
          <w:rFonts w:ascii="Times New Roman" w:hAnsi="Times New Roman"/>
          <w:sz w:val="24"/>
        </w:rPr>
        <w:t>5 годах</w:t>
      </w:r>
    </w:p>
    <w:p w:rsidR="00B32592" w:rsidRPr="00154B44" w:rsidRDefault="00C34A33">
      <w:pPr>
        <w:pStyle w:val="ConsPlusNormal"/>
        <w:ind w:right="536" w:firstLine="709"/>
        <w:jc w:val="right"/>
        <w:rPr>
          <w:rFonts w:ascii="Times New Roman" w:hAnsi="Times New Roman"/>
        </w:rPr>
      </w:pPr>
      <w:r w:rsidRPr="00154B44">
        <w:rPr>
          <w:rFonts w:ascii="Times New Roman" w:hAnsi="Times New Roman"/>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3974"/>
        <w:gridCol w:w="1587"/>
        <w:gridCol w:w="1107"/>
        <w:gridCol w:w="1134"/>
        <w:gridCol w:w="1275"/>
        <w:gridCol w:w="1134"/>
        <w:gridCol w:w="1174"/>
        <w:gridCol w:w="1236"/>
        <w:gridCol w:w="1985"/>
      </w:tblGrid>
      <w:tr w:rsidR="00B32592" w:rsidRPr="00154B44" w:rsidTr="0057066B">
        <w:tc>
          <w:tcPr>
            <w:tcW w:w="624" w:type="dxa"/>
            <w:vMerge w:val="restart"/>
            <w:vAlign w:val="center"/>
          </w:tcPr>
          <w:p w:rsidR="00B32592" w:rsidRPr="00154B44" w:rsidRDefault="00C34A33" w:rsidP="0057066B">
            <w:pPr>
              <w:pStyle w:val="ConsPlusNormal"/>
              <w:jc w:val="center"/>
              <w:rPr>
                <w:rFonts w:ascii="Times New Roman" w:hAnsi="Times New Roman"/>
                <w:b/>
                <w:sz w:val="20"/>
              </w:rPr>
            </w:pPr>
            <w:r w:rsidRPr="00154B44">
              <w:rPr>
                <w:rFonts w:ascii="Times New Roman" w:hAnsi="Times New Roman"/>
                <w:b/>
                <w:sz w:val="20"/>
              </w:rPr>
              <w:t>№ п/п</w:t>
            </w:r>
          </w:p>
        </w:tc>
        <w:tc>
          <w:tcPr>
            <w:tcW w:w="3974" w:type="dxa"/>
            <w:vMerge w:val="restart"/>
            <w:vAlign w:val="center"/>
          </w:tcPr>
          <w:p w:rsidR="00B32592" w:rsidRPr="00154B44" w:rsidRDefault="00C34A33" w:rsidP="0057066B">
            <w:pPr>
              <w:pStyle w:val="ConsPlusNormal"/>
              <w:jc w:val="center"/>
              <w:rPr>
                <w:rFonts w:ascii="Times New Roman" w:hAnsi="Times New Roman"/>
                <w:b/>
                <w:sz w:val="20"/>
              </w:rPr>
            </w:pPr>
            <w:r w:rsidRPr="00154B44">
              <w:rPr>
                <w:rFonts w:ascii="Times New Roman" w:hAnsi="Times New Roman"/>
                <w:b/>
                <w:sz w:val="20"/>
              </w:rPr>
              <w:t xml:space="preserve">Наименование показателя производственного травматизма, профессиональной заболеваемости </w:t>
            </w:r>
            <w:r w:rsidR="0057066B" w:rsidRPr="00154B44">
              <w:rPr>
                <w:rFonts w:ascii="Times New Roman" w:hAnsi="Times New Roman"/>
                <w:b/>
                <w:sz w:val="20"/>
              </w:rPr>
              <w:br/>
            </w:r>
            <w:r w:rsidRPr="00154B44">
              <w:rPr>
                <w:rFonts w:ascii="Times New Roman" w:hAnsi="Times New Roman"/>
                <w:b/>
                <w:sz w:val="20"/>
              </w:rPr>
              <w:t>и оценки условий труда</w:t>
            </w:r>
          </w:p>
        </w:tc>
        <w:tc>
          <w:tcPr>
            <w:tcW w:w="1587" w:type="dxa"/>
            <w:vMerge w:val="restart"/>
            <w:vAlign w:val="center"/>
          </w:tcPr>
          <w:p w:rsidR="00B32592" w:rsidRPr="00154B44" w:rsidRDefault="00C34A33" w:rsidP="0057066B">
            <w:pPr>
              <w:pStyle w:val="ConsPlusNormal"/>
              <w:jc w:val="center"/>
              <w:rPr>
                <w:rFonts w:ascii="Times New Roman" w:hAnsi="Times New Roman"/>
                <w:b/>
                <w:sz w:val="20"/>
              </w:rPr>
            </w:pPr>
            <w:r w:rsidRPr="00154B44">
              <w:rPr>
                <w:rFonts w:ascii="Times New Roman" w:hAnsi="Times New Roman"/>
                <w:b/>
                <w:sz w:val="20"/>
              </w:rPr>
              <w:t>Единица измерения</w:t>
            </w:r>
          </w:p>
        </w:tc>
        <w:tc>
          <w:tcPr>
            <w:tcW w:w="5824" w:type="dxa"/>
            <w:gridSpan w:val="5"/>
            <w:vAlign w:val="center"/>
          </w:tcPr>
          <w:p w:rsidR="00B32592" w:rsidRPr="00154B44" w:rsidRDefault="00C34A33" w:rsidP="0057066B">
            <w:pPr>
              <w:pStyle w:val="ConsPlusNormal"/>
              <w:jc w:val="center"/>
              <w:rPr>
                <w:rFonts w:ascii="Times New Roman" w:hAnsi="Times New Roman"/>
                <w:b/>
                <w:sz w:val="20"/>
              </w:rPr>
            </w:pPr>
            <w:r w:rsidRPr="00154B44">
              <w:rPr>
                <w:rFonts w:ascii="Times New Roman" w:hAnsi="Times New Roman"/>
                <w:b/>
                <w:sz w:val="20"/>
              </w:rPr>
              <w:t>Значение показателя</w:t>
            </w:r>
          </w:p>
        </w:tc>
        <w:tc>
          <w:tcPr>
            <w:tcW w:w="1236" w:type="dxa"/>
            <w:vMerge w:val="restart"/>
            <w:vAlign w:val="center"/>
          </w:tcPr>
          <w:p w:rsidR="00B32592" w:rsidRPr="00154B44" w:rsidRDefault="00C34A33" w:rsidP="0057066B">
            <w:pPr>
              <w:pStyle w:val="ConsPlusNormal"/>
              <w:jc w:val="center"/>
              <w:rPr>
                <w:rFonts w:ascii="Times New Roman" w:hAnsi="Times New Roman"/>
                <w:b/>
                <w:sz w:val="20"/>
                <w:lang w:val="en-US"/>
              </w:rPr>
            </w:pPr>
            <w:r w:rsidRPr="00154B44">
              <w:rPr>
                <w:rFonts w:ascii="Times New Roman" w:hAnsi="Times New Roman"/>
                <w:b/>
                <w:sz w:val="20"/>
              </w:rPr>
              <w:t>Базовое значение показателя</w:t>
            </w:r>
            <w:r w:rsidRPr="00154B44">
              <w:rPr>
                <w:rFonts w:ascii="Times New Roman" w:hAnsi="Times New Roman"/>
                <w:b/>
                <w:sz w:val="20"/>
                <w:vertAlign w:val="superscript"/>
              </w:rPr>
              <w:t>2</w:t>
            </w:r>
          </w:p>
        </w:tc>
        <w:tc>
          <w:tcPr>
            <w:tcW w:w="1985" w:type="dxa"/>
            <w:vMerge w:val="restart"/>
            <w:vAlign w:val="center"/>
          </w:tcPr>
          <w:p w:rsidR="00B32592" w:rsidRPr="00154B44" w:rsidRDefault="00C34A33" w:rsidP="0057066B">
            <w:pPr>
              <w:pStyle w:val="ConsPlusNormal"/>
              <w:jc w:val="center"/>
              <w:rPr>
                <w:rFonts w:ascii="Times New Roman" w:hAnsi="Times New Roman"/>
                <w:b/>
                <w:sz w:val="20"/>
              </w:rPr>
            </w:pPr>
            <w:r w:rsidRPr="00154B44">
              <w:rPr>
                <w:rFonts w:ascii="Times New Roman" w:hAnsi="Times New Roman"/>
                <w:b/>
                <w:sz w:val="20"/>
              </w:rPr>
              <w:t>Источник информации</w:t>
            </w:r>
          </w:p>
        </w:tc>
      </w:tr>
      <w:tr w:rsidR="00B32592" w:rsidRPr="00154B44">
        <w:tc>
          <w:tcPr>
            <w:tcW w:w="624" w:type="dxa"/>
            <w:vMerge/>
          </w:tcPr>
          <w:p w:rsidR="00B32592" w:rsidRPr="00154B44" w:rsidRDefault="00B32592">
            <w:pPr>
              <w:pStyle w:val="ConsPlusNormal"/>
              <w:rPr>
                <w:rFonts w:ascii="Times New Roman" w:hAnsi="Times New Roman"/>
                <w:b/>
                <w:sz w:val="20"/>
              </w:rPr>
            </w:pPr>
          </w:p>
        </w:tc>
        <w:tc>
          <w:tcPr>
            <w:tcW w:w="3974" w:type="dxa"/>
            <w:vMerge/>
          </w:tcPr>
          <w:p w:rsidR="00B32592" w:rsidRPr="00154B44" w:rsidRDefault="00B32592">
            <w:pPr>
              <w:pStyle w:val="ConsPlusNormal"/>
              <w:rPr>
                <w:rFonts w:ascii="Times New Roman" w:hAnsi="Times New Roman"/>
                <w:b/>
                <w:sz w:val="20"/>
              </w:rPr>
            </w:pPr>
          </w:p>
        </w:tc>
        <w:tc>
          <w:tcPr>
            <w:tcW w:w="1587" w:type="dxa"/>
            <w:vMerge/>
          </w:tcPr>
          <w:p w:rsidR="00B32592" w:rsidRPr="00154B44" w:rsidRDefault="00B32592">
            <w:pPr>
              <w:pStyle w:val="ConsPlusNormal"/>
              <w:rPr>
                <w:rFonts w:ascii="Times New Roman" w:hAnsi="Times New Roman"/>
                <w:b/>
                <w:sz w:val="20"/>
              </w:rPr>
            </w:pPr>
          </w:p>
        </w:tc>
        <w:tc>
          <w:tcPr>
            <w:tcW w:w="1107"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color w:val="000000"/>
                <w:sz w:val="20"/>
              </w:rPr>
              <w:t>2021 г.</w:t>
            </w:r>
          </w:p>
        </w:tc>
        <w:tc>
          <w:tcPr>
            <w:tcW w:w="1134"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color w:val="000000"/>
                <w:sz w:val="20"/>
              </w:rPr>
              <w:t xml:space="preserve"> 2022 г.  </w:t>
            </w:r>
          </w:p>
        </w:tc>
        <w:tc>
          <w:tcPr>
            <w:tcW w:w="1275" w:type="dxa"/>
          </w:tcPr>
          <w:p w:rsidR="00B32592" w:rsidRPr="00154B44" w:rsidRDefault="00C34A33">
            <w:pPr>
              <w:pStyle w:val="ConsPlusNormal"/>
              <w:jc w:val="center"/>
              <w:rPr>
                <w:rFonts w:ascii="Times New Roman" w:hAnsi="Times New Roman"/>
                <w:b/>
                <w:sz w:val="20"/>
                <w:lang w:val="en-US"/>
              </w:rPr>
            </w:pPr>
            <w:r w:rsidRPr="00154B44">
              <w:rPr>
                <w:rFonts w:ascii="Times New Roman" w:hAnsi="Times New Roman"/>
                <w:b/>
                <w:color w:val="000000"/>
                <w:sz w:val="20"/>
                <w:lang w:val="en-US"/>
              </w:rPr>
              <w:t xml:space="preserve"> 2023 г.  </w:t>
            </w:r>
          </w:p>
        </w:tc>
        <w:tc>
          <w:tcPr>
            <w:tcW w:w="1134"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color w:val="000000"/>
                <w:sz w:val="20"/>
              </w:rPr>
              <w:t xml:space="preserve"> 2024 г.  </w:t>
            </w:r>
          </w:p>
        </w:tc>
        <w:tc>
          <w:tcPr>
            <w:tcW w:w="1174" w:type="dxa"/>
          </w:tcPr>
          <w:p w:rsidR="00B32592" w:rsidRPr="00154B44" w:rsidRDefault="00C34A33">
            <w:pPr>
              <w:pStyle w:val="ConsPlusNormal"/>
              <w:jc w:val="center"/>
              <w:rPr>
                <w:rFonts w:ascii="Times New Roman" w:hAnsi="Times New Roman"/>
                <w:b/>
                <w:sz w:val="20"/>
              </w:rPr>
            </w:pPr>
            <w:r w:rsidRPr="00154B44">
              <w:rPr>
                <w:rFonts w:ascii="Times New Roman" w:hAnsi="Times New Roman"/>
                <w:b/>
                <w:sz w:val="20"/>
              </w:rPr>
              <w:t xml:space="preserve">2025 г. </w:t>
            </w:r>
            <w:r w:rsidRPr="00154B44">
              <w:rPr>
                <w:rFonts w:ascii="Times New Roman" w:hAnsi="Times New Roman"/>
                <w:b/>
                <w:sz w:val="20"/>
                <w:vertAlign w:val="superscript"/>
              </w:rPr>
              <w:t>1</w:t>
            </w:r>
          </w:p>
        </w:tc>
        <w:tc>
          <w:tcPr>
            <w:tcW w:w="1236" w:type="dxa"/>
            <w:vMerge/>
          </w:tcPr>
          <w:p w:rsidR="00B32592" w:rsidRPr="00154B44" w:rsidRDefault="00B32592">
            <w:pPr>
              <w:pStyle w:val="ConsPlusNormal"/>
              <w:rPr>
                <w:rFonts w:ascii="Times New Roman" w:hAnsi="Times New Roman"/>
                <w:b/>
                <w:sz w:val="20"/>
              </w:rPr>
            </w:pPr>
          </w:p>
        </w:tc>
        <w:tc>
          <w:tcPr>
            <w:tcW w:w="1985" w:type="dxa"/>
            <w:vMerge/>
          </w:tcPr>
          <w:p w:rsidR="00B32592" w:rsidRPr="00154B44" w:rsidRDefault="00B32592">
            <w:pPr>
              <w:pStyle w:val="ConsPlusNormal"/>
              <w:rPr>
                <w:rFonts w:ascii="Times New Roman" w:hAnsi="Times New Roman"/>
                <w:b/>
                <w:sz w:val="20"/>
              </w:rPr>
            </w:pPr>
          </w:p>
        </w:tc>
      </w:tr>
    </w:tbl>
    <w:p w:rsidR="00B32592" w:rsidRPr="00154B44" w:rsidRDefault="00B32592">
      <w:pPr>
        <w:spacing w:after="0"/>
        <w:rPr>
          <w:rFonts w:eastAsia="Times New Roman" w:cs="Times New Roman"/>
          <w:b/>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3974"/>
        <w:gridCol w:w="1587"/>
        <w:gridCol w:w="1107"/>
        <w:gridCol w:w="1134"/>
        <w:gridCol w:w="1275"/>
        <w:gridCol w:w="1134"/>
        <w:gridCol w:w="1174"/>
        <w:gridCol w:w="1236"/>
        <w:gridCol w:w="1985"/>
      </w:tblGrid>
      <w:tr w:rsidR="00B32592" w:rsidRPr="00154B44" w:rsidTr="0057066B">
        <w:trPr>
          <w:trHeight w:val="28"/>
          <w:tblHeader/>
        </w:trPr>
        <w:tc>
          <w:tcPr>
            <w:tcW w:w="624" w:type="dxa"/>
            <w:vAlign w:val="center"/>
          </w:tcPr>
          <w:p w:rsidR="00B32592" w:rsidRPr="00154B44" w:rsidRDefault="00C34A33" w:rsidP="0057066B">
            <w:pPr>
              <w:pStyle w:val="ConsPlusNormal"/>
              <w:jc w:val="center"/>
              <w:rPr>
                <w:rFonts w:ascii="Times New Roman" w:hAnsi="Times New Roman"/>
                <w:b/>
                <w:sz w:val="20"/>
              </w:rPr>
            </w:pPr>
            <w:r w:rsidRPr="00154B44">
              <w:rPr>
                <w:rFonts w:ascii="Times New Roman" w:hAnsi="Times New Roman"/>
                <w:b/>
                <w:sz w:val="20"/>
              </w:rPr>
              <w:t>1</w:t>
            </w:r>
          </w:p>
        </w:tc>
        <w:tc>
          <w:tcPr>
            <w:tcW w:w="3974" w:type="dxa"/>
            <w:vAlign w:val="center"/>
          </w:tcPr>
          <w:p w:rsidR="00B32592" w:rsidRPr="00154B44" w:rsidRDefault="00C34A33" w:rsidP="0057066B">
            <w:pPr>
              <w:pStyle w:val="ConsPlusNormal"/>
              <w:jc w:val="center"/>
              <w:rPr>
                <w:rFonts w:ascii="Times New Roman" w:hAnsi="Times New Roman"/>
                <w:b/>
                <w:sz w:val="20"/>
              </w:rPr>
            </w:pPr>
            <w:r w:rsidRPr="00154B44">
              <w:rPr>
                <w:rFonts w:ascii="Times New Roman" w:hAnsi="Times New Roman"/>
                <w:b/>
                <w:sz w:val="20"/>
              </w:rPr>
              <w:t>2</w:t>
            </w:r>
          </w:p>
        </w:tc>
        <w:tc>
          <w:tcPr>
            <w:tcW w:w="1587" w:type="dxa"/>
            <w:vAlign w:val="center"/>
          </w:tcPr>
          <w:p w:rsidR="00B32592" w:rsidRPr="00154B44" w:rsidRDefault="00C34A33" w:rsidP="0057066B">
            <w:pPr>
              <w:pStyle w:val="ConsPlusNormal"/>
              <w:jc w:val="center"/>
              <w:rPr>
                <w:rFonts w:ascii="Times New Roman" w:hAnsi="Times New Roman"/>
                <w:b/>
                <w:sz w:val="20"/>
              </w:rPr>
            </w:pPr>
            <w:r w:rsidRPr="00154B44">
              <w:rPr>
                <w:rFonts w:ascii="Times New Roman" w:hAnsi="Times New Roman"/>
                <w:b/>
                <w:sz w:val="20"/>
              </w:rPr>
              <w:t>3</w:t>
            </w:r>
          </w:p>
        </w:tc>
        <w:tc>
          <w:tcPr>
            <w:tcW w:w="1107" w:type="dxa"/>
            <w:vAlign w:val="center"/>
          </w:tcPr>
          <w:p w:rsidR="00B32592" w:rsidRPr="00154B44" w:rsidRDefault="00C34A33" w:rsidP="0057066B">
            <w:pPr>
              <w:pStyle w:val="ConsPlusNormal"/>
              <w:jc w:val="center"/>
              <w:rPr>
                <w:rFonts w:ascii="Times New Roman" w:hAnsi="Times New Roman"/>
                <w:b/>
                <w:sz w:val="20"/>
              </w:rPr>
            </w:pPr>
            <w:r w:rsidRPr="00154B44">
              <w:rPr>
                <w:rFonts w:ascii="Times New Roman" w:hAnsi="Times New Roman"/>
                <w:b/>
                <w:sz w:val="20"/>
              </w:rPr>
              <w:t>4</w:t>
            </w:r>
          </w:p>
        </w:tc>
        <w:tc>
          <w:tcPr>
            <w:tcW w:w="1134" w:type="dxa"/>
            <w:vAlign w:val="center"/>
          </w:tcPr>
          <w:p w:rsidR="00B32592" w:rsidRPr="00154B44" w:rsidRDefault="00C34A33" w:rsidP="0057066B">
            <w:pPr>
              <w:pStyle w:val="ConsPlusNormal"/>
              <w:jc w:val="center"/>
              <w:rPr>
                <w:rFonts w:ascii="Times New Roman" w:hAnsi="Times New Roman"/>
                <w:b/>
                <w:sz w:val="20"/>
              </w:rPr>
            </w:pPr>
            <w:r w:rsidRPr="00154B44">
              <w:rPr>
                <w:rFonts w:ascii="Times New Roman" w:hAnsi="Times New Roman"/>
                <w:b/>
                <w:sz w:val="20"/>
              </w:rPr>
              <w:t>5</w:t>
            </w:r>
          </w:p>
        </w:tc>
        <w:tc>
          <w:tcPr>
            <w:tcW w:w="1275" w:type="dxa"/>
            <w:vAlign w:val="center"/>
          </w:tcPr>
          <w:p w:rsidR="00B32592" w:rsidRPr="00154B44" w:rsidRDefault="00C34A33" w:rsidP="0057066B">
            <w:pPr>
              <w:pStyle w:val="ConsPlusNormal"/>
              <w:jc w:val="center"/>
              <w:rPr>
                <w:rFonts w:ascii="Times New Roman" w:hAnsi="Times New Roman"/>
                <w:b/>
                <w:sz w:val="20"/>
              </w:rPr>
            </w:pPr>
            <w:r w:rsidRPr="00154B44">
              <w:rPr>
                <w:rFonts w:ascii="Times New Roman" w:hAnsi="Times New Roman"/>
                <w:b/>
                <w:sz w:val="20"/>
              </w:rPr>
              <w:t>6</w:t>
            </w:r>
          </w:p>
        </w:tc>
        <w:tc>
          <w:tcPr>
            <w:tcW w:w="1134" w:type="dxa"/>
            <w:vAlign w:val="center"/>
          </w:tcPr>
          <w:p w:rsidR="00B32592" w:rsidRPr="00154B44" w:rsidRDefault="00C34A33" w:rsidP="0057066B">
            <w:pPr>
              <w:pStyle w:val="ConsPlusNormal"/>
              <w:jc w:val="center"/>
              <w:rPr>
                <w:rFonts w:ascii="Times New Roman" w:hAnsi="Times New Roman"/>
                <w:b/>
                <w:sz w:val="20"/>
              </w:rPr>
            </w:pPr>
            <w:r w:rsidRPr="00154B44">
              <w:rPr>
                <w:rFonts w:ascii="Times New Roman" w:hAnsi="Times New Roman"/>
                <w:b/>
                <w:sz w:val="20"/>
              </w:rPr>
              <w:t>7</w:t>
            </w:r>
          </w:p>
        </w:tc>
        <w:tc>
          <w:tcPr>
            <w:tcW w:w="1174" w:type="dxa"/>
            <w:vAlign w:val="center"/>
          </w:tcPr>
          <w:p w:rsidR="00B32592" w:rsidRPr="00154B44" w:rsidRDefault="00C34A33" w:rsidP="0057066B">
            <w:pPr>
              <w:pStyle w:val="ConsPlusNormal"/>
              <w:jc w:val="center"/>
              <w:rPr>
                <w:rFonts w:ascii="Times New Roman" w:hAnsi="Times New Roman"/>
                <w:b/>
                <w:sz w:val="20"/>
              </w:rPr>
            </w:pPr>
            <w:r w:rsidRPr="00154B44">
              <w:rPr>
                <w:rFonts w:ascii="Times New Roman" w:hAnsi="Times New Roman"/>
                <w:b/>
                <w:sz w:val="20"/>
              </w:rPr>
              <w:t>8</w:t>
            </w:r>
          </w:p>
        </w:tc>
        <w:tc>
          <w:tcPr>
            <w:tcW w:w="1236" w:type="dxa"/>
            <w:vAlign w:val="center"/>
          </w:tcPr>
          <w:p w:rsidR="00B32592" w:rsidRPr="00154B44" w:rsidRDefault="00C34A33" w:rsidP="0057066B">
            <w:pPr>
              <w:pStyle w:val="ConsPlusNormal"/>
              <w:jc w:val="center"/>
              <w:rPr>
                <w:rFonts w:ascii="Times New Roman" w:hAnsi="Times New Roman"/>
                <w:b/>
                <w:sz w:val="20"/>
              </w:rPr>
            </w:pPr>
            <w:bookmarkStart w:id="20" w:name="P4097"/>
            <w:bookmarkEnd w:id="20"/>
            <w:r w:rsidRPr="00154B44">
              <w:rPr>
                <w:rFonts w:ascii="Times New Roman" w:hAnsi="Times New Roman"/>
                <w:b/>
                <w:sz w:val="20"/>
              </w:rPr>
              <w:t>9</w:t>
            </w:r>
          </w:p>
        </w:tc>
        <w:tc>
          <w:tcPr>
            <w:tcW w:w="1985" w:type="dxa"/>
            <w:vAlign w:val="center"/>
          </w:tcPr>
          <w:p w:rsidR="00B32592" w:rsidRPr="00154B44" w:rsidRDefault="00C34A33" w:rsidP="0057066B">
            <w:pPr>
              <w:pStyle w:val="ConsPlusNormal"/>
              <w:jc w:val="center"/>
              <w:rPr>
                <w:rFonts w:ascii="Times New Roman" w:hAnsi="Times New Roman"/>
                <w:b/>
                <w:sz w:val="20"/>
              </w:rPr>
            </w:pPr>
            <w:bookmarkStart w:id="21" w:name="P4098"/>
            <w:bookmarkEnd w:id="21"/>
            <w:r w:rsidRPr="00154B44">
              <w:rPr>
                <w:rFonts w:ascii="Times New Roman" w:hAnsi="Times New Roman"/>
                <w:b/>
                <w:sz w:val="20"/>
              </w:rPr>
              <w:t>10</w:t>
            </w:r>
          </w:p>
        </w:tc>
      </w:tr>
      <w:tr w:rsidR="00B32592" w:rsidRPr="00154B44" w:rsidTr="0057066B">
        <w:trPr>
          <w:trHeight w:val="28"/>
        </w:trPr>
        <w:tc>
          <w:tcPr>
            <w:tcW w:w="15230" w:type="dxa"/>
            <w:gridSpan w:val="10"/>
          </w:tcPr>
          <w:p w:rsidR="00B32592" w:rsidRPr="00154B44" w:rsidRDefault="00C34A33" w:rsidP="0057066B">
            <w:pPr>
              <w:pStyle w:val="ConsPlusNormal"/>
              <w:ind w:right="-351" w:firstLine="709"/>
              <w:jc w:val="center"/>
              <w:outlineLvl w:val="4"/>
              <w:rPr>
                <w:rFonts w:ascii="Times New Roman" w:hAnsi="Times New Roman"/>
                <w:sz w:val="20"/>
              </w:rPr>
            </w:pPr>
            <w:r w:rsidRPr="00154B44">
              <w:rPr>
                <w:rFonts w:ascii="Times New Roman" w:hAnsi="Times New Roman"/>
                <w:sz w:val="20"/>
              </w:rPr>
              <w:t>1. Уровень производственного травматизма и профессиональной заболеваемости</w:t>
            </w:r>
          </w:p>
        </w:tc>
      </w:tr>
      <w:tr w:rsidR="00B32592" w:rsidRPr="00154B44">
        <w:tc>
          <w:tcPr>
            <w:tcW w:w="624" w:type="dxa"/>
          </w:tcPr>
          <w:p w:rsidR="00B32592" w:rsidRPr="00154B44" w:rsidRDefault="00C34A33" w:rsidP="0057066B">
            <w:pPr>
              <w:pStyle w:val="ConsPlusNormal"/>
              <w:ind w:left="-142" w:right="-351" w:hanging="142"/>
              <w:jc w:val="center"/>
              <w:rPr>
                <w:rFonts w:ascii="Times New Roman" w:hAnsi="Times New Roman"/>
                <w:sz w:val="20"/>
              </w:rPr>
            </w:pPr>
            <w:r w:rsidRPr="00154B44">
              <w:rPr>
                <w:rFonts w:ascii="Times New Roman" w:hAnsi="Times New Roman"/>
                <w:sz w:val="20"/>
              </w:rPr>
              <w:t>1.1</w:t>
            </w:r>
          </w:p>
        </w:tc>
        <w:tc>
          <w:tcPr>
            <w:tcW w:w="3974" w:type="dxa"/>
          </w:tcPr>
          <w:p w:rsidR="00B32592" w:rsidRPr="00154B44" w:rsidRDefault="00C34A33" w:rsidP="0057066B">
            <w:pPr>
              <w:pStyle w:val="ConsPlusNormal"/>
              <w:rPr>
                <w:rFonts w:ascii="Times New Roman" w:hAnsi="Times New Roman"/>
                <w:sz w:val="20"/>
              </w:rPr>
            </w:pPr>
            <w:r w:rsidRPr="00154B44">
              <w:rPr>
                <w:rFonts w:ascii="Times New Roman" w:hAnsi="Times New Roman"/>
                <w:sz w:val="20"/>
              </w:rPr>
              <w:t>Численность пострадавших на производстве с утратой трудоспособности на один рабочий день и более и со смертельным исходом</w:t>
            </w:r>
          </w:p>
        </w:tc>
        <w:tc>
          <w:tcPr>
            <w:tcW w:w="1587"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Количество несчастных случаев на 1000 работающих</w:t>
            </w:r>
          </w:p>
        </w:tc>
        <w:tc>
          <w:tcPr>
            <w:tcW w:w="1107"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0,82</w:t>
            </w:r>
          </w:p>
        </w:tc>
        <w:tc>
          <w:tcPr>
            <w:tcW w:w="1134"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0,81</w:t>
            </w:r>
          </w:p>
        </w:tc>
        <w:tc>
          <w:tcPr>
            <w:tcW w:w="1275"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0,83</w:t>
            </w:r>
          </w:p>
        </w:tc>
        <w:tc>
          <w:tcPr>
            <w:tcW w:w="1134"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0,83</w:t>
            </w:r>
          </w:p>
        </w:tc>
        <w:tc>
          <w:tcPr>
            <w:tcW w:w="1174"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w:t>
            </w:r>
          </w:p>
        </w:tc>
        <w:tc>
          <w:tcPr>
            <w:tcW w:w="1236"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0,83</w:t>
            </w:r>
          </w:p>
        </w:tc>
        <w:tc>
          <w:tcPr>
            <w:tcW w:w="1985" w:type="dxa"/>
          </w:tcPr>
          <w:p w:rsidR="00B32592" w:rsidRPr="00154B44" w:rsidRDefault="00C34A33" w:rsidP="0057066B">
            <w:pPr>
              <w:pStyle w:val="ConsPlusNormal"/>
              <w:ind w:hanging="62"/>
              <w:jc w:val="center"/>
              <w:rPr>
                <w:rFonts w:ascii="Times New Roman" w:hAnsi="Times New Roman"/>
                <w:sz w:val="20"/>
              </w:rPr>
            </w:pPr>
            <w:r w:rsidRPr="00154B44">
              <w:rPr>
                <w:rFonts w:ascii="Times New Roman" w:hAnsi="Times New Roman"/>
                <w:sz w:val="20"/>
              </w:rPr>
              <w:t>Петростат</w:t>
            </w:r>
          </w:p>
        </w:tc>
      </w:tr>
      <w:tr w:rsidR="00B32592" w:rsidRPr="00154B44">
        <w:tc>
          <w:tcPr>
            <w:tcW w:w="624" w:type="dxa"/>
          </w:tcPr>
          <w:p w:rsidR="00B32592" w:rsidRPr="00154B44" w:rsidRDefault="00C34A33" w:rsidP="0057066B">
            <w:pPr>
              <w:pStyle w:val="ConsPlusNormal"/>
              <w:ind w:left="-142" w:right="-351" w:hanging="142"/>
              <w:jc w:val="center"/>
              <w:rPr>
                <w:rFonts w:ascii="Times New Roman" w:hAnsi="Times New Roman"/>
                <w:sz w:val="20"/>
              </w:rPr>
            </w:pPr>
            <w:r w:rsidRPr="00154B44">
              <w:rPr>
                <w:rFonts w:ascii="Times New Roman" w:hAnsi="Times New Roman"/>
                <w:sz w:val="20"/>
              </w:rPr>
              <w:t>1.2</w:t>
            </w:r>
          </w:p>
        </w:tc>
        <w:tc>
          <w:tcPr>
            <w:tcW w:w="3974" w:type="dxa"/>
          </w:tcPr>
          <w:p w:rsidR="00B32592" w:rsidRPr="00154B44" w:rsidRDefault="00C34A33" w:rsidP="0057066B">
            <w:pPr>
              <w:pStyle w:val="ConsPlusNormal"/>
              <w:rPr>
                <w:rFonts w:ascii="Times New Roman" w:hAnsi="Times New Roman"/>
                <w:sz w:val="20"/>
              </w:rPr>
            </w:pPr>
            <w:r w:rsidRPr="00154B44">
              <w:rPr>
                <w:rFonts w:ascii="Times New Roman" w:hAnsi="Times New Roman"/>
                <w:sz w:val="20"/>
              </w:rPr>
              <w:t xml:space="preserve">Численность пострадавших в результате несчастных случаев на производстве </w:t>
            </w:r>
            <w:r w:rsidRPr="00154B44">
              <w:rPr>
                <w:rFonts w:ascii="Times New Roman" w:hAnsi="Times New Roman"/>
                <w:sz w:val="20"/>
              </w:rPr>
              <w:br/>
              <w:t>со смертельным исходом</w:t>
            </w:r>
          </w:p>
        </w:tc>
        <w:tc>
          <w:tcPr>
            <w:tcW w:w="1587"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человек</w:t>
            </w:r>
          </w:p>
        </w:tc>
        <w:tc>
          <w:tcPr>
            <w:tcW w:w="1107"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22</w:t>
            </w:r>
          </w:p>
        </w:tc>
        <w:tc>
          <w:tcPr>
            <w:tcW w:w="1134"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31</w:t>
            </w:r>
          </w:p>
        </w:tc>
        <w:tc>
          <w:tcPr>
            <w:tcW w:w="1275"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28</w:t>
            </w:r>
          </w:p>
        </w:tc>
        <w:tc>
          <w:tcPr>
            <w:tcW w:w="1134"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27</w:t>
            </w:r>
          </w:p>
        </w:tc>
        <w:tc>
          <w:tcPr>
            <w:tcW w:w="1174"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26</w:t>
            </w:r>
          </w:p>
        </w:tc>
        <w:tc>
          <w:tcPr>
            <w:tcW w:w="1236"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28</w:t>
            </w:r>
          </w:p>
        </w:tc>
        <w:tc>
          <w:tcPr>
            <w:tcW w:w="1985" w:type="dxa"/>
          </w:tcPr>
          <w:p w:rsidR="00B32592" w:rsidRPr="00154B44" w:rsidRDefault="00C34A33" w:rsidP="0057066B">
            <w:pPr>
              <w:pStyle w:val="ConsPlusNormal"/>
              <w:ind w:hanging="62"/>
              <w:jc w:val="center"/>
              <w:rPr>
                <w:rFonts w:ascii="Times New Roman" w:hAnsi="Times New Roman"/>
                <w:sz w:val="20"/>
              </w:rPr>
            </w:pPr>
            <w:r w:rsidRPr="00154B44">
              <w:rPr>
                <w:rFonts w:ascii="Times New Roman" w:hAnsi="Times New Roman"/>
                <w:sz w:val="20"/>
              </w:rPr>
              <w:t>ГИТ</w:t>
            </w:r>
          </w:p>
        </w:tc>
      </w:tr>
      <w:tr w:rsidR="00B32592" w:rsidRPr="00154B44">
        <w:tc>
          <w:tcPr>
            <w:tcW w:w="624" w:type="dxa"/>
          </w:tcPr>
          <w:p w:rsidR="00B32592" w:rsidRPr="00154B44" w:rsidRDefault="00C34A33" w:rsidP="0057066B">
            <w:pPr>
              <w:pStyle w:val="ConsPlusNormal"/>
              <w:ind w:left="-142" w:right="-351" w:hanging="142"/>
              <w:jc w:val="center"/>
              <w:rPr>
                <w:rFonts w:ascii="Times New Roman" w:hAnsi="Times New Roman"/>
                <w:sz w:val="20"/>
              </w:rPr>
            </w:pPr>
            <w:r w:rsidRPr="00154B44">
              <w:rPr>
                <w:rFonts w:ascii="Times New Roman" w:hAnsi="Times New Roman"/>
                <w:sz w:val="20"/>
              </w:rPr>
              <w:t>1.3</w:t>
            </w:r>
          </w:p>
        </w:tc>
        <w:tc>
          <w:tcPr>
            <w:tcW w:w="3974" w:type="dxa"/>
          </w:tcPr>
          <w:p w:rsidR="00B32592" w:rsidRPr="00154B44" w:rsidRDefault="00C34A33" w:rsidP="0057066B">
            <w:pPr>
              <w:pStyle w:val="ConsPlusNormal"/>
              <w:rPr>
                <w:rFonts w:ascii="Times New Roman" w:hAnsi="Times New Roman"/>
                <w:sz w:val="20"/>
              </w:rPr>
            </w:pPr>
            <w:r w:rsidRPr="00154B44">
              <w:rPr>
                <w:rFonts w:ascii="Times New Roman" w:hAnsi="Times New Roman"/>
                <w:sz w:val="20"/>
              </w:rPr>
              <w:t xml:space="preserve">Численность пострадавших в результате несчастных случаев на производстве </w:t>
            </w:r>
            <w:r w:rsidRPr="00154B44">
              <w:rPr>
                <w:rFonts w:ascii="Times New Roman" w:hAnsi="Times New Roman"/>
                <w:sz w:val="20"/>
              </w:rPr>
              <w:br/>
              <w:t>с утратой трудоспособности на один рабочий день и более</w:t>
            </w:r>
          </w:p>
        </w:tc>
        <w:tc>
          <w:tcPr>
            <w:tcW w:w="1587"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человек</w:t>
            </w:r>
          </w:p>
        </w:tc>
        <w:tc>
          <w:tcPr>
            <w:tcW w:w="1107"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2087</w:t>
            </w:r>
          </w:p>
        </w:tc>
        <w:tc>
          <w:tcPr>
            <w:tcW w:w="1134"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2064</w:t>
            </w:r>
          </w:p>
        </w:tc>
        <w:tc>
          <w:tcPr>
            <w:tcW w:w="1275"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2016</w:t>
            </w:r>
          </w:p>
        </w:tc>
        <w:tc>
          <w:tcPr>
            <w:tcW w:w="1134"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2384</w:t>
            </w:r>
          </w:p>
        </w:tc>
        <w:tc>
          <w:tcPr>
            <w:tcW w:w="1174"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w:t>
            </w:r>
          </w:p>
        </w:tc>
        <w:tc>
          <w:tcPr>
            <w:tcW w:w="1236"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2 016</w:t>
            </w:r>
          </w:p>
        </w:tc>
        <w:tc>
          <w:tcPr>
            <w:tcW w:w="1985" w:type="dxa"/>
          </w:tcPr>
          <w:p w:rsidR="00B32592" w:rsidRPr="00154B44" w:rsidRDefault="00C34A33" w:rsidP="0057066B">
            <w:pPr>
              <w:pStyle w:val="ConsPlusNormal"/>
              <w:ind w:hanging="62"/>
              <w:jc w:val="center"/>
              <w:rPr>
                <w:rFonts w:ascii="Times New Roman" w:hAnsi="Times New Roman"/>
                <w:sz w:val="20"/>
              </w:rPr>
            </w:pPr>
            <w:r w:rsidRPr="00154B44">
              <w:rPr>
                <w:rFonts w:ascii="Times New Roman" w:hAnsi="Times New Roman"/>
                <w:sz w:val="20"/>
              </w:rPr>
              <w:t xml:space="preserve">ОСФР </w:t>
            </w:r>
          </w:p>
        </w:tc>
      </w:tr>
      <w:tr w:rsidR="00B32592" w:rsidRPr="00154B44">
        <w:tc>
          <w:tcPr>
            <w:tcW w:w="624" w:type="dxa"/>
          </w:tcPr>
          <w:p w:rsidR="00B32592" w:rsidRPr="00154B44" w:rsidRDefault="00C34A33" w:rsidP="0057066B">
            <w:pPr>
              <w:pStyle w:val="ConsPlusNormal"/>
              <w:ind w:left="-142" w:right="-351" w:hanging="142"/>
              <w:jc w:val="center"/>
              <w:rPr>
                <w:rFonts w:ascii="Times New Roman" w:hAnsi="Times New Roman"/>
                <w:sz w:val="20"/>
              </w:rPr>
            </w:pPr>
            <w:r w:rsidRPr="00154B44">
              <w:rPr>
                <w:rFonts w:ascii="Times New Roman" w:hAnsi="Times New Roman"/>
                <w:sz w:val="20"/>
              </w:rPr>
              <w:t>1.4</w:t>
            </w:r>
          </w:p>
        </w:tc>
        <w:tc>
          <w:tcPr>
            <w:tcW w:w="3974" w:type="dxa"/>
          </w:tcPr>
          <w:p w:rsidR="00B32592" w:rsidRPr="00154B44" w:rsidRDefault="00C34A33" w:rsidP="0057066B">
            <w:pPr>
              <w:pStyle w:val="ConsPlusNormal"/>
              <w:rPr>
                <w:rFonts w:ascii="Times New Roman" w:hAnsi="Times New Roman"/>
                <w:sz w:val="20"/>
              </w:rPr>
            </w:pPr>
            <w:r w:rsidRPr="00154B44">
              <w:rPr>
                <w:rFonts w:ascii="Times New Roman" w:hAnsi="Times New Roman"/>
                <w:sz w:val="20"/>
              </w:rPr>
              <w:t xml:space="preserve">Численность пострадавших в результате несчастных случаев на производстве </w:t>
            </w:r>
            <w:r w:rsidRPr="00154B44">
              <w:rPr>
                <w:rFonts w:ascii="Times New Roman" w:hAnsi="Times New Roman"/>
                <w:sz w:val="20"/>
              </w:rPr>
              <w:br/>
              <w:t>со смертельным исходом</w:t>
            </w:r>
          </w:p>
        </w:tc>
        <w:tc>
          <w:tcPr>
            <w:tcW w:w="1587"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Количество смертельных несчастных случаев на 1000 работающих</w:t>
            </w:r>
          </w:p>
        </w:tc>
        <w:tc>
          <w:tcPr>
            <w:tcW w:w="1107"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0,023</w:t>
            </w:r>
          </w:p>
        </w:tc>
        <w:tc>
          <w:tcPr>
            <w:tcW w:w="1134"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0,035</w:t>
            </w:r>
          </w:p>
        </w:tc>
        <w:tc>
          <w:tcPr>
            <w:tcW w:w="1275"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0,030</w:t>
            </w:r>
          </w:p>
        </w:tc>
        <w:tc>
          <w:tcPr>
            <w:tcW w:w="1134"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0,025</w:t>
            </w:r>
          </w:p>
        </w:tc>
        <w:tc>
          <w:tcPr>
            <w:tcW w:w="1174"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w:t>
            </w:r>
          </w:p>
        </w:tc>
        <w:tc>
          <w:tcPr>
            <w:tcW w:w="1236"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0,030</w:t>
            </w:r>
          </w:p>
        </w:tc>
        <w:tc>
          <w:tcPr>
            <w:tcW w:w="1985" w:type="dxa"/>
          </w:tcPr>
          <w:p w:rsidR="00B32592" w:rsidRPr="00154B44" w:rsidRDefault="00C34A33" w:rsidP="0057066B">
            <w:pPr>
              <w:pStyle w:val="ConsPlusNormal"/>
              <w:ind w:hanging="62"/>
              <w:jc w:val="center"/>
              <w:rPr>
                <w:rFonts w:ascii="Times New Roman" w:hAnsi="Times New Roman"/>
                <w:sz w:val="20"/>
              </w:rPr>
            </w:pPr>
            <w:r w:rsidRPr="00154B44">
              <w:rPr>
                <w:rFonts w:ascii="Times New Roman" w:hAnsi="Times New Roman"/>
                <w:sz w:val="20"/>
              </w:rPr>
              <w:t>Петростат</w:t>
            </w:r>
          </w:p>
        </w:tc>
      </w:tr>
      <w:tr w:rsidR="00B32592" w:rsidRPr="00154B44">
        <w:tc>
          <w:tcPr>
            <w:tcW w:w="624" w:type="dxa"/>
          </w:tcPr>
          <w:p w:rsidR="00B32592" w:rsidRPr="00154B44" w:rsidRDefault="00C34A33" w:rsidP="0057066B">
            <w:pPr>
              <w:pStyle w:val="ConsPlusNormal"/>
              <w:ind w:left="-142" w:right="-351" w:hanging="142"/>
              <w:jc w:val="center"/>
              <w:rPr>
                <w:rFonts w:ascii="Times New Roman" w:hAnsi="Times New Roman"/>
                <w:sz w:val="20"/>
              </w:rPr>
            </w:pPr>
            <w:r w:rsidRPr="00154B44">
              <w:rPr>
                <w:rFonts w:ascii="Times New Roman" w:hAnsi="Times New Roman"/>
                <w:sz w:val="20"/>
              </w:rPr>
              <w:t>1.5</w:t>
            </w:r>
          </w:p>
        </w:tc>
        <w:tc>
          <w:tcPr>
            <w:tcW w:w="3974" w:type="dxa"/>
          </w:tcPr>
          <w:p w:rsidR="00B32592" w:rsidRPr="00154B44" w:rsidRDefault="00C34A33" w:rsidP="0057066B">
            <w:pPr>
              <w:pStyle w:val="ConsPlusNormal"/>
              <w:rPr>
                <w:rFonts w:ascii="Times New Roman" w:hAnsi="Times New Roman"/>
                <w:sz w:val="20"/>
              </w:rPr>
            </w:pPr>
            <w:r w:rsidRPr="00154B44">
              <w:rPr>
                <w:rFonts w:ascii="Times New Roman" w:hAnsi="Times New Roman"/>
                <w:sz w:val="20"/>
              </w:rPr>
              <w:t>Численность лиц с впервые установленным в текущем году профессиональным заболеванием</w:t>
            </w:r>
          </w:p>
        </w:tc>
        <w:tc>
          <w:tcPr>
            <w:tcW w:w="1587"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человек</w:t>
            </w:r>
          </w:p>
        </w:tc>
        <w:tc>
          <w:tcPr>
            <w:tcW w:w="1107"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89</w:t>
            </w:r>
          </w:p>
        </w:tc>
        <w:tc>
          <w:tcPr>
            <w:tcW w:w="1134"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39</w:t>
            </w:r>
          </w:p>
        </w:tc>
        <w:tc>
          <w:tcPr>
            <w:tcW w:w="1275"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11</w:t>
            </w:r>
          </w:p>
        </w:tc>
        <w:tc>
          <w:tcPr>
            <w:tcW w:w="1134"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20</w:t>
            </w:r>
          </w:p>
        </w:tc>
        <w:tc>
          <w:tcPr>
            <w:tcW w:w="1174"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w:t>
            </w:r>
          </w:p>
        </w:tc>
        <w:tc>
          <w:tcPr>
            <w:tcW w:w="1236"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11</w:t>
            </w:r>
          </w:p>
        </w:tc>
        <w:tc>
          <w:tcPr>
            <w:tcW w:w="1985" w:type="dxa"/>
          </w:tcPr>
          <w:p w:rsidR="00B32592" w:rsidRPr="00154B44" w:rsidRDefault="00C34A33" w:rsidP="0057066B">
            <w:pPr>
              <w:pStyle w:val="ConsPlusNormal"/>
              <w:ind w:hanging="62"/>
              <w:jc w:val="center"/>
              <w:rPr>
                <w:rFonts w:ascii="Times New Roman" w:hAnsi="Times New Roman"/>
                <w:sz w:val="20"/>
              </w:rPr>
            </w:pPr>
            <w:r w:rsidRPr="00154B44">
              <w:rPr>
                <w:rFonts w:ascii="Times New Roman" w:hAnsi="Times New Roman"/>
                <w:sz w:val="20"/>
              </w:rPr>
              <w:t>Роспотребнадзор</w:t>
            </w:r>
          </w:p>
        </w:tc>
      </w:tr>
      <w:tr w:rsidR="00B32592" w:rsidRPr="00154B44" w:rsidTr="0057066B">
        <w:trPr>
          <w:trHeight w:val="28"/>
        </w:trPr>
        <w:tc>
          <w:tcPr>
            <w:tcW w:w="15230" w:type="dxa"/>
            <w:gridSpan w:val="10"/>
          </w:tcPr>
          <w:p w:rsidR="00B32592" w:rsidRPr="00154B44" w:rsidRDefault="00C34A33" w:rsidP="0057066B">
            <w:pPr>
              <w:pStyle w:val="ConsPlusNormal"/>
              <w:ind w:right="-351"/>
              <w:jc w:val="center"/>
              <w:outlineLvl w:val="4"/>
              <w:rPr>
                <w:rFonts w:ascii="Times New Roman" w:hAnsi="Times New Roman"/>
                <w:sz w:val="20"/>
              </w:rPr>
            </w:pPr>
            <w:r w:rsidRPr="00154B44">
              <w:rPr>
                <w:rFonts w:ascii="Times New Roman" w:hAnsi="Times New Roman"/>
                <w:sz w:val="20"/>
              </w:rPr>
              <w:t>2. Оценка условий труда</w:t>
            </w:r>
          </w:p>
        </w:tc>
      </w:tr>
      <w:tr w:rsidR="00B32592" w:rsidRPr="00154B44">
        <w:tc>
          <w:tcPr>
            <w:tcW w:w="624" w:type="dxa"/>
          </w:tcPr>
          <w:p w:rsidR="00B32592" w:rsidRPr="00154B44" w:rsidRDefault="00C34A33" w:rsidP="0057066B">
            <w:pPr>
              <w:pStyle w:val="ConsPlusNormal"/>
              <w:ind w:left="-142" w:right="-351"/>
              <w:jc w:val="center"/>
              <w:rPr>
                <w:rFonts w:ascii="Times New Roman" w:hAnsi="Times New Roman"/>
                <w:sz w:val="20"/>
              </w:rPr>
            </w:pPr>
            <w:r w:rsidRPr="00154B44">
              <w:rPr>
                <w:rFonts w:ascii="Times New Roman" w:hAnsi="Times New Roman"/>
                <w:sz w:val="20"/>
              </w:rPr>
              <w:t>2.1</w:t>
            </w:r>
          </w:p>
        </w:tc>
        <w:tc>
          <w:tcPr>
            <w:tcW w:w="3974" w:type="dxa"/>
          </w:tcPr>
          <w:p w:rsidR="00B32592" w:rsidRPr="00154B44" w:rsidRDefault="00C34A33" w:rsidP="0057066B">
            <w:pPr>
              <w:pStyle w:val="ConsPlusNormal"/>
              <w:rPr>
                <w:rFonts w:ascii="Times New Roman" w:hAnsi="Times New Roman"/>
                <w:sz w:val="20"/>
              </w:rPr>
            </w:pPr>
            <w:r w:rsidRPr="00154B44">
              <w:rPr>
                <w:rFonts w:ascii="Times New Roman" w:hAnsi="Times New Roman"/>
                <w:sz w:val="20"/>
              </w:rPr>
              <w:t xml:space="preserve">Количество рабочих мест, на которых проведена специальная оценка условий </w:t>
            </w:r>
            <w:r w:rsidRPr="00154B44">
              <w:rPr>
                <w:rFonts w:ascii="Times New Roman" w:hAnsi="Times New Roman"/>
                <w:sz w:val="20"/>
              </w:rPr>
              <w:lastRenderedPageBreak/>
              <w:t>труда</w:t>
            </w:r>
          </w:p>
        </w:tc>
        <w:tc>
          <w:tcPr>
            <w:tcW w:w="1587"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lastRenderedPageBreak/>
              <w:t>ед.</w:t>
            </w:r>
          </w:p>
        </w:tc>
        <w:tc>
          <w:tcPr>
            <w:tcW w:w="1107"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435 645</w:t>
            </w:r>
          </w:p>
        </w:tc>
        <w:tc>
          <w:tcPr>
            <w:tcW w:w="1134"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461 186</w:t>
            </w:r>
          </w:p>
        </w:tc>
        <w:tc>
          <w:tcPr>
            <w:tcW w:w="1275"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347 674</w:t>
            </w:r>
          </w:p>
        </w:tc>
        <w:tc>
          <w:tcPr>
            <w:tcW w:w="1134"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472 430</w:t>
            </w:r>
          </w:p>
        </w:tc>
        <w:tc>
          <w:tcPr>
            <w:tcW w:w="1174"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458 580</w:t>
            </w:r>
          </w:p>
        </w:tc>
        <w:tc>
          <w:tcPr>
            <w:tcW w:w="1236"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347 674</w:t>
            </w:r>
          </w:p>
        </w:tc>
        <w:tc>
          <w:tcPr>
            <w:tcW w:w="1985" w:type="dxa"/>
          </w:tcPr>
          <w:p w:rsidR="00B32592" w:rsidRPr="00154B44" w:rsidRDefault="00C34A33" w:rsidP="0057066B">
            <w:pPr>
              <w:pStyle w:val="ConsPlusNormal"/>
              <w:jc w:val="center"/>
              <w:rPr>
                <w:rFonts w:ascii="Times New Roman" w:hAnsi="Times New Roman"/>
                <w:sz w:val="20"/>
              </w:rPr>
            </w:pPr>
            <w:r w:rsidRPr="00154B44">
              <w:rPr>
                <w:rFonts w:ascii="Times New Roman" w:hAnsi="Times New Roman"/>
                <w:sz w:val="20"/>
              </w:rPr>
              <w:t>ФГИС СОУТ</w:t>
            </w:r>
          </w:p>
        </w:tc>
      </w:tr>
      <w:tr w:rsidR="00B32592" w:rsidRPr="00154B44">
        <w:tc>
          <w:tcPr>
            <w:tcW w:w="15230" w:type="dxa"/>
            <w:gridSpan w:val="10"/>
          </w:tcPr>
          <w:p w:rsidR="00B32592" w:rsidRPr="00154B44" w:rsidRDefault="00C34A33">
            <w:pPr>
              <w:pStyle w:val="ConsPlusNormal"/>
              <w:ind w:right="-351" w:firstLine="709"/>
              <w:jc w:val="center"/>
              <w:rPr>
                <w:rFonts w:ascii="Times New Roman" w:hAnsi="Times New Roman"/>
                <w:sz w:val="20"/>
              </w:rPr>
            </w:pPr>
            <w:r w:rsidRPr="00154B44">
              <w:rPr>
                <w:rFonts w:ascii="Times New Roman" w:hAnsi="Times New Roman"/>
                <w:sz w:val="20"/>
              </w:rPr>
              <w:lastRenderedPageBreak/>
              <w:t>3.Условия труда</w:t>
            </w:r>
          </w:p>
        </w:tc>
      </w:tr>
      <w:tr w:rsidR="00B32592" w:rsidRPr="00154B44">
        <w:tc>
          <w:tcPr>
            <w:tcW w:w="624" w:type="dxa"/>
          </w:tcPr>
          <w:p w:rsidR="00B32592" w:rsidRPr="00154B44" w:rsidRDefault="00C34A33">
            <w:pPr>
              <w:pStyle w:val="ConsPlusNormal"/>
              <w:ind w:left="-142" w:right="-351"/>
              <w:jc w:val="center"/>
              <w:rPr>
                <w:rFonts w:ascii="Times New Roman" w:hAnsi="Times New Roman"/>
                <w:sz w:val="20"/>
              </w:rPr>
            </w:pPr>
            <w:r w:rsidRPr="00154B44">
              <w:rPr>
                <w:rFonts w:ascii="Times New Roman" w:hAnsi="Times New Roman"/>
                <w:sz w:val="20"/>
              </w:rPr>
              <w:t>3.1</w:t>
            </w:r>
          </w:p>
        </w:tc>
        <w:tc>
          <w:tcPr>
            <w:tcW w:w="3974" w:type="dxa"/>
          </w:tcPr>
          <w:p w:rsidR="00B32592" w:rsidRPr="00154B44" w:rsidRDefault="00C34A33">
            <w:pPr>
              <w:pStyle w:val="ConsPlusNormal"/>
              <w:ind w:left="85"/>
              <w:rPr>
                <w:rFonts w:ascii="Times New Roman" w:hAnsi="Times New Roman"/>
                <w:sz w:val="20"/>
              </w:rPr>
            </w:pPr>
            <w:r w:rsidRPr="00154B44">
              <w:rPr>
                <w:rFonts w:ascii="Times New Roman" w:hAnsi="Times New Roman"/>
                <w:sz w:val="20"/>
              </w:rPr>
              <w:t xml:space="preserve">Численность работников, занятых </w:t>
            </w:r>
            <w:r w:rsidRPr="00154B44">
              <w:rPr>
                <w:rFonts w:ascii="Times New Roman" w:hAnsi="Times New Roman"/>
                <w:sz w:val="20"/>
              </w:rPr>
              <w:br/>
              <w:t>во вредных и (или) опасных условиях труда</w:t>
            </w:r>
          </w:p>
        </w:tc>
        <w:tc>
          <w:tcPr>
            <w:tcW w:w="1587" w:type="dxa"/>
          </w:tcPr>
          <w:p w:rsidR="00B32592" w:rsidRPr="00154B44" w:rsidRDefault="00C34A33">
            <w:pPr>
              <w:pStyle w:val="ConsPlusNormal"/>
              <w:ind w:hanging="57"/>
              <w:jc w:val="center"/>
              <w:rPr>
                <w:rFonts w:ascii="Times New Roman" w:hAnsi="Times New Roman"/>
                <w:sz w:val="20"/>
              </w:rPr>
            </w:pPr>
            <w:r w:rsidRPr="00154B44">
              <w:rPr>
                <w:rFonts w:ascii="Times New Roman" w:hAnsi="Times New Roman"/>
                <w:sz w:val="20"/>
              </w:rPr>
              <w:t>тыс. человек</w:t>
            </w:r>
          </w:p>
        </w:tc>
        <w:tc>
          <w:tcPr>
            <w:tcW w:w="1107" w:type="dxa"/>
          </w:tcPr>
          <w:p w:rsidR="00B32592" w:rsidRPr="00154B44" w:rsidRDefault="00C34A33">
            <w:pPr>
              <w:pStyle w:val="ConsPlusNormal"/>
              <w:ind w:hanging="57"/>
              <w:jc w:val="center"/>
              <w:rPr>
                <w:rFonts w:ascii="Times New Roman" w:hAnsi="Times New Roman"/>
                <w:sz w:val="20"/>
              </w:rPr>
            </w:pPr>
            <w:r w:rsidRPr="00154B44">
              <w:rPr>
                <w:rFonts w:ascii="Times New Roman" w:hAnsi="Times New Roman"/>
                <w:sz w:val="20"/>
              </w:rPr>
              <w:t>685,1</w:t>
            </w:r>
          </w:p>
        </w:tc>
        <w:tc>
          <w:tcPr>
            <w:tcW w:w="1134" w:type="dxa"/>
          </w:tcPr>
          <w:p w:rsidR="00B32592" w:rsidRPr="00154B44" w:rsidRDefault="00C34A33">
            <w:pPr>
              <w:pStyle w:val="ConsPlusNormal"/>
              <w:ind w:hanging="57"/>
              <w:jc w:val="center"/>
              <w:rPr>
                <w:rFonts w:ascii="Times New Roman" w:hAnsi="Times New Roman"/>
                <w:sz w:val="20"/>
              </w:rPr>
            </w:pPr>
            <w:r w:rsidRPr="00154B44">
              <w:rPr>
                <w:rFonts w:ascii="Times New Roman" w:hAnsi="Times New Roman"/>
                <w:sz w:val="20"/>
              </w:rPr>
              <w:t>491,1</w:t>
            </w:r>
          </w:p>
        </w:tc>
        <w:tc>
          <w:tcPr>
            <w:tcW w:w="1275" w:type="dxa"/>
          </w:tcPr>
          <w:p w:rsidR="00B32592" w:rsidRPr="00154B44" w:rsidRDefault="00C34A33">
            <w:pPr>
              <w:pStyle w:val="ConsPlusNormal"/>
              <w:ind w:hanging="57"/>
              <w:jc w:val="center"/>
              <w:rPr>
                <w:rFonts w:ascii="Times New Roman" w:hAnsi="Times New Roman"/>
                <w:sz w:val="20"/>
              </w:rPr>
            </w:pPr>
            <w:r w:rsidRPr="00154B44">
              <w:rPr>
                <w:rFonts w:ascii="Times New Roman" w:hAnsi="Times New Roman"/>
                <w:sz w:val="20"/>
              </w:rPr>
              <w:t>410,9</w:t>
            </w:r>
          </w:p>
        </w:tc>
        <w:tc>
          <w:tcPr>
            <w:tcW w:w="1134" w:type="dxa"/>
          </w:tcPr>
          <w:p w:rsidR="00B32592" w:rsidRPr="00154B44" w:rsidRDefault="00C34A33">
            <w:pPr>
              <w:pStyle w:val="ConsPlusNormal"/>
              <w:ind w:hanging="57"/>
              <w:jc w:val="center"/>
              <w:rPr>
                <w:rFonts w:ascii="Times New Roman" w:hAnsi="Times New Roman"/>
                <w:sz w:val="20"/>
              </w:rPr>
            </w:pPr>
            <w:r w:rsidRPr="00154B44">
              <w:rPr>
                <w:rFonts w:ascii="Times New Roman" w:hAnsi="Times New Roman"/>
                <w:sz w:val="20"/>
              </w:rPr>
              <w:t>397,5</w:t>
            </w:r>
          </w:p>
        </w:tc>
        <w:tc>
          <w:tcPr>
            <w:tcW w:w="1174" w:type="dxa"/>
          </w:tcPr>
          <w:p w:rsidR="00B32592" w:rsidRPr="00154B44" w:rsidRDefault="00C34A33">
            <w:pPr>
              <w:pStyle w:val="ConsPlusNormal"/>
              <w:ind w:hanging="57"/>
              <w:jc w:val="center"/>
              <w:rPr>
                <w:rFonts w:ascii="Times New Roman" w:hAnsi="Times New Roman"/>
                <w:sz w:val="20"/>
              </w:rPr>
            </w:pPr>
            <w:r w:rsidRPr="00154B44">
              <w:rPr>
                <w:rFonts w:ascii="Times New Roman" w:hAnsi="Times New Roman"/>
                <w:sz w:val="20"/>
              </w:rPr>
              <w:t>-</w:t>
            </w:r>
          </w:p>
        </w:tc>
        <w:tc>
          <w:tcPr>
            <w:tcW w:w="1236" w:type="dxa"/>
          </w:tcPr>
          <w:p w:rsidR="00B32592" w:rsidRPr="00154B44" w:rsidRDefault="00C34A33">
            <w:pPr>
              <w:pStyle w:val="ConsPlusNormal"/>
              <w:ind w:hanging="57"/>
              <w:jc w:val="center"/>
              <w:rPr>
                <w:rFonts w:ascii="Times New Roman" w:hAnsi="Times New Roman"/>
                <w:sz w:val="20"/>
              </w:rPr>
            </w:pPr>
            <w:r w:rsidRPr="00154B44">
              <w:rPr>
                <w:rFonts w:ascii="Times New Roman" w:hAnsi="Times New Roman"/>
                <w:sz w:val="20"/>
              </w:rPr>
              <w:t>410,9</w:t>
            </w:r>
          </w:p>
        </w:tc>
        <w:tc>
          <w:tcPr>
            <w:tcW w:w="1985" w:type="dxa"/>
          </w:tcPr>
          <w:p w:rsidR="00B32592" w:rsidRPr="00154B44" w:rsidRDefault="00C34A33">
            <w:pPr>
              <w:pStyle w:val="ConsPlusNormal"/>
              <w:ind w:hanging="57"/>
              <w:jc w:val="center"/>
              <w:rPr>
                <w:rFonts w:ascii="Times New Roman" w:hAnsi="Times New Roman"/>
                <w:sz w:val="20"/>
              </w:rPr>
            </w:pPr>
            <w:r w:rsidRPr="00154B44">
              <w:rPr>
                <w:rFonts w:ascii="Times New Roman" w:hAnsi="Times New Roman"/>
                <w:sz w:val="20"/>
              </w:rPr>
              <w:t xml:space="preserve">ОСФР </w:t>
            </w:r>
          </w:p>
        </w:tc>
      </w:tr>
      <w:tr w:rsidR="00B32592" w:rsidRPr="00154B44">
        <w:tc>
          <w:tcPr>
            <w:tcW w:w="624" w:type="dxa"/>
          </w:tcPr>
          <w:p w:rsidR="00B32592" w:rsidRPr="00154B44" w:rsidRDefault="00C34A33">
            <w:pPr>
              <w:pStyle w:val="ConsPlusNormal"/>
              <w:ind w:left="-142" w:right="-351"/>
              <w:jc w:val="center"/>
              <w:rPr>
                <w:rFonts w:ascii="Times New Roman" w:hAnsi="Times New Roman"/>
                <w:sz w:val="20"/>
              </w:rPr>
            </w:pPr>
            <w:r w:rsidRPr="00154B44">
              <w:rPr>
                <w:rFonts w:ascii="Times New Roman" w:hAnsi="Times New Roman"/>
                <w:sz w:val="20"/>
              </w:rPr>
              <w:t>3.2</w:t>
            </w:r>
          </w:p>
        </w:tc>
        <w:tc>
          <w:tcPr>
            <w:tcW w:w="3974" w:type="dxa"/>
          </w:tcPr>
          <w:p w:rsidR="00B32592" w:rsidRPr="00154B44" w:rsidRDefault="00C34A33">
            <w:pPr>
              <w:pStyle w:val="ConsPlusNormal"/>
              <w:ind w:left="85"/>
              <w:rPr>
                <w:rFonts w:ascii="Times New Roman" w:hAnsi="Times New Roman"/>
                <w:sz w:val="20"/>
              </w:rPr>
            </w:pPr>
            <w:r w:rsidRPr="00154B44">
              <w:rPr>
                <w:rFonts w:ascii="Times New Roman" w:hAnsi="Times New Roman"/>
                <w:sz w:val="20"/>
              </w:rPr>
              <w:t xml:space="preserve">Удельный вес работников, занятых </w:t>
            </w:r>
            <w:r w:rsidRPr="00154B44">
              <w:rPr>
                <w:rFonts w:ascii="Times New Roman" w:hAnsi="Times New Roman"/>
                <w:sz w:val="20"/>
              </w:rPr>
              <w:br/>
              <w:t>во вредных и(или) опасных условиях труда, от общей численности работников</w:t>
            </w:r>
          </w:p>
        </w:tc>
        <w:tc>
          <w:tcPr>
            <w:tcW w:w="1587" w:type="dxa"/>
          </w:tcPr>
          <w:p w:rsidR="00B32592" w:rsidRPr="00154B44" w:rsidRDefault="00C34A33">
            <w:pPr>
              <w:pStyle w:val="ConsPlusNormal"/>
              <w:ind w:hanging="57"/>
              <w:jc w:val="center"/>
              <w:rPr>
                <w:rFonts w:ascii="Times New Roman" w:hAnsi="Times New Roman"/>
                <w:sz w:val="20"/>
              </w:rPr>
            </w:pPr>
            <w:r w:rsidRPr="00154B44">
              <w:rPr>
                <w:rFonts w:ascii="Times New Roman" w:hAnsi="Times New Roman"/>
                <w:sz w:val="20"/>
              </w:rPr>
              <w:t>%</w:t>
            </w:r>
          </w:p>
        </w:tc>
        <w:tc>
          <w:tcPr>
            <w:tcW w:w="1107" w:type="dxa"/>
          </w:tcPr>
          <w:p w:rsidR="00B32592" w:rsidRPr="00154B44" w:rsidRDefault="00C34A33">
            <w:pPr>
              <w:pStyle w:val="ConsPlusNormal"/>
              <w:ind w:hanging="57"/>
              <w:jc w:val="center"/>
              <w:rPr>
                <w:rFonts w:ascii="Times New Roman" w:hAnsi="Times New Roman"/>
                <w:sz w:val="20"/>
              </w:rPr>
            </w:pPr>
            <w:r w:rsidRPr="00154B44">
              <w:rPr>
                <w:rFonts w:ascii="Times New Roman" w:hAnsi="Times New Roman"/>
                <w:sz w:val="20"/>
              </w:rPr>
              <w:t>16,3</w:t>
            </w:r>
          </w:p>
        </w:tc>
        <w:tc>
          <w:tcPr>
            <w:tcW w:w="1134" w:type="dxa"/>
          </w:tcPr>
          <w:p w:rsidR="00B32592" w:rsidRPr="00154B44" w:rsidRDefault="00C34A33">
            <w:pPr>
              <w:pStyle w:val="ConsPlusNormal"/>
              <w:ind w:hanging="57"/>
              <w:jc w:val="center"/>
              <w:rPr>
                <w:rFonts w:ascii="Times New Roman" w:hAnsi="Times New Roman"/>
                <w:sz w:val="20"/>
              </w:rPr>
            </w:pPr>
            <w:r w:rsidRPr="00154B44">
              <w:rPr>
                <w:rFonts w:ascii="Times New Roman" w:hAnsi="Times New Roman"/>
                <w:sz w:val="20"/>
              </w:rPr>
              <w:t>15,7</w:t>
            </w:r>
          </w:p>
        </w:tc>
        <w:tc>
          <w:tcPr>
            <w:tcW w:w="1275" w:type="dxa"/>
          </w:tcPr>
          <w:p w:rsidR="00B32592" w:rsidRPr="00154B44" w:rsidRDefault="00C34A33">
            <w:pPr>
              <w:pStyle w:val="ConsPlusNormal"/>
              <w:ind w:hanging="57"/>
              <w:jc w:val="center"/>
              <w:rPr>
                <w:rFonts w:ascii="Times New Roman" w:hAnsi="Times New Roman"/>
                <w:sz w:val="20"/>
              </w:rPr>
            </w:pPr>
            <w:r w:rsidRPr="00154B44">
              <w:rPr>
                <w:rFonts w:ascii="Times New Roman" w:hAnsi="Times New Roman"/>
                <w:sz w:val="20"/>
              </w:rPr>
              <w:t>13,1</w:t>
            </w:r>
          </w:p>
        </w:tc>
        <w:tc>
          <w:tcPr>
            <w:tcW w:w="1134" w:type="dxa"/>
          </w:tcPr>
          <w:p w:rsidR="00B32592" w:rsidRPr="00154B44" w:rsidRDefault="00C34A33">
            <w:pPr>
              <w:pStyle w:val="ConsPlusNormal"/>
              <w:ind w:hanging="57"/>
              <w:jc w:val="center"/>
              <w:rPr>
                <w:rFonts w:ascii="Times New Roman" w:hAnsi="Times New Roman"/>
                <w:sz w:val="20"/>
              </w:rPr>
            </w:pPr>
            <w:r w:rsidRPr="00154B44">
              <w:rPr>
                <w:rFonts w:ascii="Times New Roman" w:hAnsi="Times New Roman"/>
                <w:sz w:val="20"/>
              </w:rPr>
              <w:t>12,5</w:t>
            </w:r>
          </w:p>
        </w:tc>
        <w:tc>
          <w:tcPr>
            <w:tcW w:w="1174" w:type="dxa"/>
          </w:tcPr>
          <w:p w:rsidR="00B32592" w:rsidRPr="00154B44" w:rsidRDefault="00C34A33">
            <w:pPr>
              <w:pStyle w:val="ConsPlusNormal"/>
              <w:ind w:hanging="57"/>
              <w:jc w:val="center"/>
              <w:rPr>
                <w:rFonts w:ascii="Times New Roman" w:hAnsi="Times New Roman"/>
                <w:sz w:val="20"/>
              </w:rPr>
            </w:pPr>
            <w:r w:rsidRPr="00154B44">
              <w:rPr>
                <w:rFonts w:ascii="Times New Roman" w:hAnsi="Times New Roman"/>
                <w:sz w:val="20"/>
              </w:rPr>
              <w:t>-</w:t>
            </w:r>
          </w:p>
        </w:tc>
        <w:tc>
          <w:tcPr>
            <w:tcW w:w="1236" w:type="dxa"/>
          </w:tcPr>
          <w:p w:rsidR="00B32592" w:rsidRPr="00154B44" w:rsidRDefault="00C34A33">
            <w:pPr>
              <w:pStyle w:val="ConsPlusNormal"/>
              <w:ind w:hanging="57"/>
              <w:jc w:val="center"/>
              <w:rPr>
                <w:rFonts w:ascii="Times New Roman" w:hAnsi="Times New Roman"/>
                <w:sz w:val="20"/>
              </w:rPr>
            </w:pPr>
            <w:r w:rsidRPr="00154B44">
              <w:rPr>
                <w:rFonts w:ascii="Times New Roman" w:hAnsi="Times New Roman"/>
                <w:sz w:val="20"/>
              </w:rPr>
              <w:t>13,1</w:t>
            </w:r>
          </w:p>
        </w:tc>
        <w:tc>
          <w:tcPr>
            <w:tcW w:w="1985" w:type="dxa"/>
          </w:tcPr>
          <w:p w:rsidR="00B32592" w:rsidRPr="00154B44" w:rsidRDefault="00C34A33">
            <w:pPr>
              <w:pStyle w:val="ConsPlusNormal"/>
              <w:ind w:hanging="57"/>
              <w:jc w:val="center"/>
              <w:rPr>
                <w:rFonts w:ascii="Times New Roman" w:hAnsi="Times New Roman"/>
                <w:sz w:val="20"/>
              </w:rPr>
            </w:pPr>
            <w:r w:rsidRPr="00154B44">
              <w:rPr>
                <w:rFonts w:ascii="Times New Roman" w:hAnsi="Times New Roman"/>
                <w:sz w:val="20"/>
              </w:rPr>
              <w:t xml:space="preserve">ОСФР </w:t>
            </w:r>
          </w:p>
        </w:tc>
      </w:tr>
    </w:tbl>
    <w:p w:rsidR="00B32592" w:rsidRPr="00154B44" w:rsidRDefault="00B32592">
      <w:pPr>
        <w:pStyle w:val="ConsPlusNormal"/>
        <w:ind w:firstLine="709"/>
        <w:rPr>
          <w:rFonts w:ascii="Times New Roman" w:hAnsi="Times New Roman"/>
          <w:sz w:val="24"/>
        </w:rPr>
      </w:pPr>
    </w:p>
    <w:p w:rsidR="00B32592" w:rsidRPr="00154B44" w:rsidRDefault="00C34A33">
      <w:pPr>
        <w:widowControl w:val="0"/>
        <w:spacing w:after="0" w:line="240" w:lineRule="auto"/>
        <w:ind w:firstLine="709"/>
        <w:jc w:val="both"/>
        <w:rPr>
          <w:rFonts w:ascii="Times New Roman" w:eastAsia="Times New Roman" w:hAnsi="Times New Roman" w:cs="Times New Roman"/>
          <w:sz w:val="24"/>
          <w:lang w:eastAsia="ru-RU"/>
        </w:rPr>
      </w:pPr>
      <w:r w:rsidRPr="00154B44">
        <w:rPr>
          <w:rFonts w:ascii="Times New Roman" w:eastAsia="Times New Roman" w:hAnsi="Times New Roman" w:cs="Times New Roman"/>
          <w:sz w:val="24"/>
          <w:vertAlign w:val="superscript"/>
          <w:lang w:eastAsia="ru-RU"/>
        </w:rPr>
        <w:t xml:space="preserve">1 </w:t>
      </w:r>
      <w:r w:rsidRPr="00154B44">
        <w:rPr>
          <w:rFonts w:ascii="Times New Roman" w:eastAsia="Times New Roman" w:hAnsi="Times New Roman" w:cs="Times New Roman"/>
          <w:sz w:val="24"/>
          <w:lang w:eastAsia="ru-RU"/>
        </w:rPr>
        <w:t>Отсутствующие данные будут внесены после представления их источниками информаций, указанными в графе 10 таблицы 1 подраздела 12.2 государственной программы.</w:t>
      </w:r>
    </w:p>
    <w:p w:rsidR="00B32592" w:rsidRPr="00154B44" w:rsidRDefault="00C34A33">
      <w:pPr>
        <w:widowControl w:val="0"/>
        <w:spacing w:after="0" w:line="240" w:lineRule="auto"/>
        <w:ind w:firstLine="709"/>
        <w:jc w:val="both"/>
        <w:rPr>
          <w:rFonts w:ascii="Times New Roman" w:eastAsia="Times New Roman" w:hAnsi="Times New Roman" w:cs="Times New Roman"/>
          <w:sz w:val="24"/>
          <w:lang w:eastAsia="ru-RU"/>
        </w:rPr>
      </w:pPr>
      <w:r w:rsidRPr="00154B44">
        <w:rPr>
          <w:rFonts w:ascii="Times New Roman" w:eastAsia="Times New Roman" w:hAnsi="Times New Roman" w:cs="Times New Roman"/>
          <w:sz w:val="24"/>
          <w:vertAlign w:val="superscript"/>
          <w:lang w:eastAsia="ru-RU"/>
        </w:rPr>
        <w:t>2</w:t>
      </w:r>
      <w:r w:rsidRPr="00154B44">
        <w:rPr>
          <w:rFonts w:ascii="Times New Roman" w:eastAsia="Times New Roman" w:hAnsi="Times New Roman" w:cs="Times New Roman"/>
          <w:sz w:val="24"/>
          <w:lang w:eastAsia="ru-RU"/>
        </w:rPr>
        <w:t xml:space="preserve"> В качестве базовых значений показателей производственного травматизма, профессиональной заболеваемости и оценки условий труда </w:t>
      </w:r>
      <w:r w:rsidRPr="00154B44">
        <w:rPr>
          <w:rFonts w:ascii="Times New Roman" w:eastAsia="Times New Roman" w:hAnsi="Times New Roman" w:cs="Times New Roman"/>
          <w:sz w:val="24"/>
          <w:lang w:eastAsia="ru-RU"/>
        </w:rPr>
        <w:br/>
        <w:t>приняты фактические значения 2023 года (в соответствии с письмом Министра труда и социальной защиты Российской Федерации Котякова А.О.</w:t>
      </w:r>
      <w:r w:rsidRPr="00154B44">
        <w:rPr>
          <w:rFonts w:ascii="Times New Roman" w:eastAsia="Times New Roman" w:hAnsi="Times New Roman" w:cs="Times New Roman"/>
          <w:sz w:val="24"/>
          <w:lang w:eastAsia="ru-RU"/>
        </w:rPr>
        <w:br/>
        <w:t>от 13.12.2024 № 150/10/В-21805).</w:t>
      </w:r>
    </w:p>
    <w:p w:rsidR="00B32592" w:rsidRPr="00154B44" w:rsidRDefault="00B32592">
      <w:pPr>
        <w:widowControl w:val="0"/>
        <w:spacing w:after="0" w:line="240" w:lineRule="auto"/>
        <w:ind w:firstLine="709"/>
        <w:jc w:val="both"/>
        <w:rPr>
          <w:rFonts w:ascii="Times New Roman" w:eastAsia="Times New Roman" w:hAnsi="Times New Roman" w:cs="Times New Roman"/>
          <w:sz w:val="24"/>
          <w:lang w:eastAsia="ru-RU"/>
        </w:rPr>
        <w:sectPr w:rsidR="00B32592" w:rsidRPr="00154B44" w:rsidSect="0057066B">
          <w:pgSz w:w="16839" w:h="11907" w:orient="landscape" w:code="9"/>
          <w:pgMar w:top="1418" w:right="1104" w:bottom="567" w:left="567" w:header="568" w:footer="0" w:gutter="0"/>
          <w:cols w:space="720"/>
        </w:sectPr>
      </w:pP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lastRenderedPageBreak/>
        <w:t xml:space="preserve">По данным Росстата, в 2024 году численность пострадавших с утратой трудоспособности на один рабочий день и более и со смертельным исходом в расчете </w:t>
      </w:r>
      <w:r w:rsidRPr="00154B44">
        <w:rPr>
          <w:rFonts w:ascii="Times New Roman" w:hAnsi="Times New Roman"/>
          <w:sz w:val="24"/>
        </w:rPr>
        <w:br/>
        <w:t xml:space="preserve">на 1000 работающих в Санкт-Петербурге составила 0,83 (в 2023 году </w:t>
      </w:r>
      <w:bookmarkStart w:id="22" w:name="OLE_LINK15"/>
      <w:bookmarkStart w:id="23" w:name="OLE_LINK16"/>
      <w:r w:rsidR="00F964E4" w:rsidRPr="00154B44">
        <w:rPr>
          <w:rFonts w:ascii="Times New Roman" w:hAnsi="Times New Roman"/>
          <w:sz w:val="24"/>
        </w:rPr>
        <w:t xml:space="preserve">– </w:t>
      </w:r>
      <w:bookmarkEnd w:id="22"/>
      <w:bookmarkEnd w:id="23"/>
      <w:r w:rsidRPr="00154B44">
        <w:rPr>
          <w:rFonts w:ascii="Times New Roman" w:hAnsi="Times New Roman"/>
          <w:sz w:val="24"/>
        </w:rPr>
        <w:t xml:space="preserve">0,83, в 2022 </w:t>
      </w:r>
      <w:r w:rsidR="0057066B" w:rsidRPr="00154B44">
        <w:rPr>
          <w:rFonts w:ascii="Times New Roman" w:hAnsi="Times New Roman"/>
          <w:sz w:val="24"/>
        </w:rPr>
        <w:t xml:space="preserve">году </w:t>
      </w:r>
      <w:bookmarkStart w:id="24" w:name="OLE_LINK13"/>
      <w:bookmarkStart w:id="25" w:name="OLE_LINK14"/>
      <w:r w:rsidR="0057066B" w:rsidRPr="00154B44">
        <w:rPr>
          <w:rFonts w:ascii="Times New Roman" w:hAnsi="Times New Roman"/>
          <w:sz w:val="24"/>
        </w:rPr>
        <w:t>–</w:t>
      </w:r>
      <w:bookmarkEnd w:id="24"/>
      <w:bookmarkEnd w:id="25"/>
      <w:r w:rsidRPr="00154B44">
        <w:rPr>
          <w:rFonts w:ascii="Times New Roman" w:hAnsi="Times New Roman"/>
          <w:sz w:val="24"/>
        </w:rPr>
        <w:t xml:space="preserve">0,81), по Российской Федерации этот </w:t>
      </w:r>
      <w:r w:rsidR="00F964E4" w:rsidRPr="00154B44">
        <w:rPr>
          <w:rFonts w:ascii="Times New Roman" w:hAnsi="Times New Roman"/>
          <w:sz w:val="24"/>
        </w:rPr>
        <w:t xml:space="preserve">показатель равен 1,041 (в 2023 </w:t>
      </w:r>
      <w:bookmarkStart w:id="26" w:name="OLE_LINK17"/>
      <w:bookmarkStart w:id="27" w:name="OLE_LINK18"/>
      <w:r w:rsidR="00F964E4" w:rsidRPr="00154B44">
        <w:rPr>
          <w:rFonts w:ascii="Times New Roman" w:hAnsi="Times New Roman"/>
          <w:sz w:val="24"/>
        </w:rPr>
        <w:t xml:space="preserve">– </w:t>
      </w:r>
      <w:bookmarkEnd w:id="26"/>
      <w:bookmarkEnd w:id="27"/>
      <w:r w:rsidRPr="00154B44">
        <w:rPr>
          <w:rFonts w:ascii="Times New Roman" w:hAnsi="Times New Roman"/>
          <w:sz w:val="24"/>
        </w:rPr>
        <w:t xml:space="preserve">1,024; в 2022 году </w:t>
      </w:r>
      <w:r w:rsidR="00F964E4" w:rsidRPr="00154B44">
        <w:rPr>
          <w:rFonts w:ascii="Times New Roman" w:hAnsi="Times New Roman"/>
          <w:sz w:val="24"/>
        </w:rPr>
        <w:t xml:space="preserve">– </w:t>
      </w:r>
      <w:r w:rsidRPr="00154B44">
        <w:rPr>
          <w:rFonts w:ascii="Times New Roman" w:hAnsi="Times New Roman"/>
          <w:sz w:val="24"/>
        </w:rPr>
        <w:t xml:space="preserve">0,007), </w:t>
      </w:r>
      <w:r w:rsidRPr="00154B44">
        <w:rPr>
          <w:rFonts w:ascii="Times New Roman" w:hAnsi="Times New Roman"/>
          <w:sz w:val="24"/>
        </w:rPr>
        <w:br/>
        <w:t>по Северо</w:t>
      </w:r>
      <w:r w:rsidR="00F964E4" w:rsidRPr="00154B44">
        <w:rPr>
          <w:rFonts w:ascii="Times New Roman" w:hAnsi="Times New Roman"/>
          <w:sz w:val="24"/>
        </w:rPr>
        <w:t>-Западному федеральному округу – 1,083 (в 2023 году – 1,087, в 2022 году – 1</w:t>
      </w:r>
      <w:r w:rsidRPr="00154B44">
        <w:rPr>
          <w:rFonts w:ascii="Times New Roman" w:hAnsi="Times New Roman"/>
          <w:sz w:val="24"/>
        </w:rPr>
        <w:t>,061).</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В Санкт-Петербурге в 2024 году коэффициент травматизма со смертельным исходом составил 0,025 (в 2023 году </w:t>
      </w:r>
      <w:r w:rsidR="0080490B" w:rsidRPr="00154B44">
        <w:rPr>
          <w:rFonts w:ascii="Times New Roman" w:hAnsi="Times New Roman"/>
          <w:sz w:val="24"/>
        </w:rPr>
        <w:t xml:space="preserve">– </w:t>
      </w:r>
      <w:r w:rsidRPr="00154B44">
        <w:rPr>
          <w:rFonts w:ascii="Times New Roman" w:hAnsi="Times New Roman"/>
          <w:sz w:val="24"/>
        </w:rPr>
        <w:t xml:space="preserve">0,030, в 2022 году </w:t>
      </w:r>
      <w:r w:rsidR="0080490B" w:rsidRPr="00154B44">
        <w:rPr>
          <w:rFonts w:ascii="Times New Roman" w:hAnsi="Times New Roman"/>
          <w:sz w:val="24"/>
        </w:rPr>
        <w:t xml:space="preserve">– </w:t>
      </w:r>
      <w:r w:rsidRPr="00154B44">
        <w:rPr>
          <w:rFonts w:ascii="Times New Roman" w:hAnsi="Times New Roman"/>
          <w:sz w:val="24"/>
        </w:rPr>
        <w:t xml:space="preserve">0,035), что значительно ниже, чем </w:t>
      </w:r>
      <w:r w:rsidR="0080490B" w:rsidRPr="00154B44">
        <w:rPr>
          <w:rFonts w:ascii="Times New Roman" w:hAnsi="Times New Roman"/>
          <w:sz w:val="24"/>
        </w:rPr>
        <w:br/>
      </w:r>
      <w:r w:rsidRPr="00154B44">
        <w:rPr>
          <w:rFonts w:ascii="Times New Roman" w:hAnsi="Times New Roman"/>
          <w:sz w:val="24"/>
        </w:rPr>
        <w:t xml:space="preserve">по Российской Федерации в целом </w:t>
      </w:r>
      <w:r w:rsidR="0080490B" w:rsidRPr="00154B44">
        <w:rPr>
          <w:rFonts w:ascii="Times New Roman" w:hAnsi="Times New Roman"/>
          <w:sz w:val="24"/>
        </w:rPr>
        <w:t xml:space="preserve">– </w:t>
      </w:r>
      <w:r w:rsidRPr="00154B44">
        <w:rPr>
          <w:rFonts w:ascii="Times New Roman" w:hAnsi="Times New Roman"/>
          <w:sz w:val="24"/>
        </w:rPr>
        <w:t xml:space="preserve">0,05 (2023 г. и 2022 г. </w:t>
      </w:r>
      <w:r w:rsidR="0080490B" w:rsidRPr="00154B44">
        <w:rPr>
          <w:rFonts w:ascii="Times New Roman" w:hAnsi="Times New Roman"/>
          <w:sz w:val="24"/>
        </w:rPr>
        <w:t xml:space="preserve">– </w:t>
      </w:r>
      <w:r w:rsidRPr="00154B44">
        <w:rPr>
          <w:rFonts w:ascii="Times New Roman" w:hAnsi="Times New Roman"/>
          <w:sz w:val="24"/>
        </w:rPr>
        <w:t xml:space="preserve">0,053) и по Северо-Западному федеральному округу - 0,035 (в 2023 году </w:t>
      </w:r>
      <w:r w:rsidR="0080490B" w:rsidRPr="00154B44">
        <w:rPr>
          <w:rFonts w:ascii="Times New Roman" w:hAnsi="Times New Roman"/>
          <w:sz w:val="24"/>
        </w:rPr>
        <w:t xml:space="preserve">– </w:t>
      </w:r>
      <w:r w:rsidRPr="00154B44">
        <w:rPr>
          <w:rFonts w:ascii="Times New Roman" w:hAnsi="Times New Roman"/>
          <w:sz w:val="24"/>
        </w:rPr>
        <w:t xml:space="preserve">0,044; в 2022 году </w:t>
      </w:r>
      <w:r w:rsidR="0080490B" w:rsidRPr="00154B44">
        <w:rPr>
          <w:rFonts w:ascii="Times New Roman" w:hAnsi="Times New Roman"/>
          <w:sz w:val="24"/>
        </w:rPr>
        <w:t xml:space="preserve">– </w:t>
      </w:r>
      <w:r w:rsidRPr="00154B44">
        <w:rPr>
          <w:rFonts w:ascii="Times New Roman" w:hAnsi="Times New Roman"/>
          <w:sz w:val="24"/>
        </w:rPr>
        <w:t>0,048).</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В 2025 году от работодателей поступило 262 извещения о несчастных случаях </w:t>
      </w:r>
      <w:r w:rsidR="0080490B" w:rsidRPr="00154B44">
        <w:rPr>
          <w:rFonts w:ascii="Times New Roman" w:hAnsi="Times New Roman"/>
          <w:sz w:val="24"/>
        </w:rPr>
        <w:br/>
      </w:r>
      <w:r w:rsidRPr="00154B44">
        <w:rPr>
          <w:rFonts w:ascii="Times New Roman" w:hAnsi="Times New Roman"/>
          <w:sz w:val="24"/>
        </w:rPr>
        <w:t xml:space="preserve">(в 2024 году </w:t>
      </w:r>
      <w:r w:rsidR="0080490B" w:rsidRPr="00154B44">
        <w:rPr>
          <w:rFonts w:ascii="Times New Roman" w:hAnsi="Times New Roman"/>
          <w:sz w:val="24"/>
        </w:rPr>
        <w:t xml:space="preserve">– </w:t>
      </w:r>
      <w:r w:rsidRPr="00154B44">
        <w:rPr>
          <w:rFonts w:ascii="Times New Roman" w:hAnsi="Times New Roman"/>
          <w:sz w:val="24"/>
        </w:rPr>
        <w:t>279). По результатам расследований квалифицировано как несчастные случаи</w:t>
      </w:r>
      <w:r w:rsidRPr="00154B44">
        <w:rPr>
          <w:rFonts w:ascii="Times New Roman" w:hAnsi="Times New Roman"/>
          <w:sz w:val="24"/>
        </w:rPr>
        <w:br/>
        <w:t xml:space="preserve">на производстве 118 несчастных случаев с тяжелыми последствиями (в 2024 году </w:t>
      </w:r>
      <w:r w:rsidR="0080490B" w:rsidRPr="00154B44">
        <w:rPr>
          <w:rFonts w:ascii="Times New Roman" w:hAnsi="Times New Roman"/>
          <w:sz w:val="24"/>
        </w:rPr>
        <w:t xml:space="preserve">– </w:t>
      </w:r>
      <w:r w:rsidRPr="00154B44">
        <w:rPr>
          <w:rFonts w:ascii="Times New Roman" w:hAnsi="Times New Roman"/>
          <w:sz w:val="24"/>
        </w:rPr>
        <w:t xml:space="preserve">156) </w:t>
      </w:r>
      <w:r w:rsidRPr="00154B44">
        <w:rPr>
          <w:rFonts w:ascii="Times New Roman" w:hAnsi="Times New Roman"/>
          <w:sz w:val="24"/>
        </w:rPr>
        <w:br/>
        <w:t xml:space="preserve">и 26 несчастных случая со смертельным исходом (в 2024 году </w:t>
      </w:r>
      <w:r w:rsidR="0080490B" w:rsidRPr="00154B44">
        <w:rPr>
          <w:rFonts w:ascii="Times New Roman" w:hAnsi="Times New Roman"/>
          <w:sz w:val="24"/>
        </w:rPr>
        <w:t xml:space="preserve">– </w:t>
      </w:r>
      <w:r w:rsidRPr="00154B44">
        <w:rPr>
          <w:rFonts w:ascii="Times New Roman" w:hAnsi="Times New Roman"/>
          <w:sz w:val="24"/>
        </w:rPr>
        <w:t xml:space="preserve">28). По результатам расследования 118 несчастных случаев квалифицированы как «не связанные с производством» </w:t>
      </w:r>
    </w:p>
    <w:p w:rsidR="00B32592" w:rsidRPr="00154B44" w:rsidRDefault="00F964E4">
      <w:pPr>
        <w:pStyle w:val="ConsPlusNormal"/>
        <w:ind w:firstLine="22"/>
        <w:rPr>
          <w:rFonts w:ascii="Times New Roman" w:hAnsi="Times New Roman"/>
          <w:sz w:val="24"/>
        </w:rPr>
      </w:pPr>
      <w:r w:rsidRPr="00154B44">
        <w:rPr>
          <w:rFonts w:ascii="Times New Roman" w:hAnsi="Times New Roman"/>
          <w:sz w:val="24"/>
        </w:rPr>
        <w:t xml:space="preserve">(в 2024 году – </w:t>
      </w:r>
      <w:r w:rsidR="00C34A33" w:rsidRPr="00154B44">
        <w:rPr>
          <w:rFonts w:ascii="Times New Roman" w:hAnsi="Times New Roman"/>
          <w:sz w:val="24"/>
        </w:rPr>
        <w:t xml:space="preserve">97). </w:t>
      </w:r>
    </w:p>
    <w:p w:rsidR="00B32592" w:rsidRPr="00154B44" w:rsidRDefault="00C34A33">
      <w:pPr>
        <w:pStyle w:val="ConsPlusNormal"/>
        <w:ind w:firstLine="708"/>
        <w:jc w:val="both"/>
        <w:rPr>
          <w:rFonts w:ascii="Times New Roman" w:hAnsi="Times New Roman"/>
          <w:sz w:val="24"/>
        </w:rPr>
      </w:pPr>
      <w:r w:rsidRPr="00154B44">
        <w:rPr>
          <w:rFonts w:ascii="Times New Roman" w:hAnsi="Times New Roman"/>
          <w:sz w:val="24"/>
        </w:rPr>
        <w:t xml:space="preserve">По предварительным данным КТЗН, наибольшее количество несчастных случаев </w:t>
      </w:r>
      <w:r w:rsidRPr="00154B44">
        <w:rPr>
          <w:rFonts w:ascii="Times New Roman" w:hAnsi="Times New Roman"/>
          <w:sz w:val="24"/>
        </w:rPr>
        <w:br/>
        <w:t xml:space="preserve">с тяжелыми последствиями в Санкт-Петербурге наблюдается в организациях, осуществляющих деятельность по видам экономической деятельности: обрабатывающие производства </w:t>
      </w:r>
      <w:r w:rsidR="0080490B" w:rsidRPr="00154B44">
        <w:rPr>
          <w:rFonts w:ascii="Times New Roman" w:hAnsi="Times New Roman"/>
          <w:sz w:val="24"/>
        </w:rPr>
        <w:t xml:space="preserve">– </w:t>
      </w:r>
      <w:r w:rsidR="0080490B" w:rsidRPr="00154B44">
        <w:rPr>
          <w:rFonts w:ascii="Times New Roman" w:hAnsi="Times New Roman"/>
          <w:sz w:val="24"/>
        </w:rPr>
        <w:br/>
      </w:r>
      <w:r w:rsidRPr="00154B44">
        <w:rPr>
          <w:rFonts w:ascii="Times New Roman" w:hAnsi="Times New Roman"/>
          <w:sz w:val="24"/>
        </w:rPr>
        <w:t xml:space="preserve">25 процентов (28 процентов в 2024 году; 16,3 процента в 2023 году); транспортировка </w:t>
      </w:r>
      <w:r w:rsidR="0080490B" w:rsidRPr="00154B44">
        <w:rPr>
          <w:rFonts w:ascii="Times New Roman" w:hAnsi="Times New Roman"/>
          <w:sz w:val="24"/>
        </w:rPr>
        <w:br/>
      </w:r>
      <w:r w:rsidRPr="00154B44">
        <w:rPr>
          <w:rFonts w:ascii="Times New Roman" w:hAnsi="Times New Roman"/>
          <w:sz w:val="24"/>
        </w:rPr>
        <w:t xml:space="preserve">и хранение </w:t>
      </w:r>
      <w:r w:rsidR="0080490B" w:rsidRPr="00154B44">
        <w:rPr>
          <w:rFonts w:ascii="Times New Roman" w:hAnsi="Times New Roman"/>
          <w:sz w:val="24"/>
        </w:rPr>
        <w:t xml:space="preserve">– </w:t>
      </w:r>
      <w:r w:rsidRPr="00154B44">
        <w:rPr>
          <w:rFonts w:ascii="Times New Roman" w:hAnsi="Times New Roman"/>
          <w:sz w:val="24"/>
        </w:rPr>
        <w:t xml:space="preserve">13 процентов (17,3 процента в 2024 году; 11,8 процента в 2023 году); строительство </w:t>
      </w:r>
      <w:r w:rsidR="0080490B" w:rsidRPr="00154B44">
        <w:rPr>
          <w:rFonts w:ascii="Times New Roman" w:hAnsi="Times New Roman"/>
          <w:sz w:val="24"/>
        </w:rPr>
        <w:t xml:space="preserve">– </w:t>
      </w:r>
      <w:r w:rsidRPr="00154B44">
        <w:rPr>
          <w:rFonts w:ascii="Times New Roman" w:hAnsi="Times New Roman"/>
          <w:sz w:val="24"/>
        </w:rPr>
        <w:t xml:space="preserve">20 процентов (15,8 процента в 2023 году; 28,2 процента в 2023 году). </w:t>
      </w:r>
      <w:r w:rsidR="0080490B" w:rsidRPr="00154B44">
        <w:rPr>
          <w:rFonts w:ascii="Times New Roman" w:hAnsi="Times New Roman"/>
          <w:sz w:val="24"/>
        </w:rPr>
        <w:br/>
      </w:r>
      <w:r w:rsidRPr="00154B44">
        <w:rPr>
          <w:rFonts w:ascii="Times New Roman" w:hAnsi="Times New Roman"/>
          <w:sz w:val="24"/>
        </w:rPr>
        <w:t>Состав наиболее травмоопасных отраслей из года в год остается неизменным.</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Причины несчастных случаев определяются в ходе расследования в соответствии </w:t>
      </w:r>
      <w:r w:rsidRPr="00154B44">
        <w:rPr>
          <w:rFonts w:ascii="Times New Roman" w:hAnsi="Times New Roman"/>
          <w:sz w:val="24"/>
        </w:rPr>
        <w:br/>
        <w:t xml:space="preserve">с классификаторами, утвержденными приказом Министерства труда и социальной защиты Российской Федерации </w:t>
      </w:r>
      <w:bookmarkStart w:id="28" w:name="OLE_LINK19"/>
      <w:bookmarkStart w:id="29" w:name="OLE_LINK20"/>
      <w:r w:rsidRPr="00154B44">
        <w:rPr>
          <w:rFonts w:ascii="Times New Roman" w:hAnsi="Times New Roman"/>
          <w:sz w:val="24"/>
        </w:rPr>
        <w:t xml:space="preserve">от 20.04.2022 № 223н </w:t>
      </w:r>
      <w:bookmarkEnd w:id="28"/>
      <w:bookmarkEnd w:id="29"/>
      <w:r w:rsidRPr="00154B44">
        <w:rPr>
          <w:rFonts w:ascii="Times New Roman" w:hAnsi="Times New Roman"/>
          <w:sz w:val="24"/>
        </w:rPr>
        <w: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В 2025 году самыми частыми причинами произошедших несчастных случаев стали: неудовлетворительная организация производства работ; прочие причины, квалифицированные по материалам расследования несчастных случаев, в том числе причинение вреда жизни </w:t>
      </w:r>
      <w:r w:rsidRPr="00154B44">
        <w:rPr>
          <w:rFonts w:ascii="Times New Roman" w:hAnsi="Times New Roman"/>
          <w:sz w:val="24"/>
        </w:rPr>
        <w:br/>
        <w:t>и здоровью в результате противоправных действий третьих лиц.</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Анализ несчастных случаев показал, что факторами, способствующими </w:t>
      </w:r>
      <w:r w:rsidRPr="00154B44">
        <w:rPr>
          <w:rFonts w:ascii="Times New Roman" w:hAnsi="Times New Roman"/>
          <w:sz w:val="24"/>
        </w:rPr>
        <w:br/>
        <w:t>их возникновению, являются: отсутствие эффективных экономических механизмов стимулирования работодателей в обеспечении безопасных условий труда; отсутствие</w:t>
      </w:r>
      <w:r w:rsidRPr="00154B44">
        <w:rPr>
          <w:rFonts w:ascii="Times New Roman" w:hAnsi="Times New Roman"/>
          <w:sz w:val="24"/>
        </w:rPr>
        <w:br/>
        <w:t xml:space="preserve">в организациях, особенно малого бизнеса, контроля за состоянием условий труда </w:t>
      </w:r>
      <w:r w:rsidRPr="00154B44">
        <w:rPr>
          <w:rFonts w:ascii="Times New Roman" w:hAnsi="Times New Roman"/>
          <w:sz w:val="24"/>
        </w:rPr>
        <w:br/>
        <w:t>на рабочих местах и эффективной профилактической работы по предупреждению производственного травматизма.</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В настоящее время особое внимание уделяется организации работодателями процедуры управления профессиональными рисками, входящей в систему управления охраной труда, соответствию ее требованиям приказа Министерства труда и социальной защиты Российской Федерации от 29.10.2021 № 776н «Об утверждении Примерного положения о системе управления охраной труда».</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По данным Роспотребнадзора, в 2024 году в Санкт-Петербурге зарегистрировано </w:t>
      </w:r>
      <w:r w:rsidR="0080490B" w:rsidRPr="00154B44">
        <w:rPr>
          <w:rFonts w:ascii="Times New Roman" w:hAnsi="Times New Roman"/>
          <w:sz w:val="24"/>
        </w:rPr>
        <w:br/>
      </w:r>
      <w:r w:rsidRPr="00154B44">
        <w:rPr>
          <w:rFonts w:ascii="Times New Roman" w:hAnsi="Times New Roman"/>
          <w:sz w:val="24"/>
        </w:rPr>
        <w:t>22 случая впервые установленных диагнозов профессиональных заболевани</w:t>
      </w:r>
      <w:r w:rsidR="0080490B" w:rsidRPr="00154B44">
        <w:rPr>
          <w:rFonts w:ascii="Times New Roman" w:hAnsi="Times New Roman"/>
          <w:sz w:val="24"/>
        </w:rPr>
        <w:t xml:space="preserve">й у 20 работников (в 2022 году – </w:t>
      </w:r>
      <w:r w:rsidRPr="00154B44">
        <w:rPr>
          <w:rFonts w:ascii="Times New Roman" w:hAnsi="Times New Roman"/>
          <w:sz w:val="24"/>
        </w:rPr>
        <w:t xml:space="preserve">11 случаев у 11 работников), в том числе 1 случай у 1 женщины </w:t>
      </w:r>
      <w:r w:rsidR="0080490B" w:rsidRPr="00154B44">
        <w:rPr>
          <w:rFonts w:ascii="Times New Roman" w:hAnsi="Times New Roman"/>
          <w:sz w:val="24"/>
        </w:rPr>
        <w:br/>
      </w:r>
      <w:r w:rsidRPr="00154B44">
        <w:rPr>
          <w:rFonts w:ascii="Times New Roman" w:hAnsi="Times New Roman"/>
          <w:sz w:val="24"/>
        </w:rPr>
        <w:t xml:space="preserve">(в 2022 году </w:t>
      </w:r>
      <w:r w:rsidR="0080490B" w:rsidRPr="00154B44">
        <w:rPr>
          <w:rFonts w:ascii="Times New Roman" w:hAnsi="Times New Roman"/>
          <w:sz w:val="24"/>
        </w:rPr>
        <w:t xml:space="preserve">– </w:t>
      </w:r>
      <w:r w:rsidRPr="00154B44">
        <w:rPr>
          <w:rFonts w:ascii="Times New Roman" w:hAnsi="Times New Roman"/>
          <w:sz w:val="24"/>
        </w:rPr>
        <w:t>1 случай у 1 женщины).</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В 2024 году по сравнению с 2023 годом число случаев профессиональных заболеваний увеличилось в 2 раза. Зарегистрировано 2 случая острых профессиональных заболеваний COVID-19 у медицинских работников (в 2023 году </w:t>
      </w:r>
      <w:r w:rsidR="0080490B" w:rsidRPr="00154B44">
        <w:rPr>
          <w:rFonts w:ascii="Times New Roman" w:hAnsi="Times New Roman"/>
          <w:sz w:val="24"/>
        </w:rPr>
        <w:t xml:space="preserve">– </w:t>
      </w:r>
      <w:r w:rsidRPr="00154B44">
        <w:rPr>
          <w:rFonts w:ascii="Times New Roman" w:hAnsi="Times New Roman"/>
          <w:sz w:val="24"/>
        </w:rPr>
        <w:t xml:space="preserve">не регистрировались), 10 случаев заболеваний связано с физическими перегрузками и перенапряжением отдельных органов </w:t>
      </w:r>
      <w:r w:rsidR="0080490B" w:rsidRPr="00154B44">
        <w:rPr>
          <w:rFonts w:ascii="Times New Roman" w:hAnsi="Times New Roman"/>
          <w:sz w:val="24"/>
        </w:rPr>
        <w:br/>
      </w:r>
      <w:r w:rsidRPr="00154B44">
        <w:rPr>
          <w:rFonts w:ascii="Times New Roman" w:hAnsi="Times New Roman"/>
          <w:sz w:val="24"/>
        </w:rPr>
        <w:t>и систем, 10 случаев - с воздействием физических факторов.</w:t>
      </w:r>
    </w:p>
    <w:p w:rsidR="0057066B" w:rsidRPr="00154B44" w:rsidRDefault="0057066B">
      <w:pPr>
        <w:pStyle w:val="ConsPlusNormal"/>
        <w:ind w:firstLine="709"/>
        <w:jc w:val="both"/>
        <w:rPr>
          <w:rFonts w:ascii="Times New Roman" w:hAnsi="Times New Roman"/>
          <w:sz w:val="24"/>
        </w:rPr>
      </w:pPr>
    </w:p>
    <w:p w:rsidR="0057066B" w:rsidRPr="00154B44" w:rsidRDefault="0057066B">
      <w:pPr>
        <w:pStyle w:val="ConsPlusNormal"/>
        <w:ind w:firstLine="709"/>
        <w:jc w:val="both"/>
        <w:rPr>
          <w:rFonts w:ascii="Times New Roman" w:hAnsi="Times New Roman"/>
          <w:sz w:val="24"/>
        </w:rPr>
      </w:pP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lastRenderedPageBreak/>
        <w:t>В целом по Санкт-Петербургу число профессиональных заболеваний в 2024 году значительно ниже «доковидных» лет (в 2019 году было зарегистрировано 55 случаев хронических профессиональных заболеваний)</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Показатель профессиональной заболеваемости на 10 тыс. работающих составил </w:t>
      </w:r>
      <w:r w:rsidR="0057066B" w:rsidRPr="00154B44">
        <w:rPr>
          <w:rFonts w:ascii="Times New Roman" w:hAnsi="Times New Roman"/>
          <w:sz w:val="24"/>
        </w:rPr>
        <w:br/>
      </w:r>
      <w:r w:rsidRPr="00154B44">
        <w:rPr>
          <w:rFonts w:ascii="Times New Roman" w:hAnsi="Times New Roman"/>
          <w:sz w:val="24"/>
        </w:rPr>
        <w:t xml:space="preserve">в </w:t>
      </w:r>
      <w:r w:rsidR="0057066B" w:rsidRPr="00154B44">
        <w:rPr>
          <w:rFonts w:ascii="Times New Roman" w:hAnsi="Times New Roman"/>
          <w:sz w:val="24"/>
        </w:rPr>
        <w:t xml:space="preserve">2024 году – 0,07 (в 2023 году – </w:t>
      </w:r>
      <w:r w:rsidRPr="00154B44">
        <w:rPr>
          <w:rFonts w:ascii="Times New Roman" w:hAnsi="Times New Roman"/>
          <w:sz w:val="24"/>
        </w:rPr>
        <w:t xml:space="preserve">0,04) и ниже аналогичного показателя </w:t>
      </w:r>
      <w:r w:rsidR="0080490B" w:rsidRPr="00154B44">
        <w:rPr>
          <w:rFonts w:ascii="Times New Roman" w:hAnsi="Times New Roman"/>
          <w:sz w:val="24"/>
        </w:rPr>
        <w:br/>
      </w:r>
      <w:r w:rsidRPr="00154B44">
        <w:rPr>
          <w:rFonts w:ascii="Times New Roman" w:hAnsi="Times New Roman"/>
          <w:sz w:val="24"/>
        </w:rPr>
        <w:t xml:space="preserve">по </w:t>
      </w:r>
      <w:r w:rsidR="0057066B" w:rsidRPr="00154B44">
        <w:rPr>
          <w:rFonts w:ascii="Times New Roman" w:hAnsi="Times New Roman"/>
          <w:sz w:val="24"/>
        </w:rPr>
        <w:t xml:space="preserve">Российской Федерации (2024 г. – </w:t>
      </w:r>
      <w:r w:rsidRPr="00154B44">
        <w:rPr>
          <w:rFonts w:ascii="Times New Roman" w:hAnsi="Times New Roman"/>
          <w:sz w:val="24"/>
        </w:rPr>
        <w:t>0,98; 2023 г.</w:t>
      </w:r>
      <w:r w:rsidR="0057066B" w:rsidRPr="00154B44">
        <w:rPr>
          <w:rFonts w:ascii="Times New Roman" w:hAnsi="Times New Roman"/>
          <w:sz w:val="24"/>
        </w:rPr>
        <w:t xml:space="preserve"> – </w:t>
      </w:r>
      <w:r w:rsidRPr="00154B44">
        <w:rPr>
          <w:rFonts w:ascii="Times New Roman" w:hAnsi="Times New Roman"/>
          <w:sz w:val="24"/>
        </w:rPr>
        <w:t>0,96).</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Удельный вес заболевших, у которых признаки профессиональных заболеваний выявлены в ходе медицинских осмотров, составил в 2024 году </w:t>
      </w:r>
      <w:bookmarkStart w:id="30" w:name="OLE_LINK21"/>
      <w:bookmarkStart w:id="31" w:name="OLE_LINK22"/>
      <w:r w:rsidR="0080490B" w:rsidRPr="00154B44">
        <w:rPr>
          <w:rFonts w:ascii="Times New Roman" w:hAnsi="Times New Roman"/>
          <w:sz w:val="24"/>
        </w:rPr>
        <w:t xml:space="preserve">– </w:t>
      </w:r>
      <w:bookmarkEnd w:id="30"/>
      <w:bookmarkEnd w:id="31"/>
      <w:r w:rsidRPr="00154B44">
        <w:rPr>
          <w:rFonts w:ascii="Times New Roman" w:hAnsi="Times New Roman"/>
          <w:sz w:val="24"/>
        </w:rPr>
        <w:t xml:space="preserve">40,0 процентов (в 2023 году </w:t>
      </w:r>
      <w:r w:rsidR="0080490B" w:rsidRPr="00154B44">
        <w:rPr>
          <w:rFonts w:ascii="Times New Roman" w:hAnsi="Times New Roman"/>
          <w:sz w:val="24"/>
        </w:rPr>
        <w:t xml:space="preserve">– </w:t>
      </w:r>
      <w:r w:rsidRPr="00154B44">
        <w:rPr>
          <w:rFonts w:ascii="Times New Roman" w:hAnsi="Times New Roman"/>
          <w:sz w:val="24"/>
        </w:rPr>
        <w:t xml:space="preserve">36,4 процента). Большинство случаев профессиональной патологии </w:t>
      </w:r>
      <w:r w:rsidR="0080490B" w:rsidRPr="00154B44">
        <w:rPr>
          <w:rFonts w:ascii="Times New Roman" w:hAnsi="Times New Roman"/>
          <w:sz w:val="24"/>
        </w:rPr>
        <w:t xml:space="preserve">– </w:t>
      </w:r>
      <w:r w:rsidRPr="00154B44">
        <w:rPr>
          <w:rFonts w:ascii="Times New Roman" w:hAnsi="Times New Roman"/>
          <w:sz w:val="24"/>
        </w:rPr>
        <w:t xml:space="preserve">60,0 процентов </w:t>
      </w:r>
      <w:r w:rsidR="0080490B" w:rsidRPr="00154B44">
        <w:rPr>
          <w:rFonts w:ascii="Times New Roman" w:hAnsi="Times New Roman"/>
          <w:sz w:val="24"/>
        </w:rPr>
        <w:br/>
      </w:r>
      <w:r w:rsidRPr="00154B44">
        <w:rPr>
          <w:rFonts w:ascii="Times New Roman" w:hAnsi="Times New Roman"/>
          <w:sz w:val="24"/>
        </w:rPr>
        <w:t xml:space="preserve">(в 2023 году </w:t>
      </w:r>
      <w:r w:rsidR="0080490B" w:rsidRPr="00154B44">
        <w:rPr>
          <w:rFonts w:ascii="Times New Roman" w:hAnsi="Times New Roman"/>
          <w:sz w:val="24"/>
        </w:rPr>
        <w:t xml:space="preserve">– </w:t>
      </w:r>
      <w:r w:rsidRPr="00154B44">
        <w:rPr>
          <w:rFonts w:ascii="Times New Roman" w:hAnsi="Times New Roman"/>
          <w:sz w:val="24"/>
        </w:rPr>
        <w:t xml:space="preserve">75,8 процента) выявлены при обращении работников за медицинской помощью, что является показателем низкого уровня медицинского освидетельствования работающих </w:t>
      </w:r>
      <w:r w:rsidR="0080490B" w:rsidRPr="00154B44">
        <w:rPr>
          <w:rFonts w:ascii="Times New Roman" w:hAnsi="Times New Roman"/>
          <w:sz w:val="24"/>
        </w:rPr>
        <w:br/>
      </w:r>
      <w:r w:rsidRPr="00154B44">
        <w:rPr>
          <w:rFonts w:ascii="Times New Roman" w:hAnsi="Times New Roman"/>
          <w:sz w:val="24"/>
        </w:rPr>
        <w:t>в ходе проведения периодических медицинских осмотров, несоблюдения работодателем кратности проведения данных осмотров, в том числе и углубленных периодических медицинских осмотров в центрах профессиональной патологии.</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В 2024 году возраст заболевших и средний стаж работы в контакте с вредным производственным фактором остался на уровне прошлых лет: средний возраст заболевших составил 63 года (в 2023 году </w:t>
      </w:r>
      <w:r w:rsidR="0080490B" w:rsidRPr="00154B44">
        <w:rPr>
          <w:rFonts w:ascii="Times New Roman" w:hAnsi="Times New Roman"/>
          <w:sz w:val="24"/>
        </w:rPr>
        <w:t xml:space="preserve">– </w:t>
      </w:r>
      <w:r w:rsidRPr="00154B44">
        <w:rPr>
          <w:rFonts w:ascii="Times New Roman" w:hAnsi="Times New Roman"/>
          <w:sz w:val="24"/>
        </w:rPr>
        <w:t xml:space="preserve">59 лет), средний стаж работы в контакте с вредным производственным фактором </w:t>
      </w:r>
      <w:r w:rsidR="0080490B" w:rsidRPr="00154B44">
        <w:rPr>
          <w:rFonts w:ascii="Times New Roman" w:hAnsi="Times New Roman"/>
          <w:sz w:val="24"/>
        </w:rPr>
        <w:t xml:space="preserve">– </w:t>
      </w:r>
      <w:r w:rsidRPr="00154B44">
        <w:rPr>
          <w:rFonts w:ascii="Times New Roman" w:hAnsi="Times New Roman"/>
          <w:sz w:val="24"/>
        </w:rPr>
        <w:t xml:space="preserve">32 года (в 2023 году </w:t>
      </w:r>
      <w:r w:rsidR="0080490B" w:rsidRPr="00154B44">
        <w:rPr>
          <w:rFonts w:ascii="Times New Roman" w:hAnsi="Times New Roman"/>
          <w:sz w:val="24"/>
        </w:rPr>
        <w:t xml:space="preserve">– </w:t>
      </w:r>
      <w:r w:rsidRPr="00154B44">
        <w:rPr>
          <w:rFonts w:ascii="Times New Roman" w:hAnsi="Times New Roman"/>
          <w:sz w:val="24"/>
        </w:rPr>
        <w:t>25 лет).</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Важным механизмом стимулирования работодателей к контролю и улучшению условий труда на рабочих местах, а также созданию эффективных рабочих мест с безопасными условиями труда является оценка условий труда на рабочих местах.</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По данным ФГИС СОУТ, в течение 2025 года оценка условий труда проведена </w:t>
      </w:r>
      <w:r w:rsidR="0080490B" w:rsidRPr="00154B44">
        <w:rPr>
          <w:rFonts w:ascii="Times New Roman" w:hAnsi="Times New Roman"/>
          <w:sz w:val="24"/>
        </w:rPr>
        <w:br/>
      </w:r>
      <w:r w:rsidRPr="00154B44">
        <w:rPr>
          <w:rFonts w:ascii="Times New Roman" w:hAnsi="Times New Roman"/>
          <w:sz w:val="24"/>
        </w:rPr>
        <w:t>на 458,6 тыс. рабочих мест, из них 153,2 тыс. прошли процедуру декларирования (вредные производственные факторы не идентифицированы).</w:t>
      </w:r>
    </w:p>
    <w:p w:rsidR="00B32592" w:rsidRPr="00154B44" w:rsidRDefault="00B32592">
      <w:pPr>
        <w:pStyle w:val="ConsPlusNormal"/>
        <w:ind w:firstLine="709"/>
        <w:jc w:val="both"/>
        <w:rPr>
          <w:rFonts w:ascii="Times New Roman" w:hAnsi="Times New Roman"/>
          <w:sz w:val="24"/>
        </w:rPr>
      </w:pPr>
    </w:p>
    <w:p w:rsidR="00B32592" w:rsidRPr="00154B44" w:rsidRDefault="00C34A33">
      <w:pPr>
        <w:pStyle w:val="ConsPlusTitle"/>
        <w:ind w:firstLine="709"/>
        <w:jc w:val="center"/>
        <w:outlineLvl w:val="3"/>
        <w:rPr>
          <w:rFonts w:ascii="Times New Roman" w:hAnsi="Times New Roman"/>
          <w:sz w:val="24"/>
        </w:rPr>
      </w:pPr>
      <w:r w:rsidRPr="00154B44">
        <w:rPr>
          <w:rFonts w:ascii="Times New Roman" w:hAnsi="Times New Roman"/>
          <w:sz w:val="24"/>
        </w:rPr>
        <w:t>Приоритеты государственной политики в сфере реализации</w:t>
      </w:r>
    </w:p>
    <w:p w:rsidR="00B32592" w:rsidRPr="00154B44" w:rsidRDefault="00C34A33">
      <w:pPr>
        <w:pStyle w:val="ConsPlusTitle"/>
        <w:ind w:firstLine="709"/>
        <w:jc w:val="center"/>
        <w:rPr>
          <w:rFonts w:ascii="Times New Roman" w:hAnsi="Times New Roman"/>
          <w:sz w:val="24"/>
        </w:rPr>
      </w:pPr>
      <w:r w:rsidRPr="00154B44">
        <w:rPr>
          <w:rFonts w:ascii="Times New Roman" w:hAnsi="Times New Roman"/>
          <w:sz w:val="24"/>
        </w:rPr>
        <w:t>подпрограммы 5</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Важнейшим фактором, определяющим необходимость разработки и реализации подпрограммы 5 на уровне Санкт-Петербурга, является социальная значимость повышения качества жизни и сохранения здоровья трудоспособного населения субъекта </w:t>
      </w:r>
      <w:r w:rsidR="0080490B" w:rsidRPr="00154B44">
        <w:rPr>
          <w:rFonts w:ascii="Times New Roman" w:hAnsi="Times New Roman"/>
          <w:sz w:val="24"/>
        </w:rPr>
        <w:br/>
      </w:r>
      <w:r w:rsidRPr="00154B44">
        <w:rPr>
          <w:rFonts w:ascii="Times New Roman" w:hAnsi="Times New Roman"/>
          <w:sz w:val="24"/>
        </w:rPr>
        <w:t>Российской Федерации.</w:t>
      </w:r>
    </w:p>
    <w:p w:rsidR="00B32592" w:rsidRPr="00154B44" w:rsidRDefault="00C34A33">
      <w:pPr>
        <w:pStyle w:val="ConsPlusNormal"/>
        <w:ind w:firstLine="709"/>
        <w:jc w:val="both"/>
        <w:rPr>
          <w:rFonts w:ascii="Times New Roman" w:hAnsi="Times New Roman"/>
          <w:sz w:val="24"/>
        </w:rPr>
      </w:pPr>
      <w:r w:rsidRPr="00154B44">
        <w:rPr>
          <w:rFonts w:ascii="Times New Roman" w:hAnsi="Times New Roman"/>
          <w:sz w:val="24"/>
        </w:rPr>
        <w:t xml:space="preserve">В соответствии с приоритетными направлениями социальных и экономических реформ в Российской Федерации, Прогнозом долгосрочного социально-экономического развития Российской Федерации на период до 2030 года, разработанным Министерством экономического развития Российской Федерации, Стратегией действий по реализации семейной и демографической политики, поддержке многодетности в Российской Федерации </w:t>
      </w:r>
      <w:r w:rsidR="0080490B" w:rsidRPr="00154B44">
        <w:rPr>
          <w:rFonts w:ascii="Times New Roman" w:hAnsi="Times New Roman"/>
          <w:sz w:val="24"/>
        </w:rPr>
        <w:br/>
      </w:r>
      <w:r w:rsidRPr="00154B44">
        <w:rPr>
          <w:rFonts w:ascii="Times New Roman" w:hAnsi="Times New Roman"/>
          <w:sz w:val="24"/>
        </w:rPr>
        <w:t>до 2036 года, утвержденной распоряжением Правительства Российской Федерации</w:t>
      </w:r>
      <w:r w:rsidR="0080490B" w:rsidRPr="00154B44">
        <w:rPr>
          <w:rFonts w:ascii="Times New Roman" w:hAnsi="Times New Roman"/>
          <w:sz w:val="24"/>
        </w:rPr>
        <w:br/>
      </w:r>
      <w:r w:rsidRPr="00154B44">
        <w:rPr>
          <w:rFonts w:ascii="Times New Roman" w:hAnsi="Times New Roman"/>
          <w:sz w:val="24"/>
        </w:rPr>
        <w:t xml:space="preserve">от 15.03.2025 № 615-р, являющейся преемственной по отношению к Концепции демографической политики Российской Федерации на период до 2025 года, утвержденной Указом Президента Российской Федерации от 09.10.2007 </w:t>
      </w:r>
      <w:r w:rsidR="000A5C16" w:rsidRPr="00154B44">
        <w:rPr>
          <w:rFonts w:ascii="Times New Roman" w:hAnsi="Times New Roman"/>
          <w:sz w:val="24"/>
        </w:rPr>
        <w:t>№</w:t>
      </w:r>
      <w:bookmarkStart w:id="32" w:name="_GoBack"/>
      <w:bookmarkEnd w:id="32"/>
      <w:r w:rsidRPr="00154B44">
        <w:rPr>
          <w:rFonts w:ascii="Times New Roman" w:hAnsi="Times New Roman"/>
          <w:sz w:val="24"/>
        </w:rPr>
        <w:t xml:space="preserve"> 1351, одним из приоритетных направлений деятельности по сохранению здоровья и сокращению смертности населения является принятие мер по улучшению условий и охраны труда работающего населения, профилактике и снижению профессионального риска, проведение диспансеризации </w:t>
      </w:r>
      <w:r w:rsidR="0080490B" w:rsidRPr="00154B44">
        <w:rPr>
          <w:rFonts w:ascii="Times New Roman" w:hAnsi="Times New Roman"/>
          <w:sz w:val="24"/>
        </w:rPr>
        <w:br/>
      </w:r>
      <w:r w:rsidRPr="00154B44">
        <w:rPr>
          <w:rFonts w:ascii="Times New Roman" w:hAnsi="Times New Roman"/>
          <w:sz w:val="24"/>
        </w:rPr>
        <w:t>и профилактических осмотров работающих, а также содействие органам государственного контроля и надзора в повышении эффективности обеспечения соблюдения трудового законодательства и иных нормативных правовых актов, содержащих нормы трудового права.</w:t>
      </w:r>
    </w:p>
    <w:p w:rsidR="00F964E4" w:rsidRPr="00154B44" w:rsidRDefault="00F964E4">
      <w:pPr>
        <w:pStyle w:val="ConsPlusTitle"/>
        <w:ind w:firstLine="709"/>
        <w:jc w:val="center"/>
        <w:outlineLvl w:val="3"/>
        <w:rPr>
          <w:rFonts w:ascii="Times New Roman" w:hAnsi="Times New Roman"/>
          <w:sz w:val="24"/>
        </w:rPr>
      </w:pPr>
    </w:p>
    <w:p w:rsidR="00B32592" w:rsidRPr="00154B44" w:rsidRDefault="00C34A33">
      <w:pPr>
        <w:pStyle w:val="ConsPlusTitle"/>
        <w:ind w:firstLine="709"/>
        <w:jc w:val="center"/>
        <w:outlineLvl w:val="3"/>
        <w:rPr>
          <w:rFonts w:ascii="Times New Roman" w:hAnsi="Times New Roman"/>
          <w:sz w:val="24"/>
        </w:rPr>
      </w:pPr>
      <w:r w:rsidRPr="00154B44">
        <w:rPr>
          <w:rFonts w:ascii="Times New Roman" w:hAnsi="Times New Roman"/>
          <w:sz w:val="24"/>
        </w:rPr>
        <w:t>Ожидаемые результаты от реализации подпрограммы 5</w:t>
      </w:r>
    </w:p>
    <w:p w:rsidR="00B32592" w:rsidRPr="00154B44" w:rsidRDefault="00C34A33">
      <w:pPr>
        <w:pStyle w:val="ConsPlusNormal"/>
        <w:ind w:left="22" w:firstLine="720"/>
        <w:jc w:val="both"/>
        <w:rPr>
          <w:rFonts w:ascii="Times New Roman" w:hAnsi="Times New Roman"/>
          <w:sz w:val="24"/>
        </w:rPr>
      </w:pPr>
      <w:r w:rsidRPr="00154B44">
        <w:rPr>
          <w:rFonts w:ascii="Times New Roman" w:hAnsi="Times New Roman"/>
          <w:sz w:val="24"/>
        </w:rPr>
        <w:t xml:space="preserve">От состояния условий труда в прямой зависимости находится уровень работоспособности человека, результаты его работы, состояние здоровья, отношение к труду. Улучшение условий труда существенно влияет на повышение его производительности. </w:t>
      </w:r>
    </w:p>
    <w:p w:rsidR="00B32592" w:rsidRPr="00154B44" w:rsidRDefault="00C34A33">
      <w:pPr>
        <w:pStyle w:val="ConsPlusNormal"/>
        <w:ind w:left="22" w:firstLine="720"/>
        <w:jc w:val="both"/>
        <w:rPr>
          <w:rFonts w:ascii="Times New Roman" w:hAnsi="Times New Roman"/>
          <w:sz w:val="24"/>
        </w:rPr>
        <w:sectPr w:rsidR="00B32592" w:rsidRPr="00154B44">
          <w:pgSz w:w="11907" w:h="16839" w:code="9"/>
          <w:pgMar w:top="567" w:right="567" w:bottom="567" w:left="1418" w:header="709" w:footer="709" w:gutter="0"/>
          <w:cols w:space="720"/>
        </w:sectPr>
      </w:pPr>
      <w:r w:rsidRPr="00154B44">
        <w:rPr>
          <w:rFonts w:ascii="Times New Roman" w:hAnsi="Times New Roman"/>
          <w:sz w:val="24"/>
        </w:rPr>
        <w:t xml:space="preserve">Выполнение любой работы в течение продолжительного времени сопровождается утомлением организма, проявляемым в снижении работоспособности человека. Наряду </w:t>
      </w:r>
      <w:r w:rsidRPr="00154B44">
        <w:rPr>
          <w:rFonts w:ascii="Times New Roman" w:hAnsi="Times New Roman"/>
          <w:sz w:val="24"/>
        </w:rPr>
        <w:br/>
        <w:t xml:space="preserve">с физической и умственной работой значительное воздействие на утомление оказывает </w:t>
      </w:r>
      <w:r w:rsidRPr="00154B44">
        <w:rPr>
          <w:rFonts w:ascii="Times New Roman" w:hAnsi="Times New Roman"/>
          <w:sz w:val="24"/>
        </w:rPr>
        <w:br/>
      </w:r>
      <w:r w:rsidRPr="00154B44">
        <w:rPr>
          <w:rFonts w:ascii="Times New Roman" w:hAnsi="Times New Roman"/>
          <w:sz w:val="24"/>
        </w:rPr>
        <w:lastRenderedPageBreak/>
        <w:t>и окружающая производственная среда, то есть условия, в которых протекает работа. Системный характер проблем охраны труда обуславливает необходимость комплексного подхода ко всей системе управления охраной труда, то есть управления системой сохранения жизни и здоровья работников в процессе трудовой деятельности с учетом потребности развития российской экономики и тех масштабных задач, которые ставятся Правительством Российской Федерации по достижению нового качества жизни и условий труда российских граждан.</w:t>
      </w:r>
    </w:p>
    <w:p w:rsidR="00B32592" w:rsidRPr="00154B44" w:rsidRDefault="00B32592">
      <w:pPr>
        <w:pStyle w:val="ConsPlusNormal"/>
        <w:ind w:left="22" w:firstLine="720"/>
        <w:jc w:val="both"/>
        <w:rPr>
          <w:rFonts w:ascii="Times New Roman" w:hAnsi="Times New Roman"/>
          <w:sz w:val="24"/>
        </w:rPr>
      </w:pPr>
    </w:p>
    <w:p w:rsidR="00B32592" w:rsidRPr="00154B44" w:rsidRDefault="00B32592">
      <w:pPr>
        <w:pStyle w:val="ConsPlusNormal"/>
        <w:ind w:left="22" w:firstLine="720"/>
        <w:jc w:val="both"/>
        <w:rPr>
          <w:rFonts w:ascii="Times New Roman" w:hAnsi="Times New Roman"/>
          <w:sz w:val="24"/>
        </w:rPr>
      </w:pPr>
    </w:p>
    <w:tbl>
      <w:tblPr>
        <w:tblW w:w="0" w:type="dxa"/>
        <w:tblLayout w:type="fixed"/>
        <w:tblCellMar>
          <w:left w:w="0" w:type="dxa"/>
          <w:right w:w="0" w:type="dxa"/>
        </w:tblCellMar>
        <w:tblLook w:val="04A0"/>
      </w:tblPr>
      <w:tblGrid>
        <w:gridCol w:w="344"/>
        <w:gridCol w:w="2020"/>
        <w:gridCol w:w="1920"/>
        <w:gridCol w:w="1805"/>
        <w:gridCol w:w="1018"/>
        <w:gridCol w:w="1017"/>
        <w:gridCol w:w="1017"/>
        <w:gridCol w:w="1018"/>
        <w:gridCol w:w="1017"/>
        <w:gridCol w:w="1003"/>
        <w:gridCol w:w="1361"/>
        <w:gridCol w:w="2035"/>
        <w:gridCol w:w="57"/>
      </w:tblGrid>
      <w:tr w:rsidR="00B32592" w:rsidRPr="00154B44">
        <w:trPr>
          <w:trHeight w:val="1017"/>
        </w:trPr>
        <w:tc>
          <w:tcPr>
            <w:tcW w:w="15575" w:type="dxa"/>
            <w:gridSpan w:val="12"/>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12.3. ПЕРЕЧЕНЬ</w:t>
            </w:r>
          </w:p>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мероприятий подпрограммы  5</w:t>
            </w:r>
          </w:p>
        </w:tc>
        <w:tc>
          <w:tcPr>
            <w:tcW w:w="57" w:type="dxa"/>
          </w:tcPr>
          <w:p w:rsidR="00B32592" w:rsidRPr="00154B44" w:rsidRDefault="00B32592">
            <w:pPr>
              <w:spacing w:after="0" w:line="240" w:lineRule="auto"/>
              <w:rPr>
                <w:sz w:val="2"/>
              </w:rPr>
            </w:pPr>
          </w:p>
        </w:tc>
      </w:tr>
      <w:tr w:rsidR="00B32592" w:rsidRPr="00154B44">
        <w:trPr>
          <w:trHeight w:val="444"/>
        </w:trPr>
        <w:tc>
          <w:tcPr>
            <w:tcW w:w="15575" w:type="dxa"/>
            <w:gridSpan w:val="12"/>
            <w:tcBorders>
              <w:bottom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szCs w:val="20"/>
              </w:rPr>
            </w:pPr>
            <w:r w:rsidRPr="00154B44">
              <w:rPr>
                <w:rFonts w:ascii="Times New Roman" w:eastAsia="Times New Roman" w:hAnsi="Times New Roman" w:cs="Times New Roman"/>
                <w:b/>
                <w:color w:val="000000"/>
                <w:spacing w:val="-2"/>
                <w:sz w:val="20"/>
                <w:szCs w:val="20"/>
              </w:rPr>
              <w:t>ПРОЦЕССНАЯ ЧАСТЬ</w:t>
            </w:r>
          </w:p>
          <w:p w:rsidR="00862707" w:rsidRPr="00154B44" w:rsidRDefault="00862707" w:rsidP="00862707">
            <w:pPr>
              <w:spacing w:after="0" w:line="229" w:lineRule="auto"/>
              <w:jc w:val="right"/>
              <w:rPr>
                <w:rFonts w:ascii="Times New Roman" w:eastAsia="Times New Roman" w:hAnsi="Times New Roman" w:cs="Times New Roman"/>
                <w:color w:val="000000"/>
                <w:spacing w:val="-2"/>
                <w:sz w:val="20"/>
              </w:rPr>
            </w:pPr>
            <w:r w:rsidRPr="00154B44">
              <w:rPr>
                <w:rFonts w:ascii="Times New Roman" w:eastAsia="Times New Roman" w:hAnsi="Times New Roman" w:cs="Times New Roman"/>
                <w:color w:val="000000"/>
                <w:spacing w:val="-2"/>
                <w:sz w:val="20"/>
                <w:szCs w:val="20"/>
              </w:rPr>
              <w:t xml:space="preserve">Таблица 2  </w:t>
            </w:r>
          </w:p>
          <w:p w:rsidR="00B32592" w:rsidRPr="00154B44" w:rsidRDefault="00B32592">
            <w:pPr>
              <w:spacing w:after="0" w:line="240" w:lineRule="auto"/>
              <w:rPr>
                <w:sz w:val="2"/>
              </w:rPr>
            </w:pPr>
          </w:p>
        </w:tc>
        <w:tc>
          <w:tcPr>
            <w:tcW w:w="57" w:type="dxa"/>
          </w:tcPr>
          <w:p w:rsidR="00B32592" w:rsidRPr="00154B44" w:rsidRDefault="00B32592">
            <w:pPr>
              <w:spacing w:after="0" w:line="240" w:lineRule="auto"/>
              <w:rPr>
                <w:sz w:val="2"/>
              </w:rPr>
            </w:pPr>
          </w:p>
        </w:tc>
      </w:tr>
      <w:tr w:rsidR="00B32592" w:rsidRPr="00154B44">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Исполнитель,</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2030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2031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3"/>
        </w:trPr>
        <w:tc>
          <w:tcPr>
            <w:tcW w:w="15575"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1. Специальная оценка условий труда работающих в организациях, расположенных на территории Санкт-Петербурга</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16"/>
        </w:trPr>
        <w:tc>
          <w:tcPr>
            <w:tcW w:w="15575" w:type="dxa"/>
            <w:gridSpan w:val="12"/>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Оказание работодателям, работникам, представителям профсоюзных организаций, организациям, проводящим специальную оценку условий труда, консультационной помощи и проведение информационно-разъяснительной работы по вопросам специальной оценки условий труда, предоставления работникам гарантий и компенсаций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5, индикатор 5.5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РОР СПП, ЛФП, ГИТ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1.2</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Содействие организации и повышению эффективности общественного контроля за условиями и охраной труда в организациях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5, индикатор 5.5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ЛФП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80490B">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Мониторинг проведения специальной оценки условий труда в государственных организациях</w:t>
            </w:r>
            <w:r w:rsidR="0080490B" w:rsidRPr="00154B44">
              <w:rPr>
                <w:rFonts w:ascii="Times New Roman" w:eastAsia="Times New Roman" w:hAnsi="Times New Roman" w:cs="Times New Roman"/>
                <w:color w:val="000000"/>
                <w:spacing w:val="-2"/>
                <w:sz w:val="16"/>
              </w:rPr>
              <w:br/>
            </w:r>
            <w:r w:rsidRPr="00154B44">
              <w:rPr>
                <w:rFonts w:ascii="Times New Roman" w:eastAsia="Times New Roman" w:hAnsi="Times New Roman" w:cs="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5, индикатор 5.5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Осуществление государственной экспертизы условий труда 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5, индикатор 5.5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 Предупредительные меры, направленные на снижение производственного травматизма и профессиональной заболеваемости, включая совершенствование лечебно-профилактического обслуживания работающего населения</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lastRenderedPageBreak/>
              <w:t>2.1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Осуществление предупредительных мер по сокращению производственного травматизма и профессиональной заболеваемости работников организаций Санкт-Петербурга за счет финансового обеспечения ОСФР и пропаганда предупредительных мер</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5, индикатор 5.3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ОСФР</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Подготовка и повышение квалификации специалистов по профпатологии лечебно-профилактических учреждений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5, индикатор 5.3, индикатор 5.4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Проведение реабилитации пострадавших от несчастных случаев на производстве и профессиональных заболеваний, в том числе лечение пострадавших непосредственно после произошедшего тяжелого несчастного случая на производстве до восстановления трудоспособности или установления стойкой утраты трудоспособности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ОСФР</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5, индикатор 5.3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9"/>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3.  Непрерывная подготовка работников по охране труда на основе современных технологий</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Мониторинг проведения обучения и повышения квалификации по охране труда руководителей и специалистов организаций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5, индикатор 5.1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Координация проведения на территории Санкт-Петербурга в установленном порядке обучения по охране труда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5, индикатор 5.1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Содействие внедрению форм дистанционного обучения по охране труда отдельных категорий работников организаций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5, индикатор 5.1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114"/>
        </w:trPr>
        <w:tc>
          <w:tcPr>
            <w:tcW w:w="15575" w:type="dxa"/>
            <w:gridSpan w:val="12"/>
            <w:tcBorders>
              <w:top w:val="single" w:sz="4" w:space="0" w:color="000000"/>
              <w:left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4. Совершенствование нормативно-правовой базы Санкт-Петербурга в области охраны труда</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344"/>
        </w:trPr>
        <w:tc>
          <w:tcPr>
            <w:tcW w:w="15575" w:type="dxa"/>
            <w:gridSpan w:val="12"/>
            <w:tcBorders>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29" w:lineRule="auto"/>
              <w:jc w:val="center"/>
              <w:rPr>
                <w:rFonts w:ascii="Times New Roman" w:eastAsia="Times New Roman" w:hAnsi="Times New Roman" w:cs="Times New Roman"/>
                <w:b/>
                <w:color w:val="000000"/>
                <w:spacing w:val="-2"/>
                <w:sz w:val="20"/>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4.1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Разработка и актуализация нормативных правовых актов по охране труда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5, индикатор 5.2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9"/>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lastRenderedPageBreak/>
              <w:t>5. Информационное обеспечение и пропаганда охраны труда</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Организация и проведение общероссийского мониторинга условий и охраны труда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5, индикатор 5.6, индикатор 5.7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Ведение раздела «Охрана труда» на официальном сайте КТЗН в сети «Интернет»</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5, индикатор 5.6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5.3</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Участие в проведении межрегиональных Санкт-Петербурга и Ленинградской области конкурсов профессионального мастерства на звание «Лучший уполномоченный профкома по охране труда», на лучший коллективный договор</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5, индикатор 5.6, индикатор 5.7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РОР СПП, ЛФП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5.4</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Пропаганда вопросов охраны труда, в том числе через СМИ, проведение конференций, семинаров, совещаний по вопросам условий и охраны труда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5, индикатор 5.6, индикатор 5.7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РОР СПП, ЛФП, ГИТ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6. Повышение эффективности соблюдения трудового законодательства и иных нормативных правовых актов, содержащих нормы трудового права</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Координация деятельности при осуществлении ведомственного контроля </w:t>
            </w:r>
          </w:p>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за соблюдением трудового законодательства и иных нормативных правовых актов, содержащих нормы трудового права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3, целевой показатель 4, целевой показатель 5, индикатор 5.1, индикатор 5.2, индикатор 5.5, индикатор 5.6, индикатор 5.7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Выявление в коллективных договорах условий, ухудшающих положение работников по сравнению с трудовым законодательством</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3, целевой показатель 4, целевой показатель 5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6.3</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Рассмотрение вопросов соблюдения трудового законодательства и иных нормативных правовых актов, содержащих нормы трудового права, на заседаниях Трехсторонней комиссии по регулированию социально-трудовых отношений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3, целевой показатель 4, целевой показатель 5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РОР СПП, ЛФП, ГИТ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6.4</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Развитие социального партнерства между субъектами социально-трудовых отношений на территории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3, </w:t>
            </w:r>
            <w:r w:rsidR="0080490B" w:rsidRPr="00154B44">
              <w:rPr>
                <w:rFonts w:ascii="Times New Roman" w:eastAsia="Times New Roman" w:hAnsi="Times New Roman" w:cs="Times New Roman"/>
                <w:color w:val="000000"/>
                <w:spacing w:val="-2"/>
                <w:sz w:val="16"/>
              </w:rPr>
              <w:br/>
            </w:r>
            <w:r w:rsidRPr="00154B44">
              <w:rPr>
                <w:rFonts w:ascii="Times New Roman" w:eastAsia="Times New Roman" w:hAnsi="Times New Roman" w:cs="Times New Roman"/>
                <w:color w:val="000000"/>
                <w:spacing w:val="-2"/>
                <w:sz w:val="16"/>
              </w:rPr>
              <w:t xml:space="preserve">целевой показатель 4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РОР СПП, ЛФП, ГИТ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lastRenderedPageBreak/>
              <w:t>6.5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Проведение заседаний Межведомственной комиссии Санкт-Петербурга</w:t>
            </w:r>
          </w:p>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по противодействию нелегальной занятости, созданной постановлением Правительства </w:t>
            </w:r>
          </w:p>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Санкт-Петербурга </w:t>
            </w:r>
            <w:r w:rsidR="0080490B" w:rsidRPr="00154B44">
              <w:rPr>
                <w:rFonts w:ascii="Times New Roman" w:eastAsia="Times New Roman" w:hAnsi="Times New Roman" w:cs="Times New Roman"/>
                <w:color w:val="000000"/>
                <w:spacing w:val="-2"/>
                <w:sz w:val="16"/>
              </w:rPr>
              <w:br/>
            </w:r>
            <w:r w:rsidRPr="00154B44">
              <w:rPr>
                <w:rFonts w:ascii="Times New Roman" w:eastAsia="Times New Roman" w:hAnsi="Times New Roman" w:cs="Times New Roman"/>
                <w:color w:val="000000"/>
                <w:spacing w:val="-2"/>
                <w:sz w:val="16"/>
              </w:rPr>
              <w:t>от 26.08.2024 № 734</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3, </w:t>
            </w:r>
            <w:r w:rsidR="0080490B" w:rsidRPr="00154B44">
              <w:rPr>
                <w:rFonts w:ascii="Times New Roman" w:eastAsia="Times New Roman" w:hAnsi="Times New Roman" w:cs="Times New Roman"/>
                <w:color w:val="000000"/>
                <w:spacing w:val="-2"/>
                <w:sz w:val="16"/>
              </w:rPr>
              <w:br/>
            </w:r>
            <w:r w:rsidRPr="00154B44">
              <w:rPr>
                <w:rFonts w:ascii="Times New Roman" w:eastAsia="Times New Roman" w:hAnsi="Times New Roman" w:cs="Times New Roman"/>
                <w:color w:val="000000"/>
                <w:spacing w:val="-2"/>
                <w:sz w:val="16"/>
              </w:rPr>
              <w:t xml:space="preserve">целевой показатель 4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Проведение заседаний Межведомственной комиссии Санкт-Петербурга по противодействию формированию просроченной задолженности по заработной плате», созданной Постановлением Правительства Санкт-Петербурга от 11.08.2025 № 566</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3, </w:t>
            </w:r>
            <w:r w:rsidR="0080490B" w:rsidRPr="00154B44">
              <w:rPr>
                <w:rFonts w:ascii="Times New Roman" w:eastAsia="Times New Roman" w:hAnsi="Times New Roman" w:cs="Times New Roman"/>
                <w:color w:val="000000"/>
                <w:spacing w:val="-2"/>
                <w:sz w:val="16"/>
              </w:rPr>
              <w:br/>
            </w:r>
            <w:r w:rsidRPr="00154B44">
              <w:rPr>
                <w:rFonts w:ascii="Times New Roman" w:eastAsia="Times New Roman" w:hAnsi="Times New Roman" w:cs="Times New Roman"/>
                <w:color w:val="000000"/>
                <w:spacing w:val="-2"/>
                <w:sz w:val="16"/>
              </w:rPr>
              <w:t xml:space="preserve">целевой показатель 4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8"/>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Всего процессная часть подпрограммы 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X</w:t>
            </w:r>
          </w:p>
        </w:tc>
        <w:tc>
          <w:tcPr>
            <w:tcW w:w="57" w:type="dxa"/>
            <w:tcBorders>
              <w:left w:val="single" w:sz="4" w:space="0" w:color="000000"/>
            </w:tcBorders>
          </w:tcPr>
          <w:p w:rsidR="00B32592" w:rsidRPr="00154B44" w:rsidRDefault="00B32592">
            <w:pPr>
              <w:spacing w:after="0" w:line="240" w:lineRule="auto"/>
              <w:rPr>
                <w:sz w:val="2"/>
              </w:rPr>
            </w:pPr>
          </w:p>
        </w:tc>
      </w:tr>
    </w:tbl>
    <w:p w:rsidR="00B32592" w:rsidRPr="00154B44" w:rsidRDefault="00B32592">
      <w:pPr>
        <w:spacing w:after="0" w:line="240" w:lineRule="auto"/>
        <w:rPr>
          <w:sz w:val="2"/>
        </w:rPr>
        <w:sectPr w:rsidR="00B32592" w:rsidRPr="00154B44">
          <w:pgSz w:w="16839" w:h="11907" w:orient="landscape" w:code="9"/>
          <w:pgMar w:top="567" w:right="567" w:bottom="517" w:left="567" w:header="567" w:footer="517" w:gutter="0"/>
          <w:cols w:space="720"/>
        </w:sectPr>
      </w:pPr>
    </w:p>
    <w:p w:rsidR="00B32592" w:rsidRPr="00154B44" w:rsidRDefault="00B32592">
      <w:pPr>
        <w:spacing w:after="0" w:line="240" w:lineRule="auto"/>
        <w:rPr>
          <w:sz w:val="2"/>
        </w:rPr>
      </w:pPr>
    </w:p>
    <w:p w:rsidR="00B32592" w:rsidRPr="00154B44" w:rsidRDefault="00B32592">
      <w:pPr>
        <w:spacing w:after="0" w:line="240" w:lineRule="auto"/>
        <w:rPr>
          <w:sz w:val="2"/>
        </w:rPr>
      </w:pPr>
    </w:p>
    <w:p w:rsidR="00B32592" w:rsidRPr="00154B44" w:rsidRDefault="00C34A33">
      <w:pPr>
        <w:pStyle w:val="ConsPlusTitle"/>
        <w:jc w:val="center"/>
        <w:outlineLvl w:val="2"/>
        <w:rPr>
          <w:rFonts w:ascii="Times New Roman" w:hAnsi="Times New Roman"/>
          <w:sz w:val="24"/>
        </w:rPr>
      </w:pPr>
      <w:r w:rsidRPr="00154B44">
        <w:rPr>
          <w:rFonts w:ascii="Times New Roman" w:hAnsi="Times New Roman"/>
          <w:sz w:val="24"/>
        </w:rPr>
        <w:t>12.4. Механизм реализации мероприятий подпрограммы 5</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и механизм взаимодействия соисполнителей подпрограммы 5</w:t>
      </w:r>
    </w:p>
    <w:p w:rsidR="00B32592" w:rsidRPr="00154B44" w:rsidRDefault="00B32592">
      <w:pPr>
        <w:pStyle w:val="ConsPlusNormal"/>
        <w:ind w:firstLine="540"/>
        <w:jc w:val="both"/>
        <w:rPr>
          <w:rFonts w:ascii="Times New Roman" w:hAnsi="Times New Roman"/>
          <w:sz w:val="24"/>
        </w:rPr>
      </w:pP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12.4.1. Реализация мероприятия, предусмотренного в пункте 1.1 подраздела 12.3 государственной программы, осуществляется КТЗН, РОР СПП, ЛФП, ГИТ </w:t>
      </w:r>
      <w:r w:rsidRPr="00154B44">
        <w:rPr>
          <w:rFonts w:ascii="Times New Roman" w:hAnsi="Times New Roman"/>
          <w:sz w:val="24"/>
        </w:rPr>
        <w:br/>
        <w:t>по письменным и устным обращениям.</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12.4.2. Мероприятия, предусмотренные в пунктах 1.2, 4.2, 6.3 и 6.4 подраздела 12.3 государственной программы, реализуются в рамках работы Трехсторонней комиссии </w:t>
      </w:r>
      <w:r w:rsidRPr="00154B44">
        <w:rPr>
          <w:rFonts w:ascii="Times New Roman" w:hAnsi="Times New Roman"/>
          <w:sz w:val="24"/>
        </w:rPr>
        <w:br/>
        <w:t>по регулированию социально-трудовых отношений Санкт-Петербурга на основании пункта</w:t>
      </w:r>
      <w:r w:rsidRPr="00154B44">
        <w:rPr>
          <w:rFonts w:ascii="Times New Roman" w:hAnsi="Times New Roman"/>
          <w:sz w:val="24"/>
        </w:rPr>
        <w:br/>
        <w:t>3.2-3 Положения о Комитете по труду и занятости населения Санкт-Петербурга, утвержденного постановлением Правительства Санкт-Петербурга от 12.12.2006 № 1542 «О Комитете по труду и занятости населения Санкт-Петербурга». В ходе реализации указанных мероприятий проводятся рабочие совещания и организуются рабочие группы. Реализация указанных мероприятий осуществляется за счет средств на содержание КТЗН.</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12.4.3. Реализация мероприятия, предусмотренного в пункте 1.3 подраздела 12.3 государственной программы, организуется КТЗН в отношении рабочих мест, подлежащих специальной оценке условий труда в государственных организациях Санкт-Петербурга.</w:t>
      </w:r>
      <w:r w:rsidRPr="00154B44">
        <w:rPr>
          <w:rFonts w:ascii="Times New Roman" w:hAnsi="Times New Roman"/>
          <w:sz w:val="24"/>
        </w:rPr>
        <w:br/>
        <w:t>В ходе реализации указанн</w:t>
      </w:r>
      <w:r w:rsidR="00682522" w:rsidRPr="00154B44">
        <w:rPr>
          <w:rFonts w:ascii="Times New Roman" w:hAnsi="Times New Roman"/>
          <w:sz w:val="24"/>
        </w:rPr>
        <w:t>ого</w:t>
      </w:r>
      <w:r w:rsidRPr="00154B44">
        <w:rPr>
          <w:rFonts w:ascii="Times New Roman" w:hAnsi="Times New Roman"/>
          <w:sz w:val="24"/>
        </w:rPr>
        <w:t xml:space="preserve"> мероприяти</w:t>
      </w:r>
      <w:r w:rsidR="00682522" w:rsidRPr="00154B44">
        <w:rPr>
          <w:rFonts w:ascii="Times New Roman" w:hAnsi="Times New Roman"/>
          <w:sz w:val="24"/>
        </w:rPr>
        <w:t>я</w:t>
      </w:r>
      <w:r w:rsidRPr="00154B44">
        <w:rPr>
          <w:rFonts w:ascii="Times New Roman" w:hAnsi="Times New Roman"/>
          <w:sz w:val="24"/>
        </w:rPr>
        <w:t xml:space="preserve"> проводится сбор, обобщение и анализ информации, заполняются формы мониторинга.</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12.4.4. Мероприятие, предусмотренное в пункте 1.4 подраздела 12.3 государственной программы, реализуется на основании пункта 3.2-4 Положения о Комитете по труду </w:t>
      </w:r>
      <w:r w:rsidRPr="00154B44">
        <w:rPr>
          <w:rFonts w:ascii="Times New Roman" w:hAnsi="Times New Roman"/>
          <w:sz w:val="24"/>
        </w:rPr>
        <w:br/>
        <w:t xml:space="preserve">и занятости населения Санкт-Петербурга, утвержденного постановлением Правительства Санкт-Петербурга от 12.12.2006 № 1542 «О Комитете по труду и занятости населения </w:t>
      </w:r>
      <w:r w:rsidRPr="00154B44">
        <w:rPr>
          <w:rFonts w:ascii="Times New Roman" w:hAnsi="Times New Roman"/>
          <w:sz w:val="24"/>
        </w:rPr>
        <w:br/>
        <w:t xml:space="preserve">Санкт-Петербурга», и в соответствии с распоряжением Комитета по труду и занятости населения Санкт-Петербурга от 28.09.2016 № 198-р «Об утверждении Административного регламента Комитета по труду и занятости населения Санкт-Петербурга </w:t>
      </w:r>
      <w:r w:rsidRPr="00154B44">
        <w:rPr>
          <w:rFonts w:ascii="Times New Roman" w:hAnsi="Times New Roman"/>
          <w:sz w:val="24"/>
        </w:rPr>
        <w:br/>
        <w:t>по предоставлению государственной услуги по организации и осуществлению государственной экспертизы условий труда». Реализация указанного мероприятия осуществляется за счет средств на содержание КТЗН.</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12.4.5. Мероприятия, предусмотренные в пунктах 2.1 и 2.3 подраздела 12.3 государственной программы, реализует ОСФР самостоятельно в пределах своих полномочий и пределах сумм, выделенных из бюджета СФР. Мероприятие, указанное </w:t>
      </w:r>
      <w:r w:rsidRPr="00154B44">
        <w:rPr>
          <w:rFonts w:ascii="Times New Roman" w:hAnsi="Times New Roman"/>
          <w:sz w:val="24"/>
        </w:rPr>
        <w:br/>
        <w:t xml:space="preserve">в пункте 2.1 подраздела 12.3 государственной программы, в части, касающейся пропаганды предупредительных мер, предполагает участие КТЗН в работе тематических семинаров, конференций, выставок. По итогам года ОСФР направляет информацию </w:t>
      </w:r>
      <w:r w:rsidRPr="00154B44">
        <w:rPr>
          <w:rFonts w:ascii="Times New Roman" w:hAnsi="Times New Roman"/>
          <w:sz w:val="24"/>
        </w:rPr>
        <w:br/>
        <w:t>о выполнении мероприятия в КТЗН.</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12.4.6. Реализация мероприятия, предусмотренного в пункте 2.2 подраздела 12.3 государственной программы, осуществляется КЗ в пределах своих полномочий за счет средств на содержание КЗ путем обеспечения направления работников государственных медицинских организаций Санкт-Петербурга на подготовку и повышение квалификации </w:t>
      </w:r>
      <w:r w:rsidRPr="00154B44">
        <w:rPr>
          <w:rFonts w:ascii="Times New Roman" w:hAnsi="Times New Roman"/>
          <w:sz w:val="24"/>
        </w:rPr>
        <w:br/>
        <w:t>в образовательные организации. Информация о выполнении указанного мероприятия представляется в КТЗН 1 февраля года, следующего за отчетным.</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12.4.7. Реализация мероприятий, предусмотренных в пунктах 3.1 и 5.1 подраздела 12.3 государственной программы, осуществляется в соответствии с приказом Министерства труда </w:t>
      </w:r>
      <w:r w:rsidRPr="00154B44">
        <w:rPr>
          <w:rFonts w:ascii="Times New Roman" w:hAnsi="Times New Roman"/>
          <w:sz w:val="24"/>
        </w:rPr>
        <w:br/>
        <w:t>и социальной защиты Российской Федерации от 03.12.2024 № 661 «О проведении общероссийского мониторинга условий и охраны труда» за счет средств на содержание КТЗН. В ходе реализации указанных мероприятий проводится сбор, обобщение и анализ информации, заполняются формы мониторинга. Полученная информация используется для реализации мероприятий, предусмотренных в пунктах 3.2 и 3.3 подраздела 12.3 государственной программы.</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12.4.8. Мероприятия, предусмотренные в пунктах 3.2 и 3.3 подраздела 12.3 государственной программы, реализуются КТЗН по обращениям обучающих организаций. Реализация указанных мероприятий осуществляется за счет средств на содержание КТЗН.</w:t>
      </w:r>
    </w:p>
    <w:p w:rsidR="0080490B" w:rsidRPr="00154B44" w:rsidRDefault="0080490B">
      <w:pPr>
        <w:pStyle w:val="ConsPlusNormal"/>
        <w:ind w:firstLine="540"/>
        <w:jc w:val="both"/>
        <w:rPr>
          <w:rFonts w:ascii="Times New Roman" w:hAnsi="Times New Roman"/>
          <w:sz w:val="24"/>
        </w:rPr>
      </w:pP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lastRenderedPageBreak/>
        <w:t>12.4.9. Мероприятие, предусмотренное в пункте 4.1 подраздела 12.3 государственной программы, реализуется в пределах полномочий КТЗН за счет средств на содержание КТЗН.</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12.4.10. Реализация мероприятия, предусмотренного в пункте 5.2 подраздела 12.3 государственной программы, осуществляется путем размещения информации </w:t>
      </w:r>
      <w:r w:rsidRPr="00154B44">
        <w:rPr>
          <w:rFonts w:ascii="Times New Roman" w:hAnsi="Times New Roman"/>
          <w:sz w:val="24"/>
        </w:rPr>
        <w:br/>
        <w:t xml:space="preserve">и материалов в разделе «Охрана труда» на официальном сайте КТЗН в сети «Интернет» </w:t>
      </w:r>
      <w:r w:rsidRPr="00154B44">
        <w:rPr>
          <w:rFonts w:ascii="Times New Roman" w:hAnsi="Times New Roman"/>
          <w:sz w:val="24"/>
        </w:rPr>
        <w:br/>
        <w:t xml:space="preserve">в соответствии с Федеральным законом «Об обеспечении доступа к информации </w:t>
      </w:r>
      <w:r w:rsidRPr="00154B44">
        <w:rPr>
          <w:rFonts w:ascii="Times New Roman" w:hAnsi="Times New Roman"/>
          <w:sz w:val="24"/>
        </w:rPr>
        <w:br/>
        <w:t xml:space="preserve">о деятельности государственных органов и органов местного самоуправления» </w:t>
      </w:r>
      <w:r w:rsidRPr="00154B44">
        <w:rPr>
          <w:rFonts w:ascii="Times New Roman" w:hAnsi="Times New Roman"/>
          <w:sz w:val="24"/>
        </w:rPr>
        <w:br/>
        <w:t xml:space="preserve">и в порядке, предусмотренном Регламентом по сопровождению официального сайта КТЗН </w:t>
      </w:r>
      <w:r w:rsidRPr="00154B44">
        <w:rPr>
          <w:rFonts w:ascii="Times New Roman" w:hAnsi="Times New Roman"/>
          <w:sz w:val="24"/>
        </w:rPr>
        <w:br/>
        <w:t>и раздела КТЗН на официальном сайте Администрации Санкт-Петербурга, утвержденным КТЗН. Указанное мероприятие реализуется за счет средств на содержание КТЗН.</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12.4.11. Мероприятие, предусмотренное в пункте 5.3 подраздела 12.3 государственной программы, реализуется ЛФП по отдельному плану, соисполнителями выступают РОР СПП </w:t>
      </w:r>
      <w:r w:rsidRPr="00154B44">
        <w:rPr>
          <w:rFonts w:ascii="Times New Roman" w:hAnsi="Times New Roman"/>
          <w:sz w:val="24"/>
        </w:rPr>
        <w:br/>
        <w:t>и КТЗН.</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12.4.12. Реализация мероприятия, предусмотренного в пункте 5.4 подраздела 12.3 государственной программы, осуществляется по инициативе КТЗН за счет средств</w:t>
      </w:r>
      <w:r w:rsidRPr="00154B44">
        <w:rPr>
          <w:rFonts w:ascii="Times New Roman" w:hAnsi="Times New Roman"/>
          <w:sz w:val="24"/>
        </w:rPr>
        <w:br/>
        <w:t>на содержание КТЗН или любого из соисполнителей: ГИТ, ЛФП, РОР СПП, а также других заинтересованных организаций Санкт-Петербурга с использованием СМИ и интернет-ресурсов.</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12.4.13. Мероприятие, предусмотренное в пункте 6.1 подраздела 12.3 государственной программы, реализуется КТЗН в порядке, предусмотренном Законом Санкт-Петербурга </w:t>
      </w:r>
      <w:r w:rsidRPr="00154B44">
        <w:rPr>
          <w:rFonts w:ascii="Times New Roman" w:hAnsi="Times New Roman"/>
          <w:sz w:val="24"/>
        </w:rPr>
        <w:br/>
        <w:t xml:space="preserve">от 07.12.2016 № 683-121 «О ведомственном контроле за соблюдением трудового законодательства и иных нормативных правовых актов, содержащих нормы трудового права, </w:t>
      </w:r>
      <w:r w:rsidRPr="00154B44">
        <w:rPr>
          <w:rFonts w:ascii="Times New Roman" w:hAnsi="Times New Roman"/>
          <w:sz w:val="24"/>
        </w:rPr>
        <w:br/>
        <w:t xml:space="preserve">в Санкт-Петербурге». Реализация указанного мероприятия осуществляется за счет средств </w:t>
      </w:r>
      <w:r w:rsidR="0080490B" w:rsidRPr="00154B44">
        <w:rPr>
          <w:rFonts w:ascii="Times New Roman" w:hAnsi="Times New Roman"/>
          <w:sz w:val="24"/>
        </w:rPr>
        <w:br/>
      </w:r>
      <w:r w:rsidRPr="00154B44">
        <w:rPr>
          <w:rFonts w:ascii="Times New Roman" w:hAnsi="Times New Roman"/>
          <w:sz w:val="24"/>
        </w:rPr>
        <w:t>на содержание КТЗН.</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12.4.14. Мероприятие, предусмотренное в пункте 6.2 подраздела 12.3 государственной программы, реализуется на основании требований статьи 50 ТК РФ и в порядке, предусмотренном распоряжением Комитета по труду и занятости населения Санкт-Петербурга от 05.03.2011 № 50 «Об утверждении Административного регламента </w:t>
      </w:r>
      <w:r w:rsidRPr="00154B44">
        <w:rPr>
          <w:rFonts w:ascii="Times New Roman" w:hAnsi="Times New Roman"/>
          <w:sz w:val="24"/>
        </w:rPr>
        <w:br/>
        <w:t xml:space="preserve">по предоставлению государственной услуги по осуществлению уведомительной регистрации коллективных договоров, соглашений». Реализация указанного мероприятия осуществляется </w:t>
      </w:r>
      <w:r w:rsidRPr="00154B44">
        <w:rPr>
          <w:rFonts w:ascii="Times New Roman" w:hAnsi="Times New Roman"/>
          <w:sz w:val="24"/>
        </w:rPr>
        <w:br/>
        <w:t>за счет средств на содержание КТЗН.</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12.4.15. Мероприятия, предусмотренные в пунктах 6.5 и 6.6 подраздела 12.3 государственной программы, реализуется КТЗН по отдельному плану за счет средств </w:t>
      </w:r>
      <w:r w:rsidRPr="00154B44">
        <w:rPr>
          <w:rFonts w:ascii="Times New Roman" w:hAnsi="Times New Roman"/>
          <w:sz w:val="24"/>
        </w:rPr>
        <w:br/>
        <w:t>на содержание КТЗН.</w:t>
      </w:r>
    </w:p>
    <w:p w:rsidR="00B32592" w:rsidRPr="00154B44" w:rsidRDefault="00B32592">
      <w:pPr>
        <w:spacing w:after="0" w:line="240" w:lineRule="auto"/>
        <w:rPr>
          <w:rFonts w:ascii="Baltica" w:eastAsia="Times New Roman" w:hAnsi="Baltica" w:cs="Times New Roman"/>
          <w:sz w:val="24"/>
        </w:rPr>
        <w:sectPr w:rsidR="00B32592" w:rsidRPr="00154B44">
          <w:pgSz w:w="11907" w:h="16839" w:code="9"/>
          <w:pgMar w:top="567" w:right="567" w:bottom="567" w:left="1418" w:header="709" w:footer="709" w:gutter="0"/>
          <w:cols w:space="720"/>
        </w:sectPr>
      </w:pPr>
    </w:p>
    <w:p w:rsidR="00B32592" w:rsidRPr="00154B44" w:rsidRDefault="00C34A33">
      <w:pPr>
        <w:pStyle w:val="a5"/>
        <w:spacing w:after="0" w:line="240" w:lineRule="auto"/>
        <w:contextualSpacing w:val="0"/>
        <w:jc w:val="center"/>
        <w:rPr>
          <w:b/>
        </w:rPr>
      </w:pPr>
      <w:r w:rsidRPr="00154B44">
        <w:rPr>
          <w:rFonts w:ascii="Times New Roman" w:hAnsi="Times New Roman"/>
          <w:b/>
          <w:sz w:val="24"/>
        </w:rPr>
        <w:lastRenderedPageBreak/>
        <w:t>13. Подпрограмма 6</w:t>
      </w:r>
    </w:p>
    <w:p w:rsidR="00B32592" w:rsidRPr="00154B44" w:rsidRDefault="00C34A33">
      <w:pPr>
        <w:pStyle w:val="a5"/>
        <w:spacing w:after="0" w:line="240" w:lineRule="auto"/>
        <w:ind w:left="709"/>
        <w:contextualSpacing w:val="0"/>
        <w:jc w:val="center"/>
      </w:pPr>
      <w:r w:rsidRPr="00154B44">
        <w:rPr>
          <w:rFonts w:ascii="Times New Roman" w:hAnsi="Times New Roman"/>
          <w:b/>
          <w:sz w:val="24"/>
        </w:rPr>
        <w:t>13.1. Паспорт подпрограммы 6</w:t>
      </w:r>
    </w:p>
    <w:tbl>
      <w:tblPr>
        <w:tblStyle w:val="TableGrid6"/>
        <w:tblW w:w="9388" w:type="dxa"/>
        <w:tblInd w:w="105" w:type="dxa"/>
        <w:tblLayout w:type="fixed"/>
        <w:tblLook w:val="04A0"/>
      </w:tblPr>
      <w:tblGrid>
        <w:gridCol w:w="420"/>
        <w:gridCol w:w="2835"/>
        <w:gridCol w:w="6133"/>
      </w:tblGrid>
      <w:tr w:rsidR="00B32592" w:rsidRPr="00154B44" w:rsidTr="00676012">
        <w:tc>
          <w:tcPr>
            <w:tcW w:w="420" w:type="dxa"/>
          </w:tcPr>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sz w:val="24"/>
              </w:rPr>
              <w:t>1</w:t>
            </w:r>
          </w:p>
        </w:tc>
        <w:tc>
          <w:tcPr>
            <w:tcW w:w="2835" w:type="dxa"/>
          </w:tcPr>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sz w:val="24"/>
              </w:rPr>
              <w:t>Исполнители подпрограммы 6</w:t>
            </w:r>
          </w:p>
        </w:tc>
        <w:tc>
          <w:tcPr>
            <w:tcW w:w="6133" w:type="dxa"/>
          </w:tcPr>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sz w:val="24"/>
              </w:rPr>
              <w:t>КТЗН</w:t>
            </w:r>
          </w:p>
        </w:tc>
      </w:tr>
      <w:tr w:rsidR="00B32592" w:rsidRPr="00154B44" w:rsidTr="00676012">
        <w:tc>
          <w:tcPr>
            <w:tcW w:w="420" w:type="dxa"/>
          </w:tcPr>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sz w:val="24"/>
              </w:rPr>
              <w:t>2</w:t>
            </w:r>
          </w:p>
        </w:tc>
        <w:tc>
          <w:tcPr>
            <w:tcW w:w="2835" w:type="dxa"/>
          </w:tcPr>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Участник(и) государственной программы (в части реализации подпрограммы </w:t>
            </w:r>
            <w:r w:rsidRPr="00154B44">
              <w:rPr>
                <w:rFonts w:ascii="Times New Roman" w:eastAsia="Times New Roman" w:hAnsi="Times New Roman" w:cs="Times New Roman"/>
                <w:sz w:val="24"/>
              </w:rPr>
              <w:t>6</w:t>
            </w:r>
            <w:r w:rsidRPr="00154B44">
              <w:rPr>
                <w:rFonts w:ascii="Times New Roman" w:eastAsia="Times New Roman" w:hAnsi="Times New Roman" w:cs="Times New Roman"/>
                <w:color w:val="000000"/>
                <w:sz w:val="24"/>
              </w:rPr>
              <w:t>)</w:t>
            </w:r>
          </w:p>
        </w:tc>
        <w:tc>
          <w:tcPr>
            <w:tcW w:w="6133" w:type="dxa"/>
          </w:tcPr>
          <w:p w:rsidR="00B32592" w:rsidRPr="00154B44" w:rsidRDefault="00B32592" w:rsidP="0009329B">
            <w:pPr>
              <w:spacing w:after="0" w:line="240" w:lineRule="auto"/>
              <w:rPr>
                <w:rFonts w:eastAsia="Times New Roman" w:cs="Times New Roman"/>
              </w:rPr>
            </w:pPr>
          </w:p>
        </w:tc>
      </w:tr>
      <w:tr w:rsidR="00B32592" w:rsidRPr="00154B44" w:rsidTr="00676012">
        <w:tc>
          <w:tcPr>
            <w:tcW w:w="420" w:type="dxa"/>
          </w:tcPr>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sz w:val="24"/>
              </w:rPr>
              <w:t>3</w:t>
            </w:r>
          </w:p>
        </w:tc>
        <w:tc>
          <w:tcPr>
            <w:tcW w:w="2835" w:type="dxa"/>
          </w:tcPr>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sz w:val="24"/>
              </w:rPr>
              <w:t>Цели подпрограммы 6</w:t>
            </w:r>
          </w:p>
        </w:tc>
        <w:tc>
          <w:tcPr>
            <w:tcW w:w="6133" w:type="dxa"/>
          </w:tcPr>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sz w:val="24"/>
              </w:rPr>
              <w:t>Создание в Санкт-Петербурге благоприятных условий, позволяющих инвалидам трудоспособного возраста реализовать свое право на труд</w:t>
            </w:r>
          </w:p>
        </w:tc>
      </w:tr>
      <w:tr w:rsidR="00B32592" w:rsidRPr="00154B44" w:rsidTr="00676012">
        <w:tc>
          <w:tcPr>
            <w:tcW w:w="420" w:type="dxa"/>
          </w:tcPr>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sz w:val="24"/>
              </w:rPr>
              <w:t>4</w:t>
            </w:r>
          </w:p>
        </w:tc>
        <w:tc>
          <w:tcPr>
            <w:tcW w:w="2835" w:type="dxa"/>
          </w:tcPr>
          <w:p w:rsidR="00B32592" w:rsidRPr="00154B44" w:rsidRDefault="00C34A33" w:rsidP="0009329B">
            <w:pPr>
              <w:spacing w:after="0" w:line="240" w:lineRule="auto"/>
              <w:rPr>
                <w:rFonts w:eastAsia="Times New Roman" w:cs="Times New Roman"/>
                <w:lang w:val="en-US"/>
              </w:rPr>
            </w:pPr>
            <w:r w:rsidRPr="00154B44">
              <w:rPr>
                <w:rFonts w:ascii="Times New Roman" w:eastAsia="Times New Roman" w:hAnsi="Times New Roman" w:cs="Times New Roman"/>
                <w:color w:val="000000"/>
                <w:sz w:val="24"/>
              </w:rPr>
              <w:t>Задачи подпрограммы</w:t>
            </w:r>
            <w:r w:rsidRPr="00154B44">
              <w:rPr>
                <w:rFonts w:ascii="Times New Roman" w:eastAsia="Times New Roman" w:hAnsi="Times New Roman" w:cs="Times New Roman"/>
                <w:sz w:val="24"/>
              </w:rPr>
              <w:t>6</w:t>
            </w:r>
          </w:p>
        </w:tc>
        <w:tc>
          <w:tcPr>
            <w:tcW w:w="6133" w:type="dxa"/>
          </w:tcPr>
          <w:p w:rsidR="00B32592" w:rsidRPr="00154B44" w:rsidRDefault="00C34A33" w:rsidP="0009329B">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Создание условий для трудоустройства и адаптации инвалидов, в том числе молодого возраста, на рынке труда.</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sz w:val="24"/>
              </w:rPr>
              <w:t>Внедрение новых форм работы, направленных на повышение уровня конкурентоспособности инвалидов на рынке труда Санкт-Петербурга</w:t>
            </w:r>
          </w:p>
        </w:tc>
      </w:tr>
      <w:tr w:rsidR="00B32592" w:rsidRPr="00154B44" w:rsidTr="00676012">
        <w:tc>
          <w:tcPr>
            <w:tcW w:w="420" w:type="dxa"/>
          </w:tcPr>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sz w:val="24"/>
              </w:rPr>
              <w:t>5</w:t>
            </w:r>
          </w:p>
        </w:tc>
        <w:tc>
          <w:tcPr>
            <w:tcW w:w="2835" w:type="dxa"/>
          </w:tcPr>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Региональные проекты, реализуемые в рамках подпрограммы </w:t>
            </w:r>
            <w:r w:rsidRPr="00154B44">
              <w:rPr>
                <w:rFonts w:ascii="Times New Roman" w:eastAsia="Times New Roman" w:hAnsi="Times New Roman" w:cs="Times New Roman"/>
                <w:sz w:val="24"/>
              </w:rPr>
              <w:t>6</w:t>
            </w:r>
          </w:p>
        </w:tc>
        <w:tc>
          <w:tcPr>
            <w:tcW w:w="6133" w:type="dxa"/>
          </w:tcPr>
          <w:p w:rsidR="00B32592" w:rsidRPr="00154B44" w:rsidRDefault="00B32592" w:rsidP="0009329B">
            <w:pPr>
              <w:spacing w:after="0" w:line="240" w:lineRule="auto"/>
              <w:rPr>
                <w:rFonts w:eastAsia="Times New Roman" w:cs="Times New Roman"/>
              </w:rPr>
            </w:pPr>
          </w:p>
        </w:tc>
      </w:tr>
      <w:tr w:rsidR="00B32592" w:rsidRPr="00154B44" w:rsidTr="00676012">
        <w:tc>
          <w:tcPr>
            <w:tcW w:w="420" w:type="dxa"/>
          </w:tcPr>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sz w:val="24"/>
              </w:rPr>
              <w:t>6</w:t>
            </w:r>
          </w:p>
        </w:tc>
        <w:tc>
          <w:tcPr>
            <w:tcW w:w="2835" w:type="dxa"/>
          </w:tcPr>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Общий объем финансирования подпрограммы </w:t>
            </w:r>
            <w:r w:rsidRPr="00154B44">
              <w:rPr>
                <w:rFonts w:ascii="Times New Roman" w:eastAsia="Times New Roman" w:hAnsi="Times New Roman" w:cs="Times New Roman"/>
                <w:sz w:val="24"/>
              </w:rPr>
              <w:t>6</w:t>
            </w:r>
            <w:r w:rsidRPr="00154B44">
              <w:rPr>
                <w:rFonts w:ascii="Times New Roman" w:eastAsia="Times New Roman" w:hAnsi="Times New Roman" w:cs="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133" w:type="dxa"/>
          </w:tcPr>
          <w:p w:rsidR="00B32592" w:rsidRPr="00154B44" w:rsidRDefault="00C34A33" w:rsidP="0009329B">
            <w:pPr>
              <w:spacing w:after="0" w:line="240" w:lineRule="auto"/>
              <w:rPr>
                <w:rFonts w:ascii="Times New Roman" w:eastAsia="Times New Roman" w:hAnsi="Times New Roman" w:cs="Times New Roman"/>
                <w:color w:val="000000"/>
                <w:sz w:val="24"/>
              </w:rPr>
            </w:pPr>
            <w:r w:rsidRPr="00154B44">
              <w:rPr>
                <w:rFonts w:ascii="Times New Roman" w:eastAsia="Times New Roman" w:hAnsi="Times New Roman" w:cs="Times New Roman"/>
                <w:color w:val="000000"/>
                <w:sz w:val="24"/>
              </w:rPr>
              <w:t xml:space="preserve">Общий объем финансирования подпрограммы </w:t>
            </w:r>
            <w:r w:rsidRPr="00154B44">
              <w:rPr>
                <w:rFonts w:ascii="Times New Roman" w:eastAsia="Times New Roman" w:hAnsi="Times New Roman" w:cs="Times New Roman"/>
                <w:sz w:val="24"/>
              </w:rPr>
              <w:t xml:space="preserve">6 </w:t>
            </w:r>
            <w:r w:rsidRPr="00154B44">
              <w:rPr>
                <w:rFonts w:ascii="Times New Roman" w:eastAsia="Times New Roman" w:hAnsi="Times New Roman" w:cs="Times New Roman"/>
                <w:color w:val="000000"/>
                <w:sz w:val="24"/>
              </w:rPr>
              <w:t>составляет 1072204,7 тыс. руб., в том числе по годам:</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2026 г. – 166772,2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2027 г. – 169356,3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2028 г. – 173817,9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2029 г. – 180492,6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2030 г. – 187351,3 тыс. руб.;</w:t>
            </w:r>
          </w:p>
          <w:p w:rsidR="00B32592" w:rsidRPr="00154B44" w:rsidRDefault="00C34A33" w:rsidP="0009329B">
            <w:pPr>
              <w:spacing w:after="0" w:line="240" w:lineRule="auto"/>
              <w:rPr>
                <w:rFonts w:ascii="Times New Roman" w:eastAsia="Times New Roman" w:hAnsi="Times New Roman" w:cs="Times New Roman"/>
                <w:color w:val="000000"/>
                <w:sz w:val="24"/>
              </w:rPr>
            </w:pPr>
            <w:r w:rsidRPr="00154B44">
              <w:rPr>
                <w:rFonts w:ascii="Times New Roman" w:eastAsia="Times New Roman" w:hAnsi="Times New Roman" w:cs="Times New Roman"/>
                <w:color w:val="000000"/>
                <w:sz w:val="24"/>
              </w:rPr>
              <w:t>2031 г. – 194414,4 тыс. руб.;</w:t>
            </w:r>
          </w:p>
          <w:p w:rsidR="00B32592" w:rsidRPr="00154B44" w:rsidRDefault="00B32592" w:rsidP="0009329B">
            <w:pPr>
              <w:spacing w:after="0" w:line="240" w:lineRule="auto"/>
              <w:rPr>
                <w:rFonts w:ascii="Times New Roman" w:eastAsia="Times New Roman" w:hAnsi="Times New Roman" w:cs="Times New Roman"/>
                <w:color w:val="000000"/>
                <w:sz w:val="24"/>
              </w:rPr>
            </w:pP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за счет средств бюджета Санкт-Петербурга – 1072204,7 тыс. руб., в том числе по годам:</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2026 г. – 166772,2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2027 г. – 169356,3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2028 г. – 173817,9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2029 г. – 180492,6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2030 г. – 187351,3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2031 г. – 194414,4 тыс. руб.;</w:t>
            </w:r>
          </w:p>
          <w:p w:rsidR="00B32592" w:rsidRPr="00154B44" w:rsidRDefault="00B32592" w:rsidP="0009329B">
            <w:pPr>
              <w:spacing w:after="0" w:line="240" w:lineRule="auto"/>
              <w:rPr>
                <w:rFonts w:eastAsia="Times New Roman" w:cs="Times New Roman"/>
              </w:rPr>
            </w:pP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за счет средств федерального бюджета – 0,0 тыс. руб., в том числе по годам:</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2026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2027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2028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2029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2030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2031 г. – 0,0 тыс. руб.;</w:t>
            </w:r>
          </w:p>
          <w:p w:rsidR="00B32592" w:rsidRPr="00154B44" w:rsidRDefault="00B32592" w:rsidP="0009329B">
            <w:pPr>
              <w:spacing w:after="0" w:line="240" w:lineRule="auto"/>
              <w:rPr>
                <w:rFonts w:eastAsia="Times New Roman" w:cs="Times New Roman"/>
              </w:rPr>
            </w:pP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за счет внебюджетных средств – 0,0 тыс. руб., в том числе по годам:</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2026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2027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2028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2029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lastRenderedPageBreak/>
              <w:t>2030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2031 г. – 0,0 тыс. руб.</w:t>
            </w:r>
          </w:p>
          <w:p w:rsidR="00B32592" w:rsidRPr="00154B44" w:rsidRDefault="00B32592" w:rsidP="0009329B">
            <w:pPr>
              <w:spacing w:after="0" w:line="240" w:lineRule="auto"/>
              <w:rPr>
                <w:rFonts w:eastAsia="Times New Roman" w:cs="Times New Roman"/>
              </w:rPr>
            </w:pPr>
          </w:p>
          <w:p w:rsidR="00B32592" w:rsidRPr="00154B44" w:rsidRDefault="00C34A33" w:rsidP="0009329B">
            <w:pPr>
              <w:spacing w:after="0" w:line="240" w:lineRule="auto"/>
              <w:rPr>
                <w:rFonts w:ascii="Times New Roman" w:eastAsia="Times New Roman" w:hAnsi="Times New Roman" w:cs="Times New Roman"/>
                <w:color w:val="000000"/>
                <w:sz w:val="24"/>
              </w:rPr>
            </w:pPr>
            <w:r w:rsidRPr="00154B44">
              <w:rPr>
                <w:rFonts w:ascii="Times New Roman" w:eastAsia="Times New Roman" w:hAnsi="Times New Roman" w:cs="Times New Roman"/>
                <w:color w:val="000000"/>
                <w:sz w:val="24"/>
              </w:rPr>
              <w:t>Общий объем финансирования региональных проектов составляет 0,0 тыс. руб., в том числе по годам:</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2026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2027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2028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2029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2030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2031 г. – 0,0 тыс. руб.;</w:t>
            </w:r>
          </w:p>
          <w:p w:rsidR="00B32592" w:rsidRPr="00154B44" w:rsidRDefault="00B32592" w:rsidP="0009329B">
            <w:pPr>
              <w:spacing w:after="0" w:line="240" w:lineRule="auto"/>
              <w:rPr>
                <w:rFonts w:eastAsia="Times New Roman" w:cs="Times New Roman"/>
              </w:rPr>
            </w:pP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за счет средств бюджета Санкт-Петербурга – 0,0 тыс. руб., в том числе по годам:</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2026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2027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2028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2029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2030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2031 г. – 0,0 тыс. руб.;</w:t>
            </w:r>
          </w:p>
          <w:p w:rsidR="00B32592" w:rsidRPr="00154B44" w:rsidRDefault="00B32592" w:rsidP="0009329B">
            <w:pPr>
              <w:spacing w:after="0" w:line="240" w:lineRule="auto"/>
              <w:rPr>
                <w:rFonts w:eastAsia="Times New Roman" w:cs="Times New Roman"/>
              </w:rPr>
            </w:pP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 xml:space="preserve">за счет средств федерального бюджета – 0,0 тыс. руб., </w:t>
            </w:r>
            <w:r w:rsidR="002C0040" w:rsidRPr="00154B44">
              <w:rPr>
                <w:rFonts w:ascii="Times New Roman" w:eastAsia="Times New Roman" w:hAnsi="Times New Roman" w:cs="Times New Roman"/>
                <w:color w:val="000000"/>
                <w:sz w:val="24"/>
              </w:rPr>
              <w:br/>
            </w:r>
            <w:r w:rsidRPr="00154B44">
              <w:rPr>
                <w:rFonts w:ascii="Times New Roman" w:eastAsia="Times New Roman" w:hAnsi="Times New Roman" w:cs="Times New Roman"/>
                <w:color w:val="000000"/>
                <w:sz w:val="24"/>
              </w:rPr>
              <w:t>в том числе по годам:</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2026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2027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2028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2029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2030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2031 г. – 0,0 тыс. руб.;</w:t>
            </w:r>
          </w:p>
          <w:p w:rsidR="00B32592" w:rsidRPr="00154B44" w:rsidRDefault="00B32592" w:rsidP="0009329B">
            <w:pPr>
              <w:spacing w:after="0" w:line="240" w:lineRule="auto"/>
              <w:rPr>
                <w:rFonts w:eastAsia="Times New Roman" w:cs="Times New Roman"/>
              </w:rPr>
            </w:pP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за счет внебюджетных средств – 0,0 тыс. руб., в том числе по годам:</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2026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2027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2028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2029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2030 г. – 0,0 тыс. руб.;</w:t>
            </w:r>
          </w:p>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color w:val="000000"/>
                <w:sz w:val="24"/>
              </w:rPr>
              <w:t>2031 г. – 0,0 тыс. руб.</w:t>
            </w:r>
          </w:p>
        </w:tc>
      </w:tr>
      <w:tr w:rsidR="00B32592" w:rsidRPr="00154B44" w:rsidTr="00676012">
        <w:tc>
          <w:tcPr>
            <w:tcW w:w="420" w:type="dxa"/>
          </w:tcPr>
          <w:p w:rsidR="00B32592" w:rsidRPr="00154B44" w:rsidRDefault="00C34A33" w:rsidP="0009329B">
            <w:pPr>
              <w:spacing w:after="0" w:line="240" w:lineRule="auto"/>
              <w:rPr>
                <w:rFonts w:eastAsia="Times New Roman" w:cs="Times New Roman"/>
              </w:rPr>
            </w:pPr>
            <w:r w:rsidRPr="00154B44">
              <w:rPr>
                <w:rFonts w:ascii="Times New Roman" w:eastAsia="Times New Roman" w:hAnsi="Times New Roman" w:cs="Times New Roman"/>
                <w:sz w:val="24"/>
              </w:rPr>
              <w:lastRenderedPageBreak/>
              <w:t>7</w:t>
            </w:r>
          </w:p>
        </w:tc>
        <w:tc>
          <w:tcPr>
            <w:tcW w:w="2835" w:type="dxa"/>
          </w:tcPr>
          <w:p w:rsidR="00B32592" w:rsidRPr="00154B44" w:rsidRDefault="00C34A33" w:rsidP="0009329B">
            <w:pPr>
              <w:spacing w:after="0" w:line="240" w:lineRule="auto"/>
              <w:rPr>
                <w:rFonts w:eastAsia="Times New Roman" w:cs="Times New Roman"/>
                <w:lang w:val="en-US"/>
              </w:rPr>
            </w:pPr>
            <w:r w:rsidRPr="00154B44">
              <w:rPr>
                <w:rFonts w:ascii="Times New Roman" w:eastAsia="Times New Roman" w:hAnsi="Times New Roman" w:cs="Times New Roman"/>
                <w:color w:val="000000"/>
                <w:sz w:val="24"/>
              </w:rPr>
              <w:t>Ожидаемые результаты реализации подпрограммы</w:t>
            </w:r>
            <w:r w:rsidRPr="00154B44">
              <w:rPr>
                <w:rFonts w:ascii="Times New Roman" w:eastAsia="Times New Roman" w:hAnsi="Times New Roman" w:cs="Times New Roman"/>
                <w:sz w:val="24"/>
              </w:rPr>
              <w:t>6</w:t>
            </w:r>
          </w:p>
        </w:tc>
        <w:tc>
          <w:tcPr>
            <w:tcW w:w="6133" w:type="dxa"/>
          </w:tcPr>
          <w:p w:rsidR="00676012" w:rsidRPr="00154B44" w:rsidRDefault="00C34A33" w:rsidP="0009329B">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 xml:space="preserve">Увеличение доли работающих инвалидов трудоспособного возраста в общей численности инвалидов трудоспособного возраста </w:t>
            </w:r>
            <w:r w:rsidR="00676012"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в Санкт-Петербурге до 36,7 процента к концу 2031 года.</w:t>
            </w:r>
          </w:p>
          <w:p w:rsidR="00B32592" w:rsidRPr="00154B44" w:rsidRDefault="00C34A33" w:rsidP="0009329B">
            <w:pPr>
              <w:spacing w:after="0" w:line="240" w:lineRule="auto"/>
              <w:rPr>
                <w:rFonts w:ascii="Times New Roman" w:eastAsia="Times New Roman" w:hAnsi="Times New Roman" w:cs="Times New Roman"/>
                <w:sz w:val="24"/>
              </w:rPr>
            </w:pPr>
            <w:r w:rsidRPr="00154B44">
              <w:rPr>
                <w:rFonts w:ascii="Times New Roman" w:eastAsia="Times New Roman" w:hAnsi="Times New Roman" w:cs="Times New Roman"/>
                <w:sz w:val="24"/>
              </w:rPr>
              <w:t>Увеличение доли трудоустроенных граждан, относящихся к категории инвалидов, в общей численности граждан, относящихся к категории инвалидов, обрати</w:t>
            </w:r>
            <w:r w:rsidR="00635832" w:rsidRPr="00154B44">
              <w:rPr>
                <w:rFonts w:ascii="Times New Roman" w:eastAsia="Times New Roman" w:hAnsi="Times New Roman" w:cs="Times New Roman"/>
                <w:sz w:val="24"/>
              </w:rPr>
              <w:t>вшихся за содействием в органы с</w:t>
            </w:r>
            <w:r w:rsidRPr="00154B44">
              <w:rPr>
                <w:rFonts w:ascii="Times New Roman" w:eastAsia="Times New Roman" w:hAnsi="Times New Roman" w:cs="Times New Roman"/>
                <w:sz w:val="24"/>
              </w:rPr>
              <w:t xml:space="preserve">лужбы занятости в целях поиска подходящей работы, до 63 процентов к концу 2031 года </w:t>
            </w:r>
          </w:p>
        </w:tc>
      </w:tr>
    </w:tbl>
    <w:p w:rsidR="00B32592" w:rsidRPr="00154B44" w:rsidRDefault="00B32592">
      <w:pPr>
        <w:rPr>
          <w:rFonts w:eastAsia="Times New Roman" w:cs="Times New Roman"/>
        </w:rPr>
      </w:pPr>
    </w:p>
    <w:p w:rsidR="00676012" w:rsidRPr="00154B44" w:rsidRDefault="00676012">
      <w:pPr>
        <w:rPr>
          <w:rFonts w:eastAsia="Times New Roman" w:cs="Times New Roman"/>
        </w:rPr>
      </w:pPr>
    </w:p>
    <w:p w:rsidR="00676012" w:rsidRPr="00154B44" w:rsidRDefault="00676012">
      <w:pPr>
        <w:rPr>
          <w:rFonts w:eastAsia="Times New Roman" w:cs="Times New Roman"/>
        </w:rPr>
      </w:pPr>
    </w:p>
    <w:p w:rsidR="00676012" w:rsidRPr="00154B44" w:rsidRDefault="00676012">
      <w:pPr>
        <w:rPr>
          <w:rFonts w:eastAsia="Times New Roman" w:cs="Times New Roman"/>
        </w:rPr>
      </w:pPr>
    </w:p>
    <w:p w:rsidR="00B32592" w:rsidRPr="00154B44" w:rsidRDefault="00C34A33">
      <w:pPr>
        <w:pStyle w:val="ConsPlusTitle"/>
        <w:jc w:val="center"/>
        <w:outlineLvl w:val="2"/>
        <w:rPr>
          <w:rFonts w:ascii="Times New Roman" w:hAnsi="Times New Roman"/>
          <w:sz w:val="24"/>
        </w:rPr>
      </w:pPr>
      <w:r w:rsidRPr="00154B44">
        <w:rPr>
          <w:rFonts w:ascii="Times New Roman" w:hAnsi="Times New Roman"/>
          <w:sz w:val="24"/>
        </w:rPr>
        <w:lastRenderedPageBreak/>
        <w:t>13.2. Характеристика текущего состояния сферы реализации</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подпрограммы 6 с указанием основных проблем</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и прогноз ее развития</w:t>
      </w:r>
    </w:p>
    <w:p w:rsidR="00B32592" w:rsidRPr="00154B44" w:rsidRDefault="00B32592">
      <w:pPr>
        <w:pStyle w:val="ConsPlusTitle"/>
        <w:jc w:val="center"/>
        <w:rPr>
          <w:rFonts w:ascii="Times New Roman" w:hAnsi="Times New Roman"/>
          <w:sz w:val="24"/>
        </w:rPr>
      </w:pPr>
    </w:p>
    <w:p w:rsidR="00B32592" w:rsidRPr="00154B44" w:rsidRDefault="00C34A33" w:rsidP="0009329B">
      <w:pPr>
        <w:pStyle w:val="ConsPlusNormal"/>
        <w:tabs>
          <w:tab w:val="left" w:pos="142"/>
        </w:tabs>
        <w:ind w:firstLine="709"/>
        <w:jc w:val="both"/>
        <w:rPr>
          <w:rFonts w:ascii="Times New Roman" w:hAnsi="Times New Roman"/>
          <w:sz w:val="24"/>
        </w:rPr>
      </w:pPr>
      <w:r w:rsidRPr="00154B44">
        <w:rPr>
          <w:rFonts w:ascii="Times New Roman" w:hAnsi="Times New Roman"/>
          <w:sz w:val="24"/>
        </w:rPr>
        <w:t xml:space="preserve">В течение последних пяти лет Санкт-Петербург лидирует среди субъектов Российской Федерации по доле занятых инвалидов трудоспособного возраста. По состоянию на ноябрь </w:t>
      </w:r>
      <w:r w:rsidRPr="00154B44">
        <w:rPr>
          <w:rFonts w:ascii="Times New Roman" w:hAnsi="Times New Roman"/>
          <w:sz w:val="24"/>
        </w:rPr>
        <w:br/>
        <w:t xml:space="preserve">2024 года показатель работающих инвалидов от общей численности инвалидов трудоспособного возраста в Санкт-Петербурге составил 37,1 процента и превысил средний </w:t>
      </w:r>
      <w:r w:rsidRPr="00154B44">
        <w:rPr>
          <w:rFonts w:ascii="Times New Roman" w:hAnsi="Times New Roman"/>
          <w:sz w:val="24"/>
        </w:rPr>
        <w:br/>
        <w:t>по России на 8,6 процента.</w:t>
      </w:r>
    </w:p>
    <w:p w:rsidR="00B32592" w:rsidRPr="00154B44" w:rsidRDefault="00C34A33" w:rsidP="0009329B">
      <w:pPr>
        <w:pStyle w:val="ConsPlusNormal"/>
        <w:tabs>
          <w:tab w:val="left" w:pos="142"/>
        </w:tabs>
        <w:ind w:firstLine="709"/>
        <w:jc w:val="both"/>
        <w:rPr>
          <w:rFonts w:ascii="Times New Roman" w:hAnsi="Times New Roman"/>
          <w:sz w:val="24"/>
        </w:rPr>
      </w:pPr>
      <w:r w:rsidRPr="00154B44">
        <w:rPr>
          <w:rFonts w:ascii="Times New Roman" w:hAnsi="Times New Roman"/>
          <w:sz w:val="24"/>
        </w:rPr>
        <w:t xml:space="preserve">По данным СФР, в ноябре 2024 года численность инвалидов трудоспособного возраста, проживающих в Санкт-Петербурге, составляла 116 662 человека, из них работали 43 337 человек, включая 2 408 инвалидов I группы, 14 797 инвалидов II группы и 26 132 инвалида III группы. </w:t>
      </w:r>
    </w:p>
    <w:p w:rsidR="00B32592" w:rsidRPr="00154B44" w:rsidRDefault="00C34A33" w:rsidP="0009329B">
      <w:pPr>
        <w:pStyle w:val="ConsPlusNormal"/>
        <w:tabs>
          <w:tab w:val="left" w:pos="142"/>
        </w:tabs>
        <w:ind w:firstLine="709"/>
        <w:jc w:val="both"/>
        <w:rPr>
          <w:rFonts w:ascii="Times New Roman" w:hAnsi="Times New Roman"/>
          <w:sz w:val="24"/>
        </w:rPr>
      </w:pPr>
      <w:r w:rsidRPr="00154B44">
        <w:rPr>
          <w:rFonts w:ascii="Times New Roman" w:hAnsi="Times New Roman"/>
          <w:sz w:val="24"/>
        </w:rPr>
        <w:t xml:space="preserve">В среднесрочной перспективе в Санкт-Петербурге ожидается увеличение количества людей с инвалидностью за счет возвращения участников специальной военной операции </w:t>
      </w:r>
      <w:r w:rsidRPr="00154B44">
        <w:rPr>
          <w:rFonts w:ascii="Times New Roman" w:hAnsi="Times New Roman"/>
          <w:sz w:val="24"/>
        </w:rPr>
        <w:br/>
        <w:t xml:space="preserve">(далее – СВО), показатели инвалидизации которых превосходят прогнозные. По сведениям Минтруда России, 54% участников СВО, получивших увечья на фронте, имеют ампутации: </w:t>
      </w:r>
      <w:r w:rsidR="009603B8" w:rsidRPr="00154B44">
        <w:rPr>
          <w:rFonts w:ascii="Times New Roman" w:hAnsi="Times New Roman"/>
          <w:sz w:val="24"/>
        </w:rPr>
        <w:br/>
        <w:t xml:space="preserve">20% – </w:t>
      </w:r>
      <w:r w:rsidRPr="00154B44">
        <w:rPr>
          <w:rFonts w:ascii="Times New Roman" w:hAnsi="Times New Roman"/>
          <w:sz w:val="24"/>
        </w:rPr>
        <w:t>ампутации верхних и 80% нижних конечностей.</w:t>
      </w:r>
    </w:p>
    <w:p w:rsidR="00B32592" w:rsidRPr="00154B44" w:rsidRDefault="00C34A33" w:rsidP="0009329B">
      <w:pPr>
        <w:pStyle w:val="ConsPlusNormal"/>
        <w:tabs>
          <w:tab w:val="left" w:pos="142"/>
        </w:tabs>
        <w:ind w:firstLine="709"/>
        <w:jc w:val="both"/>
        <w:rPr>
          <w:rFonts w:ascii="Times New Roman" w:hAnsi="Times New Roman"/>
          <w:sz w:val="24"/>
        </w:rPr>
      </w:pPr>
      <w:r w:rsidRPr="00154B44">
        <w:rPr>
          <w:rFonts w:ascii="Times New Roman" w:hAnsi="Times New Roman"/>
          <w:sz w:val="24"/>
        </w:rPr>
        <w:t xml:space="preserve">Увеличение количества инвалидов требует создания специальных условий </w:t>
      </w:r>
      <w:r w:rsidRPr="00154B44">
        <w:rPr>
          <w:rFonts w:ascii="Times New Roman" w:hAnsi="Times New Roman"/>
          <w:sz w:val="24"/>
        </w:rPr>
        <w:br/>
        <w:t>для их интеграции на рынке труда.</w:t>
      </w:r>
    </w:p>
    <w:p w:rsidR="00B32592" w:rsidRPr="00154B44" w:rsidRDefault="00C34A33" w:rsidP="0009329B">
      <w:pPr>
        <w:pStyle w:val="ConsPlusNormal"/>
        <w:tabs>
          <w:tab w:val="left" w:pos="142"/>
        </w:tabs>
        <w:ind w:firstLine="709"/>
        <w:jc w:val="both"/>
        <w:rPr>
          <w:rFonts w:ascii="Times New Roman" w:hAnsi="Times New Roman"/>
          <w:sz w:val="24"/>
        </w:rPr>
      </w:pPr>
      <w:r w:rsidRPr="00154B44">
        <w:rPr>
          <w:rFonts w:ascii="Times New Roman" w:hAnsi="Times New Roman"/>
          <w:sz w:val="24"/>
        </w:rPr>
        <w:t>Особую актуальность профессиональная интеграция инвалидов приобретает в связи дефицитом рабочих рук, который по оценке аналитиков к 2030 году по России может достигнуть 4 млн. человек, 90% из которых – квалифицированные сотрудники.</w:t>
      </w:r>
    </w:p>
    <w:p w:rsidR="00B32592" w:rsidRPr="00154B44" w:rsidRDefault="00C34A33" w:rsidP="0009329B">
      <w:pPr>
        <w:pStyle w:val="ConsPlusNormal"/>
        <w:tabs>
          <w:tab w:val="left" w:pos="142"/>
        </w:tabs>
        <w:ind w:firstLine="709"/>
        <w:jc w:val="both"/>
        <w:rPr>
          <w:rFonts w:ascii="Times New Roman" w:hAnsi="Times New Roman"/>
          <w:sz w:val="24"/>
        </w:rPr>
      </w:pPr>
      <w:r w:rsidRPr="00154B44">
        <w:rPr>
          <w:rFonts w:ascii="Times New Roman" w:hAnsi="Times New Roman"/>
          <w:sz w:val="24"/>
        </w:rPr>
        <w:t xml:space="preserve">Принимая во внимание, что включение в трудовую деятельность инвалидов является перспективным направлением не только для повышения качества их жизни, </w:t>
      </w:r>
      <w:r w:rsidRPr="00154B44">
        <w:rPr>
          <w:rFonts w:ascii="Times New Roman" w:hAnsi="Times New Roman"/>
          <w:sz w:val="24"/>
        </w:rPr>
        <w:br/>
        <w:t xml:space="preserve">но и удовлетворения растущей потребности экономики в квалифицированных кадрах </w:t>
      </w:r>
      <w:r w:rsidRPr="00154B44">
        <w:rPr>
          <w:rFonts w:ascii="Times New Roman" w:hAnsi="Times New Roman"/>
          <w:sz w:val="24"/>
        </w:rPr>
        <w:br/>
        <w:t xml:space="preserve">в условиях дефицита трудовых ресурсов, вопросы создания условий для занятости инвалидов </w:t>
      </w:r>
      <w:r w:rsidRPr="00154B44">
        <w:rPr>
          <w:rFonts w:ascii="Times New Roman" w:hAnsi="Times New Roman"/>
          <w:sz w:val="24"/>
        </w:rPr>
        <w:br/>
        <w:t xml:space="preserve">и более широкого вовлечения инвалидов в трудовую деятельность являются актуальными </w:t>
      </w:r>
      <w:r w:rsidRPr="00154B44">
        <w:rPr>
          <w:rFonts w:ascii="Times New Roman" w:hAnsi="Times New Roman"/>
          <w:sz w:val="24"/>
        </w:rPr>
        <w:br/>
        <w:t>для экономики в целом.</w:t>
      </w:r>
    </w:p>
    <w:p w:rsidR="00B32592" w:rsidRPr="00154B44" w:rsidRDefault="00C34A33" w:rsidP="0009329B">
      <w:pPr>
        <w:pStyle w:val="ConsPlusNormal"/>
        <w:tabs>
          <w:tab w:val="left" w:pos="142"/>
        </w:tabs>
        <w:ind w:firstLine="709"/>
        <w:jc w:val="both"/>
        <w:rPr>
          <w:rFonts w:ascii="Times New Roman" w:hAnsi="Times New Roman"/>
          <w:sz w:val="24"/>
        </w:rPr>
      </w:pPr>
      <w:r w:rsidRPr="00154B44">
        <w:rPr>
          <w:rFonts w:ascii="Times New Roman" w:hAnsi="Times New Roman"/>
          <w:sz w:val="24"/>
        </w:rPr>
        <w:t>Приоритетным является трудоустройство инвалидов на открытый рынок труда.</w:t>
      </w:r>
    </w:p>
    <w:p w:rsidR="00B32592" w:rsidRPr="00154B44" w:rsidRDefault="00C34A33" w:rsidP="0009329B">
      <w:pPr>
        <w:pStyle w:val="ConsPlusNormal"/>
        <w:tabs>
          <w:tab w:val="left" w:pos="142"/>
        </w:tabs>
        <w:ind w:firstLine="709"/>
        <w:jc w:val="both"/>
        <w:rPr>
          <w:rFonts w:ascii="Times New Roman" w:hAnsi="Times New Roman"/>
          <w:sz w:val="24"/>
        </w:rPr>
      </w:pPr>
      <w:r w:rsidRPr="00154B44">
        <w:rPr>
          <w:rFonts w:ascii="Times New Roman" w:hAnsi="Times New Roman"/>
          <w:sz w:val="24"/>
        </w:rPr>
        <w:t xml:space="preserve">В настоящее время одним из механизмов, обеспечивающих предложение рабочих мест для инвалидов на открытом рынке труда, является система квотирования рабочих мест, установленная федеральным законодательством и Законом Санкт-Петербурга от 02.10.2024 </w:t>
      </w:r>
      <w:r w:rsidR="009603B8" w:rsidRPr="00154B44">
        <w:rPr>
          <w:rFonts w:ascii="Times New Roman" w:hAnsi="Times New Roman"/>
          <w:sz w:val="24"/>
        </w:rPr>
        <w:br/>
      </w:r>
      <w:bookmarkStart w:id="33" w:name="OLE_LINK23"/>
      <w:bookmarkStart w:id="34" w:name="OLE_LINK24"/>
      <w:r w:rsidRPr="00154B44">
        <w:rPr>
          <w:rFonts w:ascii="Times New Roman" w:hAnsi="Times New Roman"/>
          <w:sz w:val="24"/>
        </w:rPr>
        <w:t xml:space="preserve">№ 522-116 </w:t>
      </w:r>
      <w:bookmarkEnd w:id="33"/>
      <w:bookmarkEnd w:id="34"/>
      <w:r w:rsidRPr="00154B44">
        <w:rPr>
          <w:rFonts w:ascii="Times New Roman" w:hAnsi="Times New Roman"/>
          <w:sz w:val="24"/>
        </w:rPr>
        <w:t xml:space="preserve">«О квотировании рабочих мест для трудоустройства инвалидов </w:t>
      </w:r>
      <w:r w:rsidRPr="00154B44">
        <w:rPr>
          <w:rFonts w:ascii="Times New Roman" w:hAnsi="Times New Roman"/>
          <w:sz w:val="24"/>
        </w:rPr>
        <w:br/>
        <w:t>в Санкт-Петербурге».</w:t>
      </w:r>
    </w:p>
    <w:p w:rsidR="00B32592" w:rsidRPr="00154B44" w:rsidRDefault="00C34A33" w:rsidP="0009329B">
      <w:pPr>
        <w:pStyle w:val="ConsPlusNormal"/>
        <w:tabs>
          <w:tab w:val="left" w:pos="142"/>
        </w:tabs>
        <w:ind w:firstLine="709"/>
        <w:jc w:val="both"/>
        <w:rPr>
          <w:rFonts w:ascii="Baltica" w:hAnsi="Baltica"/>
          <w:sz w:val="24"/>
        </w:rPr>
      </w:pPr>
      <w:r w:rsidRPr="00154B44">
        <w:rPr>
          <w:rFonts w:ascii="Baltica" w:hAnsi="Baltica"/>
          <w:sz w:val="24"/>
        </w:rPr>
        <w:t xml:space="preserve">Подпадающие под действие законодательства о квотировании работодатели </w:t>
      </w:r>
      <w:r w:rsidRPr="00154B44">
        <w:rPr>
          <w:rFonts w:ascii="Times New Roman" w:hAnsi="Times New Roman"/>
          <w:sz w:val="24"/>
        </w:rPr>
        <w:br/>
      </w:r>
      <w:r w:rsidRPr="00154B44">
        <w:rPr>
          <w:rFonts w:ascii="Baltica" w:hAnsi="Baltica"/>
          <w:sz w:val="24"/>
        </w:rPr>
        <w:t>при отсутствии возможности трудоустроить инвалидов на своем предприятии заключают соглашения о трудоустройстве инвалидов в сторонних организациях, включая негосударственные некоммерческие организации и также субъекты малого и среднего бизнеса.</w:t>
      </w:r>
    </w:p>
    <w:p w:rsidR="00B32592" w:rsidRPr="00154B44" w:rsidRDefault="00C34A33" w:rsidP="0009329B">
      <w:pPr>
        <w:pStyle w:val="ConsPlusNormal"/>
        <w:tabs>
          <w:tab w:val="left" w:pos="142"/>
        </w:tabs>
        <w:ind w:firstLine="709"/>
        <w:jc w:val="both"/>
        <w:rPr>
          <w:rFonts w:ascii="Times New Roman" w:hAnsi="Times New Roman"/>
          <w:sz w:val="24"/>
        </w:rPr>
      </w:pPr>
      <w:r w:rsidRPr="00154B44">
        <w:rPr>
          <w:rFonts w:ascii="Times New Roman" w:hAnsi="Times New Roman"/>
          <w:sz w:val="24"/>
        </w:rPr>
        <w:t>В целях стимулирования трудоустройства инвалидов работодателям Санкт-Петербурга предоставляются субсидии на создание (модернизацию) рабочих мест, в том числе специальных, для трудоустройства инвалидов, а также на мероприятия по обеспечению доступа инвалидов к рабочим местам и объектам производственной инфраструктуры.</w:t>
      </w:r>
    </w:p>
    <w:p w:rsidR="00B32592" w:rsidRPr="00154B44" w:rsidRDefault="00C34A33" w:rsidP="0009329B">
      <w:pPr>
        <w:pStyle w:val="ConsPlusNormal"/>
        <w:tabs>
          <w:tab w:val="left" w:pos="142"/>
        </w:tabs>
        <w:ind w:firstLine="709"/>
        <w:jc w:val="both"/>
        <w:rPr>
          <w:rFonts w:ascii="Times New Roman" w:hAnsi="Times New Roman"/>
          <w:sz w:val="24"/>
        </w:rPr>
      </w:pPr>
      <w:r w:rsidRPr="00154B44">
        <w:rPr>
          <w:rFonts w:ascii="Times New Roman" w:hAnsi="Times New Roman"/>
          <w:sz w:val="24"/>
        </w:rPr>
        <w:t xml:space="preserve">Перспективными являются направления стимулирования работодателей, готовых обеспечивать занятость инвалидов, а также развитие дистанционных форм взаимодействия </w:t>
      </w:r>
      <w:r w:rsidRPr="00154B44">
        <w:rPr>
          <w:rFonts w:ascii="Times New Roman" w:hAnsi="Times New Roman"/>
          <w:sz w:val="24"/>
        </w:rPr>
        <w:br/>
        <w:t>с инвалидами при предоставлении мер государственной поддержки в сфере занятости и при организации проведения специальных мероприятий (ярмарок вакансий, открытых отборов, профессиональных проб).</w:t>
      </w:r>
    </w:p>
    <w:p w:rsidR="00B32592" w:rsidRPr="00154B44" w:rsidRDefault="00C34A33" w:rsidP="0009329B">
      <w:pPr>
        <w:pStyle w:val="ConsPlusNormal"/>
        <w:tabs>
          <w:tab w:val="left" w:pos="142"/>
        </w:tabs>
        <w:ind w:firstLine="709"/>
        <w:jc w:val="both"/>
        <w:rPr>
          <w:rFonts w:ascii="Times New Roman" w:hAnsi="Times New Roman"/>
          <w:sz w:val="24"/>
        </w:rPr>
      </w:pPr>
      <w:r w:rsidRPr="00154B44">
        <w:rPr>
          <w:rFonts w:ascii="Times New Roman" w:hAnsi="Times New Roman"/>
          <w:sz w:val="24"/>
        </w:rPr>
        <w:t>Большую актуальность для восполнения дефицита рынка труда приобретает раннее включение в трудовую деятельность учащихся коррекционных школ и воспитанников учреждений социальной сферы в рамках программ временной занятости несовершеннолетних граждан в возрасте от 14 до 18 лет в свободное от учебы время.</w:t>
      </w:r>
    </w:p>
    <w:p w:rsidR="0009329B" w:rsidRPr="00154B44" w:rsidRDefault="0009329B" w:rsidP="0009329B">
      <w:pPr>
        <w:pStyle w:val="ConsPlusNormal"/>
        <w:tabs>
          <w:tab w:val="left" w:pos="142"/>
        </w:tabs>
        <w:ind w:firstLine="709"/>
        <w:jc w:val="both"/>
        <w:rPr>
          <w:rFonts w:ascii="Times New Roman" w:hAnsi="Times New Roman"/>
          <w:sz w:val="24"/>
        </w:rPr>
      </w:pPr>
    </w:p>
    <w:p w:rsidR="0009329B" w:rsidRPr="00154B44" w:rsidRDefault="0009329B" w:rsidP="0009329B">
      <w:pPr>
        <w:pStyle w:val="ConsPlusNormal"/>
        <w:tabs>
          <w:tab w:val="left" w:pos="142"/>
        </w:tabs>
        <w:ind w:firstLine="709"/>
        <w:jc w:val="both"/>
        <w:rPr>
          <w:rFonts w:ascii="Times New Roman" w:hAnsi="Times New Roman"/>
          <w:sz w:val="24"/>
        </w:rPr>
      </w:pPr>
    </w:p>
    <w:p w:rsidR="00B32592" w:rsidRPr="00154B44" w:rsidRDefault="00C34A33" w:rsidP="0009329B">
      <w:pPr>
        <w:pStyle w:val="ConsPlusNormal"/>
        <w:tabs>
          <w:tab w:val="left" w:pos="142"/>
        </w:tabs>
        <w:ind w:firstLine="709"/>
        <w:jc w:val="both"/>
        <w:rPr>
          <w:rFonts w:ascii="Times New Roman" w:hAnsi="Times New Roman"/>
          <w:sz w:val="24"/>
        </w:rPr>
      </w:pPr>
      <w:r w:rsidRPr="00154B44">
        <w:rPr>
          <w:rFonts w:ascii="Times New Roman" w:hAnsi="Times New Roman"/>
          <w:sz w:val="24"/>
        </w:rPr>
        <w:lastRenderedPageBreak/>
        <w:t>Для категорий инвалидов, имеющих сложные патологии, необходима реализация специальных мер поддержки, а также развитие альтернативных открытому рынку труда форм занятости, в том числе на дому.</w:t>
      </w:r>
    </w:p>
    <w:p w:rsidR="00B32592" w:rsidRPr="00154B44" w:rsidRDefault="00C34A33" w:rsidP="0009329B">
      <w:pPr>
        <w:pStyle w:val="ConsPlusNormal"/>
        <w:tabs>
          <w:tab w:val="left" w:pos="142"/>
        </w:tabs>
        <w:ind w:firstLine="709"/>
        <w:jc w:val="both"/>
        <w:rPr>
          <w:rFonts w:ascii="Times New Roman" w:hAnsi="Times New Roman"/>
          <w:sz w:val="24"/>
        </w:rPr>
      </w:pPr>
      <w:r w:rsidRPr="00154B44">
        <w:rPr>
          <w:rFonts w:ascii="Times New Roman" w:hAnsi="Times New Roman"/>
          <w:sz w:val="24"/>
        </w:rPr>
        <w:t xml:space="preserve">Примером специальных мер служит реализация пилотных проектов и отдельных мероприятий в рамках временной занятости (социальная занятость инвалидов трудоспособного возраста, стажировка граждан, испытывающих трудности в поиске работы), а также реализация альтернативного способа выполнения квоты. </w:t>
      </w:r>
    </w:p>
    <w:p w:rsidR="00B32592" w:rsidRPr="00154B44" w:rsidRDefault="00C34A33" w:rsidP="0009329B">
      <w:pPr>
        <w:pStyle w:val="ConsPlusNormal"/>
        <w:tabs>
          <w:tab w:val="left" w:pos="142"/>
          <w:tab w:val="left" w:pos="1418"/>
        </w:tabs>
        <w:ind w:firstLine="709"/>
        <w:jc w:val="both"/>
        <w:rPr>
          <w:rFonts w:ascii="Times New Roman" w:hAnsi="Times New Roman"/>
          <w:sz w:val="24"/>
        </w:rPr>
      </w:pPr>
      <w:r w:rsidRPr="00154B44">
        <w:rPr>
          <w:rFonts w:ascii="Times New Roman" w:hAnsi="Times New Roman"/>
          <w:sz w:val="24"/>
        </w:rPr>
        <w:t xml:space="preserve">В целях расширения возможностей вовлечения в трудовую деятельность инвалидов, включая инвалидов СВО, органы службы занятости реализуют специальные мероприятия </w:t>
      </w:r>
      <w:r w:rsidRPr="00154B44">
        <w:rPr>
          <w:rFonts w:ascii="Times New Roman" w:hAnsi="Times New Roman"/>
          <w:sz w:val="24"/>
        </w:rPr>
        <w:br/>
        <w:t xml:space="preserve">и проекты, к числу которых относятся «Организация защищенной занятости инвалидов трудоспособного возраста, включая участников СВО» (далее – защищенная занятость) </w:t>
      </w:r>
      <w:r w:rsidRPr="00154B44">
        <w:rPr>
          <w:rFonts w:ascii="Times New Roman" w:hAnsi="Times New Roman"/>
          <w:sz w:val="24"/>
        </w:rPr>
        <w:br/>
        <w:t xml:space="preserve">и «Организация стажировок граждан, испытывающих трудности в поиске подходящей работы, </w:t>
      </w:r>
      <w:r w:rsidRPr="00154B44">
        <w:rPr>
          <w:rFonts w:ascii="Times New Roman" w:hAnsi="Times New Roman"/>
          <w:sz w:val="24"/>
        </w:rPr>
        <w:br/>
        <w:t xml:space="preserve">в том числе участников СВО с инвалидностью, получивших профессиональное образование </w:t>
      </w:r>
      <w:r w:rsidRPr="00154B44">
        <w:rPr>
          <w:rFonts w:ascii="Times New Roman" w:hAnsi="Times New Roman"/>
          <w:sz w:val="24"/>
        </w:rPr>
        <w:br/>
        <w:t>и не имеющих опыта работы по полученной специальности» (далее – стажировка).</w:t>
      </w:r>
    </w:p>
    <w:p w:rsidR="00B32592" w:rsidRPr="00154B44" w:rsidRDefault="00C34A33" w:rsidP="0009329B">
      <w:pPr>
        <w:pStyle w:val="ConsPlusNormal"/>
        <w:tabs>
          <w:tab w:val="left" w:pos="142"/>
          <w:tab w:val="left" w:pos="1418"/>
        </w:tabs>
        <w:ind w:firstLine="709"/>
        <w:jc w:val="both"/>
        <w:rPr>
          <w:rFonts w:ascii="Times New Roman" w:hAnsi="Times New Roman"/>
          <w:sz w:val="24"/>
        </w:rPr>
      </w:pPr>
      <w:r w:rsidRPr="00154B44">
        <w:rPr>
          <w:rFonts w:ascii="Times New Roman" w:hAnsi="Times New Roman"/>
          <w:sz w:val="24"/>
        </w:rPr>
        <w:t xml:space="preserve">В соответствии с распоряжением Комитета по труду и занятости населения </w:t>
      </w:r>
      <w:r w:rsidRPr="00154B44">
        <w:rPr>
          <w:rFonts w:ascii="Times New Roman" w:hAnsi="Times New Roman"/>
          <w:sz w:val="24"/>
        </w:rPr>
        <w:br/>
        <w:t xml:space="preserve">Санкт-Петербурга от 25.03.2025 № 62-р «Об утверждении Порядка реализации мероприятия </w:t>
      </w:r>
      <w:r w:rsidRPr="00154B44">
        <w:rPr>
          <w:rFonts w:ascii="Times New Roman" w:hAnsi="Times New Roman"/>
          <w:sz w:val="24"/>
        </w:rPr>
        <w:br/>
        <w:t xml:space="preserve">по организации стажировок граждан, испытывающих трудности в поиске работы» граждане, относящиеся к категории инвалидов, в том числе граждане, признанные инвалидами в связи </w:t>
      </w:r>
      <w:r w:rsidRPr="00154B44">
        <w:rPr>
          <w:rFonts w:ascii="Times New Roman" w:hAnsi="Times New Roman"/>
          <w:sz w:val="24"/>
        </w:rPr>
        <w:br/>
        <w:t xml:space="preserve">с выполнением задач в ходе прохождения военной службы по мобилизации или военной службы по контракту, заключенному в соответствии с пунктом 7 статьи 38 Федерального закона «О воинской обязанности и военной службе», либо контракту о пребывании </w:t>
      </w:r>
      <w:r w:rsidRPr="00154B44">
        <w:rPr>
          <w:rFonts w:ascii="Times New Roman" w:hAnsi="Times New Roman"/>
          <w:sz w:val="24"/>
        </w:rPr>
        <w:br/>
        <w:t>в добровольческом формировании, предусмотренном</w:t>
      </w:r>
      <w:r w:rsidR="002C0040" w:rsidRPr="00154B44">
        <w:rPr>
          <w:rFonts w:ascii="Times New Roman" w:hAnsi="Times New Roman"/>
          <w:sz w:val="24"/>
        </w:rPr>
        <w:t>у</w:t>
      </w:r>
      <w:r w:rsidRPr="00154B44">
        <w:rPr>
          <w:rFonts w:ascii="Times New Roman" w:hAnsi="Times New Roman"/>
          <w:sz w:val="24"/>
        </w:rPr>
        <w:t xml:space="preserve"> Федеральным законом «Об обороне», направляются на стажировку в приоритетном порядке.</w:t>
      </w:r>
    </w:p>
    <w:p w:rsidR="00B32592" w:rsidRPr="00154B44" w:rsidRDefault="00C34A33" w:rsidP="0009329B">
      <w:pPr>
        <w:pStyle w:val="ConsPlusNormal"/>
        <w:tabs>
          <w:tab w:val="left" w:pos="142"/>
        </w:tabs>
        <w:ind w:firstLine="709"/>
        <w:jc w:val="both"/>
        <w:rPr>
          <w:rFonts w:ascii="Times New Roman" w:hAnsi="Times New Roman"/>
          <w:sz w:val="24"/>
        </w:rPr>
      </w:pPr>
      <w:r w:rsidRPr="00154B44">
        <w:rPr>
          <w:rFonts w:ascii="Times New Roman" w:hAnsi="Times New Roman"/>
          <w:sz w:val="24"/>
        </w:rPr>
        <w:t xml:space="preserve">Стажировка, средний период которой составляет три месяца, финансируется за счет средств бюджета Санкт-Петербурга. Работодателям, трудоустроившим граждан на стажировку, осуществляется компенсация затрат  на заработную плату стажеру и доплату наставнику </w:t>
      </w:r>
      <w:r w:rsidRPr="00154B44">
        <w:rPr>
          <w:rFonts w:ascii="Times New Roman" w:hAnsi="Times New Roman"/>
          <w:sz w:val="24"/>
        </w:rPr>
        <w:br/>
        <w:t xml:space="preserve">из расчета минимального размера оплаты труда в Санкт-Петербурге, установленного Региональным соглашением, а также налоги во внебюджетные фонды. </w:t>
      </w:r>
    </w:p>
    <w:p w:rsidR="00B32592" w:rsidRPr="00154B44" w:rsidRDefault="001524BC" w:rsidP="0009329B">
      <w:pPr>
        <w:pStyle w:val="ConsPlusNormal"/>
        <w:tabs>
          <w:tab w:val="left" w:pos="142"/>
          <w:tab w:val="left" w:pos="1418"/>
        </w:tabs>
        <w:ind w:firstLine="709"/>
        <w:jc w:val="both"/>
        <w:rPr>
          <w:rFonts w:ascii="Times New Roman" w:hAnsi="Times New Roman"/>
          <w:sz w:val="24"/>
        </w:rPr>
      </w:pPr>
      <w:r w:rsidRPr="00154B44">
        <w:rPr>
          <w:rFonts w:ascii="Times New Roman" w:hAnsi="Times New Roman"/>
          <w:sz w:val="24"/>
        </w:rPr>
        <w:t>С учетом</w:t>
      </w:r>
      <w:r w:rsidR="00C34A33" w:rsidRPr="00154B44">
        <w:rPr>
          <w:rFonts w:ascii="Times New Roman" w:hAnsi="Times New Roman"/>
          <w:sz w:val="24"/>
        </w:rPr>
        <w:t xml:space="preserve"> высок</w:t>
      </w:r>
      <w:r w:rsidRPr="00154B44">
        <w:rPr>
          <w:rFonts w:ascii="Times New Roman" w:hAnsi="Times New Roman"/>
          <w:sz w:val="24"/>
        </w:rPr>
        <w:t>ого</w:t>
      </w:r>
      <w:r w:rsidR="00C34A33" w:rsidRPr="00154B44">
        <w:rPr>
          <w:rFonts w:ascii="Times New Roman" w:hAnsi="Times New Roman"/>
          <w:sz w:val="24"/>
        </w:rPr>
        <w:t xml:space="preserve"> уров</w:t>
      </w:r>
      <w:r w:rsidRPr="00154B44">
        <w:rPr>
          <w:rFonts w:ascii="Times New Roman" w:hAnsi="Times New Roman"/>
          <w:sz w:val="24"/>
        </w:rPr>
        <w:t>ня</w:t>
      </w:r>
      <w:r w:rsidR="00C34A33" w:rsidRPr="00154B44">
        <w:rPr>
          <w:rFonts w:ascii="Times New Roman" w:hAnsi="Times New Roman"/>
          <w:sz w:val="24"/>
        </w:rPr>
        <w:t xml:space="preserve"> инвалидизации вследствие тяжелого ранения (увечья) участников СВО и невозможности сразу выйти на открытый рынок труда (требуется восстановление утраченных или формирование новых про</w:t>
      </w:r>
      <w:r w:rsidRPr="00154B44">
        <w:rPr>
          <w:rFonts w:ascii="Times New Roman" w:hAnsi="Times New Roman"/>
          <w:sz w:val="24"/>
        </w:rPr>
        <w:t xml:space="preserve">фессиональных навыков) </w:t>
      </w:r>
      <w:r w:rsidR="00C34A33" w:rsidRPr="00154B44">
        <w:rPr>
          <w:rFonts w:ascii="Times New Roman" w:hAnsi="Times New Roman"/>
          <w:sz w:val="24"/>
        </w:rPr>
        <w:t>необходимо обеспечить постепенное включение их в трудовой процесс с помощью инструктора по труду в рамках осуществления защищенной занятости.</w:t>
      </w:r>
    </w:p>
    <w:p w:rsidR="00B32592" w:rsidRPr="00154B44" w:rsidRDefault="00C34A33" w:rsidP="0009329B">
      <w:pPr>
        <w:pStyle w:val="ConsPlusNormal"/>
        <w:tabs>
          <w:tab w:val="left" w:pos="142"/>
          <w:tab w:val="left" w:pos="1418"/>
        </w:tabs>
        <w:ind w:firstLine="709"/>
        <w:jc w:val="both"/>
        <w:rPr>
          <w:rFonts w:ascii="Times New Roman" w:hAnsi="Times New Roman"/>
          <w:sz w:val="24"/>
        </w:rPr>
      </w:pPr>
      <w:r w:rsidRPr="00154B44">
        <w:rPr>
          <w:rFonts w:ascii="Times New Roman" w:hAnsi="Times New Roman"/>
          <w:sz w:val="24"/>
        </w:rPr>
        <w:t xml:space="preserve">Защищенная занятость – это временная оплачиваемая работа, выполняемая гражданами </w:t>
      </w:r>
      <w:r w:rsidRPr="00154B44">
        <w:rPr>
          <w:rFonts w:ascii="Times New Roman" w:hAnsi="Times New Roman"/>
          <w:sz w:val="24"/>
        </w:rPr>
        <w:br/>
        <w:t xml:space="preserve">с инвалидностью, способными к выполнению несложных (простых) видов </w:t>
      </w:r>
      <w:r w:rsidRPr="00154B44">
        <w:rPr>
          <w:rFonts w:ascii="Times New Roman" w:hAnsi="Times New Roman"/>
          <w:sz w:val="24"/>
        </w:rPr>
        <w:br/>
        <w:t xml:space="preserve">с учетом нарушенных функций организма и ограничений жизнедеятельности (инвалиды </w:t>
      </w:r>
      <w:r w:rsidRPr="00154B44">
        <w:rPr>
          <w:rFonts w:ascii="Times New Roman" w:hAnsi="Times New Roman"/>
          <w:sz w:val="24"/>
        </w:rPr>
        <w:br/>
        <w:t xml:space="preserve">I и II группы, 2 и 3 степени ограничения к труду). Работа может выполняться со значительной помощью других граждан на площадках организаций, где возможен труд инвалидов </w:t>
      </w:r>
      <w:r w:rsidRPr="00154B44">
        <w:rPr>
          <w:rFonts w:ascii="Times New Roman" w:hAnsi="Times New Roman"/>
          <w:sz w:val="24"/>
        </w:rPr>
        <w:br/>
        <w:t>в специально созданных условиях.</w:t>
      </w:r>
      <w:r w:rsidR="001524BC" w:rsidRPr="00154B44">
        <w:rPr>
          <w:rFonts w:ascii="Times New Roman" w:hAnsi="Times New Roman"/>
          <w:sz w:val="24"/>
        </w:rPr>
        <w:t xml:space="preserve"> Участники защищенной занятости</w:t>
      </w:r>
      <w:r w:rsidRPr="00154B44">
        <w:rPr>
          <w:rFonts w:ascii="Times New Roman" w:hAnsi="Times New Roman"/>
          <w:sz w:val="24"/>
        </w:rPr>
        <w:t xml:space="preserve"> в зависимости </w:t>
      </w:r>
      <w:r w:rsidRPr="00154B44">
        <w:rPr>
          <w:rFonts w:ascii="Times New Roman" w:hAnsi="Times New Roman"/>
          <w:sz w:val="24"/>
        </w:rPr>
        <w:br/>
        <w:t xml:space="preserve">от состояния здоровья могут быть трудоустроены на условиях неполного рабочего времени. </w:t>
      </w:r>
    </w:p>
    <w:p w:rsidR="00B32592" w:rsidRPr="00154B44" w:rsidRDefault="00C34A33" w:rsidP="0009329B">
      <w:pPr>
        <w:pStyle w:val="ConsPlusNormal"/>
        <w:tabs>
          <w:tab w:val="left" w:pos="142"/>
          <w:tab w:val="left" w:pos="1418"/>
        </w:tabs>
        <w:ind w:firstLine="709"/>
        <w:jc w:val="both"/>
        <w:rPr>
          <w:rFonts w:ascii="Times New Roman" w:hAnsi="Times New Roman"/>
          <w:sz w:val="24"/>
        </w:rPr>
      </w:pPr>
      <w:r w:rsidRPr="00154B44">
        <w:rPr>
          <w:rFonts w:ascii="Times New Roman" w:hAnsi="Times New Roman"/>
          <w:sz w:val="24"/>
        </w:rPr>
        <w:t>Порядком по организации защищенной занятости, утверждаемым КТЗН будет обеспечено участие в</w:t>
      </w:r>
      <w:r w:rsidR="001524BC" w:rsidRPr="00154B44">
        <w:rPr>
          <w:rFonts w:ascii="Times New Roman" w:hAnsi="Times New Roman"/>
          <w:sz w:val="24"/>
        </w:rPr>
        <w:t xml:space="preserve"> проводимых мероприятиях</w:t>
      </w:r>
      <w:r w:rsidRPr="00154B44">
        <w:rPr>
          <w:rFonts w:ascii="Times New Roman" w:hAnsi="Times New Roman"/>
          <w:sz w:val="24"/>
        </w:rPr>
        <w:t xml:space="preserve"> инвалидов СВО, получивших инвалидность вследствие военной травмы.</w:t>
      </w:r>
    </w:p>
    <w:p w:rsidR="00B32592" w:rsidRPr="00154B44" w:rsidRDefault="00C34A33" w:rsidP="0009329B">
      <w:pPr>
        <w:pStyle w:val="ConsPlusNormal"/>
        <w:tabs>
          <w:tab w:val="left" w:pos="142"/>
        </w:tabs>
        <w:ind w:firstLine="709"/>
        <w:jc w:val="both"/>
        <w:rPr>
          <w:rFonts w:ascii="Times New Roman" w:hAnsi="Times New Roman"/>
          <w:sz w:val="24"/>
        </w:rPr>
      </w:pPr>
      <w:r w:rsidRPr="00154B44">
        <w:rPr>
          <w:rFonts w:ascii="Times New Roman" w:hAnsi="Times New Roman"/>
          <w:sz w:val="24"/>
        </w:rPr>
        <w:t>Из бюджета Санкт-Петербурга выделяются средства на финансовое обеспечение заработной платы участников</w:t>
      </w:r>
      <w:r w:rsidR="00021037" w:rsidRPr="00154B44">
        <w:rPr>
          <w:rFonts w:ascii="Times New Roman" w:hAnsi="Times New Roman"/>
          <w:sz w:val="24"/>
        </w:rPr>
        <w:t>,</w:t>
      </w:r>
      <w:r w:rsidR="001524BC" w:rsidRPr="00154B44">
        <w:rPr>
          <w:rFonts w:ascii="Times New Roman" w:hAnsi="Times New Roman"/>
          <w:sz w:val="24"/>
        </w:rPr>
        <w:t xml:space="preserve"> реализуемых органами службы занятости проектов</w:t>
      </w:r>
      <w:r w:rsidRPr="00154B44">
        <w:rPr>
          <w:rFonts w:ascii="Times New Roman" w:hAnsi="Times New Roman"/>
          <w:sz w:val="24"/>
        </w:rPr>
        <w:t xml:space="preserve"> из числа инвалидов в размере минимальной заработной платы, установленной в Санкт-Петербурге, </w:t>
      </w:r>
      <w:r w:rsidR="001524BC" w:rsidRPr="00154B44">
        <w:rPr>
          <w:rFonts w:ascii="Times New Roman" w:hAnsi="Times New Roman"/>
          <w:sz w:val="24"/>
        </w:rPr>
        <w:br/>
      </w:r>
      <w:r w:rsidRPr="00154B44">
        <w:rPr>
          <w:rFonts w:ascii="Times New Roman" w:hAnsi="Times New Roman"/>
          <w:sz w:val="24"/>
        </w:rPr>
        <w:t>и оплаты труда инструкторов по труду.</w:t>
      </w:r>
    </w:p>
    <w:p w:rsidR="00B32592" w:rsidRPr="00154B44" w:rsidRDefault="00C34A33" w:rsidP="0009329B">
      <w:pPr>
        <w:pStyle w:val="ConsPlusNormal"/>
        <w:tabs>
          <w:tab w:val="left" w:pos="142"/>
        </w:tabs>
        <w:ind w:firstLine="709"/>
        <w:jc w:val="both"/>
        <w:rPr>
          <w:rFonts w:ascii="Times New Roman" w:hAnsi="Times New Roman"/>
          <w:sz w:val="24"/>
        </w:rPr>
      </w:pPr>
      <w:r w:rsidRPr="00154B44">
        <w:rPr>
          <w:rFonts w:ascii="Times New Roman" w:hAnsi="Times New Roman"/>
          <w:sz w:val="24"/>
        </w:rPr>
        <w:t xml:space="preserve">Мероприятия подпрограммы 6 направлены на реализацию государственной политики </w:t>
      </w:r>
      <w:r w:rsidRPr="00154B44">
        <w:rPr>
          <w:rFonts w:ascii="Times New Roman" w:hAnsi="Times New Roman"/>
          <w:sz w:val="24"/>
        </w:rPr>
        <w:br/>
        <w:t>в сфере занятости инвалидов и создания специальных условий для трудоустройства инвалидов, имеющих тяжелые и сочетанные патологии.</w:t>
      </w:r>
    </w:p>
    <w:p w:rsidR="00B32592" w:rsidRPr="00154B44" w:rsidRDefault="00B32592">
      <w:pPr>
        <w:pStyle w:val="ConsPlusTitle"/>
        <w:jc w:val="center"/>
        <w:outlineLvl w:val="2"/>
        <w:rPr>
          <w:rFonts w:ascii="Times New Roman" w:hAnsi="Times New Roman"/>
          <w:sz w:val="24"/>
        </w:rPr>
      </w:pPr>
    </w:p>
    <w:p w:rsidR="00B32592" w:rsidRPr="00154B44" w:rsidRDefault="00B32592">
      <w:pPr>
        <w:pStyle w:val="ConsPlusTitle"/>
        <w:jc w:val="center"/>
        <w:outlineLvl w:val="2"/>
        <w:rPr>
          <w:rFonts w:ascii="Times New Roman" w:hAnsi="Times New Roman"/>
          <w:sz w:val="24"/>
        </w:rPr>
      </w:pPr>
    </w:p>
    <w:p w:rsidR="00B32592" w:rsidRPr="00154B44" w:rsidRDefault="00B32592">
      <w:pPr>
        <w:pStyle w:val="ConsPlusTitle"/>
        <w:jc w:val="center"/>
        <w:outlineLvl w:val="2"/>
        <w:rPr>
          <w:rFonts w:ascii="Times New Roman" w:hAnsi="Times New Roman"/>
          <w:sz w:val="24"/>
        </w:rPr>
      </w:pPr>
    </w:p>
    <w:p w:rsidR="00B32592" w:rsidRPr="00154B44" w:rsidRDefault="00B32592">
      <w:pPr>
        <w:pStyle w:val="ConsPlusTitle"/>
        <w:jc w:val="center"/>
        <w:outlineLvl w:val="2"/>
        <w:rPr>
          <w:rFonts w:ascii="Times New Roman" w:hAnsi="Times New Roman"/>
          <w:sz w:val="24"/>
        </w:rPr>
      </w:pPr>
    </w:p>
    <w:p w:rsidR="00B32592" w:rsidRPr="00154B44" w:rsidRDefault="00B32592">
      <w:pPr>
        <w:pStyle w:val="ConsPlusTitle"/>
        <w:jc w:val="center"/>
        <w:outlineLvl w:val="2"/>
        <w:rPr>
          <w:rFonts w:ascii="Times New Roman" w:hAnsi="Times New Roman"/>
          <w:sz w:val="24"/>
        </w:rPr>
      </w:pPr>
    </w:p>
    <w:p w:rsidR="00B32592" w:rsidRPr="00154B44" w:rsidRDefault="00B32592">
      <w:pPr>
        <w:pStyle w:val="ConsPlusTitle"/>
        <w:jc w:val="center"/>
        <w:outlineLvl w:val="2"/>
        <w:rPr>
          <w:rFonts w:ascii="Times New Roman" w:hAnsi="Times New Roman"/>
          <w:sz w:val="24"/>
        </w:rPr>
      </w:pPr>
    </w:p>
    <w:p w:rsidR="00B32592" w:rsidRPr="00154B44" w:rsidRDefault="00C34A33">
      <w:pPr>
        <w:pStyle w:val="ConsPlusTitle"/>
        <w:jc w:val="center"/>
        <w:outlineLvl w:val="2"/>
        <w:rPr>
          <w:rFonts w:ascii="Times New Roman" w:hAnsi="Times New Roman"/>
          <w:sz w:val="24"/>
        </w:rPr>
      </w:pPr>
      <w:r w:rsidRPr="00154B44">
        <w:rPr>
          <w:rFonts w:ascii="Times New Roman" w:hAnsi="Times New Roman"/>
          <w:sz w:val="24"/>
        </w:rPr>
        <w:t>Динамика показателей, характеризующих</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трудоустройство инвалидов</w:t>
      </w:r>
    </w:p>
    <w:p w:rsidR="00B32592" w:rsidRPr="00154B44" w:rsidRDefault="00C34A33">
      <w:pPr>
        <w:pStyle w:val="ConsPlusNormal"/>
        <w:jc w:val="right"/>
        <w:rPr>
          <w:rFonts w:ascii="Times New Roman" w:hAnsi="Times New Roman"/>
          <w:sz w:val="24"/>
        </w:rPr>
      </w:pPr>
      <w:r w:rsidRPr="00154B44">
        <w:rPr>
          <w:rFonts w:ascii="Times New Roman" w:hAnsi="Times New Roman"/>
          <w:sz w:val="24"/>
        </w:rPr>
        <w:t>Таблица 1</w:t>
      </w:r>
    </w:p>
    <w:p w:rsidR="00B32592" w:rsidRPr="00154B44" w:rsidRDefault="00B32592">
      <w:pPr>
        <w:pStyle w:val="ConsPlusNormal"/>
        <w:ind w:firstLine="540"/>
        <w:jc w:val="both"/>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23"/>
        <w:gridCol w:w="5209"/>
        <w:gridCol w:w="1276"/>
        <w:gridCol w:w="851"/>
        <w:gridCol w:w="850"/>
        <w:gridCol w:w="1134"/>
      </w:tblGrid>
      <w:tr w:rsidR="00B32592" w:rsidRPr="00154B44">
        <w:tc>
          <w:tcPr>
            <w:tcW w:w="523" w:type="dxa"/>
          </w:tcPr>
          <w:p w:rsidR="00B32592" w:rsidRPr="00154B44" w:rsidRDefault="00C34A33">
            <w:pPr>
              <w:pStyle w:val="ConsPlusNormal"/>
              <w:jc w:val="center"/>
              <w:rPr>
                <w:rFonts w:ascii="Times New Roman" w:hAnsi="Times New Roman"/>
                <w:b/>
                <w:sz w:val="24"/>
              </w:rPr>
            </w:pPr>
            <w:r w:rsidRPr="00154B44">
              <w:rPr>
                <w:rFonts w:ascii="Times New Roman" w:hAnsi="Times New Roman"/>
                <w:b/>
                <w:sz w:val="24"/>
              </w:rPr>
              <w:t>№ п/п</w:t>
            </w:r>
          </w:p>
        </w:tc>
        <w:tc>
          <w:tcPr>
            <w:tcW w:w="5209" w:type="dxa"/>
          </w:tcPr>
          <w:p w:rsidR="00B32592" w:rsidRPr="00154B44" w:rsidRDefault="00C34A33">
            <w:pPr>
              <w:pStyle w:val="ConsPlusNormal"/>
              <w:jc w:val="center"/>
              <w:rPr>
                <w:rFonts w:ascii="Times New Roman" w:hAnsi="Times New Roman"/>
                <w:b/>
                <w:sz w:val="24"/>
              </w:rPr>
            </w:pPr>
            <w:r w:rsidRPr="00154B44">
              <w:rPr>
                <w:rFonts w:ascii="Times New Roman" w:hAnsi="Times New Roman"/>
                <w:b/>
                <w:sz w:val="24"/>
              </w:rPr>
              <w:t>Наименование показателя, характеризующего трудоустройство инвалидов</w:t>
            </w:r>
          </w:p>
        </w:tc>
        <w:tc>
          <w:tcPr>
            <w:tcW w:w="1276" w:type="dxa"/>
          </w:tcPr>
          <w:p w:rsidR="00B32592" w:rsidRPr="00154B44" w:rsidRDefault="00C34A33">
            <w:pPr>
              <w:pStyle w:val="ConsPlusNormal"/>
              <w:jc w:val="center"/>
              <w:rPr>
                <w:rFonts w:ascii="Times New Roman" w:hAnsi="Times New Roman"/>
                <w:b/>
                <w:sz w:val="24"/>
              </w:rPr>
            </w:pPr>
            <w:r w:rsidRPr="00154B44">
              <w:rPr>
                <w:rFonts w:ascii="Times New Roman" w:hAnsi="Times New Roman"/>
                <w:b/>
                <w:sz w:val="24"/>
              </w:rPr>
              <w:t>Единица измерения</w:t>
            </w:r>
          </w:p>
        </w:tc>
        <w:tc>
          <w:tcPr>
            <w:tcW w:w="851" w:type="dxa"/>
            <w:shd w:val="clear" w:color="auto" w:fill="FFFFFF"/>
          </w:tcPr>
          <w:p w:rsidR="00B32592" w:rsidRPr="00154B44" w:rsidRDefault="00C34A33">
            <w:pPr>
              <w:pStyle w:val="ConsPlusNormal"/>
              <w:jc w:val="center"/>
              <w:rPr>
                <w:rFonts w:ascii="Times New Roman" w:hAnsi="Times New Roman"/>
                <w:b/>
                <w:sz w:val="24"/>
              </w:rPr>
            </w:pPr>
            <w:r w:rsidRPr="00154B44">
              <w:rPr>
                <w:rFonts w:ascii="Times New Roman" w:hAnsi="Times New Roman"/>
                <w:b/>
                <w:sz w:val="24"/>
              </w:rPr>
              <w:t>2022 г.</w:t>
            </w:r>
          </w:p>
        </w:tc>
        <w:tc>
          <w:tcPr>
            <w:tcW w:w="850" w:type="dxa"/>
            <w:shd w:val="clear" w:color="auto" w:fill="FFFFFF"/>
          </w:tcPr>
          <w:p w:rsidR="00B32592" w:rsidRPr="00154B44" w:rsidRDefault="00C34A33">
            <w:pPr>
              <w:pStyle w:val="ConsPlusNormal"/>
              <w:jc w:val="center"/>
              <w:rPr>
                <w:rFonts w:ascii="Times New Roman" w:hAnsi="Times New Roman"/>
                <w:b/>
                <w:sz w:val="24"/>
              </w:rPr>
            </w:pPr>
            <w:r w:rsidRPr="00154B44">
              <w:rPr>
                <w:rFonts w:ascii="Times New Roman" w:hAnsi="Times New Roman"/>
                <w:b/>
                <w:sz w:val="24"/>
              </w:rPr>
              <w:t>2023 г.</w:t>
            </w:r>
          </w:p>
        </w:tc>
        <w:tc>
          <w:tcPr>
            <w:tcW w:w="1134" w:type="dxa"/>
            <w:shd w:val="clear" w:color="auto" w:fill="FFFFFF"/>
          </w:tcPr>
          <w:p w:rsidR="00B32592" w:rsidRPr="00154B44" w:rsidRDefault="00C34A33">
            <w:pPr>
              <w:pStyle w:val="ConsPlusNormal"/>
              <w:jc w:val="center"/>
              <w:rPr>
                <w:rFonts w:ascii="Times New Roman" w:hAnsi="Times New Roman"/>
                <w:b/>
                <w:sz w:val="24"/>
              </w:rPr>
            </w:pPr>
            <w:r w:rsidRPr="00154B44">
              <w:rPr>
                <w:rFonts w:ascii="Times New Roman" w:hAnsi="Times New Roman"/>
                <w:b/>
                <w:sz w:val="24"/>
              </w:rPr>
              <w:t>2024 г.</w:t>
            </w:r>
          </w:p>
        </w:tc>
      </w:tr>
      <w:tr w:rsidR="00B32592" w:rsidRPr="00154B44">
        <w:tc>
          <w:tcPr>
            <w:tcW w:w="523" w:type="dxa"/>
          </w:tcPr>
          <w:p w:rsidR="00B32592" w:rsidRPr="00154B44" w:rsidRDefault="00C34A33">
            <w:pPr>
              <w:pStyle w:val="ConsPlusNormal"/>
              <w:jc w:val="center"/>
              <w:rPr>
                <w:rFonts w:ascii="Times New Roman" w:hAnsi="Times New Roman"/>
                <w:sz w:val="24"/>
              </w:rPr>
            </w:pPr>
            <w:r w:rsidRPr="00154B44">
              <w:rPr>
                <w:rFonts w:ascii="Times New Roman" w:hAnsi="Times New Roman"/>
                <w:sz w:val="24"/>
              </w:rPr>
              <w:t>1</w:t>
            </w:r>
          </w:p>
        </w:tc>
        <w:tc>
          <w:tcPr>
            <w:tcW w:w="5209" w:type="dxa"/>
          </w:tcPr>
          <w:p w:rsidR="00B32592" w:rsidRPr="00154B44" w:rsidRDefault="00C34A33">
            <w:pPr>
              <w:pStyle w:val="ConsPlusNormal"/>
              <w:jc w:val="center"/>
              <w:rPr>
                <w:rFonts w:ascii="Times New Roman" w:hAnsi="Times New Roman"/>
                <w:sz w:val="24"/>
              </w:rPr>
            </w:pPr>
            <w:r w:rsidRPr="00154B44">
              <w:rPr>
                <w:rFonts w:ascii="Times New Roman" w:hAnsi="Times New Roman"/>
                <w:sz w:val="24"/>
              </w:rPr>
              <w:t>2</w:t>
            </w:r>
          </w:p>
        </w:tc>
        <w:tc>
          <w:tcPr>
            <w:tcW w:w="1276" w:type="dxa"/>
          </w:tcPr>
          <w:p w:rsidR="00B32592" w:rsidRPr="00154B44" w:rsidRDefault="00C34A33">
            <w:pPr>
              <w:pStyle w:val="ConsPlusNormal"/>
              <w:jc w:val="center"/>
              <w:rPr>
                <w:rFonts w:ascii="Times New Roman" w:hAnsi="Times New Roman"/>
                <w:sz w:val="24"/>
              </w:rPr>
            </w:pPr>
            <w:r w:rsidRPr="00154B44">
              <w:rPr>
                <w:rFonts w:ascii="Times New Roman" w:hAnsi="Times New Roman"/>
                <w:sz w:val="24"/>
              </w:rPr>
              <w:t>3</w:t>
            </w:r>
          </w:p>
        </w:tc>
        <w:tc>
          <w:tcPr>
            <w:tcW w:w="851" w:type="dxa"/>
            <w:shd w:val="clear" w:color="auto" w:fill="FFFFFF"/>
          </w:tcPr>
          <w:p w:rsidR="00B32592" w:rsidRPr="00154B44" w:rsidRDefault="00C34A33">
            <w:pPr>
              <w:pStyle w:val="ConsPlusNormal"/>
              <w:jc w:val="center"/>
              <w:rPr>
                <w:rFonts w:ascii="Times New Roman" w:hAnsi="Times New Roman"/>
                <w:sz w:val="24"/>
              </w:rPr>
            </w:pPr>
            <w:r w:rsidRPr="00154B44">
              <w:rPr>
                <w:rFonts w:ascii="Times New Roman" w:hAnsi="Times New Roman"/>
                <w:sz w:val="24"/>
              </w:rPr>
              <w:t>4</w:t>
            </w:r>
          </w:p>
        </w:tc>
        <w:tc>
          <w:tcPr>
            <w:tcW w:w="850" w:type="dxa"/>
            <w:shd w:val="clear" w:color="auto" w:fill="FFFFFF"/>
          </w:tcPr>
          <w:p w:rsidR="00B32592" w:rsidRPr="00154B44" w:rsidRDefault="00C34A33">
            <w:pPr>
              <w:pStyle w:val="ConsPlusNormal"/>
              <w:jc w:val="center"/>
              <w:rPr>
                <w:rFonts w:ascii="Times New Roman" w:hAnsi="Times New Roman"/>
                <w:sz w:val="24"/>
              </w:rPr>
            </w:pPr>
            <w:r w:rsidRPr="00154B44">
              <w:rPr>
                <w:rFonts w:ascii="Times New Roman" w:hAnsi="Times New Roman"/>
                <w:sz w:val="24"/>
              </w:rPr>
              <w:t>5</w:t>
            </w:r>
          </w:p>
        </w:tc>
        <w:tc>
          <w:tcPr>
            <w:tcW w:w="1134" w:type="dxa"/>
            <w:shd w:val="clear" w:color="auto" w:fill="FFFFFF"/>
          </w:tcPr>
          <w:p w:rsidR="00B32592" w:rsidRPr="00154B44" w:rsidRDefault="00C34A33">
            <w:pPr>
              <w:pStyle w:val="ConsPlusNormal"/>
              <w:jc w:val="center"/>
              <w:rPr>
                <w:rFonts w:ascii="Times New Roman" w:hAnsi="Times New Roman"/>
                <w:sz w:val="24"/>
              </w:rPr>
            </w:pPr>
            <w:r w:rsidRPr="00154B44">
              <w:rPr>
                <w:rFonts w:ascii="Times New Roman" w:hAnsi="Times New Roman"/>
                <w:sz w:val="24"/>
              </w:rPr>
              <w:t>6</w:t>
            </w:r>
          </w:p>
        </w:tc>
      </w:tr>
      <w:tr w:rsidR="00B32592" w:rsidRPr="00154B44">
        <w:tc>
          <w:tcPr>
            <w:tcW w:w="523" w:type="dxa"/>
          </w:tcPr>
          <w:p w:rsidR="00B32592" w:rsidRPr="00154B44" w:rsidRDefault="00C34A33">
            <w:pPr>
              <w:pStyle w:val="ConsPlusNormal"/>
              <w:jc w:val="center"/>
              <w:rPr>
                <w:rFonts w:ascii="Times New Roman" w:hAnsi="Times New Roman"/>
                <w:sz w:val="24"/>
              </w:rPr>
            </w:pPr>
            <w:r w:rsidRPr="00154B44">
              <w:rPr>
                <w:rFonts w:ascii="Times New Roman" w:hAnsi="Times New Roman"/>
                <w:sz w:val="24"/>
              </w:rPr>
              <w:t>1</w:t>
            </w:r>
          </w:p>
        </w:tc>
        <w:tc>
          <w:tcPr>
            <w:tcW w:w="5209" w:type="dxa"/>
          </w:tcPr>
          <w:p w:rsidR="00B32592" w:rsidRPr="00154B44" w:rsidRDefault="00C34A33">
            <w:pPr>
              <w:pStyle w:val="ConsPlusNormal"/>
              <w:rPr>
                <w:rFonts w:ascii="Times New Roman" w:hAnsi="Times New Roman"/>
                <w:sz w:val="24"/>
              </w:rPr>
            </w:pPr>
            <w:r w:rsidRPr="00154B44">
              <w:rPr>
                <w:rFonts w:ascii="Times New Roman" w:hAnsi="Times New Roman"/>
                <w:sz w:val="24"/>
              </w:rPr>
              <w:t>Доля работающих инвалидов трудоспособного возраста в общей численности инвалидов трудоспособного возраста</w:t>
            </w:r>
          </w:p>
        </w:tc>
        <w:tc>
          <w:tcPr>
            <w:tcW w:w="1276" w:type="dxa"/>
          </w:tcPr>
          <w:p w:rsidR="00B32592" w:rsidRPr="00154B44" w:rsidRDefault="00C34A33">
            <w:pPr>
              <w:pStyle w:val="ConsPlusNormal"/>
              <w:jc w:val="center"/>
              <w:rPr>
                <w:rFonts w:ascii="Times New Roman" w:hAnsi="Times New Roman"/>
                <w:sz w:val="24"/>
              </w:rPr>
            </w:pPr>
            <w:r w:rsidRPr="00154B44">
              <w:rPr>
                <w:rFonts w:ascii="Times New Roman" w:hAnsi="Times New Roman"/>
                <w:sz w:val="24"/>
              </w:rPr>
              <w:t>%</w:t>
            </w:r>
          </w:p>
        </w:tc>
        <w:tc>
          <w:tcPr>
            <w:tcW w:w="851" w:type="dxa"/>
            <w:shd w:val="clear" w:color="auto" w:fill="FFFFFF"/>
          </w:tcPr>
          <w:p w:rsidR="00B32592" w:rsidRPr="00154B44" w:rsidRDefault="00C34A33">
            <w:pPr>
              <w:pStyle w:val="ConsPlusNormal"/>
              <w:jc w:val="center"/>
              <w:rPr>
                <w:rFonts w:ascii="Times New Roman" w:hAnsi="Times New Roman"/>
                <w:sz w:val="24"/>
              </w:rPr>
            </w:pPr>
            <w:r w:rsidRPr="00154B44">
              <w:rPr>
                <w:rFonts w:ascii="Times New Roman" w:hAnsi="Times New Roman"/>
                <w:sz w:val="24"/>
              </w:rPr>
              <w:t>34,5</w:t>
            </w:r>
          </w:p>
        </w:tc>
        <w:tc>
          <w:tcPr>
            <w:tcW w:w="850" w:type="dxa"/>
            <w:shd w:val="clear" w:color="auto" w:fill="FFFFFF"/>
          </w:tcPr>
          <w:p w:rsidR="00B32592" w:rsidRPr="00154B44" w:rsidRDefault="00C34A33">
            <w:pPr>
              <w:pStyle w:val="ConsPlusNormal"/>
              <w:jc w:val="center"/>
              <w:rPr>
                <w:rFonts w:ascii="Times New Roman" w:hAnsi="Times New Roman"/>
                <w:sz w:val="24"/>
              </w:rPr>
            </w:pPr>
            <w:r w:rsidRPr="00154B44">
              <w:rPr>
                <w:rFonts w:ascii="Times New Roman" w:hAnsi="Times New Roman"/>
                <w:sz w:val="24"/>
              </w:rPr>
              <w:t>36,3</w:t>
            </w:r>
          </w:p>
        </w:tc>
        <w:tc>
          <w:tcPr>
            <w:tcW w:w="1134" w:type="dxa"/>
            <w:shd w:val="clear" w:color="auto" w:fill="FFFFFF"/>
          </w:tcPr>
          <w:p w:rsidR="00B32592" w:rsidRPr="00154B44" w:rsidRDefault="00C34A33">
            <w:pPr>
              <w:pStyle w:val="ConsPlusNormal"/>
              <w:jc w:val="center"/>
              <w:rPr>
                <w:rFonts w:ascii="Times New Roman" w:hAnsi="Times New Roman"/>
                <w:sz w:val="24"/>
              </w:rPr>
            </w:pPr>
            <w:r w:rsidRPr="00154B44">
              <w:rPr>
                <w:rFonts w:ascii="Times New Roman" w:hAnsi="Times New Roman"/>
                <w:sz w:val="24"/>
              </w:rPr>
              <w:t>37,1</w:t>
            </w:r>
          </w:p>
        </w:tc>
      </w:tr>
      <w:tr w:rsidR="00B32592" w:rsidRPr="00154B44">
        <w:tc>
          <w:tcPr>
            <w:tcW w:w="523" w:type="dxa"/>
          </w:tcPr>
          <w:p w:rsidR="00B32592" w:rsidRPr="00154B44" w:rsidRDefault="00C34A33">
            <w:pPr>
              <w:pStyle w:val="ConsPlusNormal"/>
              <w:jc w:val="center"/>
              <w:rPr>
                <w:rFonts w:ascii="Times New Roman" w:hAnsi="Times New Roman"/>
                <w:sz w:val="24"/>
              </w:rPr>
            </w:pPr>
            <w:r w:rsidRPr="00154B44">
              <w:rPr>
                <w:rFonts w:ascii="Times New Roman" w:hAnsi="Times New Roman"/>
                <w:sz w:val="24"/>
              </w:rPr>
              <w:t>2</w:t>
            </w:r>
          </w:p>
        </w:tc>
        <w:tc>
          <w:tcPr>
            <w:tcW w:w="5209" w:type="dxa"/>
          </w:tcPr>
          <w:p w:rsidR="00B32592" w:rsidRPr="00154B44" w:rsidRDefault="00C34A33">
            <w:pPr>
              <w:pStyle w:val="ConsPlusNormal"/>
              <w:rPr>
                <w:rFonts w:ascii="Times New Roman" w:hAnsi="Times New Roman"/>
                <w:sz w:val="24"/>
              </w:rPr>
            </w:pPr>
            <w:r w:rsidRPr="00154B44">
              <w:rPr>
                <w:rFonts w:ascii="Times New Roman" w:hAnsi="Times New Roman"/>
                <w:sz w:val="24"/>
              </w:rPr>
              <w:t xml:space="preserve">Доля трудоустроенных граждан, относящихся </w:t>
            </w:r>
            <w:r w:rsidRPr="00154B44">
              <w:rPr>
                <w:rFonts w:ascii="Times New Roman" w:hAnsi="Times New Roman"/>
                <w:sz w:val="24"/>
              </w:rPr>
              <w:br/>
              <w:t>к категории инвалидов, в общей численности граждан, относящихся к категории инвалидов, обратившихся за содействием в органы службы занятости в целях поиска подходящей работы</w:t>
            </w:r>
          </w:p>
        </w:tc>
        <w:tc>
          <w:tcPr>
            <w:tcW w:w="1276" w:type="dxa"/>
          </w:tcPr>
          <w:p w:rsidR="00B32592" w:rsidRPr="00154B44" w:rsidRDefault="00C34A33">
            <w:pPr>
              <w:pStyle w:val="ConsPlusNormal"/>
              <w:jc w:val="center"/>
              <w:rPr>
                <w:rFonts w:ascii="Times New Roman" w:hAnsi="Times New Roman"/>
                <w:sz w:val="24"/>
              </w:rPr>
            </w:pPr>
            <w:r w:rsidRPr="00154B44">
              <w:rPr>
                <w:rFonts w:ascii="Times New Roman" w:hAnsi="Times New Roman"/>
                <w:sz w:val="24"/>
              </w:rPr>
              <w:t>%</w:t>
            </w:r>
          </w:p>
        </w:tc>
        <w:tc>
          <w:tcPr>
            <w:tcW w:w="851" w:type="dxa"/>
            <w:shd w:val="clear" w:color="auto" w:fill="FFFFFF"/>
          </w:tcPr>
          <w:p w:rsidR="00B32592" w:rsidRPr="00154B44" w:rsidRDefault="00C34A33">
            <w:pPr>
              <w:jc w:val="center"/>
              <w:rPr>
                <w:rFonts w:ascii="Times New Roman" w:eastAsia="Times New Roman" w:hAnsi="Times New Roman" w:cs="Times New Roman"/>
                <w:sz w:val="24"/>
              </w:rPr>
            </w:pPr>
            <w:r w:rsidRPr="00154B44">
              <w:rPr>
                <w:rFonts w:ascii="Times New Roman" w:eastAsia="Times New Roman" w:hAnsi="Times New Roman" w:cs="Times New Roman"/>
                <w:sz w:val="24"/>
              </w:rPr>
              <w:t>56,6</w:t>
            </w:r>
          </w:p>
        </w:tc>
        <w:tc>
          <w:tcPr>
            <w:tcW w:w="850" w:type="dxa"/>
            <w:shd w:val="clear" w:color="auto" w:fill="FFFFFF"/>
          </w:tcPr>
          <w:p w:rsidR="00B32592" w:rsidRPr="00154B44" w:rsidRDefault="00C34A33">
            <w:pPr>
              <w:jc w:val="center"/>
              <w:rPr>
                <w:rFonts w:ascii="Times New Roman" w:eastAsia="Times New Roman" w:hAnsi="Times New Roman" w:cs="Times New Roman"/>
                <w:sz w:val="24"/>
              </w:rPr>
            </w:pPr>
            <w:r w:rsidRPr="00154B44">
              <w:rPr>
                <w:rFonts w:ascii="Times New Roman" w:eastAsia="Times New Roman" w:hAnsi="Times New Roman" w:cs="Times New Roman"/>
                <w:sz w:val="24"/>
              </w:rPr>
              <w:t>56,8</w:t>
            </w:r>
          </w:p>
        </w:tc>
        <w:tc>
          <w:tcPr>
            <w:tcW w:w="1134" w:type="dxa"/>
            <w:shd w:val="clear" w:color="auto" w:fill="FFFFFF"/>
          </w:tcPr>
          <w:p w:rsidR="00B32592" w:rsidRPr="00154B44" w:rsidRDefault="00C34A33">
            <w:pPr>
              <w:jc w:val="center"/>
              <w:rPr>
                <w:rFonts w:ascii="Times New Roman" w:eastAsia="Times New Roman" w:hAnsi="Times New Roman" w:cs="Times New Roman"/>
                <w:sz w:val="24"/>
              </w:rPr>
            </w:pPr>
            <w:r w:rsidRPr="00154B44">
              <w:rPr>
                <w:rFonts w:ascii="Times New Roman" w:eastAsia="Times New Roman" w:hAnsi="Times New Roman" w:cs="Times New Roman"/>
                <w:sz w:val="24"/>
              </w:rPr>
              <w:t>49,1</w:t>
            </w:r>
          </w:p>
        </w:tc>
      </w:tr>
      <w:tr w:rsidR="00B32592" w:rsidRPr="00154B44">
        <w:tc>
          <w:tcPr>
            <w:tcW w:w="523" w:type="dxa"/>
          </w:tcPr>
          <w:p w:rsidR="00B32592" w:rsidRPr="00154B44" w:rsidRDefault="00C34A33">
            <w:pPr>
              <w:pStyle w:val="ConsPlusNormal"/>
              <w:jc w:val="center"/>
              <w:rPr>
                <w:rFonts w:ascii="Times New Roman" w:hAnsi="Times New Roman"/>
                <w:sz w:val="24"/>
              </w:rPr>
            </w:pPr>
            <w:r w:rsidRPr="00154B44">
              <w:rPr>
                <w:rFonts w:ascii="Times New Roman" w:hAnsi="Times New Roman"/>
                <w:sz w:val="24"/>
              </w:rPr>
              <w:t>3</w:t>
            </w:r>
          </w:p>
        </w:tc>
        <w:tc>
          <w:tcPr>
            <w:tcW w:w="5209" w:type="dxa"/>
          </w:tcPr>
          <w:p w:rsidR="00B32592" w:rsidRPr="00154B44" w:rsidRDefault="00C34A33">
            <w:pPr>
              <w:pStyle w:val="ConsPlusNormal"/>
              <w:rPr>
                <w:rFonts w:ascii="Times New Roman" w:hAnsi="Times New Roman"/>
                <w:sz w:val="24"/>
              </w:rPr>
            </w:pPr>
            <w:r w:rsidRPr="00154B44">
              <w:rPr>
                <w:rFonts w:ascii="Times New Roman" w:hAnsi="Times New Roman"/>
                <w:sz w:val="24"/>
              </w:rPr>
              <w:t>Количество созданных (модернизируемых) рабочих мест для инвалидов</w:t>
            </w:r>
          </w:p>
        </w:tc>
        <w:tc>
          <w:tcPr>
            <w:tcW w:w="1276" w:type="dxa"/>
          </w:tcPr>
          <w:p w:rsidR="00B32592" w:rsidRPr="00154B44" w:rsidRDefault="00C34A33">
            <w:pPr>
              <w:pStyle w:val="ConsPlusNormal"/>
              <w:jc w:val="center"/>
              <w:rPr>
                <w:rFonts w:ascii="Times New Roman" w:hAnsi="Times New Roman"/>
                <w:sz w:val="24"/>
              </w:rPr>
            </w:pPr>
            <w:r w:rsidRPr="00154B44">
              <w:rPr>
                <w:rFonts w:ascii="Times New Roman" w:hAnsi="Times New Roman"/>
                <w:sz w:val="24"/>
              </w:rPr>
              <w:t>ед.</w:t>
            </w:r>
          </w:p>
        </w:tc>
        <w:tc>
          <w:tcPr>
            <w:tcW w:w="851" w:type="dxa"/>
            <w:shd w:val="clear" w:color="auto" w:fill="FFFFFF"/>
          </w:tcPr>
          <w:p w:rsidR="00B32592" w:rsidRPr="00154B44" w:rsidRDefault="00C34A33">
            <w:pPr>
              <w:jc w:val="center"/>
              <w:rPr>
                <w:rFonts w:ascii="Times New Roman" w:eastAsia="Times New Roman" w:hAnsi="Times New Roman" w:cs="Times New Roman"/>
                <w:sz w:val="24"/>
              </w:rPr>
            </w:pPr>
            <w:r w:rsidRPr="00154B44">
              <w:rPr>
                <w:rFonts w:ascii="Times New Roman" w:eastAsia="Times New Roman" w:hAnsi="Times New Roman" w:cs="Times New Roman"/>
                <w:sz w:val="24"/>
              </w:rPr>
              <w:t>224</w:t>
            </w:r>
          </w:p>
        </w:tc>
        <w:tc>
          <w:tcPr>
            <w:tcW w:w="850" w:type="dxa"/>
            <w:shd w:val="clear" w:color="auto" w:fill="FFFFFF"/>
          </w:tcPr>
          <w:p w:rsidR="00B32592" w:rsidRPr="00154B44" w:rsidRDefault="00C34A33">
            <w:pPr>
              <w:jc w:val="center"/>
              <w:rPr>
                <w:rFonts w:ascii="Times New Roman" w:eastAsia="Times New Roman" w:hAnsi="Times New Roman" w:cs="Times New Roman"/>
                <w:sz w:val="24"/>
              </w:rPr>
            </w:pPr>
            <w:r w:rsidRPr="00154B44">
              <w:rPr>
                <w:rFonts w:ascii="Times New Roman" w:eastAsia="Times New Roman" w:hAnsi="Times New Roman" w:cs="Times New Roman"/>
                <w:sz w:val="24"/>
              </w:rPr>
              <w:t>249</w:t>
            </w:r>
          </w:p>
        </w:tc>
        <w:tc>
          <w:tcPr>
            <w:tcW w:w="1134" w:type="dxa"/>
            <w:shd w:val="clear" w:color="auto" w:fill="FFFFFF"/>
          </w:tcPr>
          <w:p w:rsidR="00B32592" w:rsidRPr="00154B44" w:rsidRDefault="00C34A33">
            <w:pPr>
              <w:jc w:val="center"/>
              <w:rPr>
                <w:rFonts w:ascii="Times New Roman" w:eastAsia="Times New Roman" w:hAnsi="Times New Roman" w:cs="Times New Roman"/>
                <w:sz w:val="24"/>
              </w:rPr>
            </w:pPr>
            <w:r w:rsidRPr="00154B44">
              <w:rPr>
                <w:rFonts w:ascii="Times New Roman" w:eastAsia="Times New Roman" w:hAnsi="Times New Roman" w:cs="Times New Roman"/>
                <w:sz w:val="24"/>
              </w:rPr>
              <w:t>215</w:t>
            </w:r>
          </w:p>
        </w:tc>
      </w:tr>
    </w:tbl>
    <w:p w:rsidR="00B32592" w:rsidRPr="00154B44" w:rsidRDefault="00B32592">
      <w:pPr>
        <w:pStyle w:val="ConsPlusNormal"/>
        <w:ind w:firstLine="540"/>
        <w:jc w:val="both"/>
        <w:rPr>
          <w:rFonts w:ascii="Times New Roman" w:hAnsi="Times New Roman"/>
          <w:sz w:val="24"/>
        </w:rPr>
      </w:pPr>
    </w:p>
    <w:p w:rsidR="00B32592" w:rsidRPr="00154B44" w:rsidRDefault="00B32592">
      <w:pPr>
        <w:rPr>
          <w:rFonts w:ascii="Times New Roman" w:eastAsia="Times New Roman" w:hAnsi="Times New Roman" w:cs="Times New Roman"/>
          <w:sz w:val="24"/>
        </w:rPr>
        <w:sectPr w:rsidR="00B32592" w:rsidRPr="00154B44">
          <w:pgSz w:w="11907" w:h="16839" w:code="9"/>
          <w:pgMar w:top="567" w:right="567" w:bottom="567" w:left="1418" w:header="709" w:footer="709" w:gutter="0"/>
          <w:cols w:space="720"/>
        </w:sectPr>
      </w:pPr>
    </w:p>
    <w:tbl>
      <w:tblPr>
        <w:tblW w:w="15632" w:type="dxa"/>
        <w:tblLayout w:type="fixed"/>
        <w:tblCellMar>
          <w:left w:w="0" w:type="dxa"/>
          <w:right w:w="0" w:type="dxa"/>
        </w:tblCellMar>
        <w:tblLook w:val="04A0"/>
      </w:tblPr>
      <w:tblGrid>
        <w:gridCol w:w="344"/>
        <w:gridCol w:w="2020"/>
        <w:gridCol w:w="1920"/>
        <w:gridCol w:w="1805"/>
        <w:gridCol w:w="1018"/>
        <w:gridCol w:w="1017"/>
        <w:gridCol w:w="1017"/>
        <w:gridCol w:w="1018"/>
        <w:gridCol w:w="1017"/>
        <w:gridCol w:w="1003"/>
        <w:gridCol w:w="1361"/>
        <w:gridCol w:w="2035"/>
        <w:gridCol w:w="57"/>
      </w:tblGrid>
      <w:tr w:rsidR="00B32592" w:rsidRPr="00154B44" w:rsidTr="009603B8">
        <w:trPr>
          <w:trHeight w:val="1017"/>
        </w:trPr>
        <w:tc>
          <w:tcPr>
            <w:tcW w:w="15575" w:type="dxa"/>
            <w:gridSpan w:val="12"/>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lastRenderedPageBreak/>
              <w:t>13.3. ПЕРЕЧЕНЬ</w:t>
            </w:r>
          </w:p>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мероприятий подпрограммы  6</w:t>
            </w:r>
          </w:p>
        </w:tc>
        <w:tc>
          <w:tcPr>
            <w:tcW w:w="57" w:type="dxa"/>
          </w:tcPr>
          <w:p w:rsidR="00B32592" w:rsidRPr="00154B44" w:rsidRDefault="00B32592">
            <w:pPr>
              <w:spacing w:after="0" w:line="240" w:lineRule="auto"/>
              <w:rPr>
                <w:sz w:val="2"/>
              </w:rPr>
            </w:pPr>
          </w:p>
        </w:tc>
      </w:tr>
      <w:tr w:rsidR="00B32592" w:rsidRPr="00154B44" w:rsidTr="009603B8">
        <w:trPr>
          <w:trHeight w:val="444"/>
        </w:trPr>
        <w:tc>
          <w:tcPr>
            <w:tcW w:w="15575" w:type="dxa"/>
            <w:gridSpan w:val="12"/>
            <w:tcBorders>
              <w:bottom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szCs w:val="20"/>
              </w:rPr>
              <w:t>ПРОЦЕССНАЯ ЧАСТЬ</w:t>
            </w:r>
          </w:p>
          <w:p w:rsidR="00B32592" w:rsidRPr="00154B44" w:rsidRDefault="00B32592">
            <w:pPr>
              <w:spacing w:after="0" w:line="240" w:lineRule="auto"/>
              <w:rPr>
                <w:sz w:val="2"/>
              </w:rPr>
            </w:pPr>
          </w:p>
        </w:tc>
        <w:tc>
          <w:tcPr>
            <w:tcW w:w="57" w:type="dxa"/>
          </w:tcPr>
          <w:p w:rsidR="00B32592" w:rsidRPr="00154B44" w:rsidRDefault="00B32592">
            <w:pPr>
              <w:spacing w:after="0" w:line="240" w:lineRule="auto"/>
              <w:rPr>
                <w:sz w:val="2"/>
              </w:rPr>
            </w:pPr>
          </w:p>
        </w:tc>
      </w:tr>
      <w:tr w:rsidR="00B32592" w:rsidRPr="00154B44" w:rsidTr="009603B8">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Исполнитель,</w:t>
            </w:r>
          </w:p>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603B8">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2030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2031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603B8">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18"/>
              </w:rPr>
            </w:pPr>
            <w:r w:rsidRPr="00154B44">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603B8">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Предоставление субсидий на создание, модернизацию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на образование и подготовку инвалидов в Санкт-Петербурге</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60 004,2</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60 004,2</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60 004,2</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62 308,4</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64 676,1</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67 114,4</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374 111,5</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6, индикатор 6.2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603B8">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603B8">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Организация стажировок граждан, испытывающих трудности в поиске работы, </w:t>
            </w:r>
          </w:p>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в том числе участников СВО с инвалидностью, получивших профессиональное образование</w:t>
            </w:r>
          </w:p>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и не имеющих опыта работы по полученной специальности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12 405,9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10 661,3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10 661,3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11 070,7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11 491,4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11 924,6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68 215,2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6, индикатор 6.1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603B8">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rsidP="009603B8">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Организация защищенной занятости инвалидов трудоспособного возраста, включая участников СВО</w:t>
            </w:r>
            <w:r w:rsidR="009603B8" w:rsidRPr="00154B44">
              <w:rPr>
                <w:rFonts w:ascii="Times New Roman" w:eastAsia="Times New Roman" w:hAnsi="Times New Roman" w:cs="Times New Roman"/>
                <w:color w:val="000000"/>
                <w:spacing w:val="-2"/>
                <w:sz w:val="16"/>
              </w:rPr>
              <w:br/>
            </w:r>
            <w:r w:rsidRPr="00154B44">
              <w:rPr>
                <w:rFonts w:ascii="Times New Roman" w:eastAsia="Times New Roman" w:hAnsi="Times New Roman" w:cs="Times New Roman"/>
                <w:color w:val="000000"/>
                <w:spacing w:val="-2"/>
                <w:sz w:val="16"/>
              </w:rPr>
              <w:t>с инвалидностью</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94 362,1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98 690,8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103 152,4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107 113,5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111 183,8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115 375,4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629 878,0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6, индикатор 6.1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rsidTr="009603B8">
        <w:trPr>
          <w:trHeight w:val="44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Всего процессная часть подпрограммы 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166 772,2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169 356,3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173 817,9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180 492,6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187 351,3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194 414,4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1 072 204,7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X</w:t>
            </w:r>
          </w:p>
        </w:tc>
        <w:tc>
          <w:tcPr>
            <w:tcW w:w="57" w:type="dxa"/>
            <w:tcBorders>
              <w:left w:val="single" w:sz="4" w:space="0" w:color="000000"/>
            </w:tcBorders>
          </w:tcPr>
          <w:p w:rsidR="00B32592" w:rsidRPr="00154B44" w:rsidRDefault="00B32592">
            <w:pPr>
              <w:spacing w:after="0" w:line="240" w:lineRule="auto"/>
              <w:rPr>
                <w:sz w:val="2"/>
              </w:rPr>
            </w:pPr>
          </w:p>
        </w:tc>
      </w:tr>
    </w:tbl>
    <w:p w:rsidR="00B32592" w:rsidRPr="00154B44" w:rsidRDefault="00B32592">
      <w:pPr>
        <w:spacing w:after="0" w:line="240" w:lineRule="auto"/>
        <w:rPr>
          <w:sz w:val="2"/>
        </w:rPr>
        <w:sectPr w:rsidR="00B32592" w:rsidRPr="00154B44">
          <w:pgSz w:w="16839" w:h="11907" w:orient="landscape" w:code="9"/>
          <w:pgMar w:top="567" w:right="567" w:bottom="517" w:left="567" w:header="567" w:footer="517" w:gutter="0"/>
          <w:cols w:space="720"/>
        </w:sectPr>
      </w:pPr>
    </w:p>
    <w:p w:rsidR="00B32592" w:rsidRPr="00154B44" w:rsidRDefault="00B32592">
      <w:pPr>
        <w:spacing w:after="0" w:line="240" w:lineRule="auto"/>
        <w:rPr>
          <w:sz w:val="2"/>
        </w:rPr>
      </w:pPr>
    </w:p>
    <w:p w:rsidR="00B32592" w:rsidRPr="00154B44" w:rsidRDefault="00B32592">
      <w:pPr>
        <w:spacing w:after="0" w:line="240" w:lineRule="auto"/>
        <w:rPr>
          <w:sz w:val="2"/>
        </w:rPr>
      </w:pPr>
    </w:p>
    <w:p w:rsidR="00B32592" w:rsidRPr="00154B44" w:rsidRDefault="00C34A33">
      <w:pPr>
        <w:pStyle w:val="ConsPlusTitle"/>
        <w:jc w:val="center"/>
        <w:outlineLvl w:val="2"/>
        <w:rPr>
          <w:rFonts w:ascii="Times New Roman" w:hAnsi="Times New Roman"/>
          <w:sz w:val="24"/>
        </w:rPr>
      </w:pPr>
      <w:r w:rsidRPr="00154B44">
        <w:rPr>
          <w:rFonts w:ascii="Times New Roman" w:hAnsi="Times New Roman"/>
          <w:sz w:val="24"/>
        </w:rPr>
        <w:t>13.4. Механизм реализации мероприятий подпрограммы 6</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и механизм взаимодействия соисполнителей подпрограммы 6</w:t>
      </w:r>
    </w:p>
    <w:p w:rsidR="00B32592" w:rsidRPr="00154B44" w:rsidRDefault="00B32592">
      <w:pPr>
        <w:pStyle w:val="ConsPlusTitle"/>
        <w:jc w:val="center"/>
        <w:rPr>
          <w:rFonts w:ascii="Times New Roman" w:hAnsi="Times New Roman"/>
          <w:sz w:val="24"/>
        </w:rPr>
      </w:pP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13.4.1. Реализация мероприятия, предусмотренного в пункте 1 подраздела 13.3 государственной программы, осуществляется КТЗН путем предоставления </w:t>
      </w:r>
      <w:r w:rsidRPr="00154B44">
        <w:rPr>
          <w:rFonts w:ascii="Times New Roman" w:hAnsi="Times New Roman"/>
          <w:sz w:val="24"/>
        </w:rPr>
        <w:br/>
        <w:t xml:space="preserve">на конкурсной основе субсидий работодателям в целях финансового обеспечения (возмещения) затрат на приобретение товаров, работ, услуг для создания, модернизации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на образование </w:t>
      </w:r>
      <w:r w:rsidRPr="00154B44">
        <w:rPr>
          <w:rFonts w:ascii="Times New Roman" w:hAnsi="Times New Roman"/>
          <w:sz w:val="24"/>
        </w:rPr>
        <w:br/>
        <w:t xml:space="preserve">и подготовку инвалидов в Санкт-Петербурге. Субсидии предоставляются в соответствии </w:t>
      </w:r>
      <w:r w:rsidRPr="00154B44">
        <w:rPr>
          <w:rFonts w:ascii="Times New Roman" w:hAnsi="Times New Roman"/>
          <w:sz w:val="24"/>
        </w:rPr>
        <w:br/>
        <w:t xml:space="preserve">с порядком, утверждаемым постановлением Правительства Санкт-Петербурга на очередной финансовый год. Субсидии предоставляются на конкурсной основе в соответствии </w:t>
      </w:r>
      <w:r w:rsidRPr="00154B44">
        <w:rPr>
          <w:rFonts w:ascii="Times New Roman" w:hAnsi="Times New Roman"/>
          <w:sz w:val="24"/>
        </w:rPr>
        <w:br/>
        <w:t>с соглашениями, заключаемыми между КТЗН и работодателями.</w:t>
      </w:r>
    </w:p>
    <w:p w:rsidR="00B32592" w:rsidRPr="00154B44" w:rsidRDefault="00C34A33">
      <w:pPr>
        <w:pStyle w:val="ConsPlusNormal"/>
        <w:ind w:firstLine="540"/>
        <w:jc w:val="both"/>
        <w:rPr>
          <w:rFonts w:ascii="Times New Roman" w:hAnsi="Times New Roman"/>
          <w:sz w:val="24"/>
        </w:rPr>
      </w:pPr>
      <w:r w:rsidRPr="00154B44">
        <w:rPr>
          <w:rFonts w:ascii="Times New Roman" w:hAnsi="Times New Roman"/>
          <w:sz w:val="24"/>
        </w:rPr>
        <w:t xml:space="preserve">13.4.2. Реализация мероприятий, предусмотренных в пунктах 2 и 3 подраздела 13.3 государственной программы, осуществляется КТЗН путем предоставления субсидий на иные цели ГАУ ЦЗН, порядок и условия предоставления которых устанавливаются КТЗН </w:t>
      </w:r>
      <w:r w:rsidRPr="00154B44">
        <w:rPr>
          <w:rFonts w:ascii="Times New Roman" w:hAnsi="Times New Roman"/>
          <w:sz w:val="24"/>
        </w:rPr>
        <w:br/>
        <w:t xml:space="preserve">на основании постановления Правительства Санкт-Петербурга от 07.10.2020 № 809 </w:t>
      </w:r>
      <w:r w:rsidRPr="00154B44">
        <w:rPr>
          <w:rFonts w:ascii="Times New Roman" w:hAnsi="Times New Roman"/>
          <w:sz w:val="24"/>
        </w:rPr>
        <w:br/>
        <w:t xml:space="preserve">в соответствии с Общими требованиями, утвержденными постановлением Правительства РоссийскойФедерации от 22.02.2020 № 203. </w:t>
      </w:r>
    </w:p>
    <w:p w:rsidR="009D4EEC" w:rsidRPr="00154B44" w:rsidRDefault="009D4EEC">
      <w:pPr>
        <w:pStyle w:val="ConsPlusNormal"/>
        <w:ind w:firstLine="540"/>
        <w:jc w:val="both"/>
        <w:rPr>
          <w:rFonts w:ascii="Times New Roman" w:hAnsi="Times New Roman"/>
          <w:sz w:val="24"/>
        </w:rPr>
        <w:sectPr w:rsidR="009D4EEC" w:rsidRPr="00154B44">
          <w:pgSz w:w="11907" w:h="16839" w:code="9"/>
          <w:pgMar w:top="567" w:right="567" w:bottom="567" w:left="1418" w:header="709" w:footer="709" w:gutter="0"/>
          <w:cols w:space="720"/>
        </w:sectPr>
      </w:pPr>
    </w:p>
    <w:p w:rsidR="00B32592" w:rsidRPr="00154B44" w:rsidRDefault="00C34A33" w:rsidP="009603B8">
      <w:pPr>
        <w:pStyle w:val="ConsPlusTitle"/>
        <w:jc w:val="center"/>
        <w:outlineLvl w:val="1"/>
        <w:rPr>
          <w:rFonts w:ascii="Times New Roman" w:hAnsi="Times New Roman"/>
          <w:sz w:val="24"/>
        </w:rPr>
      </w:pPr>
      <w:r w:rsidRPr="00154B44">
        <w:rPr>
          <w:rFonts w:ascii="Times New Roman" w:hAnsi="Times New Roman"/>
          <w:sz w:val="24"/>
        </w:rPr>
        <w:lastRenderedPageBreak/>
        <w:t>4. Отдельное мероприятие</w:t>
      </w:r>
    </w:p>
    <w:p w:rsidR="00B32592" w:rsidRPr="00154B44" w:rsidRDefault="00B32592" w:rsidP="009603B8">
      <w:pPr>
        <w:pStyle w:val="ConsPlusTitle"/>
        <w:jc w:val="center"/>
        <w:outlineLvl w:val="2"/>
        <w:rPr>
          <w:rFonts w:ascii="Times New Roman" w:hAnsi="Times New Roman"/>
          <w:sz w:val="24"/>
        </w:rPr>
      </w:pPr>
    </w:p>
    <w:p w:rsidR="00B32592" w:rsidRPr="00154B44" w:rsidRDefault="00C34A33" w:rsidP="009603B8">
      <w:pPr>
        <w:pStyle w:val="ConsPlusTitle"/>
        <w:jc w:val="center"/>
        <w:outlineLvl w:val="2"/>
        <w:rPr>
          <w:rFonts w:ascii="Times New Roman" w:hAnsi="Times New Roman"/>
          <w:sz w:val="24"/>
        </w:rPr>
      </w:pPr>
      <w:r w:rsidRPr="00154B44">
        <w:rPr>
          <w:rFonts w:ascii="Times New Roman" w:hAnsi="Times New Roman"/>
          <w:sz w:val="24"/>
        </w:rPr>
        <w:t>14.1. Задачи реализации отдельного мероприятия, его значение</w:t>
      </w:r>
    </w:p>
    <w:p w:rsidR="00B32592" w:rsidRPr="00154B44" w:rsidRDefault="00C34A33" w:rsidP="009603B8">
      <w:pPr>
        <w:pStyle w:val="ConsPlusTitle"/>
        <w:jc w:val="center"/>
        <w:rPr>
          <w:rFonts w:ascii="Times New Roman" w:hAnsi="Times New Roman"/>
          <w:sz w:val="24"/>
        </w:rPr>
      </w:pPr>
      <w:r w:rsidRPr="00154B44">
        <w:rPr>
          <w:rFonts w:ascii="Times New Roman" w:hAnsi="Times New Roman"/>
          <w:sz w:val="24"/>
        </w:rPr>
        <w:t>для достижения целей государственной программы</w:t>
      </w:r>
    </w:p>
    <w:p w:rsidR="00B32592" w:rsidRPr="00154B44" w:rsidRDefault="00B32592" w:rsidP="009603B8">
      <w:pPr>
        <w:spacing w:after="0" w:line="240" w:lineRule="auto"/>
        <w:ind w:firstLine="709"/>
        <w:jc w:val="both"/>
        <w:rPr>
          <w:rFonts w:ascii="Times New Roman" w:eastAsia="Times New Roman" w:hAnsi="Times New Roman" w:cs="Times New Roman"/>
          <w:sz w:val="24"/>
        </w:rPr>
      </w:pPr>
    </w:p>
    <w:p w:rsidR="00B32592" w:rsidRPr="00154B44" w:rsidRDefault="00C34A33" w:rsidP="009603B8">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Основной задачей отдельного мероприятия является обеспечение прогнозирования состояния трудовых ресурсов, включая:</w:t>
      </w:r>
    </w:p>
    <w:p w:rsidR="00B32592" w:rsidRPr="00154B44" w:rsidRDefault="00C34A33" w:rsidP="009603B8">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оценку текущей ситуации и тенденций на рынке труда Санкт-Петербурга;</w:t>
      </w:r>
    </w:p>
    <w:p w:rsidR="00B32592" w:rsidRPr="00154B44" w:rsidRDefault="00C34A33" w:rsidP="009603B8">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разработку прогнозных оценок рынка труда Санкт-Петербурга и прогноза баланса трудовых ресурсов Санкт-Петербурга;</w:t>
      </w:r>
    </w:p>
    <w:p w:rsidR="00B32592" w:rsidRPr="00154B44" w:rsidRDefault="00C34A33" w:rsidP="009603B8">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прогноз потребности экономики Санкт-Петербурга в специалистах различных направлений.</w:t>
      </w:r>
    </w:p>
    <w:p w:rsidR="00B32592" w:rsidRPr="00154B44" w:rsidRDefault="00C34A33" w:rsidP="009603B8">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Данные о текущей и прогнозной потребности экономики Санкт-Петербурга </w:t>
      </w:r>
      <w:r w:rsidRPr="00154B44">
        <w:rPr>
          <w:rFonts w:ascii="Times New Roman" w:eastAsia="Times New Roman" w:hAnsi="Times New Roman" w:cs="Times New Roman"/>
          <w:sz w:val="24"/>
        </w:rPr>
        <w:br/>
        <w:t xml:space="preserve">в трудовых ресурсах, предложении рабочей силы на рынке труда и потенциальном объеме трудовых ресурсов, которые можно привлечь в экономику, необходимы при решении задач </w:t>
      </w:r>
      <w:r w:rsidR="009603B8"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по регулированию ситуации на рынке труда Санкт-Петербурга, в том числе по достижению устойчивого баланса между спросом и предложением на рынке труда, определению оптимальной структуры подготовки кадров.</w:t>
      </w:r>
    </w:p>
    <w:p w:rsidR="00B32592" w:rsidRPr="00154B44" w:rsidRDefault="00C34A33" w:rsidP="009603B8">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Результаты проведения отдельного мероприятия являются базой для принятия управленческих решений в рамках процессов по планированию и реализации мер в сфере занятости населения и трудовой миграции населения, приему в образовательные организации.</w:t>
      </w:r>
    </w:p>
    <w:p w:rsidR="00B32592" w:rsidRPr="00154B44" w:rsidRDefault="00C34A33" w:rsidP="009603B8">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 xml:space="preserve">Эффективность отдельного мероприятия косвенно отражается в эффективности </w:t>
      </w:r>
      <w:r w:rsidRPr="00154B44">
        <w:rPr>
          <w:rFonts w:ascii="Times New Roman" w:eastAsia="Times New Roman" w:hAnsi="Times New Roman" w:cs="Times New Roman"/>
          <w:sz w:val="24"/>
        </w:rPr>
        <w:br/>
        <w:t xml:space="preserve">и достижении значений целевых показателей в целом, проявляясь также в смежных сферах, </w:t>
      </w:r>
      <w:r w:rsidR="009603B8"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 xml:space="preserve">в том числе в области инвестиций и сфере профессионального образования. В то же время положение в системе процессов организации и регулирования сферы занятости населения определяет отдаленный эффект отдельного мероприятия. Влияние полученных результатов </w:t>
      </w:r>
      <w:r w:rsidR="009603B8"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 xml:space="preserve">на сферу занятости и трудовой миграции населения может проявиться не ранее чем через </w:t>
      </w:r>
      <w:r w:rsidR="009603B8"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один-два года, а в сфере профессионального образования и, как следствие, в области трудоустройства выпускников образовательных организаций ощутимые результаты можно ожидать не ранее чем через 3-5 лет.</w:t>
      </w:r>
    </w:p>
    <w:p w:rsidR="00B32592" w:rsidRPr="00154B44" w:rsidRDefault="00C34A33" w:rsidP="009603B8">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В соответствии с прогнозом кадровой потребности в Санкт-Петербурге, разработанным</w:t>
      </w:r>
      <w:r w:rsidRPr="00154B44">
        <w:rPr>
          <w:rFonts w:ascii="Times New Roman" w:eastAsia="Times New Roman" w:hAnsi="Times New Roman" w:cs="Times New Roman"/>
          <w:sz w:val="24"/>
        </w:rPr>
        <w:br/>
        <w:t xml:space="preserve">в 2025 году и сбалансированным с учетом прогноза потребности в кадрах </w:t>
      </w:r>
      <w:r w:rsidR="009603B8"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 xml:space="preserve">Российской Федерации, самый большой прирост общей кадровой потребности ожидается </w:t>
      </w:r>
      <w:r w:rsidRPr="00154B44">
        <w:rPr>
          <w:rFonts w:ascii="Times New Roman" w:eastAsia="Times New Roman" w:hAnsi="Times New Roman" w:cs="Times New Roman"/>
          <w:sz w:val="24"/>
        </w:rPr>
        <w:br/>
        <w:t xml:space="preserve">в обрабатывающих производствах – 42,1 тыс. человек в 2032 году относительно 2025 года, </w:t>
      </w:r>
      <w:r w:rsidRPr="00154B44">
        <w:rPr>
          <w:rFonts w:ascii="Times New Roman" w:eastAsia="Times New Roman" w:hAnsi="Times New Roman" w:cs="Times New Roman"/>
          <w:sz w:val="24"/>
        </w:rPr>
        <w:br/>
        <w:t xml:space="preserve">на втором месте «деятельность профессиональная, научная и техническая» – 28,6 тыс. человек, на третьем «деятельность в области здравоохранения и социальных услуг» – 27,2 тыс. человек. </w:t>
      </w:r>
    </w:p>
    <w:p w:rsidR="00B32592" w:rsidRPr="00154B44" w:rsidRDefault="00C34A33" w:rsidP="009603B8">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 xml:space="preserve">Результаты прогноза замещающей кадровой потребности (объем кадровой потребности для замещения освободившихся рабочих мест в связи с прекращением сотрудником трудовой деятельности, например, по причине выхода на пенсию, и новых рабочих мест) представлены </w:t>
      </w:r>
      <w:r w:rsidRPr="00154B44">
        <w:rPr>
          <w:rFonts w:ascii="Times New Roman" w:eastAsia="Times New Roman" w:hAnsi="Times New Roman" w:cs="Times New Roman"/>
          <w:sz w:val="24"/>
        </w:rPr>
        <w:br/>
        <w:t xml:space="preserve">в таблицах 1 и 2 подраздела 14.1. </w:t>
      </w:r>
    </w:p>
    <w:p w:rsidR="00B32592" w:rsidRPr="00154B44" w:rsidRDefault="00C34A33" w:rsidP="009603B8">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Ожидается, что в период 2026 – 2032 годов замещающая кадровая потребность </w:t>
      </w:r>
      <w:r w:rsidRPr="00154B44">
        <w:rPr>
          <w:rFonts w:ascii="Times New Roman" w:eastAsia="Times New Roman" w:hAnsi="Times New Roman" w:cs="Times New Roman"/>
          <w:sz w:val="24"/>
        </w:rPr>
        <w:br/>
        <w:t>в Санкт-Петербурге вырастет с 91,5 тыс. человек в 2026 году до 135,5 тыс. человек в 2032 году.</w:t>
      </w:r>
    </w:p>
    <w:p w:rsidR="00B32592" w:rsidRPr="00154B44" w:rsidRDefault="00C34A33" w:rsidP="009603B8">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Более 80 процентов от общего объема замещающей кадровой потребности занимают следующие группы специалистов: специалисты высшего уровня квалификации, руководители, специалисты среднего уровня квалификации, квалифицированные рабочие промышленности, строительства, транспорта и рабочие родственных занятий, операторы производственных установок и машин, сборщики и водители. При этом более 30 процентов приходится </w:t>
      </w:r>
      <w:r w:rsidRPr="00154B44">
        <w:rPr>
          <w:rFonts w:ascii="Times New Roman" w:eastAsia="Times New Roman" w:hAnsi="Times New Roman" w:cs="Times New Roman"/>
          <w:sz w:val="24"/>
        </w:rPr>
        <w:br/>
        <w:t>на специалистов высшего уровня квалификации (в 2026 году 31,6 тыс. человек, в 2032 году – 45,3 тыс. человек).</w:t>
      </w:r>
    </w:p>
    <w:p w:rsidR="009603B8" w:rsidRPr="00154B44" w:rsidRDefault="009603B8" w:rsidP="009603B8">
      <w:pPr>
        <w:spacing w:after="0" w:line="240" w:lineRule="auto"/>
        <w:ind w:firstLine="709"/>
        <w:jc w:val="both"/>
        <w:rPr>
          <w:rFonts w:ascii="Times New Roman" w:eastAsia="Times New Roman" w:hAnsi="Times New Roman" w:cs="Times New Roman"/>
          <w:sz w:val="24"/>
        </w:rPr>
      </w:pPr>
    </w:p>
    <w:p w:rsidR="009603B8" w:rsidRPr="00154B44" w:rsidRDefault="009603B8" w:rsidP="009603B8">
      <w:pPr>
        <w:spacing w:after="0" w:line="240" w:lineRule="auto"/>
        <w:ind w:firstLine="709"/>
        <w:jc w:val="both"/>
        <w:rPr>
          <w:rFonts w:ascii="Times New Roman" w:eastAsia="Times New Roman" w:hAnsi="Times New Roman" w:cs="Times New Roman"/>
          <w:sz w:val="24"/>
        </w:rPr>
      </w:pPr>
    </w:p>
    <w:p w:rsidR="009603B8" w:rsidRPr="00154B44" w:rsidRDefault="009603B8" w:rsidP="009603B8">
      <w:pPr>
        <w:spacing w:after="0" w:line="240" w:lineRule="auto"/>
        <w:ind w:firstLine="709"/>
        <w:jc w:val="both"/>
        <w:rPr>
          <w:rFonts w:ascii="Times New Roman" w:eastAsia="Times New Roman" w:hAnsi="Times New Roman" w:cs="Times New Roman"/>
          <w:sz w:val="24"/>
        </w:rPr>
      </w:pPr>
    </w:p>
    <w:p w:rsidR="009603B8" w:rsidRPr="00154B44" w:rsidRDefault="009603B8" w:rsidP="009603B8">
      <w:pPr>
        <w:spacing w:after="0" w:line="240" w:lineRule="auto"/>
        <w:ind w:firstLine="709"/>
        <w:jc w:val="both"/>
        <w:rPr>
          <w:rFonts w:ascii="Times New Roman" w:eastAsia="Times New Roman" w:hAnsi="Times New Roman" w:cs="Times New Roman"/>
          <w:sz w:val="24"/>
        </w:rPr>
      </w:pPr>
    </w:p>
    <w:p w:rsidR="00B32592" w:rsidRPr="00154B44" w:rsidRDefault="00C34A33" w:rsidP="009603B8">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lastRenderedPageBreak/>
        <w:t xml:space="preserve">Основным источником покрытия замещающей потребности в кадрах должны стать выпускники образовательных организаций, трудовые мигранты из других регионов Российской Федерации, в том числе маятниковые мигранты. В целях сокращения замещающей потребности в кадрах необходимо принятие мер по повышению производительности труда на предприятиях региона и созданию условий по продлению трудовой деятельности граждан, вышедших </w:t>
      </w:r>
      <w:r w:rsidRPr="00154B44">
        <w:rPr>
          <w:rFonts w:ascii="Times New Roman" w:eastAsia="Times New Roman" w:hAnsi="Times New Roman" w:cs="Times New Roman"/>
          <w:sz w:val="24"/>
        </w:rPr>
        <w:br/>
        <w:t xml:space="preserve">на пенсию. </w:t>
      </w:r>
    </w:p>
    <w:p w:rsidR="00B32592" w:rsidRPr="00154B44" w:rsidRDefault="00C34A33" w:rsidP="009603B8">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По данным государственной статистики за 2024 год численность выпускников, закончивших обучение по образовательным программам высшего и среднего профессионального образования в образовательных организациях среднего и высшего образования, а также научных организациях Санкт-Петербурга по очной форме обучения, составила 75,8 тыс. человек, что превышает 80 процентов замещающей кадровой потребности </w:t>
      </w:r>
      <w:r w:rsidR="009603B8" w:rsidRPr="00154B44">
        <w:rPr>
          <w:rFonts w:ascii="Times New Roman" w:eastAsia="Times New Roman" w:hAnsi="Times New Roman" w:cs="Times New Roman"/>
          <w:sz w:val="24"/>
        </w:rPr>
        <w:br/>
      </w:r>
      <w:r w:rsidRPr="00154B44">
        <w:rPr>
          <w:rFonts w:ascii="Times New Roman" w:eastAsia="Times New Roman" w:hAnsi="Times New Roman" w:cs="Times New Roman"/>
          <w:sz w:val="24"/>
        </w:rPr>
        <w:t>в Санкт-Петербурге в 2026 году.</w:t>
      </w:r>
    </w:p>
    <w:p w:rsidR="00B32592" w:rsidRPr="00154B44" w:rsidRDefault="00C34A33" w:rsidP="009603B8">
      <w:pPr>
        <w:spacing w:after="0" w:line="240" w:lineRule="auto"/>
        <w:ind w:firstLine="709"/>
        <w:jc w:val="both"/>
        <w:rPr>
          <w:rFonts w:ascii="Times New Roman" w:eastAsia="Times New Roman" w:hAnsi="Times New Roman" w:cs="Times New Roman"/>
          <w:sz w:val="24"/>
        </w:rPr>
      </w:pPr>
      <w:r w:rsidRPr="00154B44">
        <w:rPr>
          <w:rFonts w:ascii="Times New Roman" w:eastAsia="Times New Roman" w:hAnsi="Times New Roman" w:cs="Times New Roman"/>
          <w:sz w:val="24"/>
        </w:rPr>
        <w:t xml:space="preserve">Прогноз замещающей кадровой потребности экономики Санкт-Петербурга </w:t>
      </w:r>
      <w:r w:rsidRPr="00154B44">
        <w:rPr>
          <w:rFonts w:ascii="Times New Roman" w:eastAsia="Times New Roman" w:hAnsi="Times New Roman" w:cs="Times New Roman"/>
          <w:sz w:val="24"/>
        </w:rPr>
        <w:br/>
        <w:t>в отраслевом и профессионально-квалификационном разрезе представлен в таблицах 1 и 2 подраздела 14.1.</w:t>
      </w:r>
    </w:p>
    <w:p w:rsidR="00B32592" w:rsidRPr="00154B44" w:rsidRDefault="00B32592">
      <w:pPr>
        <w:spacing w:after="0" w:line="240" w:lineRule="auto"/>
        <w:ind w:firstLine="709"/>
        <w:jc w:val="right"/>
        <w:rPr>
          <w:rFonts w:ascii="Times New Roman" w:eastAsia="Times New Roman" w:hAnsi="Times New Roman" w:cs="Times New Roman"/>
        </w:rPr>
      </w:pPr>
    </w:p>
    <w:p w:rsidR="00B32592" w:rsidRPr="00154B44" w:rsidRDefault="00B32592">
      <w:pPr>
        <w:spacing w:after="0" w:line="240" w:lineRule="auto"/>
        <w:ind w:firstLine="709"/>
        <w:jc w:val="right"/>
        <w:rPr>
          <w:rFonts w:ascii="Times New Roman" w:eastAsia="Times New Roman" w:hAnsi="Times New Roman" w:cs="Times New Roman"/>
        </w:rPr>
      </w:pPr>
    </w:p>
    <w:p w:rsidR="00B32592" w:rsidRPr="00154B44" w:rsidRDefault="00C34A33">
      <w:pPr>
        <w:spacing w:after="0" w:line="240" w:lineRule="auto"/>
        <w:ind w:firstLine="709"/>
        <w:jc w:val="center"/>
        <w:rPr>
          <w:rFonts w:ascii="Times New Roman" w:eastAsia="Times New Roman" w:hAnsi="Times New Roman" w:cs="Times New Roman"/>
          <w:b/>
          <w:sz w:val="24"/>
        </w:rPr>
      </w:pPr>
      <w:r w:rsidRPr="00154B44">
        <w:rPr>
          <w:rFonts w:ascii="Times New Roman" w:eastAsia="Times New Roman" w:hAnsi="Times New Roman" w:cs="Times New Roman"/>
          <w:b/>
          <w:sz w:val="24"/>
        </w:rPr>
        <w:t>Прогноз замещающей кадровой потребности Санкт-Петербурга</w:t>
      </w:r>
    </w:p>
    <w:p w:rsidR="00B32592" w:rsidRPr="00154B44" w:rsidRDefault="00C34A33">
      <w:pPr>
        <w:spacing w:after="0" w:line="240" w:lineRule="auto"/>
        <w:ind w:firstLine="709"/>
        <w:jc w:val="center"/>
        <w:rPr>
          <w:rFonts w:ascii="Times New Roman" w:eastAsia="Times New Roman" w:hAnsi="Times New Roman" w:cs="Times New Roman"/>
          <w:b/>
          <w:sz w:val="24"/>
        </w:rPr>
      </w:pPr>
      <w:r w:rsidRPr="00154B44">
        <w:rPr>
          <w:rFonts w:ascii="Times New Roman" w:eastAsia="Times New Roman" w:hAnsi="Times New Roman" w:cs="Times New Roman"/>
          <w:b/>
          <w:sz w:val="24"/>
        </w:rPr>
        <w:t>на период до 2032 года в разрезе разделов видов</w:t>
      </w:r>
    </w:p>
    <w:p w:rsidR="00B32592" w:rsidRPr="00154B44" w:rsidRDefault="00C34A33">
      <w:pPr>
        <w:spacing w:after="0" w:line="240" w:lineRule="auto"/>
        <w:ind w:firstLine="709"/>
        <w:jc w:val="center"/>
        <w:rPr>
          <w:rFonts w:ascii="Times New Roman" w:eastAsia="Times New Roman" w:hAnsi="Times New Roman" w:cs="Times New Roman"/>
          <w:b/>
          <w:sz w:val="24"/>
        </w:rPr>
      </w:pPr>
      <w:r w:rsidRPr="00154B44">
        <w:rPr>
          <w:rFonts w:ascii="Times New Roman" w:eastAsia="Times New Roman" w:hAnsi="Times New Roman" w:cs="Times New Roman"/>
          <w:b/>
          <w:sz w:val="24"/>
        </w:rPr>
        <w:t>экономической деятельности</w:t>
      </w:r>
    </w:p>
    <w:p w:rsidR="00B32592" w:rsidRPr="00154B44" w:rsidRDefault="00C34A33">
      <w:pPr>
        <w:spacing w:after="0" w:line="240" w:lineRule="auto"/>
        <w:ind w:firstLine="709"/>
        <w:jc w:val="right"/>
        <w:rPr>
          <w:rFonts w:ascii="Times New Roman" w:eastAsia="Times New Roman" w:hAnsi="Times New Roman" w:cs="Times New Roman"/>
        </w:rPr>
      </w:pPr>
      <w:r w:rsidRPr="00154B44">
        <w:rPr>
          <w:rFonts w:ascii="Times New Roman" w:eastAsia="Times New Roman" w:hAnsi="Times New Roman" w:cs="Times New Roman"/>
        </w:rPr>
        <w:t>Таблица 1</w:t>
      </w:r>
    </w:p>
    <w:p w:rsidR="00B32592" w:rsidRPr="00154B44" w:rsidRDefault="00C34A33">
      <w:pPr>
        <w:spacing w:after="0" w:line="240" w:lineRule="auto"/>
        <w:ind w:firstLine="709"/>
        <w:jc w:val="right"/>
        <w:rPr>
          <w:rFonts w:ascii="Times New Roman" w:eastAsia="Times New Roman" w:hAnsi="Times New Roman" w:cs="Times New Roman"/>
        </w:rPr>
      </w:pPr>
      <w:r w:rsidRPr="00154B44">
        <w:rPr>
          <w:rFonts w:ascii="Times New Roman" w:eastAsia="Times New Roman" w:hAnsi="Times New Roman" w:cs="Times New Roman"/>
        </w:rPr>
        <w:t>(человек)</w:t>
      </w:r>
    </w:p>
    <w:tbl>
      <w:tblPr>
        <w:tblW w:w="9918" w:type="dxa"/>
        <w:jc w:val="center"/>
        <w:tblLayout w:type="fixed"/>
        <w:tblLook w:val="04A0"/>
      </w:tblPr>
      <w:tblGrid>
        <w:gridCol w:w="2830"/>
        <w:gridCol w:w="851"/>
        <w:gridCol w:w="992"/>
        <w:gridCol w:w="1134"/>
        <w:gridCol w:w="992"/>
        <w:gridCol w:w="993"/>
        <w:gridCol w:w="992"/>
        <w:gridCol w:w="1134"/>
      </w:tblGrid>
      <w:tr w:rsidR="00B32592" w:rsidRPr="00154B44">
        <w:trPr>
          <w:trHeight w:val="146"/>
          <w:jc w:val="center"/>
        </w:trPr>
        <w:tc>
          <w:tcPr>
            <w:tcW w:w="2830" w:type="dxa"/>
            <w:vMerge w:val="restart"/>
            <w:tcBorders>
              <w:top w:val="single" w:sz="4" w:space="0" w:color="auto"/>
              <w:left w:val="single" w:sz="4" w:space="0" w:color="auto"/>
              <w:right w:val="single" w:sz="4" w:space="0" w:color="auto"/>
            </w:tcBorders>
            <w:shd w:val="clear" w:color="auto" w:fill="auto"/>
            <w:vAlign w:val="center"/>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Наименование раздела вида экономической деятельности</w:t>
            </w:r>
          </w:p>
        </w:tc>
        <w:tc>
          <w:tcPr>
            <w:tcW w:w="7088" w:type="dxa"/>
            <w:gridSpan w:val="7"/>
            <w:tcBorders>
              <w:top w:val="single" w:sz="4" w:space="0" w:color="auto"/>
              <w:left w:val="nil"/>
              <w:bottom w:val="single" w:sz="4" w:space="0" w:color="auto"/>
              <w:right w:val="single" w:sz="4" w:space="0" w:color="auto"/>
            </w:tcBorders>
            <w:shd w:val="clear" w:color="auto" w:fill="auto"/>
            <w:noWrap/>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Период, годы</w:t>
            </w:r>
          </w:p>
        </w:tc>
      </w:tr>
      <w:tr w:rsidR="00B32592" w:rsidRPr="00154B44">
        <w:trPr>
          <w:trHeight w:val="345"/>
          <w:jc w:val="center"/>
        </w:trPr>
        <w:tc>
          <w:tcPr>
            <w:tcW w:w="2830" w:type="dxa"/>
            <w:vMerge/>
            <w:tcBorders>
              <w:left w:val="single" w:sz="4" w:space="0" w:color="auto"/>
              <w:bottom w:val="single" w:sz="4" w:space="0" w:color="auto"/>
              <w:right w:val="single" w:sz="4" w:space="0" w:color="auto"/>
            </w:tcBorders>
            <w:shd w:val="clear" w:color="auto" w:fill="auto"/>
            <w:vAlign w:val="center"/>
          </w:tcPr>
          <w:p w:rsidR="00B32592" w:rsidRPr="00154B44" w:rsidRDefault="00B32592">
            <w:pPr>
              <w:spacing w:after="0" w:line="240" w:lineRule="auto"/>
              <w:jc w:val="center"/>
              <w:rPr>
                <w:rFonts w:ascii="Times New Roman" w:eastAsia="Times New Roman" w:hAnsi="Times New Roman" w:cs="Times New Roman"/>
                <w:b/>
                <w:color w:val="000000"/>
              </w:rPr>
            </w:pPr>
          </w:p>
        </w:tc>
        <w:tc>
          <w:tcPr>
            <w:tcW w:w="851"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2026</w:t>
            </w:r>
          </w:p>
        </w:tc>
        <w:tc>
          <w:tcPr>
            <w:tcW w:w="992"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2027</w:t>
            </w:r>
          </w:p>
        </w:tc>
        <w:tc>
          <w:tcPr>
            <w:tcW w:w="1134"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2028</w:t>
            </w:r>
          </w:p>
        </w:tc>
        <w:tc>
          <w:tcPr>
            <w:tcW w:w="992"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2029</w:t>
            </w:r>
          </w:p>
        </w:tc>
        <w:tc>
          <w:tcPr>
            <w:tcW w:w="993"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2030</w:t>
            </w:r>
          </w:p>
        </w:tc>
        <w:tc>
          <w:tcPr>
            <w:tcW w:w="992"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2031</w:t>
            </w:r>
          </w:p>
        </w:tc>
        <w:tc>
          <w:tcPr>
            <w:tcW w:w="1134" w:type="dxa"/>
            <w:tcBorders>
              <w:top w:val="single" w:sz="4" w:space="0" w:color="auto"/>
              <w:left w:val="nil"/>
              <w:bottom w:val="single" w:sz="4" w:space="0" w:color="auto"/>
              <w:right w:val="single" w:sz="4" w:space="0" w:color="auto"/>
            </w:tcBorders>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2032</w:t>
            </w:r>
          </w:p>
        </w:tc>
      </w:tr>
    </w:tbl>
    <w:p w:rsidR="00B32592" w:rsidRPr="00154B44" w:rsidRDefault="00B32592">
      <w:pPr>
        <w:spacing w:after="0"/>
        <w:rPr>
          <w:rFonts w:eastAsia="Times New Roman" w:cs="Times New Roman"/>
          <w:sz w:val="2"/>
        </w:rPr>
      </w:pPr>
    </w:p>
    <w:tbl>
      <w:tblPr>
        <w:tblW w:w="9918" w:type="dxa"/>
        <w:jc w:val="center"/>
        <w:tblLayout w:type="fixed"/>
        <w:tblLook w:val="04A0"/>
      </w:tblPr>
      <w:tblGrid>
        <w:gridCol w:w="2830"/>
        <w:gridCol w:w="851"/>
        <w:gridCol w:w="992"/>
        <w:gridCol w:w="1134"/>
        <w:gridCol w:w="992"/>
        <w:gridCol w:w="993"/>
        <w:gridCol w:w="992"/>
        <w:gridCol w:w="1134"/>
      </w:tblGrid>
      <w:tr w:rsidR="00B32592" w:rsidRPr="00154B44">
        <w:trPr>
          <w:trHeight w:val="300"/>
          <w:tblHeader/>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6</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7</w:t>
            </w:r>
          </w:p>
        </w:tc>
        <w:tc>
          <w:tcPr>
            <w:tcW w:w="1134" w:type="dxa"/>
            <w:tcBorders>
              <w:top w:val="single" w:sz="4" w:space="0" w:color="auto"/>
              <w:left w:val="nil"/>
              <w:bottom w:val="single" w:sz="4" w:space="0" w:color="auto"/>
              <w:right w:val="single" w:sz="4" w:space="0" w:color="auto"/>
            </w:tcBorders>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8</w:t>
            </w:r>
          </w:p>
        </w:tc>
      </w:tr>
      <w:tr w:rsidR="00B32592" w:rsidRPr="00154B44">
        <w:trPr>
          <w:trHeight w:val="300"/>
          <w:jc w:val="center"/>
        </w:trPr>
        <w:tc>
          <w:tcPr>
            <w:tcW w:w="2830" w:type="dxa"/>
            <w:tcBorders>
              <w:top w:val="single" w:sz="4" w:space="0" w:color="auto"/>
              <w:left w:val="single" w:sz="4" w:space="0" w:color="auto"/>
              <w:bottom w:val="single" w:sz="4" w:space="0" w:color="auto"/>
              <w:right w:val="single" w:sz="4" w:space="0" w:color="auto"/>
            </w:tcBorders>
            <w:shd w:val="clear" w:color="auto" w:fill="auto"/>
          </w:tcPr>
          <w:p w:rsidR="00B32592" w:rsidRPr="00154B44" w:rsidRDefault="00C34A33">
            <w:pPr>
              <w:rPr>
                <w:rFonts w:ascii="Times New Roman" w:eastAsia="Times New Roman" w:hAnsi="Times New Roman" w:cs="Times New Roman"/>
                <w:b/>
                <w:color w:val="000000"/>
                <w:lang w:eastAsia="ru-RU"/>
              </w:rPr>
            </w:pPr>
            <w:r w:rsidRPr="00154B44">
              <w:rPr>
                <w:rFonts w:ascii="Times New Roman" w:eastAsia="Times New Roman" w:hAnsi="Times New Roman" w:cs="Times New Roman"/>
                <w:b/>
                <w:color w:val="000000"/>
                <w:lang w:eastAsia="ru-RU"/>
              </w:rPr>
              <w:t>Всего</w:t>
            </w:r>
          </w:p>
        </w:tc>
        <w:tc>
          <w:tcPr>
            <w:tcW w:w="851"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b/>
                <w:color w:val="000000"/>
                <w:lang w:eastAsia="ru-RU"/>
              </w:rPr>
            </w:pPr>
            <w:r w:rsidRPr="00154B44">
              <w:rPr>
                <w:rFonts w:ascii="Times New Roman" w:eastAsia="Times New Roman" w:hAnsi="Times New Roman" w:cs="Times New Roman"/>
                <w:b/>
                <w:color w:val="000000"/>
                <w:lang w:eastAsia="ru-RU"/>
              </w:rPr>
              <w:t>91 477</w:t>
            </w:r>
          </w:p>
        </w:tc>
        <w:tc>
          <w:tcPr>
            <w:tcW w:w="992"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b/>
                <w:color w:val="000000"/>
                <w:lang w:eastAsia="ru-RU"/>
              </w:rPr>
            </w:pPr>
            <w:r w:rsidRPr="00154B44">
              <w:rPr>
                <w:rFonts w:ascii="Times New Roman" w:eastAsia="Times New Roman" w:hAnsi="Times New Roman" w:cs="Times New Roman"/>
                <w:b/>
                <w:color w:val="000000"/>
                <w:lang w:eastAsia="ru-RU"/>
              </w:rPr>
              <w:t>100 515</w:t>
            </w:r>
          </w:p>
        </w:tc>
        <w:tc>
          <w:tcPr>
            <w:tcW w:w="1134"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b/>
                <w:color w:val="000000"/>
                <w:lang w:eastAsia="ru-RU"/>
              </w:rPr>
            </w:pPr>
            <w:r w:rsidRPr="00154B44">
              <w:rPr>
                <w:rFonts w:ascii="Times New Roman" w:eastAsia="Times New Roman" w:hAnsi="Times New Roman" w:cs="Times New Roman"/>
                <w:b/>
                <w:color w:val="000000"/>
                <w:lang w:eastAsia="ru-RU"/>
              </w:rPr>
              <w:t>117 648</w:t>
            </w:r>
          </w:p>
        </w:tc>
        <w:tc>
          <w:tcPr>
            <w:tcW w:w="992"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b/>
                <w:color w:val="000000"/>
                <w:lang w:eastAsia="ru-RU"/>
              </w:rPr>
            </w:pPr>
            <w:r w:rsidRPr="00154B44">
              <w:rPr>
                <w:rFonts w:ascii="Times New Roman" w:eastAsia="Times New Roman" w:hAnsi="Times New Roman" w:cs="Times New Roman"/>
                <w:b/>
                <w:color w:val="000000"/>
                <w:lang w:eastAsia="ru-RU"/>
              </w:rPr>
              <w:t>114 631</w:t>
            </w:r>
          </w:p>
        </w:tc>
        <w:tc>
          <w:tcPr>
            <w:tcW w:w="993"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b/>
                <w:color w:val="000000"/>
                <w:lang w:eastAsia="ru-RU"/>
              </w:rPr>
            </w:pPr>
            <w:r w:rsidRPr="00154B44">
              <w:rPr>
                <w:rFonts w:ascii="Times New Roman" w:eastAsia="Times New Roman" w:hAnsi="Times New Roman" w:cs="Times New Roman"/>
                <w:b/>
                <w:color w:val="000000"/>
                <w:lang w:eastAsia="ru-RU"/>
              </w:rPr>
              <w:t>117 601</w:t>
            </w:r>
          </w:p>
        </w:tc>
        <w:tc>
          <w:tcPr>
            <w:tcW w:w="992"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b/>
                <w:color w:val="000000"/>
                <w:lang w:eastAsia="ru-RU"/>
              </w:rPr>
            </w:pPr>
            <w:r w:rsidRPr="00154B44">
              <w:rPr>
                <w:rFonts w:ascii="Times New Roman" w:eastAsia="Times New Roman" w:hAnsi="Times New Roman" w:cs="Times New Roman"/>
                <w:b/>
                <w:color w:val="000000"/>
                <w:lang w:eastAsia="ru-RU"/>
              </w:rPr>
              <w:t>134 848</w:t>
            </w:r>
          </w:p>
        </w:tc>
        <w:tc>
          <w:tcPr>
            <w:tcW w:w="1134" w:type="dxa"/>
            <w:tcBorders>
              <w:top w:val="single" w:sz="4" w:space="0" w:color="auto"/>
              <w:left w:val="nil"/>
              <w:bottom w:val="single" w:sz="4" w:space="0" w:color="auto"/>
              <w:right w:val="single" w:sz="4" w:space="0" w:color="auto"/>
            </w:tcBorders>
          </w:tcPr>
          <w:p w:rsidR="00B32592" w:rsidRPr="00154B44" w:rsidRDefault="00C34A33">
            <w:pPr>
              <w:jc w:val="right"/>
              <w:rPr>
                <w:rFonts w:ascii="Times New Roman" w:eastAsia="Times New Roman" w:hAnsi="Times New Roman" w:cs="Times New Roman"/>
                <w:b/>
                <w:color w:val="000000"/>
                <w:lang w:eastAsia="ru-RU"/>
              </w:rPr>
            </w:pPr>
            <w:r w:rsidRPr="00154B44">
              <w:rPr>
                <w:rFonts w:ascii="Times New Roman" w:eastAsia="Times New Roman" w:hAnsi="Times New Roman" w:cs="Times New Roman"/>
                <w:b/>
                <w:color w:val="000000"/>
                <w:lang w:eastAsia="ru-RU"/>
              </w:rPr>
              <w:t>135 456</w:t>
            </w:r>
          </w:p>
        </w:tc>
      </w:tr>
      <w:tr w:rsidR="00B32592" w:rsidRPr="00154B44">
        <w:trPr>
          <w:trHeight w:val="300"/>
          <w:jc w:val="center"/>
        </w:trPr>
        <w:tc>
          <w:tcPr>
            <w:tcW w:w="2830" w:type="dxa"/>
            <w:tcBorders>
              <w:top w:val="nil"/>
              <w:left w:val="single" w:sz="4" w:space="0" w:color="auto"/>
              <w:bottom w:val="single" w:sz="4" w:space="0" w:color="auto"/>
              <w:right w:val="single" w:sz="4" w:space="0" w:color="auto"/>
            </w:tcBorders>
            <w:shd w:val="clear" w:color="auto" w:fill="auto"/>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Сельское, лесное хозяйство, охота, рыболовство и рыбоводство</w:t>
            </w:r>
          </w:p>
        </w:tc>
        <w:tc>
          <w:tcPr>
            <w:tcW w:w="851"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875</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415</w:t>
            </w:r>
          </w:p>
        </w:tc>
        <w:tc>
          <w:tcPr>
            <w:tcW w:w="1134"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66</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0</w:t>
            </w:r>
          </w:p>
        </w:tc>
        <w:tc>
          <w:tcPr>
            <w:tcW w:w="993"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0</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62</w:t>
            </w:r>
          </w:p>
        </w:tc>
        <w:tc>
          <w:tcPr>
            <w:tcW w:w="1134" w:type="dxa"/>
            <w:tcBorders>
              <w:top w:val="nil"/>
              <w:left w:val="nil"/>
              <w:bottom w:val="single" w:sz="4" w:space="0" w:color="auto"/>
              <w:right w:val="single" w:sz="4" w:space="0" w:color="auto"/>
            </w:tcBorders>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6</w:t>
            </w:r>
          </w:p>
        </w:tc>
      </w:tr>
      <w:tr w:rsidR="00B32592" w:rsidRPr="00154B44">
        <w:trPr>
          <w:trHeight w:val="300"/>
          <w:jc w:val="center"/>
        </w:trPr>
        <w:tc>
          <w:tcPr>
            <w:tcW w:w="2830" w:type="dxa"/>
            <w:tcBorders>
              <w:top w:val="nil"/>
              <w:left w:val="single" w:sz="4" w:space="0" w:color="auto"/>
              <w:bottom w:val="single" w:sz="4" w:space="0" w:color="auto"/>
              <w:right w:val="single" w:sz="4" w:space="0" w:color="auto"/>
            </w:tcBorders>
            <w:shd w:val="clear" w:color="auto" w:fill="auto"/>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Добыча полезных ископаемых</w:t>
            </w:r>
          </w:p>
        </w:tc>
        <w:tc>
          <w:tcPr>
            <w:tcW w:w="851"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357</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488</w:t>
            </w:r>
          </w:p>
        </w:tc>
        <w:tc>
          <w:tcPr>
            <w:tcW w:w="1134"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579</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470</w:t>
            </w:r>
          </w:p>
        </w:tc>
        <w:tc>
          <w:tcPr>
            <w:tcW w:w="993"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374</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333</w:t>
            </w:r>
          </w:p>
        </w:tc>
        <w:tc>
          <w:tcPr>
            <w:tcW w:w="1134" w:type="dxa"/>
            <w:tcBorders>
              <w:top w:val="nil"/>
              <w:left w:val="nil"/>
              <w:bottom w:val="single" w:sz="4" w:space="0" w:color="auto"/>
              <w:right w:val="single" w:sz="4" w:space="0" w:color="auto"/>
            </w:tcBorders>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137</w:t>
            </w:r>
          </w:p>
        </w:tc>
      </w:tr>
      <w:tr w:rsidR="00B32592" w:rsidRPr="00154B44">
        <w:trPr>
          <w:trHeight w:val="300"/>
          <w:jc w:val="center"/>
        </w:trPr>
        <w:tc>
          <w:tcPr>
            <w:tcW w:w="2830" w:type="dxa"/>
            <w:tcBorders>
              <w:top w:val="nil"/>
              <w:left w:val="single" w:sz="4" w:space="0" w:color="auto"/>
              <w:bottom w:val="single" w:sz="4" w:space="0" w:color="auto"/>
              <w:right w:val="single" w:sz="4" w:space="0" w:color="auto"/>
            </w:tcBorders>
            <w:shd w:val="clear" w:color="auto" w:fill="auto"/>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Обрабатывающие производства</w:t>
            </w:r>
          </w:p>
        </w:tc>
        <w:tc>
          <w:tcPr>
            <w:tcW w:w="851"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13 947</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23 039</w:t>
            </w:r>
          </w:p>
        </w:tc>
        <w:tc>
          <w:tcPr>
            <w:tcW w:w="1134"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15 686</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13 933</w:t>
            </w:r>
          </w:p>
        </w:tc>
        <w:tc>
          <w:tcPr>
            <w:tcW w:w="993"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15 230</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18 577</w:t>
            </w:r>
          </w:p>
        </w:tc>
        <w:tc>
          <w:tcPr>
            <w:tcW w:w="1134" w:type="dxa"/>
            <w:tcBorders>
              <w:top w:val="nil"/>
              <w:left w:val="nil"/>
              <w:bottom w:val="single" w:sz="4" w:space="0" w:color="auto"/>
              <w:right w:val="single" w:sz="4" w:space="0" w:color="auto"/>
            </w:tcBorders>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16 838</w:t>
            </w:r>
          </w:p>
        </w:tc>
      </w:tr>
      <w:tr w:rsidR="00B32592" w:rsidRPr="00154B44">
        <w:trPr>
          <w:trHeight w:val="300"/>
          <w:jc w:val="center"/>
        </w:trPr>
        <w:tc>
          <w:tcPr>
            <w:tcW w:w="2830" w:type="dxa"/>
            <w:tcBorders>
              <w:top w:val="nil"/>
              <w:left w:val="single" w:sz="4" w:space="0" w:color="auto"/>
              <w:bottom w:val="single" w:sz="4" w:space="0" w:color="auto"/>
              <w:right w:val="single" w:sz="4" w:space="0" w:color="auto"/>
            </w:tcBorders>
            <w:shd w:val="clear" w:color="auto" w:fill="auto"/>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Обеспечение электрической энергией, газом и паром; кондиционирование воздуха</w:t>
            </w:r>
          </w:p>
        </w:tc>
        <w:tc>
          <w:tcPr>
            <w:tcW w:w="851"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521</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319</w:t>
            </w:r>
          </w:p>
        </w:tc>
        <w:tc>
          <w:tcPr>
            <w:tcW w:w="1134"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583</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778</w:t>
            </w:r>
          </w:p>
        </w:tc>
        <w:tc>
          <w:tcPr>
            <w:tcW w:w="993"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1 016</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1 770</w:t>
            </w:r>
          </w:p>
        </w:tc>
        <w:tc>
          <w:tcPr>
            <w:tcW w:w="1134" w:type="dxa"/>
            <w:tcBorders>
              <w:top w:val="nil"/>
              <w:left w:val="nil"/>
              <w:bottom w:val="single" w:sz="4" w:space="0" w:color="auto"/>
              <w:right w:val="single" w:sz="4" w:space="0" w:color="auto"/>
            </w:tcBorders>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884</w:t>
            </w:r>
          </w:p>
        </w:tc>
      </w:tr>
      <w:tr w:rsidR="00B32592" w:rsidRPr="00154B44">
        <w:trPr>
          <w:trHeight w:val="300"/>
          <w:jc w:val="center"/>
        </w:trPr>
        <w:tc>
          <w:tcPr>
            <w:tcW w:w="2830" w:type="dxa"/>
            <w:tcBorders>
              <w:top w:val="nil"/>
              <w:left w:val="single" w:sz="4" w:space="0" w:color="auto"/>
              <w:bottom w:val="single" w:sz="4" w:space="0" w:color="auto"/>
              <w:right w:val="single" w:sz="4" w:space="0" w:color="auto"/>
            </w:tcBorders>
            <w:shd w:val="clear" w:color="auto" w:fill="auto"/>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Водоснабжение; водоотведение, организация сбора и утилизации отходов, деятельность по ликвидации загрязнений</w:t>
            </w:r>
          </w:p>
        </w:tc>
        <w:tc>
          <w:tcPr>
            <w:tcW w:w="851"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420</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179</w:t>
            </w:r>
          </w:p>
        </w:tc>
        <w:tc>
          <w:tcPr>
            <w:tcW w:w="1134"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393</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97</w:t>
            </w:r>
          </w:p>
        </w:tc>
        <w:tc>
          <w:tcPr>
            <w:tcW w:w="993"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94</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429</w:t>
            </w:r>
          </w:p>
        </w:tc>
        <w:tc>
          <w:tcPr>
            <w:tcW w:w="1134" w:type="dxa"/>
            <w:tcBorders>
              <w:top w:val="nil"/>
              <w:left w:val="nil"/>
              <w:bottom w:val="single" w:sz="4" w:space="0" w:color="auto"/>
              <w:right w:val="single" w:sz="4" w:space="0" w:color="auto"/>
            </w:tcBorders>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199</w:t>
            </w:r>
          </w:p>
        </w:tc>
      </w:tr>
      <w:tr w:rsidR="00B32592" w:rsidRPr="00154B44">
        <w:trPr>
          <w:trHeight w:val="300"/>
          <w:jc w:val="center"/>
        </w:trPr>
        <w:tc>
          <w:tcPr>
            <w:tcW w:w="2830" w:type="dxa"/>
            <w:tcBorders>
              <w:top w:val="nil"/>
              <w:left w:val="single" w:sz="4" w:space="0" w:color="auto"/>
              <w:bottom w:val="single" w:sz="4" w:space="0" w:color="auto"/>
              <w:right w:val="single" w:sz="4" w:space="0" w:color="auto"/>
            </w:tcBorders>
            <w:shd w:val="clear" w:color="auto" w:fill="auto"/>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Строительство</w:t>
            </w:r>
          </w:p>
        </w:tc>
        <w:tc>
          <w:tcPr>
            <w:tcW w:w="851"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3 058</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2 296</w:t>
            </w:r>
          </w:p>
        </w:tc>
        <w:tc>
          <w:tcPr>
            <w:tcW w:w="1134"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3 398</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6 548</w:t>
            </w:r>
          </w:p>
        </w:tc>
        <w:tc>
          <w:tcPr>
            <w:tcW w:w="993"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4 045</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4 313</w:t>
            </w:r>
          </w:p>
        </w:tc>
        <w:tc>
          <w:tcPr>
            <w:tcW w:w="1134" w:type="dxa"/>
            <w:tcBorders>
              <w:top w:val="nil"/>
              <w:left w:val="nil"/>
              <w:bottom w:val="single" w:sz="4" w:space="0" w:color="auto"/>
              <w:right w:val="single" w:sz="4" w:space="0" w:color="auto"/>
            </w:tcBorders>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4 813</w:t>
            </w:r>
          </w:p>
        </w:tc>
      </w:tr>
      <w:tr w:rsidR="00B32592" w:rsidRPr="00154B44">
        <w:trPr>
          <w:trHeight w:val="300"/>
          <w:jc w:val="center"/>
        </w:trPr>
        <w:tc>
          <w:tcPr>
            <w:tcW w:w="2830" w:type="dxa"/>
            <w:tcBorders>
              <w:top w:val="nil"/>
              <w:left w:val="single" w:sz="4" w:space="0" w:color="auto"/>
              <w:bottom w:val="single" w:sz="4" w:space="0" w:color="auto"/>
              <w:right w:val="single" w:sz="4" w:space="0" w:color="auto"/>
            </w:tcBorders>
            <w:shd w:val="clear" w:color="auto" w:fill="auto"/>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Торговля оптовая и розничная; ремонт автотранспортных средств и мотоциклов</w:t>
            </w:r>
          </w:p>
        </w:tc>
        <w:tc>
          <w:tcPr>
            <w:tcW w:w="851"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6 339</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8 758</w:t>
            </w:r>
          </w:p>
        </w:tc>
        <w:tc>
          <w:tcPr>
            <w:tcW w:w="1134"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10 323</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5 947</w:t>
            </w:r>
          </w:p>
        </w:tc>
        <w:tc>
          <w:tcPr>
            <w:tcW w:w="993"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8 231</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5 749</w:t>
            </w:r>
          </w:p>
        </w:tc>
        <w:tc>
          <w:tcPr>
            <w:tcW w:w="1134" w:type="dxa"/>
            <w:tcBorders>
              <w:top w:val="nil"/>
              <w:left w:val="nil"/>
              <w:bottom w:val="single" w:sz="4" w:space="0" w:color="auto"/>
              <w:right w:val="single" w:sz="4" w:space="0" w:color="auto"/>
            </w:tcBorders>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5 397</w:t>
            </w:r>
          </w:p>
        </w:tc>
      </w:tr>
      <w:tr w:rsidR="00B32592" w:rsidRPr="00154B44">
        <w:trPr>
          <w:trHeight w:val="300"/>
          <w:jc w:val="center"/>
        </w:trPr>
        <w:tc>
          <w:tcPr>
            <w:tcW w:w="2830" w:type="dxa"/>
            <w:tcBorders>
              <w:top w:val="nil"/>
              <w:left w:val="single" w:sz="4" w:space="0" w:color="auto"/>
              <w:bottom w:val="single" w:sz="4" w:space="0" w:color="auto"/>
              <w:right w:val="single" w:sz="4" w:space="0" w:color="auto"/>
            </w:tcBorders>
            <w:shd w:val="clear" w:color="auto" w:fill="auto"/>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Транспортировка и хранение</w:t>
            </w:r>
          </w:p>
        </w:tc>
        <w:tc>
          <w:tcPr>
            <w:tcW w:w="851"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9 764</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14 574</w:t>
            </w:r>
          </w:p>
        </w:tc>
        <w:tc>
          <w:tcPr>
            <w:tcW w:w="1134"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9 096</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9 797</w:t>
            </w:r>
          </w:p>
        </w:tc>
        <w:tc>
          <w:tcPr>
            <w:tcW w:w="993"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8 441</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10 767</w:t>
            </w:r>
          </w:p>
        </w:tc>
        <w:tc>
          <w:tcPr>
            <w:tcW w:w="1134" w:type="dxa"/>
            <w:tcBorders>
              <w:top w:val="nil"/>
              <w:left w:val="nil"/>
              <w:bottom w:val="single" w:sz="4" w:space="0" w:color="auto"/>
              <w:right w:val="single" w:sz="4" w:space="0" w:color="auto"/>
            </w:tcBorders>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10 562</w:t>
            </w:r>
          </w:p>
        </w:tc>
      </w:tr>
      <w:tr w:rsidR="00B32592" w:rsidRPr="00154B44">
        <w:trPr>
          <w:trHeight w:val="300"/>
          <w:jc w:val="center"/>
        </w:trPr>
        <w:tc>
          <w:tcPr>
            <w:tcW w:w="2830" w:type="dxa"/>
            <w:tcBorders>
              <w:top w:val="nil"/>
              <w:left w:val="single" w:sz="4" w:space="0" w:color="auto"/>
              <w:bottom w:val="single" w:sz="4" w:space="0" w:color="auto"/>
              <w:right w:val="single" w:sz="4" w:space="0" w:color="auto"/>
            </w:tcBorders>
            <w:shd w:val="clear" w:color="auto" w:fill="auto"/>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lastRenderedPageBreak/>
              <w:t xml:space="preserve">Деятельность гостиниц </w:t>
            </w:r>
            <w:r w:rsidRPr="00154B44">
              <w:rPr>
                <w:rFonts w:ascii="Times New Roman" w:eastAsia="Times New Roman" w:hAnsi="Times New Roman" w:cs="Times New Roman"/>
                <w:color w:val="000000"/>
                <w:lang w:eastAsia="ru-RU"/>
              </w:rPr>
              <w:br/>
              <w:t>и предприятий общественного питания</w:t>
            </w:r>
          </w:p>
        </w:tc>
        <w:tc>
          <w:tcPr>
            <w:tcW w:w="851"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1 992</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2 646</w:t>
            </w:r>
          </w:p>
        </w:tc>
        <w:tc>
          <w:tcPr>
            <w:tcW w:w="1134"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4 162</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2 990</w:t>
            </w:r>
          </w:p>
        </w:tc>
        <w:tc>
          <w:tcPr>
            <w:tcW w:w="993"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3 810</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3 928</w:t>
            </w:r>
          </w:p>
        </w:tc>
        <w:tc>
          <w:tcPr>
            <w:tcW w:w="1134" w:type="dxa"/>
            <w:tcBorders>
              <w:top w:val="nil"/>
              <w:left w:val="nil"/>
              <w:bottom w:val="single" w:sz="4" w:space="0" w:color="auto"/>
              <w:right w:val="single" w:sz="4" w:space="0" w:color="auto"/>
            </w:tcBorders>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3 989</w:t>
            </w:r>
          </w:p>
        </w:tc>
      </w:tr>
      <w:tr w:rsidR="00B32592" w:rsidRPr="00154B44">
        <w:trPr>
          <w:trHeight w:val="300"/>
          <w:jc w:val="center"/>
        </w:trPr>
        <w:tc>
          <w:tcPr>
            <w:tcW w:w="2830" w:type="dxa"/>
            <w:tcBorders>
              <w:top w:val="nil"/>
              <w:left w:val="single" w:sz="4" w:space="0" w:color="auto"/>
              <w:bottom w:val="single" w:sz="4" w:space="0" w:color="auto"/>
              <w:right w:val="single" w:sz="4" w:space="0" w:color="auto"/>
            </w:tcBorders>
            <w:shd w:val="clear" w:color="auto" w:fill="auto"/>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Деятельность в области информации и связи</w:t>
            </w:r>
          </w:p>
        </w:tc>
        <w:tc>
          <w:tcPr>
            <w:tcW w:w="851"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11 391</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11 009</w:t>
            </w:r>
          </w:p>
        </w:tc>
        <w:tc>
          <w:tcPr>
            <w:tcW w:w="1134"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13 384</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10 207</w:t>
            </w:r>
          </w:p>
        </w:tc>
        <w:tc>
          <w:tcPr>
            <w:tcW w:w="993"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12 340</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15 029</w:t>
            </w:r>
          </w:p>
        </w:tc>
        <w:tc>
          <w:tcPr>
            <w:tcW w:w="1134" w:type="dxa"/>
            <w:tcBorders>
              <w:top w:val="nil"/>
              <w:left w:val="nil"/>
              <w:bottom w:val="single" w:sz="4" w:space="0" w:color="auto"/>
              <w:right w:val="single" w:sz="4" w:space="0" w:color="auto"/>
            </w:tcBorders>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14 544</w:t>
            </w:r>
          </w:p>
        </w:tc>
      </w:tr>
      <w:tr w:rsidR="00B32592" w:rsidRPr="00154B44">
        <w:trPr>
          <w:trHeight w:val="300"/>
          <w:jc w:val="center"/>
        </w:trPr>
        <w:tc>
          <w:tcPr>
            <w:tcW w:w="2830" w:type="dxa"/>
            <w:tcBorders>
              <w:top w:val="nil"/>
              <w:left w:val="single" w:sz="4" w:space="0" w:color="auto"/>
              <w:bottom w:val="single" w:sz="4" w:space="0" w:color="auto"/>
              <w:right w:val="single" w:sz="4" w:space="0" w:color="auto"/>
            </w:tcBorders>
            <w:shd w:val="clear" w:color="auto" w:fill="auto"/>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 xml:space="preserve">Деятельность финансовая </w:t>
            </w:r>
            <w:r w:rsidRPr="00154B44">
              <w:rPr>
                <w:rFonts w:ascii="Times New Roman" w:eastAsia="Times New Roman" w:hAnsi="Times New Roman" w:cs="Times New Roman"/>
                <w:color w:val="000000"/>
                <w:lang w:eastAsia="ru-RU"/>
              </w:rPr>
              <w:br/>
              <w:t>и страховая</w:t>
            </w:r>
          </w:p>
        </w:tc>
        <w:tc>
          <w:tcPr>
            <w:tcW w:w="851"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390</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401</w:t>
            </w:r>
          </w:p>
        </w:tc>
        <w:tc>
          <w:tcPr>
            <w:tcW w:w="1134"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837</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1 323</w:t>
            </w:r>
          </w:p>
        </w:tc>
        <w:tc>
          <w:tcPr>
            <w:tcW w:w="993"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1 344</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1 200</w:t>
            </w:r>
          </w:p>
        </w:tc>
        <w:tc>
          <w:tcPr>
            <w:tcW w:w="1134" w:type="dxa"/>
            <w:tcBorders>
              <w:top w:val="nil"/>
              <w:left w:val="nil"/>
              <w:bottom w:val="single" w:sz="4" w:space="0" w:color="auto"/>
              <w:right w:val="single" w:sz="4" w:space="0" w:color="auto"/>
            </w:tcBorders>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1 064</w:t>
            </w:r>
          </w:p>
        </w:tc>
      </w:tr>
      <w:tr w:rsidR="00B32592" w:rsidRPr="00154B44">
        <w:trPr>
          <w:trHeight w:val="300"/>
          <w:jc w:val="center"/>
        </w:trPr>
        <w:tc>
          <w:tcPr>
            <w:tcW w:w="2830" w:type="dxa"/>
            <w:tcBorders>
              <w:top w:val="nil"/>
              <w:left w:val="single" w:sz="4" w:space="0" w:color="auto"/>
              <w:bottom w:val="single" w:sz="4" w:space="0" w:color="auto"/>
              <w:right w:val="single" w:sz="4" w:space="0" w:color="auto"/>
            </w:tcBorders>
            <w:shd w:val="clear" w:color="auto" w:fill="auto"/>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Деятельность по операциям с недвижимым имуществом</w:t>
            </w:r>
          </w:p>
        </w:tc>
        <w:tc>
          <w:tcPr>
            <w:tcW w:w="851"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1 064</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975</w:t>
            </w:r>
          </w:p>
        </w:tc>
        <w:tc>
          <w:tcPr>
            <w:tcW w:w="1134"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1 353</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1 424</w:t>
            </w:r>
          </w:p>
        </w:tc>
        <w:tc>
          <w:tcPr>
            <w:tcW w:w="993"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949</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1 049</w:t>
            </w:r>
          </w:p>
        </w:tc>
        <w:tc>
          <w:tcPr>
            <w:tcW w:w="1134" w:type="dxa"/>
            <w:tcBorders>
              <w:top w:val="nil"/>
              <w:left w:val="nil"/>
              <w:bottom w:val="single" w:sz="4" w:space="0" w:color="auto"/>
              <w:right w:val="single" w:sz="4" w:space="0" w:color="auto"/>
            </w:tcBorders>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1 085</w:t>
            </w:r>
          </w:p>
        </w:tc>
      </w:tr>
      <w:tr w:rsidR="00B32592" w:rsidRPr="00154B44">
        <w:trPr>
          <w:trHeight w:val="300"/>
          <w:jc w:val="center"/>
        </w:trPr>
        <w:tc>
          <w:tcPr>
            <w:tcW w:w="2830" w:type="dxa"/>
            <w:tcBorders>
              <w:top w:val="nil"/>
              <w:left w:val="single" w:sz="4" w:space="0" w:color="auto"/>
              <w:bottom w:val="single" w:sz="4" w:space="0" w:color="auto"/>
              <w:right w:val="single" w:sz="4" w:space="0" w:color="auto"/>
            </w:tcBorders>
            <w:shd w:val="clear" w:color="auto" w:fill="auto"/>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Деятельность профессиональная, научная и техническая</w:t>
            </w:r>
          </w:p>
        </w:tc>
        <w:tc>
          <w:tcPr>
            <w:tcW w:w="851"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5 446</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5 782</w:t>
            </w:r>
          </w:p>
        </w:tc>
        <w:tc>
          <w:tcPr>
            <w:tcW w:w="1134"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7 320</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6 937</w:t>
            </w:r>
          </w:p>
        </w:tc>
        <w:tc>
          <w:tcPr>
            <w:tcW w:w="993"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7 319</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8 465</w:t>
            </w:r>
          </w:p>
        </w:tc>
        <w:tc>
          <w:tcPr>
            <w:tcW w:w="1134" w:type="dxa"/>
            <w:tcBorders>
              <w:top w:val="nil"/>
              <w:left w:val="nil"/>
              <w:bottom w:val="single" w:sz="4" w:space="0" w:color="auto"/>
              <w:right w:val="single" w:sz="4" w:space="0" w:color="auto"/>
            </w:tcBorders>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8 344</w:t>
            </w:r>
          </w:p>
        </w:tc>
      </w:tr>
      <w:tr w:rsidR="00B32592" w:rsidRPr="00154B44">
        <w:trPr>
          <w:trHeight w:val="300"/>
          <w:jc w:val="center"/>
        </w:trPr>
        <w:tc>
          <w:tcPr>
            <w:tcW w:w="2830" w:type="dxa"/>
            <w:tcBorders>
              <w:top w:val="nil"/>
              <w:left w:val="single" w:sz="4" w:space="0" w:color="auto"/>
              <w:bottom w:val="single" w:sz="4" w:space="0" w:color="auto"/>
              <w:right w:val="single" w:sz="4" w:space="0" w:color="auto"/>
            </w:tcBorders>
            <w:shd w:val="clear" w:color="auto" w:fill="auto"/>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Деятельность административная и сопутствующие дополнительные услуги</w:t>
            </w:r>
          </w:p>
        </w:tc>
        <w:tc>
          <w:tcPr>
            <w:tcW w:w="851"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11 028</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10 858</w:t>
            </w:r>
          </w:p>
        </w:tc>
        <w:tc>
          <w:tcPr>
            <w:tcW w:w="1134"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15 364</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16 661</w:t>
            </w:r>
          </w:p>
        </w:tc>
        <w:tc>
          <w:tcPr>
            <w:tcW w:w="993"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16 613</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17 965</w:t>
            </w:r>
          </w:p>
        </w:tc>
        <w:tc>
          <w:tcPr>
            <w:tcW w:w="1134" w:type="dxa"/>
            <w:tcBorders>
              <w:top w:val="nil"/>
              <w:left w:val="nil"/>
              <w:bottom w:val="single" w:sz="4" w:space="0" w:color="auto"/>
              <w:right w:val="single" w:sz="4" w:space="0" w:color="auto"/>
            </w:tcBorders>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17 796</w:t>
            </w:r>
          </w:p>
        </w:tc>
      </w:tr>
      <w:tr w:rsidR="00B32592" w:rsidRPr="00154B44">
        <w:trPr>
          <w:trHeight w:val="300"/>
          <w:jc w:val="center"/>
        </w:trPr>
        <w:tc>
          <w:tcPr>
            <w:tcW w:w="2830" w:type="dxa"/>
            <w:tcBorders>
              <w:top w:val="nil"/>
              <w:left w:val="single" w:sz="4" w:space="0" w:color="auto"/>
              <w:bottom w:val="single" w:sz="4" w:space="0" w:color="auto"/>
              <w:right w:val="single" w:sz="4" w:space="0" w:color="auto"/>
            </w:tcBorders>
            <w:shd w:val="clear" w:color="auto" w:fill="auto"/>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Государственное управление и обеспечение военной безопасности; социальное обеспечение</w:t>
            </w:r>
          </w:p>
        </w:tc>
        <w:tc>
          <w:tcPr>
            <w:tcW w:w="851"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1 653</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1 380</w:t>
            </w:r>
          </w:p>
        </w:tc>
        <w:tc>
          <w:tcPr>
            <w:tcW w:w="1134"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2 156</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1 887</w:t>
            </w:r>
          </w:p>
        </w:tc>
        <w:tc>
          <w:tcPr>
            <w:tcW w:w="993"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1 927</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1 560</w:t>
            </w:r>
          </w:p>
        </w:tc>
        <w:tc>
          <w:tcPr>
            <w:tcW w:w="1134" w:type="dxa"/>
            <w:tcBorders>
              <w:top w:val="nil"/>
              <w:left w:val="nil"/>
              <w:bottom w:val="single" w:sz="4" w:space="0" w:color="auto"/>
              <w:right w:val="single" w:sz="4" w:space="0" w:color="auto"/>
            </w:tcBorders>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2 234</w:t>
            </w:r>
          </w:p>
        </w:tc>
      </w:tr>
      <w:tr w:rsidR="00B32592" w:rsidRPr="00154B44">
        <w:trPr>
          <w:trHeight w:val="300"/>
          <w:jc w:val="center"/>
        </w:trPr>
        <w:tc>
          <w:tcPr>
            <w:tcW w:w="2830" w:type="dxa"/>
            <w:tcBorders>
              <w:top w:val="nil"/>
              <w:left w:val="single" w:sz="4" w:space="0" w:color="auto"/>
              <w:bottom w:val="single" w:sz="4" w:space="0" w:color="auto"/>
              <w:right w:val="single" w:sz="4" w:space="0" w:color="auto"/>
            </w:tcBorders>
            <w:shd w:val="clear" w:color="auto" w:fill="auto"/>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Образование</w:t>
            </w:r>
          </w:p>
        </w:tc>
        <w:tc>
          <w:tcPr>
            <w:tcW w:w="851"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6 715</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8 345</w:t>
            </w:r>
          </w:p>
        </w:tc>
        <w:tc>
          <w:tcPr>
            <w:tcW w:w="1134"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9 447</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17 037</w:t>
            </w:r>
          </w:p>
        </w:tc>
        <w:tc>
          <w:tcPr>
            <w:tcW w:w="993"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16 810</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23 956</w:t>
            </w:r>
          </w:p>
        </w:tc>
        <w:tc>
          <w:tcPr>
            <w:tcW w:w="1134" w:type="dxa"/>
            <w:tcBorders>
              <w:top w:val="nil"/>
              <w:left w:val="nil"/>
              <w:bottom w:val="single" w:sz="4" w:space="0" w:color="auto"/>
              <w:right w:val="single" w:sz="4" w:space="0" w:color="auto"/>
            </w:tcBorders>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22 707</w:t>
            </w:r>
          </w:p>
        </w:tc>
      </w:tr>
      <w:tr w:rsidR="00B32592" w:rsidRPr="00154B44">
        <w:trPr>
          <w:trHeight w:val="300"/>
          <w:jc w:val="center"/>
        </w:trPr>
        <w:tc>
          <w:tcPr>
            <w:tcW w:w="2830" w:type="dxa"/>
            <w:tcBorders>
              <w:top w:val="nil"/>
              <w:left w:val="single" w:sz="4" w:space="0" w:color="auto"/>
              <w:bottom w:val="single" w:sz="4" w:space="0" w:color="auto"/>
              <w:right w:val="single" w:sz="4" w:space="0" w:color="auto"/>
            </w:tcBorders>
            <w:shd w:val="clear" w:color="auto" w:fill="auto"/>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Деятельность в области здравоохранения и социальных услуг</w:t>
            </w:r>
          </w:p>
        </w:tc>
        <w:tc>
          <w:tcPr>
            <w:tcW w:w="851"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13 111</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6 768</w:t>
            </w:r>
          </w:p>
        </w:tc>
        <w:tc>
          <w:tcPr>
            <w:tcW w:w="1134"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19 053</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14 368</w:t>
            </w:r>
          </w:p>
        </w:tc>
        <w:tc>
          <w:tcPr>
            <w:tcW w:w="993"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15 445</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16 051</w:t>
            </w:r>
          </w:p>
        </w:tc>
        <w:tc>
          <w:tcPr>
            <w:tcW w:w="1134" w:type="dxa"/>
            <w:tcBorders>
              <w:top w:val="nil"/>
              <w:left w:val="nil"/>
              <w:bottom w:val="single" w:sz="4" w:space="0" w:color="auto"/>
              <w:right w:val="single" w:sz="4" w:space="0" w:color="auto"/>
            </w:tcBorders>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20 513</w:t>
            </w:r>
          </w:p>
        </w:tc>
      </w:tr>
      <w:tr w:rsidR="00B32592" w:rsidRPr="00154B44">
        <w:trPr>
          <w:trHeight w:val="300"/>
          <w:jc w:val="center"/>
        </w:trPr>
        <w:tc>
          <w:tcPr>
            <w:tcW w:w="2830" w:type="dxa"/>
            <w:tcBorders>
              <w:top w:val="nil"/>
              <w:left w:val="single" w:sz="4" w:space="0" w:color="auto"/>
              <w:bottom w:val="single" w:sz="4" w:space="0" w:color="auto"/>
              <w:right w:val="single" w:sz="4" w:space="0" w:color="auto"/>
            </w:tcBorders>
            <w:shd w:val="clear" w:color="auto" w:fill="auto"/>
          </w:tcPr>
          <w:p w:rsidR="00B32592" w:rsidRPr="00154B44" w:rsidRDefault="00C34A33" w:rsidP="001A1114">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Деятельность в области культуры, спорта, организации досуга</w:t>
            </w:r>
            <w:r w:rsidR="001A1114" w:rsidRPr="00154B44">
              <w:rPr>
                <w:rFonts w:ascii="Times New Roman" w:eastAsia="Times New Roman" w:hAnsi="Times New Roman" w:cs="Times New Roman"/>
                <w:color w:val="000000"/>
                <w:lang w:eastAsia="ru-RU"/>
              </w:rPr>
              <w:br/>
            </w:r>
            <w:r w:rsidRPr="00154B44">
              <w:rPr>
                <w:rFonts w:ascii="Times New Roman" w:eastAsia="Times New Roman" w:hAnsi="Times New Roman" w:cs="Times New Roman"/>
                <w:color w:val="000000"/>
                <w:lang w:eastAsia="ru-RU"/>
              </w:rPr>
              <w:t>и развлечений</w:t>
            </w:r>
          </w:p>
        </w:tc>
        <w:tc>
          <w:tcPr>
            <w:tcW w:w="851"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1 041</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889</w:t>
            </w:r>
          </w:p>
        </w:tc>
        <w:tc>
          <w:tcPr>
            <w:tcW w:w="1134"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2 301</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2 028</w:t>
            </w:r>
          </w:p>
        </w:tc>
        <w:tc>
          <w:tcPr>
            <w:tcW w:w="993"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1 965</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1 412</w:t>
            </w:r>
          </w:p>
        </w:tc>
        <w:tc>
          <w:tcPr>
            <w:tcW w:w="1134" w:type="dxa"/>
            <w:tcBorders>
              <w:top w:val="nil"/>
              <w:left w:val="nil"/>
              <w:bottom w:val="single" w:sz="4" w:space="0" w:color="auto"/>
              <w:right w:val="single" w:sz="4" w:space="0" w:color="auto"/>
            </w:tcBorders>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2 042</w:t>
            </w:r>
          </w:p>
        </w:tc>
      </w:tr>
      <w:tr w:rsidR="00B32592" w:rsidRPr="00154B44">
        <w:trPr>
          <w:trHeight w:val="570"/>
          <w:jc w:val="center"/>
        </w:trPr>
        <w:tc>
          <w:tcPr>
            <w:tcW w:w="2830" w:type="dxa"/>
            <w:tcBorders>
              <w:top w:val="nil"/>
              <w:left w:val="single" w:sz="4" w:space="0" w:color="auto"/>
              <w:bottom w:val="single" w:sz="4" w:space="0" w:color="auto"/>
              <w:right w:val="single" w:sz="4" w:space="0" w:color="auto"/>
            </w:tcBorders>
            <w:shd w:val="clear" w:color="auto" w:fill="auto"/>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Предоставление прочих видов услуг</w:t>
            </w:r>
          </w:p>
        </w:tc>
        <w:tc>
          <w:tcPr>
            <w:tcW w:w="851"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2 365</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1 394</w:t>
            </w:r>
          </w:p>
        </w:tc>
        <w:tc>
          <w:tcPr>
            <w:tcW w:w="1134"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2 147</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2 188</w:t>
            </w:r>
          </w:p>
        </w:tc>
        <w:tc>
          <w:tcPr>
            <w:tcW w:w="993"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1 564</w:t>
            </w:r>
          </w:p>
        </w:tc>
        <w:tc>
          <w:tcPr>
            <w:tcW w:w="992" w:type="dxa"/>
            <w:tcBorders>
              <w:top w:val="nil"/>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2 233</w:t>
            </w:r>
          </w:p>
        </w:tc>
        <w:tc>
          <w:tcPr>
            <w:tcW w:w="1134" w:type="dxa"/>
            <w:tcBorders>
              <w:top w:val="nil"/>
              <w:left w:val="nil"/>
              <w:bottom w:val="single" w:sz="4" w:space="0" w:color="auto"/>
              <w:right w:val="single" w:sz="4" w:space="0" w:color="auto"/>
            </w:tcBorders>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2 295</w:t>
            </w:r>
          </w:p>
        </w:tc>
      </w:tr>
      <w:tr w:rsidR="00B32592" w:rsidRPr="00154B44">
        <w:trPr>
          <w:trHeight w:val="300"/>
          <w:jc w:val="center"/>
        </w:trPr>
        <w:tc>
          <w:tcPr>
            <w:tcW w:w="2830" w:type="dxa"/>
            <w:tcBorders>
              <w:top w:val="single" w:sz="4" w:space="0" w:color="auto"/>
              <w:left w:val="single" w:sz="4" w:space="0" w:color="auto"/>
              <w:bottom w:val="single" w:sz="4" w:space="0" w:color="auto"/>
              <w:right w:val="single" w:sz="4" w:space="0" w:color="auto"/>
            </w:tcBorders>
            <w:shd w:val="clear" w:color="auto" w:fill="auto"/>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w:t>
            </w:r>
          </w:p>
        </w:tc>
        <w:tc>
          <w:tcPr>
            <w:tcW w:w="851"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0</w:t>
            </w:r>
          </w:p>
        </w:tc>
        <w:tc>
          <w:tcPr>
            <w:tcW w:w="992"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0</w:t>
            </w:r>
          </w:p>
        </w:tc>
        <w:tc>
          <w:tcPr>
            <w:tcW w:w="992"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11</w:t>
            </w:r>
          </w:p>
        </w:tc>
        <w:tc>
          <w:tcPr>
            <w:tcW w:w="993"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84</w:t>
            </w:r>
          </w:p>
        </w:tc>
        <w:tc>
          <w:tcPr>
            <w:tcW w:w="992"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7</w:t>
            </w:r>
          </w:p>
        </w:tc>
      </w:tr>
      <w:tr w:rsidR="00B32592" w:rsidRPr="00154B44">
        <w:trPr>
          <w:trHeight w:val="300"/>
          <w:jc w:val="center"/>
        </w:trPr>
        <w:tc>
          <w:tcPr>
            <w:tcW w:w="2830" w:type="dxa"/>
            <w:tcBorders>
              <w:top w:val="single" w:sz="4" w:space="0" w:color="auto"/>
              <w:left w:val="single" w:sz="4" w:space="0" w:color="auto"/>
              <w:bottom w:val="single" w:sz="4" w:space="0" w:color="auto"/>
              <w:right w:val="single" w:sz="4" w:space="0" w:color="auto"/>
            </w:tcBorders>
            <w:shd w:val="clear" w:color="auto" w:fill="auto"/>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Деятельность экстерриториальных организаций и органов</w:t>
            </w:r>
          </w:p>
        </w:tc>
        <w:tc>
          <w:tcPr>
            <w:tcW w:w="851"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0</w:t>
            </w:r>
          </w:p>
        </w:tc>
        <w:tc>
          <w:tcPr>
            <w:tcW w:w="992"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0</w:t>
            </w:r>
          </w:p>
        </w:tc>
        <w:tc>
          <w:tcPr>
            <w:tcW w:w="992"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0</w:t>
            </w:r>
          </w:p>
        </w:tc>
        <w:tc>
          <w:tcPr>
            <w:tcW w:w="993"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0</w:t>
            </w:r>
          </w:p>
        </w:tc>
        <w:tc>
          <w:tcPr>
            <w:tcW w:w="992" w:type="dxa"/>
            <w:tcBorders>
              <w:top w:val="single" w:sz="4" w:space="0" w:color="auto"/>
              <w:left w:val="nil"/>
              <w:bottom w:val="single" w:sz="4" w:space="0" w:color="auto"/>
              <w:right w:val="single" w:sz="4" w:space="0" w:color="auto"/>
            </w:tcBorders>
            <w:shd w:val="clear" w:color="auto" w:fill="auto"/>
            <w:noWrap/>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tcPr>
          <w:p w:rsidR="00B32592" w:rsidRPr="00154B44" w:rsidRDefault="00C34A33">
            <w:pPr>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0</w:t>
            </w:r>
          </w:p>
        </w:tc>
      </w:tr>
    </w:tbl>
    <w:p w:rsidR="00B32592" w:rsidRPr="00154B44" w:rsidRDefault="00B32592">
      <w:pPr>
        <w:spacing w:after="0" w:line="240" w:lineRule="auto"/>
        <w:ind w:firstLine="709"/>
        <w:jc w:val="both"/>
        <w:rPr>
          <w:rFonts w:ascii="Times New Roman" w:eastAsia="Times New Roman" w:hAnsi="Times New Roman" w:cs="Times New Roman"/>
          <w:sz w:val="24"/>
          <w:lang w:val="en-US"/>
        </w:rPr>
      </w:pPr>
    </w:p>
    <w:p w:rsidR="00B32592" w:rsidRPr="00154B44" w:rsidRDefault="00B32592">
      <w:pPr>
        <w:spacing w:after="0" w:line="240" w:lineRule="auto"/>
        <w:ind w:firstLine="709"/>
        <w:jc w:val="both"/>
        <w:rPr>
          <w:rFonts w:ascii="Times New Roman" w:eastAsia="Times New Roman" w:hAnsi="Times New Roman" w:cs="Times New Roman"/>
          <w:sz w:val="24"/>
          <w:lang w:val="en-US"/>
        </w:rPr>
        <w:sectPr w:rsidR="00B32592" w:rsidRPr="00154B44">
          <w:pgSz w:w="11907" w:h="16839" w:code="9"/>
          <w:pgMar w:top="567" w:right="567" w:bottom="567" w:left="1418" w:header="709" w:footer="709" w:gutter="0"/>
          <w:cols w:space="720"/>
        </w:sectPr>
      </w:pPr>
    </w:p>
    <w:p w:rsidR="00B32592" w:rsidRPr="00154B44" w:rsidRDefault="00B32592" w:rsidP="00F13527">
      <w:pPr>
        <w:spacing w:after="0" w:line="240" w:lineRule="auto"/>
        <w:jc w:val="both"/>
        <w:rPr>
          <w:rFonts w:ascii="Times New Roman" w:eastAsia="Times New Roman" w:hAnsi="Times New Roman" w:cs="Times New Roman"/>
          <w:sz w:val="24"/>
          <w:lang w:val="en-US"/>
        </w:rPr>
      </w:pPr>
    </w:p>
    <w:p w:rsidR="00B32592" w:rsidRPr="00154B44" w:rsidRDefault="00C34A33">
      <w:pPr>
        <w:spacing w:after="0" w:line="240" w:lineRule="auto"/>
        <w:ind w:firstLine="709"/>
        <w:jc w:val="center"/>
        <w:rPr>
          <w:rFonts w:ascii="Times New Roman" w:eastAsia="Times New Roman" w:hAnsi="Times New Roman" w:cs="Times New Roman"/>
          <w:b/>
          <w:sz w:val="24"/>
        </w:rPr>
      </w:pPr>
      <w:r w:rsidRPr="00154B44">
        <w:rPr>
          <w:rFonts w:ascii="Times New Roman" w:eastAsia="Times New Roman" w:hAnsi="Times New Roman" w:cs="Times New Roman"/>
          <w:b/>
          <w:sz w:val="24"/>
        </w:rPr>
        <w:t>Прогноз замещающей кадровой потребности Санкт-Петербурга</w:t>
      </w:r>
    </w:p>
    <w:p w:rsidR="00B32592" w:rsidRPr="00154B44" w:rsidRDefault="00C34A33">
      <w:pPr>
        <w:spacing w:after="0" w:line="240" w:lineRule="auto"/>
        <w:ind w:firstLine="709"/>
        <w:jc w:val="center"/>
        <w:rPr>
          <w:rFonts w:ascii="Times New Roman" w:eastAsia="Times New Roman" w:hAnsi="Times New Roman" w:cs="Times New Roman"/>
          <w:b/>
          <w:sz w:val="24"/>
        </w:rPr>
      </w:pPr>
      <w:r w:rsidRPr="00154B44">
        <w:rPr>
          <w:rFonts w:ascii="Times New Roman" w:eastAsia="Times New Roman" w:hAnsi="Times New Roman" w:cs="Times New Roman"/>
          <w:b/>
          <w:sz w:val="24"/>
        </w:rPr>
        <w:t>на период до 2032 года в разрезе занятий</w:t>
      </w:r>
    </w:p>
    <w:p w:rsidR="00B32592" w:rsidRPr="00154B44" w:rsidRDefault="00C34A33">
      <w:pPr>
        <w:spacing w:after="0" w:line="240" w:lineRule="auto"/>
        <w:ind w:firstLine="709"/>
        <w:jc w:val="right"/>
        <w:rPr>
          <w:rFonts w:ascii="Times New Roman" w:eastAsia="Times New Roman" w:hAnsi="Times New Roman" w:cs="Times New Roman"/>
        </w:rPr>
      </w:pPr>
      <w:r w:rsidRPr="00154B44">
        <w:rPr>
          <w:rFonts w:ascii="Times New Roman" w:eastAsia="Times New Roman" w:hAnsi="Times New Roman" w:cs="Times New Roman"/>
        </w:rPr>
        <w:t>Таблица 2</w:t>
      </w:r>
    </w:p>
    <w:p w:rsidR="00B32592" w:rsidRPr="00154B44" w:rsidRDefault="00C34A33">
      <w:pPr>
        <w:spacing w:after="0" w:line="240" w:lineRule="auto"/>
        <w:ind w:firstLine="709"/>
        <w:jc w:val="right"/>
        <w:rPr>
          <w:rFonts w:ascii="Times New Roman" w:eastAsia="Times New Roman" w:hAnsi="Times New Roman" w:cs="Times New Roman"/>
        </w:rPr>
      </w:pPr>
      <w:r w:rsidRPr="00154B44">
        <w:rPr>
          <w:rFonts w:ascii="Times New Roman" w:eastAsia="Times New Roman" w:hAnsi="Times New Roman" w:cs="Times New Roman"/>
        </w:rPr>
        <w:t>(человек)</w:t>
      </w:r>
    </w:p>
    <w:tbl>
      <w:tblPr>
        <w:tblW w:w="9918" w:type="dxa"/>
        <w:tblLayout w:type="fixed"/>
        <w:tblLook w:val="04A0"/>
      </w:tblPr>
      <w:tblGrid>
        <w:gridCol w:w="421"/>
        <w:gridCol w:w="3543"/>
        <w:gridCol w:w="851"/>
        <w:gridCol w:w="850"/>
        <w:gridCol w:w="851"/>
        <w:gridCol w:w="850"/>
        <w:gridCol w:w="851"/>
        <w:gridCol w:w="850"/>
        <w:gridCol w:w="851"/>
      </w:tblGrid>
      <w:tr w:rsidR="00B32592" w:rsidRPr="00154B44">
        <w:trPr>
          <w:cantSplit/>
          <w:trHeight w:val="20"/>
          <w:tblHeader/>
        </w:trPr>
        <w:tc>
          <w:tcPr>
            <w:tcW w:w="421"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 п/п</w:t>
            </w:r>
          </w:p>
        </w:tc>
        <w:tc>
          <w:tcPr>
            <w:tcW w:w="3543" w:type="dxa"/>
            <w:vMerge w:val="restar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 xml:space="preserve">Наименование основных </w:t>
            </w:r>
            <w:r w:rsidRPr="00154B44">
              <w:rPr>
                <w:rFonts w:ascii="Times New Roman" w:eastAsia="Times New Roman" w:hAnsi="Times New Roman" w:cs="Times New Roman"/>
                <w:b/>
                <w:color w:val="000000"/>
              </w:rPr>
              <w:br/>
              <w:t>групп занятий</w:t>
            </w:r>
          </w:p>
        </w:tc>
        <w:tc>
          <w:tcPr>
            <w:tcW w:w="5954" w:type="dxa"/>
            <w:gridSpan w:val="7"/>
            <w:tcBorders>
              <w:top w:val="single" w:sz="4" w:space="0" w:color="auto"/>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Период, годы</w:t>
            </w:r>
          </w:p>
        </w:tc>
      </w:tr>
      <w:tr w:rsidR="00B32592" w:rsidRPr="00154B44">
        <w:trPr>
          <w:cantSplit/>
          <w:trHeight w:val="20"/>
          <w:tblHeader/>
        </w:trPr>
        <w:tc>
          <w:tcPr>
            <w:tcW w:w="421" w:type="dxa"/>
            <w:vMerge/>
            <w:tcBorders>
              <w:top w:val="single" w:sz="4" w:space="0" w:color="auto"/>
              <w:left w:val="single" w:sz="4" w:space="0" w:color="auto"/>
              <w:bottom w:val="single" w:sz="4" w:space="0" w:color="auto"/>
              <w:right w:val="single" w:sz="4" w:space="0" w:color="auto"/>
            </w:tcBorders>
            <w:tcMar>
              <w:left w:w="28" w:type="dxa"/>
              <w:right w:w="28" w:type="dxa"/>
            </w:tcMar>
            <w:hideMark/>
          </w:tcPr>
          <w:p w:rsidR="00B32592" w:rsidRPr="00154B44" w:rsidRDefault="00B32592">
            <w:pPr>
              <w:spacing w:after="0" w:line="240" w:lineRule="auto"/>
              <w:jc w:val="center"/>
              <w:rPr>
                <w:rFonts w:ascii="Times New Roman" w:eastAsia="Times New Roman" w:hAnsi="Times New Roman" w:cs="Times New Roman"/>
                <w:b/>
                <w:color w:val="000000"/>
              </w:rPr>
            </w:pPr>
          </w:p>
        </w:tc>
        <w:tc>
          <w:tcPr>
            <w:tcW w:w="3543" w:type="dxa"/>
            <w:vMerge/>
            <w:tcBorders>
              <w:top w:val="single" w:sz="4" w:space="0" w:color="auto"/>
              <w:left w:val="single" w:sz="4" w:space="0" w:color="auto"/>
              <w:bottom w:val="single" w:sz="4" w:space="0" w:color="auto"/>
              <w:right w:val="single" w:sz="4" w:space="0" w:color="auto"/>
            </w:tcBorders>
            <w:tcMar>
              <w:left w:w="28" w:type="dxa"/>
              <w:right w:w="28" w:type="dxa"/>
            </w:tcMar>
            <w:hideMark/>
          </w:tcPr>
          <w:p w:rsidR="00B32592" w:rsidRPr="00154B44" w:rsidRDefault="00B32592">
            <w:pPr>
              <w:spacing w:after="0" w:line="240" w:lineRule="auto"/>
              <w:rPr>
                <w:rFonts w:ascii="Times New Roman" w:eastAsia="Times New Roman" w:hAnsi="Times New Roman" w:cs="Times New Roman"/>
                <w:b/>
                <w:color w:val="000000"/>
              </w:rPr>
            </w:pP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line="240" w:lineRule="auto"/>
              <w:jc w:val="right"/>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2026</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line="240" w:lineRule="auto"/>
              <w:jc w:val="right"/>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2027</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line="240" w:lineRule="auto"/>
              <w:jc w:val="right"/>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2028</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line="240" w:lineRule="auto"/>
              <w:jc w:val="right"/>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2029</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line="240" w:lineRule="auto"/>
              <w:jc w:val="right"/>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2030</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line="240" w:lineRule="auto"/>
              <w:jc w:val="right"/>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2031</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line="240" w:lineRule="auto"/>
              <w:jc w:val="right"/>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2032</w:t>
            </w:r>
          </w:p>
        </w:tc>
      </w:tr>
      <w:tr w:rsidR="00B32592" w:rsidRPr="00154B44">
        <w:trPr>
          <w:cantSplit/>
          <w:trHeight w:val="20"/>
          <w:tblHeader/>
        </w:trPr>
        <w:tc>
          <w:tcPr>
            <w:tcW w:w="421" w:type="dxa"/>
            <w:tcBorders>
              <w:top w:val="single" w:sz="4" w:space="0" w:color="auto"/>
              <w:left w:val="single" w:sz="4" w:space="0" w:color="auto"/>
              <w:bottom w:val="single" w:sz="4" w:space="0" w:color="auto"/>
              <w:right w:val="single" w:sz="4" w:space="0" w:color="auto"/>
            </w:tcBorders>
            <w:tcMar>
              <w:left w:w="28" w:type="dxa"/>
              <w:right w:w="28" w:type="dxa"/>
            </w:tcMar>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1</w:t>
            </w:r>
          </w:p>
        </w:tc>
        <w:tc>
          <w:tcPr>
            <w:tcW w:w="3543" w:type="dxa"/>
            <w:tcBorders>
              <w:top w:val="single" w:sz="4" w:space="0" w:color="auto"/>
              <w:left w:val="single" w:sz="4" w:space="0" w:color="auto"/>
              <w:bottom w:val="single" w:sz="4" w:space="0" w:color="auto"/>
              <w:right w:val="single" w:sz="4" w:space="0" w:color="auto"/>
            </w:tcBorders>
            <w:tcMar>
              <w:left w:w="28" w:type="dxa"/>
              <w:right w:w="28" w:type="dxa"/>
            </w:tcMar>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2</w:t>
            </w:r>
          </w:p>
        </w:tc>
        <w:tc>
          <w:tcPr>
            <w:tcW w:w="851" w:type="dxa"/>
            <w:tcBorders>
              <w:top w:val="nil"/>
              <w:left w:val="nil"/>
              <w:bottom w:val="single" w:sz="4" w:space="0" w:color="auto"/>
              <w:right w:val="single" w:sz="4" w:space="0" w:color="auto"/>
            </w:tcBorders>
            <w:shd w:val="clear" w:color="auto" w:fill="auto"/>
            <w:noWrap/>
            <w:tcMar>
              <w:left w:w="28" w:type="dxa"/>
              <w:right w:w="28" w:type="dxa"/>
            </w:tcMar>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3</w:t>
            </w:r>
          </w:p>
        </w:tc>
        <w:tc>
          <w:tcPr>
            <w:tcW w:w="850" w:type="dxa"/>
            <w:tcBorders>
              <w:top w:val="nil"/>
              <w:left w:val="nil"/>
              <w:bottom w:val="single" w:sz="4" w:space="0" w:color="auto"/>
              <w:right w:val="single" w:sz="4" w:space="0" w:color="auto"/>
            </w:tcBorders>
            <w:shd w:val="clear" w:color="auto" w:fill="auto"/>
            <w:noWrap/>
            <w:tcMar>
              <w:left w:w="28" w:type="dxa"/>
              <w:right w:w="28" w:type="dxa"/>
            </w:tcMar>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4</w:t>
            </w:r>
          </w:p>
        </w:tc>
        <w:tc>
          <w:tcPr>
            <w:tcW w:w="851" w:type="dxa"/>
            <w:tcBorders>
              <w:top w:val="nil"/>
              <w:left w:val="nil"/>
              <w:bottom w:val="single" w:sz="4" w:space="0" w:color="auto"/>
              <w:right w:val="single" w:sz="4" w:space="0" w:color="auto"/>
            </w:tcBorders>
            <w:shd w:val="clear" w:color="auto" w:fill="auto"/>
            <w:noWrap/>
            <w:tcMar>
              <w:left w:w="28" w:type="dxa"/>
              <w:right w:w="28" w:type="dxa"/>
            </w:tcMar>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5</w:t>
            </w:r>
          </w:p>
        </w:tc>
        <w:tc>
          <w:tcPr>
            <w:tcW w:w="850" w:type="dxa"/>
            <w:tcBorders>
              <w:top w:val="nil"/>
              <w:left w:val="nil"/>
              <w:bottom w:val="single" w:sz="4" w:space="0" w:color="auto"/>
              <w:right w:val="single" w:sz="4" w:space="0" w:color="auto"/>
            </w:tcBorders>
            <w:shd w:val="clear" w:color="auto" w:fill="auto"/>
            <w:noWrap/>
            <w:tcMar>
              <w:left w:w="28" w:type="dxa"/>
              <w:right w:w="28" w:type="dxa"/>
            </w:tcMar>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6</w:t>
            </w:r>
          </w:p>
        </w:tc>
        <w:tc>
          <w:tcPr>
            <w:tcW w:w="851" w:type="dxa"/>
            <w:tcBorders>
              <w:top w:val="nil"/>
              <w:left w:val="nil"/>
              <w:bottom w:val="single" w:sz="4" w:space="0" w:color="auto"/>
              <w:right w:val="single" w:sz="4" w:space="0" w:color="auto"/>
            </w:tcBorders>
            <w:shd w:val="clear" w:color="auto" w:fill="auto"/>
            <w:noWrap/>
            <w:tcMar>
              <w:left w:w="28" w:type="dxa"/>
              <w:right w:w="28" w:type="dxa"/>
            </w:tcMar>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7</w:t>
            </w:r>
          </w:p>
        </w:tc>
        <w:tc>
          <w:tcPr>
            <w:tcW w:w="850" w:type="dxa"/>
            <w:tcBorders>
              <w:top w:val="nil"/>
              <w:left w:val="nil"/>
              <w:bottom w:val="single" w:sz="4" w:space="0" w:color="auto"/>
              <w:right w:val="single" w:sz="4" w:space="0" w:color="auto"/>
            </w:tcBorders>
            <w:shd w:val="clear" w:color="auto" w:fill="auto"/>
            <w:noWrap/>
            <w:tcMar>
              <w:left w:w="28" w:type="dxa"/>
              <w:right w:w="28" w:type="dxa"/>
            </w:tcMar>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8</w:t>
            </w:r>
          </w:p>
        </w:tc>
        <w:tc>
          <w:tcPr>
            <w:tcW w:w="851" w:type="dxa"/>
            <w:tcBorders>
              <w:top w:val="nil"/>
              <w:left w:val="nil"/>
              <w:bottom w:val="single" w:sz="4" w:space="0" w:color="auto"/>
              <w:right w:val="single" w:sz="4" w:space="0" w:color="auto"/>
            </w:tcBorders>
            <w:shd w:val="clear" w:color="auto" w:fill="auto"/>
            <w:noWrap/>
            <w:tcMar>
              <w:left w:w="28" w:type="dxa"/>
              <w:right w:w="28" w:type="dxa"/>
            </w:tcMar>
          </w:tcPr>
          <w:p w:rsidR="00B32592" w:rsidRPr="00154B44" w:rsidRDefault="00C34A33">
            <w:pPr>
              <w:spacing w:after="0" w:line="240" w:lineRule="auto"/>
              <w:jc w:val="center"/>
              <w:rPr>
                <w:rFonts w:ascii="Times New Roman" w:eastAsia="Times New Roman" w:hAnsi="Times New Roman" w:cs="Times New Roman"/>
                <w:b/>
                <w:color w:val="000000"/>
              </w:rPr>
            </w:pPr>
            <w:r w:rsidRPr="00154B44">
              <w:rPr>
                <w:rFonts w:ascii="Times New Roman" w:eastAsia="Times New Roman" w:hAnsi="Times New Roman" w:cs="Times New Roman"/>
                <w:b/>
                <w:color w:val="000000"/>
              </w:rPr>
              <w:t>9</w:t>
            </w:r>
          </w:p>
        </w:tc>
      </w:tr>
      <w:tr w:rsidR="00B32592" w:rsidRPr="00154B44">
        <w:trPr>
          <w:cantSplit/>
          <w:trHeight w:val="20"/>
          <w:tblHeader/>
        </w:trPr>
        <w:tc>
          <w:tcPr>
            <w:tcW w:w="3964" w:type="dxa"/>
            <w:gridSpan w:val="2"/>
            <w:tcBorders>
              <w:top w:val="nil"/>
              <w:left w:val="single" w:sz="4" w:space="0" w:color="auto"/>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rPr>
                <w:rFonts w:ascii="Times New Roman" w:eastAsia="Times New Roman" w:hAnsi="Times New Roman" w:cs="Times New Roman"/>
                <w:b/>
                <w:color w:val="000000"/>
                <w:lang w:eastAsia="ru-RU"/>
              </w:rPr>
            </w:pPr>
            <w:r w:rsidRPr="00154B44">
              <w:rPr>
                <w:rFonts w:ascii="Times New Roman" w:eastAsia="Times New Roman" w:hAnsi="Times New Roman" w:cs="Times New Roman"/>
                <w:b/>
                <w:color w:val="000000"/>
                <w:lang w:eastAsia="ru-RU"/>
              </w:rPr>
              <w:t> Всего</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b/>
                <w:color w:val="000000"/>
                <w:lang w:eastAsia="ru-RU"/>
              </w:rPr>
            </w:pPr>
            <w:r w:rsidRPr="00154B44">
              <w:rPr>
                <w:rFonts w:ascii="Times New Roman" w:eastAsia="Times New Roman" w:hAnsi="Times New Roman" w:cs="Times New Roman"/>
                <w:b/>
                <w:color w:val="000000"/>
                <w:lang w:eastAsia="ru-RU"/>
              </w:rPr>
              <w:t>91 477</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b/>
                <w:color w:val="000000"/>
                <w:lang w:eastAsia="ru-RU"/>
              </w:rPr>
            </w:pPr>
            <w:r w:rsidRPr="00154B44">
              <w:rPr>
                <w:rFonts w:ascii="Times New Roman" w:eastAsia="Times New Roman" w:hAnsi="Times New Roman" w:cs="Times New Roman"/>
                <w:b/>
                <w:color w:val="000000"/>
                <w:lang w:eastAsia="ru-RU"/>
              </w:rPr>
              <w:t>100 515</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b/>
                <w:color w:val="000000"/>
                <w:lang w:eastAsia="ru-RU"/>
              </w:rPr>
            </w:pPr>
            <w:r w:rsidRPr="00154B44">
              <w:rPr>
                <w:rFonts w:ascii="Times New Roman" w:eastAsia="Times New Roman" w:hAnsi="Times New Roman" w:cs="Times New Roman"/>
                <w:b/>
                <w:color w:val="000000"/>
                <w:lang w:eastAsia="ru-RU"/>
              </w:rPr>
              <w:t>117 648</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b/>
                <w:color w:val="000000"/>
                <w:lang w:eastAsia="ru-RU"/>
              </w:rPr>
            </w:pPr>
            <w:r w:rsidRPr="00154B44">
              <w:rPr>
                <w:rFonts w:ascii="Times New Roman" w:eastAsia="Times New Roman" w:hAnsi="Times New Roman" w:cs="Times New Roman"/>
                <w:b/>
                <w:color w:val="000000"/>
                <w:lang w:eastAsia="ru-RU"/>
              </w:rPr>
              <w:t>114 631</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b/>
                <w:color w:val="000000"/>
                <w:lang w:eastAsia="ru-RU"/>
              </w:rPr>
            </w:pPr>
            <w:r w:rsidRPr="00154B44">
              <w:rPr>
                <w:rFonts w:ascii="Times New Roman" w:eastAsia="Times New Roman" w:hAnsi="Times New Roman" w:cs="Times New Roman"/>
                <w:b/>
                <w:color w:val="000000"/>
                <w:lang w:eastAsia="ru-RU"/>
              </w:rPr>
              <w:t>117 601</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b/>
                <w:color w:val="000000"/>
                <w:lang w:eastAsia="ru-RU"/>
              </w:rPr>
            </w:pPr>
            <w:r w:rsidRPr="00154B44">
              <w:rPr>
                <w:rFonts w:ascii="Times New Roman" w:eastAsia="Times New Roman" w:hAnsi="Times New Roman" w:cs="Times New Roman"/>
                <w:b/>
                <w:color w:val="000000"/>
                <w:lang w:eastAsia="ru-RU"/>
              </w:rPr>
              <w:t>134 848</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b/>
                <w:color w:val="000000"/>
                <w:lang w:eastAsia="ru-RU"/>
              </w:rPr>
            </w:pPr>
            <w:r w:rsidRPr="00154B44">
              <w:rPr>
                <w:rFonts w:ascii="Times New Roman" w:eastAsia="Times New Roman" w:hAnsi="Times New Roman" w:cs="Times New Roman"/>
                <w:b/>
                <w:color w:val="000000"/>
                <w:lang w:eastAsia="ru-RU"/>
              </w:rPr>
              <w:t>135 456</w:t>
            </w:r>
          </w:p>
        </w:tc>
      </w:tr>
      <w:tr w:rsidR="00B32592" w:rsidRPr="00154B44">
        <w:trPr>
          <w:cantSplit/>
          <w:trHeight w:val="20"/>
        </w:trPr>
        <w:tc>
          <w:tcPr>
            <w:tcW w:w="421" w:type="dxa"/>
            <w:tcBorders>
              <w:top w:val="nil"/>
              <w:left w:val="single" w:sz="4" w:space="0" w:color="auto"/>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w:t>
            </w:r>
          </w:p>
        </w:tc>
        <w:tc>
          <w:tcPr>
            <w:tcW w:w="3543"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Руководители</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14 461</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20 562</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18 086</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20 156</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18 523</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19 182</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20 779</w:t>
            </w:r>
          </w:p>
        </w:tc>
      </w:tr>
      <w:tr w:rsidR="00B32592" w:rsidRPr="00154B44">
        <w:trPr>
          <w:cantSplit/>
          <w:trHeight w:val="20"/>
        </w:trPr>
        <w:tc>
          <w:tcPr>
            <w:tcW w:w="421" w:type="dxa"/>
            <w:tcBorders>
              <w:top w:val="nil"/>
              <w:left w:val="single" w:sz="4" w:space="0" w:color="auto"/>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w:t>
            </w:r>
          </w:p>
        </w:tc>
        <w:tc>
          <w:tcPr>
            <w:tcW w:w="3543"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Специалисты высшего уровня квалификации</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31 649</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27 784</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41 070</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38 106</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40 159</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50 435</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45 336</w:t>
            </w:r>
          </w:p>
        </w:tc>
      </w:tr>
      <w:tr w:rsidR="00B32592" w:rsidRPr="00154B44">
        <w:trPr>
          <w:cantSplit/>
          <w:trHeight w:val="20"/>
        </w:trPr>
        <w:tc>
          <w:tcPr>
            <w:tcW w:w="421" w:type="dxa"/>
            <w:tcBorders>
              <w:top w:val="nil"/>
              <w:left w:val="single" w:sz="4" w:space="0" w:color="auto"/>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3</w:t>
            </w:r>
          </w:p>
        </w:tc>
        <w:tc>
          <w:tcPr>
            <w:tcW w:w="3543"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Специалисты среднего уровня квалификации</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12 018</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10 578</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14 010</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13 653</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17 754</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16 244</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21 553</w:t>
            </w:r>
          </w:p>
        </w:tc>
      </w:tr>
      <w:tr w:rsidR="00B32592" w:rsidRPr="00154B44">
        <w:trPr>
          <w:cantSplit/>
          <w:trHeight w:val="20"/>
        </w:trPr>
        <w:tc>
          <w:tcPr>
            <w:tcW w:w="421" w:type="dxa"/>
            <w:tcBorders>
              <w:top w:val="nil"/>
              <w:left w:val="single" w:sz="4" w:space="0" w:color="auto"/>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4</w:t>
            </w:r>
          </w:p>
        </w:tc>
        <w:tc>
          <w:tcPr>
            <w:tcW w:w="3543"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 xml:space="preserve">Служащие, занятые подготовкой </w:t>
            </w:r>
            <w:r w:rsidRPr="00154B44">
              <w:rPr>
                <w:rFonts w:ascii="Times New Roman" w:eastAsia="Times New Roman" w:hAnsi="Times New Roman" w:cs="Times New Roman"/>
                <w:color w:val="000000"/>
                <w:lang w:eastAsia="ru-RU"/>
              </w:rPr>
              <w:br/>
              <w:t>и оформлением документации, учетом и обслуживанием</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1 855</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2 774</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2 576</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3 197</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2 697</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2 879</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3 406</w:t>
            </w:r>
          </w:p>
        </w:tc>
      </w:tr>
      <w:tr w:rsidR="00B32592" w:rsidRPr="00154B44">
        <w:trPr>
          <w:cantSplit/>
          <w:trHeight w:val="20"/>
        </w:trPr>
        <w:tc>
          <w:tcPr>
            <w:tcW w:w="421" w:type="dxa"/>
            <w:tcBorders>
              <w:top w:val="nil"/>
              <w:left w:val="single" w:sz="4" w:space="0" w:color="auto"/>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5</w:t>
            </w:r>
          </w:p>
        </w:tc>
        <w:tc>
          <w:tcPr>
            <w:tcW w:w="3543"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 xml:space="preserve">Работники сферы обслуживания </w:t>
            </w:r>
            <w:r w:rsidRPr="00154B44">
              <w:rPr>
                <w:rFonts w:ascii="Times New Roman" w:eastAsia="Times New Roman" w:hAnsi="Times New Roman" w:cs="Times New Roman"/>
                <w:color w:val="000000"/>
                <w:lang w:eastAsia="ru-RU"/>
              </w:rPr>
              <w:br/>
              <w:t xml:space="preserve">и торговли, охраны граждан </w:t>
            </w:r>
            <w:r w:rsidRPr="00154B44">
              <w:rPr>
                <w:rFonts w:ascii="Times New Roman" w:eastAsia="Times New Roman" w:hAnsi="Times New Roman" w:cs="Times New Roman"/>
                <w:color w:val="000000"/>
                <w:lang w:eastAsia="ru-RU"/>
              </w:rPr>
              <w:br/>
              <w:t>и собственности</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6 972</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7 575</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11 728</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11 425</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10 898</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12 350</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11 881</w:t>
            </w:r>
          </w:p>
        </w:tc>
      </w:tr>
      <w:tr w:rsidR="00B32592" w:rsidRPr="00154B44">
        <w:trPr>
          <w:cantSplit/>
          <w:trHeight w:val="20"/>
        </w:trPr>
        <w:tc>
          <w:tcPr>
            <w:tcW w:w="421" w:type="dxa"/>
            <w:tcBorders>
              <w:top w:val="nil"/>
              <w:left w:val="single" w:sz="4" w:space="0" w:color="auto"/>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6</w:t>
            </w:r>
          </w:p>
        </w:tc>
        <w:tc>
          <w:tcPr>
            <w:tcW w:w="3543"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Квалифицированные работники сельского и лесного хозяйства, рыбоводства и рыболовства</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119</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6</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4</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3</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4</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42</w:t>
            </w:r>
          </w:p>
        </w:tc>
      </w:tr>
      <w:tr w:rsidR="00B32592" w:rsidRPr="00154B44">
        <w:trPr>
          <w:cantSplit/>
          <w:trHeight w:val="20"/>
        </w:trPr>
        <w:tc>
          <w:tcPr>
            <w:tcW w:w="421" w:type="dxa"/>
            <w:tcBorders>
              <w:top w:val="nil"/>
              <w:left w:val="single" w:sz="4" w:space="0" w:color="auto"/>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7</w:t>
            </w:r>
          </w:p>
        </w:tc>
        <w:tc>
          <w:tcPr>
            <w:tcW w:w="3543"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Квалифицированные рабочие промышленности, строительства, транспорта и рабочие родственных занятий</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10 249</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13 341</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11 922</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12 420</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11 308</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15 791</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13 696</w:t>
            </w:r>
          </w:p>
        </w:tc>
      </w:tr>
      <w:tr w:rsidR="00B32592" w:rsidRPr="00154B44">
        <w:trPr>
          <w:cantSplit/>
          <w:trHeight w:val="20"/>
        </w:trPr>
        <w:tc>
          <w:tcPr>
            <w:tcW w:w="421" w:type="dxa"/>
            <w:tcBorders>
              <w:top w:val="nil"/>
              <w:left w:val="single" w:sz="4" w:space="0" w:color="auto"/>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8</w:t>
            </w:r>
          </w:p>
        </w:tc>
        <w:tc>
          <w:tcPr>
            <w:tcW w:w="3543"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 xml:space="preserve">Операторы производственных установок и машин, сборщики </w:t>
            </w:r>
            <w:r w:rsidRPr="00154B44">
              <w:rPr>
                <w:rFonts w:ascii="Times New Roman" w:eastAsia="Times New Roman" w:hAnsi="Times New Roman" w:cs="Times New Roman"/>
                <w:color w:val="000000"/>
                <w:lang w:eastAsia="ru-RU"/>
              </w:rPr>
              <w:br/>
              <w:t>и водители</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10 337</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13 265</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12 562</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12 340</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11 396</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13 351</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13 051</w:t>
            </w:r>
          </w:p>
        </w:tc>
      </w:tr>
      <w:tr w:rsidR="00B32592" w:rsidRPr="00154B44">
        <w:trPr>
          <w:cantSplit/>
          <w:trHeight w:val="20"/>
        </w:trPr>
        <w:tc>
          <w:tcPr>
            <w:tcW w:w="421" w:type="dxa"/>
            <w:tcBorders>
              <w:top w:val="nil"/>
              <w:left w:val="single" w:sz="4" w:space="0" w:color="auto"/>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9</w:t>
            </w:r>
          </w:p>
        </w:tc>
        <w:tc>
          <w:tcPr>
            <w:tcW w:w="3543"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Неквалифицированные рабочие</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3 817</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4 630</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5 690</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3 333</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4 863</w:t>
            </w:r>
          </w:p>
        </w:tc>
        <w:tc>
          <w:tcPr>
            <w:tcW w:w="850"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4 612</w:t>
            </w:r>
          </w:p>
        </w:tc>
        <w:tc>
          <w:tcPr>
            <w:tcW w:w="851" w:type="dxa"/>
            <w:tcBorders>
              <w:top w:val="nil"/>
              <w:left w:val="nil"/>
              <w:bottom w:val="single" w:sz="4" w:space="0" w:color="auto"/>
              <w:right w:val="single" w:sz="4" w:space="0" w:color="auto"/>
            </w:tcBorders>
            <w:shd w:val="clear" w:color="auto" w:fill="auto"/>
            <w:noWrap/>
            <w:tcMar>
              <w:left w:w="28" w:type="dxa"/>
              <w:right w:w="28" w:type="dxa"/>
            </w:tcMar>
            <w:hideMark/>
          </w:tcPr>
          <w:p w:rsidR="00B32592" w:rsidRPr="00154B44" w:rsidRDefault="00C34A33">
            <w:pPr>
              <w:spacing w:after="0"/>
              <w:jc w:val="right"/>
              <w:rPr>
                <w:rFonts w:ascii="Times New Roman" w:eastAsia="Times New Roman" w:hAnsi="Times New Roman" w:cs="Times New Roman"/>
                <w:color w:val="000000"/>
                <w:lang w:eastAsia="ru-RU"/>
              </w:rPr>
            </w:pPr>
            <w:r w:rsidRPr="00154B44">
              <w:rPr>
                <w:rFonts w:ascii="Times New Roman" w:eastAsia="Times New Roman" w:hAnsi="Times New Roman" w:cs="Times New Roman"/>
                <w:color w:val="000000"/>
                <w:lang w:eastAsia="ru-RU"/>
              </w:rPr>
              <w:t>5 712</w:t>
            </w:r>
          </w:p>
        </w:tc>
      </w:tr>
    </w:tbl>
    <w:p w:rsidR="00B32592" w:rsidRPr="00154B44" w:rsidRDefault="00B32592">
      <w:pPr>
        <w:spacing w:after="0" w:line="240" w:lineRule="auto"/>
        <w:jc w:val="both"/>
        <w:rPr>
          <w:rFonts w:eastAsia="Times New Roman" w:cs="Times New Roman"/>
        </w:rPr>
        <w:sectPr w:rsidR="00B32592" w:rsidRPr="00154B44">
          <w:pgSz w:w="11907" w:h="16839" w:code="9"/>
          <w:pgMar w:top="567" w:right="567" w:bottom="567" w:left="1418" w:header="709" w:footer="709" w:gutter="0"/>
          <w:cols w:space="720"/>
        </w:sectPr>
      </w:pPr>
    </w:p>
    <w:p w:rsidR="00B32592" w:rsidRPr="00154B44" w:rsidRDefault="00B32592">
      <w:pPr>
        <w:spacing w:after="0" w:line="240" w:lineRule="auto"/>
        <w:jc w:val="both"/>
        <w:rPr>
          <w:rFonts w:eastAsia="Times New Roman" w:cs="Times New Roman"/>
        </w:rPr>
      </w:pPr>
    </w:p>
    <w:p w:rsidR="00B32592" w:rsidRPr="00154B44" w:rsidRDefault="00B32592">
      <w:pPr>
        <w:spacing w:after="0" w:line="240" w:lineRule="auto"/>
        <w:jc w:val="both"/>
        <w:rPr>
          <w:rFonts w:eastAsia="Times New Roman" w:cs="Times New Roman"/>
        </w:rPr>
      </w:pPr>
    </w:p>
    <w:tbl>
      <w:tblPr>
        <w:tblW w:w="0" w:type="dxa"/>
        <w:tblLayout w:type="fixed"/>
        <w:tblCellMar>
          <w:left w:w="0" w:type="dxa"/>
          <w:right w:w="0" w:type="dxa"/>
        </w:tblCellMar>
        <w:tblLook w:val="04A0"/>
      </w:tblPr>
      <w:tblGrid>
        <w:gridCol w:w="344"/>
        <w:gridCol w:w="2708"/>
        <w:gridCol w:w="2020"/>
        <w:gridCol w:w="1691"/>
        <w:gridCol w:w="1017"/>
        <w:gridCol w:w="1017"/>
        <w:gridCol w:w="1018"/>
        <w:gridCol w:w="1017"/>
        <w:gridCol w:w="1017"/>
        <w:gridCol w:w="1018"/>
        <w:gridCol w:w="1017"/>
        <w:gridCol w:w="1691"/>
        <w:gridCol w:w="57"/>
      </w:tblGrid>
      <w:tr w:rsidR="00B32592" w:rsidRPr="00154B44">
        <w:trPr>
          <w:trHeight w:val="115"/>
        </w:trPr>
        <w:tc>
          <w:tcPr>
            <w:tcW w:w="15632" w:type="dxa"/>
            <w:gridSpan w:val="13"/>
          </w:tcPr>
          <w:p w:rsidR="00B32592" w:rsidRPr="00154B44" w:rsidRDefault="00B32592">
            <w:pPr>
              <w:spacing w:after="0" w:line="240" w:lineRule="auto"/>
              <w:rPr>
                <w:sz w:val="2"/>
              </w:rPr>
            </w:pPr>
          </w:p>
        </w:tc>
      </w:tr>
      <w:tr w:rsidR="00B32592" w:rsidRPr="00154B44" w:rsidTr="009603B8">
        <w:trPr>
          <w:trHeight w:val="80"/>
        </w:trPr>
        <w:tc>
          <w:tcPr>
            <w:tcW w:w="15575" w:type="dxa"/>
            <w:gridSpan w:val="12"/>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rPr>
            </w:pPr>
            <w:r w:rsidRPr="00154B44">
              <w:rPr>
                <w:rFonts w:ascii="Times New Roman" w:eastAsia="Times New Roman" w:hAnsi="Times New Roman" w:cs="Times New Roman"/>
                <w:b/>
                <w:color w:val="000000"/>
                <w:spacing w:val="-2"/>
              </w:rPr>
              <w:t>14.2. Наименование отдельного мероприятия № 1, срок его реализации и источник финансирования, направление расходов</w:t>
            </w:r>
          </w:p>
          <w:p w:rsidR="00424B9A" w:rsidRPr="00154B44" w:rsidRDefault="00424B9A" w:rsidP="00424B9A">
            <w:pPr>
              <w:spacing w:after="0" w:line="229" w:lineRule="auto"/>
              <w:jc w:val="right"/>
              <w:rPr>
                <w:rFonts w:ascii="Times New Roman" w:eastAsia="Times New Roman" w:hAnsi="Times New Roman" w:cs="Times New Roman"/>
                <w:color w:val="000000"/>
                <w:spacing w:val="-2"/>
              </w:rPr>
            </w:pPr>
            <w:r w:rsidRPr="00154B44">
              <w:rPr>
                <w:rFonts w:ascii="Times New Roman" w:eastAsia="Times New Roman" w:hAnsi="Times New Roman" w:cs="Times New Roman"/>
                <w:color w:val="000000"/>
                <w:spacing w:val="-2"/>
              </w:rPr>
              <w:t xml:space="preserve">Таблица 3  </w:t>
            </w:r>
          </w:p>
        </w:tc>
        <w:tc>
          <w:tcPr>
            <w:tcW w:w="57" w:type="dxa"/>
          </w:tcPr>
          <w:p w:rsidR="00B32592" w:rsidRPr="00154B44" w:rsidRDefault="00B32592">
            <w:pPr>
              <w:spacing w:after="0" w:line="240" w:lineRule="auto"/>
              <w:rPr>
                <w:sz w:val="2"/>
              </w:rPr>
            </w:pPr>
          </w:p>
        </w:tc>
      </w:tr>
      <w:tr w:rsidR="00B32592" w:rsidRPr="00154B44">
        <w:trPr>
          <w:trHeight w:val="344"/>
        </w:trPr>
        <w:tc>
          <w:tcPr>
            <w:tcW w:w="15575" w:type="dxa"/>
            <w:gridSpan w:val="12"/>
            <w:tcBorders>
              <w:bottom w:val="single" w:sz="4" w:space="0" w:color="000000"/>
            </w:tcBorders>
          </w:tcPr>
          <w:p w:rsidR="00B32592" w:rsidRPr="00154B44" w:rsidRDefault="00B32592">
            <w:pPr>
              <w:spacing w:after="0" w:line="240" w:lineRule="auto"/>
              <w:rPr>
                <w:sz w:val="2"/>
              </w:rPr>
            </w:pPr>
          </w:p>
        </w:tc>
        <w:tc>
          <w:tcPr>
            <w:tcW w:w="57" w:type="dxa"/>
          </w:tcPr>
          <w:p w:rsidR="00B32592" w:rsidRPr="00154B44" w:rsidRDefault="00B32592">
            <w:pPr>
              <w:spacing w:after="0" w:line="240" w:lineRule="auto"/>
              <w:rPr>
                <w:sz w:val="2"/>
              </w:rPr>
            </w:pPr>
          </w:p>
        </w:tc>
      </w:tr>
      <w:tr w:rsidR="00B32592" w:rsidRPr="00154B44">
        <w:trPr>
          <w:trHeight w:val="5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w:t>
            </w:r>
          </w:p>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п/п</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Наименование отдельного мероприятия</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Исполнитель,</w:t>
            </w:r>
          </w:p>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участник</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Источник финансирования</w:t>
            </w:r>
          </w:p>
        </w:tc>
        <w:tc>
          <w:tcPr>
            <w:tcW w:w="610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Срок реализации и объем финансирования по годам, тыс. руб.</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ИТОГО</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1361"/>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2030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2031 г.</w:t>
            </w: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57"/>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1</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2</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3</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4</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5</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6</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7</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8</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9</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10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11</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12</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21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B32592">
            <w:pPr>
              <w:spacing w:after="0" w:line="240" w:lineRule="auto"/>
              <w:rPr>
                <w:sz w:val="2"/>
              </w:rPr>
            </w:pP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Обеспечение разработки прогноза баланса трудовых ресурсов </w:t>
            </w:r>
            <w:r w:rsidR="001A1114" w:rsidRPr="00154B44">
              <w:rPr>
                <w:rFonts w:ascii="Times New Roman" w:eastAsia="Times New Roman" w:hAnsi="Times New Roman" w:cs="Times New Roman"/>
                <w:color w:val="000000"/>
                <w:spacing w:val="-2"/>
                <w:sz w:val="16"/>
              </w:rPr>
              <w:br/>
            </w:r>
            <w:r w:rsidRPr="00154B44">
              <w:rPr>
                <w:rFonts w:ascii="Times New Roman" w:eastAsia="Times New Roman" w:hAnsi="Times New Roman" w:cs="Times New Roman"/>
                <w:color w:val="000000"/>
                <w:spacing w:val="-2"/>
                <w:sz w:val="16"/>
              </w:rPr>
              <w:t>Санкт-Петербурга и прогноза потребности в кадрах на рынке труда Санкт-Петербурга</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КТЗН</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Бюджет Санкт-Петербурга</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5 897,8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6 143,1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6 393,7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6 639,2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6 891,5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7 151,3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39 116,6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 xml:space="preserve">целевой показатель 1, индикатор 7.1 </w:t>
            </w:r>
          </w:p>
        </w:tc>
        <w:tc>
          <w:tcPr>
            <w:tcW w:w="57" w:type="dxa"/>
            <w:tcBorders>
              <w:left w:val="single" w:sz="4" w:space="0" w:color="000000"/>
            </w:tcBorders>
          </w:tcPr>
          <w:p w:rsidR="00B32592" w:rsidRPr="00154B44" w:rsidRDefault="00B32592">
            <w:pPr>
              <w:spacing w:after="0" w:line="240" w:lineRule="auto"/>
              <w:rPr>
                <w:sz w:val="2"/>
              </w:rPr>
            </w:pPr>
          </w:p>
        </w:tc>
      </w:tr>
      <w:tr w:rsidR="00B32592" w:rsidRPr="00154B44">
        <w:trPr>
          <w:trHeight w:val="444"/>
        </w:trPr>
        <w:tc>
          <w:tcPr>
            <w:tcW w:w="676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rPr>
                <w:rFonts w:ascii="Times New Roman" w:eastAsia="Times New Roman" w:hAnsi="Times New Roman" w:cs="Times New Roman"/>
                <w:b/>
                <w:color w:val="000000"/>
                <w:spacing w:val="-2"/>
                <w:sz w:val="20"/>
              </w:rPr>
            </w:pPr>
            <w:r w:rsidRPr="00154B44">
              <w:rPr>
                <w:rFonts w:ascii="Times New Roman" w:eastAsia="Times New Roman" w:hAnsi="Times New Roman" w:cs="Times New Roman"/>
                <w:b/>
                <w:color w:val="000000"/>
                <w:spacing w:val="-2"/>
                <w:sz w:val="20"/>
              </w:rPr>
              <w:t>Всего</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5 897,8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6 143,1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6 393,7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6 639,2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6 891,5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7 151,3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39 116,6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592" w:rsidRPr="00154B44" w:rsidRDefault="00C34A33">
            <w:pPr>
              <w:spacing w:after="0" w:line="229" w:lineRule="auto"/>
              <w:jc w:val="center"/>
              <w:rPr>
                <w:rFonts w:ascii="Times New Roman" w:eastAsia="Times New Roman" w:hAnsi="Times New Roman" w:cs="Times New Roman"/>
                <w:color w:val="000000"/>
                <w:spacing w:val="-2"/>
                <w:sz w:val="16"/>
              </w:rPr>
            </w:pPr>
            <w:r w:rsidRPr="00154B44">
              <w:rPr>
                <w:rFonts w:ascii="Times New Roman" w:eastAsia="Times New Roman" w:hAnsi="Times New Roman" w:cs="Times New Roman"/>
                <w:color w:val="000000"/>
                <w:spacing w:val="-2"/>
                <w:sz w:val="16"/>
              </w:rPr>
              <w:t>X</w:t>
            </w:r>
          </w:p>
        </w:tc>
        <w:tc>
          <w:tcPr>
            <w:tcW w:w="57" w:type="dxa"/>
            <w:tcBorders>
              <w:left w:val="single" w:sz="4" w:space="0" w:color="000000"/>
            </w:tcBorders>
          </w:tcPr>
          <w:p w:rsidR="00B32592" w:rsidRPr="00154B44" w:rsidRDefault="00B32592">
            <w:pPr>
              <w:spacing w:after="0" w:line="240" w:lineRule="auto"/>
              <w:rPr>
                <w:sz w:val="2"/>
              </w:rPr>
            </w:pPr>
          </w:p>
        </w:tc>
      </w:tr>
    </w:tbl>
    <w:p w:rsidR="00B32592" w:rsidRPr="00154B44" w:rsidRDefault="00B32592">
      <w:pPr>
        <w:spacing w:after="0" w:line="240" w:lineRule="auto"/>
        <w:rPr>
          <w:sz w:val="2"/>
        </w:rPr>
        <w:sectPr w:rsidR="00B32592" w:rsidRPr="00154B44">
          <w:pgSz w:w="16839" w:h="11907" w:orient="landscape" w:code="9"/>
          <w:pgMar w:top="567" w:right="567" w:bottom="517" w:left="567" w:header="567" w:footer="517" w:gutter="0"/>
          <w:cols w:space="720"/>
        </w:sectPr>
      </w:pPr>
    </w:p>
    <w:p w:rsidR="00B32592" w:rsidRPr="00154B44" w:rsidRDefault="00B32592">
      <w:pPr>
        <w:spacing w:after="0" w:line="240" w:lineRule="auto"/>
        <w:rPr>
          <w:sz w:val="2"/>
        </w:rPr>
      </w:pPr>
    </w:p>
    <w:p w:rsidR="00B32592" w:rsidRPr="00154B44" w:rsidRDefault="00B32592">
      <w:pPr>
        <w:spacing w:after="0" w:line="240" w:lineRule="auto"/>
        <w:rPr>
          <w:sz w:val="2"/>
        </w:rPr>
      </w:pPr>
    </w:p>
    <w:p w:rsidR="00B32592" w:rsidRPr="00154B44" w:rsidRDefault="00C34A33">
      <w:pPr>
        <w:pStyle w:val="ConsPlusTitle"/>
        <w:jc w:val="center"/>
        <w:outlineLvl w:val="2"/>
        <w:rPr>
          <w:rFonts w:ascii="Times New Roman" w:hAnsi="Times New Roman"/>
          <w:sz w:val="24"/>
        </w:rPr>
      </w:pPr>
      <w:r w:rsidRPr="00154B44">
        <w:rPr>
          <w:rFonts w:ascii="Times New Roman" w:hAnsi="Times New Roman"/>
          <w:sz w:val="24"/>
        </w:rPr>
        <w:t>14.3. Механизм реализации отдельного мероприятия и механизм</w:t>
      </w:r>
    </w:p>
    <w:p w:rsidR="00B32592" w:rsidRPr="00154B44" w:rsidRDefault="00C34A33">
      <w:pPr>
        <w:pStyle w:val="ConsPlusTitle"/>
        <w:jc w:val="center"/>
        <w:rPr>
          <w:rFonts w:ascii="Times New Roman" w:hAnsi="Times New Roman"/>
          <w:sz w:val="24"/>
        </w:rPr>
      </w:pPr>
      <w:r w:rsidRPr="00154B44">
        <w:rPr>
          <w:rFonts w:ascii="Times New Roman" w:hAnsi="Times New Roman"/>
          <w:sz w:val="24"/>
        </w:rPr>
        <w:t>взаимодействия соисполнителей</w:t>
      </w:r>
    </w:p>
    <w:p w:rsidR="001A1114" w:rsidRPr="00154B44" w:rsidRDefault="001A1114">
      <w:pPr>
        <w:pStyle w:val="ConsPlusTitle"/>
        <w:jc w:val="center"/>
        <w:rPr>
          <w:rFonts w:ascii="Times New Roman" w:hAnsi="Times New Roman"/>
          <w:sz w:val="24"/>
        </w:rPr>
      </w:pPr>
    </w:p>
    <w:p w:rsidR="00B32592" w:rsidRPr="00154B44" w:rsidRDefault="00C34A33" w:rsidP="001A1114">
      <w:pPr>
        <w:pStyle w:val="ConsPlusNormal"/>
        <w:ind w:firstLine="567"/>
        <w:jc w:val="both"/>
        <w:rPr>
          <w:rFonts w:ascii="Times New Roman" w:hAnsi="Times New Roman"/>
          <w:sz w:val="20"/>
        </w:rPr>
      </w:pPr>
      <w:r w:rsidRPr="00154B44">
        <w:rPr>
          <w:rFonts w:ascii="Times New Roman" w:hAnsi="Times New Roman"/>
          <w:sz w:val="24"/>
        </w:rPr>
        <w:t>Реализация отдельного мероприятия осуществляется путем предоставления КТЗН субсидий ГАУ ЦЗН на иные цели для осуществления закупки товаров, работ, услуг</w:t>
      </w:r>
      <w:r w:rsidR="001A1114" w:rsidRPr="00154B44">
        <w:rPr>
          <w:rFonts w:ascii="Times New Roman" w:hAnsi="Times New Roman"/>
          <w:sz w:val="24"/>
        </w:rPr>
        <w:br/>
      </w:r>
      <w:r w:rsidRPr="00154B44">
        <w:rPr>
          <w:rFonts w:ascii="Times New Roman" w:hAnsi="Times New Roman"/>
          <w:sz w:val="24"/>
        </w:rPr>
        <w:t>для обеспечения проведения научно-исследовательских работ в целях разработки прогноза баланса трудовых ресурсов Санкт-Петербурга и прогноза потребности в кадрах на рынке труда Санкт-Петербурга. Порядок реализации отдельного мероприятия утверждается распоряжением КТЗН.</w:t>
      </w:r>
    </w:p>
    <w:p w:rsidR="00B32592" w:rsidRPr="00154B44" w:rsidRDefault="00B32592" w:rsidP="001A1114">
      <w:pPr>
        <w:pStyle w:val="ConsPlusNormal"/>
        <w:ind w:firstLine="567"/>
        <w:jc w:val="both"/>
        <w:rPr>
          <w:rFonts w:ascii="Times New Roman" w:hAnsi="Times New Roman"/>
          <w:sz w:val="20"/>
        </w:rPr>
      </w:pPr>
    </w:p>
    <w:p w:rsidR="00B32592" w:rsidRPr="00154B44" w:rsidRDefault="00C34A33" w:rsidP="001A1114">
      <w:pPr>
        <w:pStyle w:val="ConsPlusNormal"/>
        <w:ind w:firstLine="567"/>
        <w:jc w:val="both"/>
        <w:rPr>
          <w:rFonts w:ascii="Times New Roman" w:hAnsi="Times New Roman"/>
          <w:sz w:val="24"/>
        </w:rPr>
      </w:pPr>
      <w:r w:rsidRPr="00154B44">
        <w:rPr>
          <w:rFonts w:ascii="Times New Roman" w:hAnsi="Times New Roman"/>
          <w:sz w:val="24"/>
        </w:rPr>
        <w:t>Принятые сокращения:</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sz w:val="24"/>
        </w:rPr>
        <w:t>ГАУ ЦЗН – Санкт-Петербургское государственное автономное учреждение «Центр занятости населения Санкт-Петербурга», подведомственное КТЗН</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sz w:val="24"/>
        </w:rPr>
        <w:t>ГАУ ЦТР – Санкт-Петербургское государственное автономное учреждение «Центр трудовых ресурсов», подведомственное КТЗН</w:t>
      </w:r>
    </w:p>
    <w:p w:rsidR="003C7A67" w:rsidRPr="00154B44" w:rsidRDefault="003C7A67" w:rsidP="001A1114">
      <w:pPr>
        <w:pStyle w:val="ConsPlusNormal"/>
        <w:ind w:firstLine="567"/>
        <w:jc w:val="both"/>
        <w:rPr>
          <w:rFonts w:ascii="Times New Roman" w:hAnsi="Times New Roman"/>
          <w:spacing w:val="-4"/>
          <w:sz w:val="24"/>
        </w:rPr>
      </w:pPr>
      <w:r w:rsidRPr="00154B44">
        <w:rPr>
          <w:rFonts w:ascii="Times New Roman" w:hAnsi="Times New Roman"/>
          <w:spacing w:val="-4"/>
          <w:sz w:val="24"/>
        </w:rPr>
        <w:t xml:space="preserve">ГИТ – </w:t>
      </w:r>
      <w:r w:rsidRPr="00154B44">
        <w:rPr>
          <w:rFonts w:ascii="Times New Roman" w:hAnsi="Times New Roman"/>
          <w:spacing w:val="-4"/>
          <w:sz w:val="24"/>
          <w:szCs w:val="24"/>
        </w:rPr>
        <w:t xml:space="preserve">Северо-Западная межрегиональная территориальная государственная инспекция труда </w:t>
      </w:r>
    </w:p>
    <w:p w:rsidR="003C7A67" w:rsidRPr="00154B44" w:rsidRDefault="003C7A67" w:rsidP="001A1114">
      <w:pPr>
        <w:spacing w:after="0" w:line="240" w:lineRule="auto"/>
        <w:ind w:firstLine="567"/>
        <w:jc w:val="both"/>
        <w:rPr>
          <w:rFonts w:ascii="Times New Roman" w:eastAsia="Times New Roman" w:hAnsi="Times New Roman" w:cs="Times New Roman"/>
          <w:sz w:val="24"/>
          <w:lang w:eastAsia="ru-RU"/>
        </w:rPr>
      </w:pPr>
      <w:r w:rsidRPr="00154B44">
        <w:rPr>
          <w:rFonts w:ascii="Times New Roman" w:eastAsia="Times New Roman" w:hAnsi="Times New Roman" w:cs="Times New Roman"/>
          <w:sz w:val="24"/>
          <w:lang w:eastAsia="ru-RU"/>
        </w:rPr>
        <w:t xml:space="preserve">ГУ МВД - Главное управление Министерства внутренних дел Российской Федерации </w:t>
      </w:r>
      <w:r w:rsidRPr="00154B44">
        <w:rPr>
          <w:rFonts w:ascii="Times New Roman" w:eastAsia="Times New Roman" w:hAnsi="Times New Roman" w:cs="Times New Roman"/>
          <w:sz w:val="24"/>
          <w:lang w:eastAsia="ru-RU"/>
        </w:rPr>
        <w:br/>
        <w:t>по г. Санкт-Петербургу и Ленинградской области</w:t>
      </w:r>
    </w:p>
    <w:p w:rsidR="003C7A67" w:rsidRPr="00154B44" w:rsidRDefault="003C7A67" w:rsidP="001A1114">
      <w:pPr>
        <w:spacing w:after="0" w:line="240" w:lineRule="auto"/>
        <w:ind w:firstLine="567"/>
        <w:jc w:val="both"/>
        <w:rPr>
          <w:rFonts w:ascii="Times New Roman" w:eastAsia="Times New Roman" w:hAnsi="Times New Roman" w:cs="Times New Roman"/>
          <w:sz w:val="24"/>
          <w:lang w:eastAsia="ru-RU"/>
        </w:rPr>
      </w:pPr>
      <w:r w:rsidRPr="00154B44">
        <w:rPr>
          <w:rFonts w:ascii="Times New Roman" w:eastAsia="Times New Roman" w:hAnsi="Times New Roman" w:cs="Times New Roman"/>
          <w:sz w:val="24"/>
          <w:lang w:eastAsia="ru-RU"/>
        </w:rPr>
        <w:t xml:space="preserve">ЕЦП – Единая цифровая платформа в сфере занятости и трудовых отношений </w:t>
      </w:r>
      <w:r w:rsidRPr="00154B44">
        <w:rPr>
          <w:rFonts w:ascii="Times New Roman" w:eastAsia="Times New Roman" w:hAnsi="Times New Roman" w:cs="Times New Roman"/>
          <w:sz w:val="24"/>
          <w:lang w:eastAsia="ru-RU"/>
        </w:rPr>
        <w:br/>
        <w:t>«Работа в России»</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sz w:val="24"/>
        </w:rPr>
        <w:t>ИОГВ – исполнительные органы государственной власти Санкт-Петербурга</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sz w:val="24"/>
        </w:rPr>
        <w:t>КВС - Комитет по внешним связям Санкт-Петербурга</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sz w:val="24"/>
        </w:rPr>
        <w:t>КЗ – Комитет по здравоохранению</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sz w:val="24"/>
        </w:rPr>
        <w:t>КМОРМП – Комитет по межнациональным отношениям и реализации миграционной политики в Санкт–Петербурге</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sz w:val="24"/>
        </w:rPr>
        <w:t>КНВШ – Комитет по науке и высшей школе</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sz w:val="24"/>
        </w:rPr>
        <w:t>КО – Комитет по образованию</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sz w:val="24"/>
        </w:rPr>
        <w:t xml:space="preserve">КППИТ – Комитет по промышленной политике, инновациям и торговле </w:t>
      </w:r>
      <w:r w:rsidR="009603B8" w:rsidRPr="00154B44">
        <w:rPr>
          <w:rFonts w:ascii="Times New Roman" w:hAnsi="Times New Roman"/>
          <w:sz w:val="24"/>
        </w:rPr>
        <w:br/>
      </w:r>
      <w:r w:rsidRPr="00154B44">
        <w:rPr>
          <w:rFonts w:ascii="Times New Roman" w:hAnsi="Times New Roman"/>
          <w:sz w:val="24"/>
        </w:rPr>
        <w:t>Санкт-Петербурга</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sz w:val="24"/>
        </w:rPr>
        <w:t xml:space="preserve">КС – Комитет по строительству  </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sz w:val="24"/>
        </w:rPr>
        <w:t>КТЗН – Комитет по труду и занятости населения Санкт-Петербурга</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color w:val="000000"/>
          <w:sz w:val="24"/>
        </w:rPr>
        <w:t xml:space="preserve">КЦ – кадровые центры Санкт-Петербургского государственного автономного учреждения «Центр занятости населения Санкт-Петербурга» </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sz w:val="24"/>
        </w:rPr>
        <w:t xml:space="preserve">КЭПСП – Комитет по экономической политике и стратегическому планированию </w:t>
      </w:r>
      <w:r w:rsidRPr="00154B44">
        <w:rPr>
          <w:rFonts w:ascii="Times New Roman" w:hAnsi="Times New Roman"/>
          <w:sz w:val="24"/>
        </w:rPr>
        <w:br/>
        <w:t>Санкт-Петербурга</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sz w:val="24"/>
        </w:rPr>
        <w:t xml:space="preserve">ЛФП – союз «Межрегиональное Санкт-Петербурга и Ленинградской области объединение организаций профсоюзов «Ленинградская Федерация Профсоюзов»    </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sz w:val="24"/>
        </w:rPr>
        <w:t>Минтруд России – Министерство труда и социальной защиты Российской Федерации</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sz w:val="24"/>
        </w:rPr>
        <w:t xml:space="preserve">органы службы занятости – органы службы занятости Санкт-Петербурга  </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sz w:val="24"/>
        </w:rPr>
        <w:t xml:space="preserve">ОСФР– Отделение Фонда пенсионного и социального страхования Российской Федерации </w:t>
      </w:r>
      <w:r w:rsidRPr="00154B44">
        <w:rPr>
          <w:rFonts w:ascii="Times New Roman" w:hAnsi="Times New Roman"/>
          <w:sz w:val="24"/>
        </w:rPr>
        <w:br/>
        <w:t>по Санкт-Петербургу и Ленинградской области</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sz w:val="24"/>
        </w:rPr>
        <w:t xml:space="preserve">Петростат – Управление Федеральной службы государственной статистики </w:t>
      </w:r>
      <w:r w:rsidRPr="00154B44">
        <w:rPr>
          <w:rFonts w:ascii="Times New Roman" w:hAnsi="Times New Roman"/>
          <w:sz w:val="24"/>
        </w:rPr>
        <w:br/>
        <w:t>по г. Санкт-Петербургу и Ленинградской области</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sz w:val="24"/>
        </w:rPr>
        <w:t xml:space="preserve">РОР СПП – региональное объединение работодателей «Союз промышленников </w:t>
      </w:r>
      <w:r w:rsidRPr="00154B44">
        <w:rPr>
          <w:rFonts w:ascii="Times New Roman" w:hAnsi="Times New Roman"/>
          <w:sz w:val="24"/>
        </w:rPr>
        <w:br/>
        <w:t>и предпринимателей Санкт-Петербурга»</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sz w:val="24"/>
        </w:rPr>
        <w:t>Роспотребнадзор – Управление Федеральной службы по надзору в сфере защиты прав потребителей и благополучия человека по городу Санкт-Петербургу</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sz w:val="24"/>
        </w:rPr>
        <w:t>Росстат – Федеральная служба государственной статистики</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sz w:val="24"/>
        </w:rPr>
        <w:t>сеть «Интернет» – информационно-телекоммуникационная сеть «Интернет»</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sz w:val="24"/>
        </w:rPr>
        <w:t>СМИ – средства массовой информации</w:t>
      </w:r>
    </w:p>
    <w:p w:rsidR="003C7A67" w:rsidRPr="00154B44" w:rsidRDefault="003C7A67" w:rsidP="001A1114">
      <w:pPr>
        <w:pStyle w:val="ConsPlusNormal"/>
        <w:ind w:firstLine="567"/>
        <w:jc w:val="both"/>
        <w:rPr>
          <w:rFonts w:ascii="Times New Roman" w:hAnsi="Times New Roman"/>
          <w:sz w:val="24"/>
        </w:rPr>
      </w:pPr>
      <w:r w:rsidRPr="00154B44">
        <w:rPr>
          <w:rFonts w:ascii="Times New Roman" w:hAnsi="Times New Roman"/>
          <w:sz w:val="24"/>
        </w:rPr>
        <w:t>СФР – Фонд пенсионного и социального страхования Российской Федерации</w:t>
      </w:r>
      <w:r w:rsidRPr="00154B44">
        <w:rPr>
          <w:rFonts w:ascii="Times New Roman" w:hAnsi="Times New Roman"/>
          <w:sz w:val="24"/>
        </w:rPr>
        <w:tab/>
      </w:r>
    </w:p>
    <w:p w:rsidR="003C7A67" w:rsidRDefault="003C7A67" w:rsidP="001A1114">
      <w:pPr>
        <w:pStyle w:val="ConsPlusNormal"/>
        <w:ind w:firstLine="567"/>
        <w:jc w:val="both"/>
        <w:rPr>
          <w:rFonts w:ascii="Times New Roman" w:hAnsi="Times New Roman"/>
          <w:sz w:val="24"/>
        </w:rPr>
      </w:pPr>
      <w:r w:rsidRPr="00154B44">
        <w:rPr>
          <w:rFonts w:ascii="Times New Roman" w:hAnsi="Times New Roman"/>
          <w:sz w:val="24"/>
        </w:rPr>
        <w:t>ФГИС СОУТ – Федеральная государственная информационная система учета результатов проведения специальной оценки условий труда</w:t>
      </w:r>
    </w:p>
    <w:sectPr w:rsidR="003C7A67" w:rsidSect="00F56377">
      <w:pgSz w:w="11907" w:h="16839" w:code="9"/>
      <w:pgMar w:top="567" w:right="567" w:bottom="567" w:left="1418"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6994" w:rsidRDefault="00B06994">
      <w:pPr>
        <w:spacing w:after="0" w:line="240" w:lineRule="auto"/>
      </w:pPr>
      <w:r>
        <w:separator/>
      </w:r>
    </w:p>
  </w:endnote>
  <w:endnote w:type="continuationSeparator" w:id="1">
    <w:p w:rsidR="00B06994" w:rsidRDefault="00B069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Baltica">
    <w:altName w:val="Times New Roman"/>
    <w:panose1 w:val="00000000000000000000"/>
    <w:charset w:val="00"/>
    <w:family w:val="auto"/>
    <w:notTrueType/>
    <w:pitch w:val="variable"/>
    <w:sig w:usb0="00000203" w:usb1="00000000" w:usb2="00000000" w:usb3="00000000" w:csb0="00000005" w:csb1="00000000"/>
  </w:font>
  <w:font w:name="Segoe UI">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6994" w:rsidRDefault="00B06994">
      <w:pPr>
        <w:spacing w:after="0" w:line="240" w:lineRule="auto"/>
      </w:pPr>
      <w:r>
        <w:separator/>
      </w:r>
    </w:p>
  </w:footnote>
  <w:footnote w:type="continuationSeparator" w:id="1">
    <w:p w:rsidR="00B06994" w:rsidRDefault="00B069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6669047"/>
      <w:docPartObj>
        <w:docPartGallery w:val="Page Numbers (Top of Page)"/>
        <w:docPartUnique/>
      </w:docPartObj>
    </w:sdtPr>
    <w:sdtEndPr>
      <w:rPr>
        <w:rFonts w:ascii="Times New Roman" w:hAnsi="Times New Roman"/>
        <w:sz w:val="24"/>
      </w:rPr>
    </w:sdtEndPr>
    <w:sdtContent>
      <w:p w:rsidR="00B401EF" w:rsidRPr="00C95AF8" w:rsidRDefault="003D0B6E">
        <w:pPr>
          <w:pStyle w:val="a3"/>
          <w:jc w:val="center"/>
          <w:rPr>
            <w:rFonts w:ascii="Times New Roman" w:hAnsi="Times New Roman"/>
            <w:sz w:val="24"/>
          </w:rPr>
        </w:pPr>
        <w:r w:rsidRPr="00C95AF8">
          <w:rPr>
            <w:rFonts w:ascii="Times New Roman" w:hAnsi="Times New Roman"/>
            <w:sz w:val="24"/>
          </w:rPr>
          <w:fldChar w:fldCharType="begin"/>
        </w:r>
        <w:r w:rsidR="00B401EF" w:rsidRPr="00C95AF8">
          <w:rPr>
            <w:rFonts w:ascii="Times New Roman" w:hAnsi="Times New Roman"/>
            <w:sz w:val="24"/>
          </w:rPr>
          <w:instrText>PAGE   \* MERGEFORMAT</w:instrText>
        </w:r>
        <w:r w:rsidRPr="00C95AF8">
          <w:rPr>
            <w:rFonts w:ascii="Times New Roman" w:hAnsi="Times New Roman"/>
            <w:sz w:val="24"/>
          </w:rPr>
          <w:fldChar w:fldCharType="separate"/>
        </w:r>
        <w:r w:rsidR="00154B44">
          <w:rPr>
            <w:rFonts w:ascii="Times New Roman" w:hAnsi="Times New Roman"/>
            <w:noProof/>
            <w:sz w:val="24"/>
          </w:rPr>
          <w:t>108</w:t>
        </w:r>
        <w:r w:rsidRPr="00C95AF8">
          <w:rPr>
            <w:rFonts w:ascii="Times New Roman" w:hAnsi="Times New Roman"/>
            <w:sz w:val="24"/>
          </w:rPr>
          <w:fldChar w:fldCharType="end"/>
        </w:r>
      </w:p>
    </w:sdtContent>
  </w:sdt>
  <w:p w:rsidR="00B401EF" w:rsidRDefault="00B401E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1EF" w:rsidRDefault="003D0B6E">
    <w:pPr>
      <w:pStyle w:val="a3"/>
      <w:jc w:val="center"/>
    </w:pPr>
    <w:r>
      <w:fldChar w:fldCharType="begin"/>
    </w:r>
    <w:r w:rsidR="00B401EF">
      <w:instrText xml:space="preserve"> PAGE   \* MERGEFORMAT </w:instrText>
    </w:r>
    <w:r>
      <w:fldChar w:fldCharType="separate"/>
    </w:r>
    <w:r w:rsidR="00B401EF">
      <w:t>#</w:t>
    </w:r>
    <w:r>
      <w:fldChar w:fldCharType="end"/>
    </w:r>
  </w:p>
  <w:p w:rsidR="00B401EF" w:rsidRDefault="00B401EF">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B32592"/>
    <w:rsid w:val="00021037"/>
    <w:rsid w:val="0009329B"/>
    <w:rsid w:val="000A02D0"/>
    <w:rsid w:val="000A5C16"/>
    <w:rsid w:val="001124AF"/>
    <w:rsid w:val="001126BD"/>
    <w:rsid w:val="00114DDA"/>
    <w:rsid w:val="001524BC"/>
    <w:rsid w:val="00154B44"/>
    <w:rsid w:val="00175627"/>
    <w:rsid w:val="001A1114"/>
    <w:rsid w:val="001E6691"/>
    <w:rsid w:val="00247CFB"/>
    <w:rsid w:val="00272717"/>
    <w:rsid w:val="002C0040"/>
    <w:rsid w:val="002E1030"/>
    <w:rsid w:val="002E39C8"/>
    <w:rsid w:val="003501B7"/>
    <w:rsid w:val="003778E6"/>
    <w:rsid w:val="003B6957"/>
    <w:rsid w:val="003C7A67"/>
    <w:rsid w:val="003D0B6E"/>
    <w:rsid w:val="00424B9A"/>
    <w:rsid w:val="004B50A7"/>
    <w:rsid w:val="004D5AD7"/>
    <w:rsid w:val="0057066B"/>
    <w:rsid w:val="00571D38"/>
    <w:rsid w:val="005A28C9"/>
    <w:rsid w:val="00617CBF"/>
    <w:rsid w:val="00635832"/>
    <w:rsid w:val="00675E75"/>
    <w:rsid w:val="00676012"/>
    <w:rsid w:val="00682522"/>
    <w:rsid w:val="00724F15"/>
    <w:rsid w:val="00736539"/>
    <w:rsid w:val="007915B2"/>
    <w:rsid w:val="00791D91"/>
    <w:rsid w:val="007E77E1"/>
    <w:rsid w:val="0080490B"/>
    <w:rsid w:val="00862707"/>
    <w:rsid w:val="00912D2B"/>
    <w:rsid w:val="00930459"/>
    <w:rsid w:val="009603B8"/>
    <w:rsid w:val="009B5948"/>
    <w:rsid w:val="009D4EEC"/>
    <w:rsid w:val="009D5B3A"/>
    <w:rsid w:val="009F0FEC"/>
    <w:rsid w:val="00A019B2"/>
    <w:rsid w:val="00A600D5"/>
    <w:rsid w:val="00A73163"/>
    <w:rsid w:val="00AD78CA"/>
    <w:rsid w:val="00B06994"/>
    <w:rsid w:val="00B21A2B"/>
    <w:rsid w:val="00B27153"/>
    <w:rsid w:val="00B32592"/>
    <w:rsid w:val="00B37285"/>
    <w:rsid w:val="00B401EF"/>
    <w:rsid w:val="00B45829"/>
    <w:rsid w:val="00B64FD1"/>
    <w:rsid w:val="00B804E1"/>
    <w:rsid w:val="00BF7F92"/>
    <w:rsid w:val="00C34A33"/>
    <w:rsid w:val="00C65E79"/>
    <w:rsid w:val="00C852CB"/>
    <w:rsid w:val="00C95AF8"/>
    <w:rsid w:val="00CF348C"/>
    <w:rsid w:val="00D31940"/>
    <w:rsid w:val="00D60523"/>
    <w:rsid w:val="00DC4E6F"/>
    <w:rsid w:val="00DF32B7"/>
    <w:rsid w:val="00E72CBC"/>
    <w:rsid w:val="00ED140E"/>
    <w:rsid w:val="00F13527"/>
    <w:rsid w:val="00F56377"/>
    <w:rsid w:val="00F964E4"/>
    <w:rsid w:val="00FA15C1"/>
    <w:rsid w:val="00FB07C2"/>
    <w:rsid w:val="00FC31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56377"/>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56377"/>
    <w:pPr>
      <w:widowControl w:val="0"/>
    </w:pPr>
    <w:rPr>
      <w:rFonts w:ascii="Calibri" w:eastAsia="Times New Roman" w:hAnsi="Calibri" w:cs="Times New Roman"/>
      <w:b/>
    </w:rPr>
  </w:style>
  <w:style w:type="paragraph" w:customStyle="1" w:styleId="ConsPlusNormal">
    <w:name w:val="ConsPlusNormal"/>
    <w:link w:val="ConsPlusNormal0"/>
    <w:rsid w:val="00F56377"/>
    <w:pPr>
      <w:widowControl w:val="0"/>
    </w:pPr>
    <w:rPr>
      <w:rFonts w:ascii="Calibri" w:eastAsia="Times New Roman" w:hAnsi="Calibri" w:cs="Times New Roman"/>
    </w:rPr>
  </w:style>
  <w:style w:type="paragraph" w:styleId="a3">
    <w:name w:val="header"/>
    <w:basedOn w:val="a"/>
    <w:link w:val="a4"/>
    <w:uiPriority w:val="99"/>
    <w:rsid w:val="00F56377"/>
    <w:pPr>
      <w:tabs>
        <w:tab w:val="center" w:pos="4677"/>
        <w:tab w:val="right" w:pos="9355"/>
      </w:tabs>
      <w:spacing w:after="0" w:line="240" w:lineRule="auto"/>
    </w:pPr>
    <w:rPr>
      <w:rFonts w:ascii="Calibri" w:eastAsia="Times New Roman" w:hAnsi="Calibri" w:cs="Times New Roman"/>
    </w:rPr>
  </w:style>
  <w:style w:type="paragraph" w:styleId="a5">
    <w:name w:val="List Paragraph"/>
    <w:basedOn w:val="a"/>
    <w:rsid w:val="00F56377"/>
    <w:pPr>
      <w:ind w:left="720"/>
      <w:contextualSpacing/>
    </w:pPr>
    <w:rPr>
      <w:rFonts w:ascii="Calibri" w:eastAsia="Times New Roman" w:hAnsi="Calibri" w:cs="Times New Roman"/>
    </w:rPr>
  </w:style>
  <w:style w:type="paragraph" w:customStyle="1" w:styleId="Default">
    <w:name w:val="Default"/>
    <w:rsid w:val="00F56377"/>
    <w:rPr>
      <w:rFonts w:ascii="Times New Roman" w:hAnsi="Times New Roman" w:cs="Times New Roman"/>
      <w:color w:val="000000"/>
      <w:sz w:val="24"/>
      <w:szCs w:val="24"/>
    </w:rPr>
  </w:style>
  <w:style w:type="paragraph" w:styleId="a6">
    <w:name w:val="Body Text Indent"/>
    <w:basedOn w:val="a"/>
    <w:rsid w:val="00F56377"/>
    <w:pPr>
      <w:spacing w:after="120" w:line="240" w:lineRule="auto"/>
      <w:ind w:left="283"/>
    </w:pPr>
    <w:rPr>
      <w:rFonts w:ascii="Baltica" w:eastAsia="Times New Roman" w:hAnsi="Baltica" w:cs="Times New Roman"/>
      <w:sz w:val="24"/>
      <w:lang w:eastAsia="ru-RU"/>
    </w:rPr>
  </w:style>
  <w:style w:type="paragraph" w:customStyle="1" w:styleId="2">
    <w:name w:val="Стиль2"/>
    <w:basedOn w:val="a6"/>
    <w:rsid w:val="00F56377"/>
    <w:pPr>
      <w:spacing w:after="0"/>
      <w:ind w:left="0"/>
    </w:pPr>
    <w:rPr>
      <w:rFonts w:ascii="Times New Roman" w:hAnsi="Times New Roman"/>
      <w:sz w:val="28"/>
    </w:rPr>
  </w:style>
  <w:style w:type="paragraph" w:customStyle="1" w:styleId="s1">
    <w:name w:val="s_1"/>
    <w:basedOn w:val="a"/>
    <w:rsid w:val="00F563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andFooter">
    <w:name w:val="Header and Footer"/>
    <w:basedOn w:val="a"/>
    <w:rsid w:val="00F56377"/>
    <w:pPr>
      <w:suppressAutoHyphens/>
      <w:spacing w:after="200" w:line="276" w:lineRule="auto"/>
    </w:pPr>
    <w:rPr>
      <w:rFonts w:eastAsiaTheme="minorHAnsi"/>
    </w:rPr>
  </w:style>
  <w:style w:type="character" w:styleId="a7">
    <w:name w:val="line number"/>
    <w:basedOn w:val="a0"/>
    <w:semiHidden/>
    <w:rsid w:val="00F56377"/>
  </w:style>
  <w:style w:type="character" w:styleId="a8">
    <w:name w:val="Hyperlink"/>
    <w:rsid w:val="00F56377"/>
    <w:rPr>
      <w:color w:val="0000FF"/>
      <w:u w:val="single"/>
    </w:rPr>
  </w:style>
  <w:style w:type="table" w:styleId="1">
    <w:name w:val="Table Simple 1"/>
    <w:basedOn w:val="a1"/>
    <w:rsid w:val="00F5637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rsid w:val="00F563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1"/>
    <w:rsid w:val="00F563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rsid w:val="00F563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rsid w:val="00F563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1"/>
    <w:rsid w:val="00F563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1"/>
    <w:rsid w:val="00F563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a1"/>
    <w:rsid w:val="00F563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424B9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24B9A"/>
    <w:rPr>
      <w:rFonts w:ascii="Segoe UI" w:hAnsi="Segoe UI" w:cs="Segoe UI"/>
      <w:sz w:val="18"/>
      <w:szCs w:val="18"/>
      <w:lang w:eastAsia="en-US"/>
    </w:rPr>
  </w:style>
  <w:style w:type="paragraph" w:styleId="ac">
    <w:name w:val="footer"/>
    <w:basedOn w:val="a"/>
    <w:link w:val="ad"/>
    <w:uiPriority w:val="99"/>
    <w:unhideWhenUsed/>
    <w:rsid w:val="00B804E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804E1"/>
    <w:rPr>
      <w:lang w:eastAsia="en-US"/>
    </w:rPr>
  </w:style>
  <w:style w:type="character" w:customStyle="1" w:styleId="a4">
    <w:name w:val="Верхний колонтитул Знак"/>
    <w:basedOn w:val="a0"/>
    <w:link w:val="a3"/>
    <w:uiPriority w:val="99"/>
    <w:rsid w:val="00B804E1"/>
    <w:rPr>
      <w:rFonts w:ascii="Calibri" w:eastAsia="Times New Roman" w:hAnsi="Calibri" w:cs="Times New Roman"/>
      <w:lang w:eastAsia="en-US"/>
    </w:rPr>
  </w:style>
  <w:style w:type="character" w:customStyle="1" w:styleId="ConsPlusNormal0">
    <w:name w:val="ConsPlusNormal Знак"/>
    <w:link w:val="ConsPlusNormal"/>
    <w:locked/>
    <w:rsid w:val="00FB07C2"/>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docs30.surp-spb.ru/cgi/online.cgi?req=doc&amp;base=LAW&amp;n=388406&amp;date=09.02.2022&amp;dst=100039&amp;field=134"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login.consultant.ru/link/?req=doc&amp;base=LAW&amp;n=464906&amp;dst=10064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464906&amp;dst=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465549&amp;dst=10034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2904&amp;dst=1187" TargetMode="External"/><Relationship Id="rId14" Type="http://schemas.openxmlformats.org/officeDocument/2006/relationships/hyperlink" Target="https://rgp.emts.vpn/static/docum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F1E2F-72F3-4084-8002-4958113C9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108</Pages>
  <Words>36236</Words>
  <Characters>206548</Characters>
  <Application>Microsoft Office Word</Application>
  <DocSecurity>0</DocSecurity>
  <Lines>1721</Lines>
  <Paragraphs>484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api/visary</dc:creator>
  <cp:lastModifiedBy>zotov_kv</cp:lastModifiedBy>
  <cp:revision>2</cp:revision>
  <cp:lastPrinted>2026-01-15T11:35:00Z</cp:lastPrinted>
  <dcterms:created xsi:type="dcterms:W3CDTF">2026-01-22T06:52:00Z</dcterms:created>
  <dcterms:modified xsi:type="dcterms:W3CDTF">2026-01-22T06:52:00Z</dcterms:modified>
</cp:coreProperties>
</file>