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E5C" w:rsidRDefault="00C05E5C" w:rsidP="00044B43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</w:rPr>
      </w:pPr>
    </w:p>
    <w:p w:rsidR="00C05E5C" w:rsidRPr="006B5720" w:rsidRDefault="00C05E5C" w:rsidP="00C05E5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59627D" wp14:editId="77C229D5">
            <wp:simplePos x="0" y="0"/>
            <wp:positionH relativeFrom="margin">
              <wp:align>center</wp:align>
            </wp:positionH>
            <wp:positionV relativeFrom="page">
              <wp:posOffset>902970</wp:posOffset>
            </wp:positionV>
            <wp:extent cx="609600" cy="649605"/>
            <wp:effectExtent l="0" t="0" r="0" b="0"/>
            <wp:wrapNone/>
            <wp:docPr id="1" name="Рисунок 1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5E5C" w:rsidRPr="002354D7" w:rsidRDefault="00C05E5C" w:rsidP="00C05E5C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05E5C" w:rsidRDefault="00C05E5C" w:rsidP="00C05E5C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E5C" w:rsidRDefault="00C05E5C" w:rsidP="00C05E5C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E5C" w:rsidRPr="002354D7" w:rsidRDefault="00C05E5C" w:rsidP="00C05E5C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4D7">
        <w:rPr>
          <w:rFonts w:ascii="Times New Roman" w:hAnsi="Times New Roman" w:cs="Times New Roman"/>
          <w:b/>
          <w:sz w:val="28"/>
          <w:szCs w:val="28"/>
        </w:rPr>
        <w:t>ПРАВИТЕЛЬСТВО САНКТ-ПЕТЕРБУРГА</w:t>
      </w:r>
    </w:p>
    <w:p w:rsidR="00C05E5C" w:rsidRPr="002354D7" w:rsidRDefault="00C05E5C" w:rsidP="00C05E5C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05E5C" w:rsidRPr="002354D7" w:rsidRDefault="00C05E5C" w:rsidP="00C05E5C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54D7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54D7">
        <w:rPr>
          <w:rFonts w:ascii="Times New Roman" w:hAnsi="Times New Roman" w:cs="Times New Roman"/>
          <w:b/>
          <w:sz w:val="32"/>
          <w:szCs w:val="32"/>
        </w:rPr>
        <w:t>Е</w:t>
      </w:r>
    </w:p>
    <w:p w:rsidR="00C05E5C" w:rsidRPr="002354D7" w:rsidRDefault="00C05E5C" w:rsidP="00C05E5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5E5C" w:rsidRPr="002354D7" w:rsidRDefault="00C05E5C" w:rsidP="00C05E5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5E5C" w:rsidRPr="002354D7" w:rsidRDefault="00C05E5C" w:rsidP="00C05E5C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54D7">
        <w:rPr>
          <w:rFonts w:ascii="Times New Roman" w:hAnsi="Times New Roman" w:cs="Times New Roman"/>
          <w:sz w:val="24"/>
          <w:szCs w:val="24"/>
        </w:rPr>
        <w:t xml:space="preserve">_________________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354D7">
        <w:rPr>
          <w:rFonts w:ascii="Times New Roman" w:hAnsi="Times New Roman" w:cs="Times New Roman"/>
          <w:sz w:val="24"/>
          <w:szCs w:val="24"/>
        </w:rPr>
        <w:t xml:space="preserve">                                             № ________</w:t>
      </w:r>
    </w:p>
    <w:p w:rsidR="00C05E5C" w:rsidRPr="002354D7" w:rsidRDefault="00C05E5C" w:rsidP="00C05E5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5E5C" w:rsidRDefault="00C05E5C" w:rsidP="00C05E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6F0">
        <w:rPr>
          <w:rFonts w:ascii="Times New Roman" w:hAnsi="Times New Roman" w:cs="Times New Roman"/>
          <w:b/>
          <w:sz w:val="24"/>
          <w:szCs w:val="24"/>
        </w:rPr>
        <w:t>О перечне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объектов недвижимого </w:t>
      </w:r>
      <w:r w:rsidRPr="005C36F0">
        <w:rPr>
          <w:rFonts w:ascii="Times New Roman" w:hAnsi="Times New Roman" w:cs="Times New Roman"/>
          <w:b/>
          <w:sz w:val="24"/>
          <w:szCs w:val="24"/>
        </w:rPr>
        <w:t xml:space="preserve">имущества, </w:t>
      </w:r>
    </w:p>
    <w:p w:rsidR="00C05E5C" w:rsidRDefault="00C05E5C" w:rsidP="00C05E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созданных</w:t>
      </w:r>
      <w:r w:rsidRPr="005C36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рамках концессионных </w:t>
      </w:r>
    </w:p>
    <w:p w:rsidR="00C05E5C" w:rsidRDefault="00C05E5C" w:rsidP="00C05E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соглашений, заключенных с Российской</w:t>
      </w:r>
    </w:p>
    <w:p w:rsidR="00C05E5C" w:rsidRDefault="00C05E5C" w:rsidP="00C05E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Федерацией или Санкт-Петербургом, </w:t>
      </w:r>
    </w:p>
    <w:p w:rsidR="00C05E5C" w:rsidRDefault="00C05E5C" w:rsidP="00C05E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используемых для осуществления </w:t>
      </w:r>
    </w:p>
    <w:p w:rsidR="00C05E5C" w:rsidRDefault="00C05E5C" w:rsidP="00C05E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перевозок на высокоскоростной </w:t>
      </w:r>
    </w:p>
    <w:p w:rsidR="00C05E5C" w:rsidRDefault="00C05E5C" w:rsidP="00C05E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железнодорожной магистрали</w:t>
      </w:r>
    </w:p>
    <w:p w:rsidR="00C05E5C" w:rsidRDefault="00C05E5C" w:rsidP="00C05E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Санкт-Петербург – Москва    </w:t>
      </w:r>
    </w:p>
    <w:p w:rsidR="00C05E5C" w:rsidRDefault="00C05E5C" w:rsidP="00C05E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5E5C" w:rsidRPr="002354D7" w:rsidRDefault="00C05E5C" w:rsidP="00C05E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786">
        <w:rPr>
          <w:rFonts w:ascii="Times New Roman" w:hAnsi="Times New Roman" w:cs="Times New Roman"/>
          <w:sz w:val="24"/>
          <w:szCs w:val="24"/>
        </w:rPr>
        <w:t>В соответствии с подпунктом 33 пункта 1 стат</w:t>
      </w:r>
      <w:r>
        <w:rPr>
          <w:rFonts w:ascii="Times New Roman" w:hAnsi="Times New Roman" w:cs="Times New Roman"/>
          <w:sz w:val="24"/>
          <w:szCs w:val="24"/>
        </w:rPr>
        <w:t>ьи 11-1 Закона Санкт-Петербурга</w:t>
      </w:r>
      <w:r>
        <w:rPr>
          <w:rFonts w:ascii="Times New Roman" w:hAnsi="Times New Roman" w:cs="Times New Roman"/>
          <w:sz w:val="24"/>
          <w:szCs w:val="24"/>
        </w:rPr>
        <w:br/>
      </w:r>
      <w:r w:rsidRPr="00A71786">
        <w:rPr>
          <w:rFonts w:ascii="Times New Roman" w:hAnsi="Times New Roman" w:cs="Times New Roman"/>
          <w:sz w:val="24"/>
          <w:szCs w:val="24"/>
        </w:rPr>
        <w:t xml:space="preserve">от 28.06.1995 № 81-11 «О налоговых льготах» </w:t>
      </w:r>
      <w:r w:rsidRPr="005C36F0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>ительство Санкт-Петербурга</w:t>
      </w:r>
      <w:r w:rsidRPr="005C3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E5C" w:rsidRPr="002354D7" w:rsidRDefault="00C05E5C" w:rsidP="00C05E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5E5C" w:rsidRPr="002354D7" w:rsidRDefault="00C05E5C" w:rsidP="00C05E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D7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C05E5C" w:rsidRPr="002354D7" w:rsidRDefault="00C05E5C" w:rsidP="00C05E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5E5C" w:rsidRPr="00FC3EF7" w:rsidRDefault="00C05E5C" w:rsidP="00C05E5C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C3EF7">
        <w:rPr>
          <w:rFonts w:ascii="Times New Roman" w:hAnsi="Times New Roman" w:cs="Times New Roman"/>
          <w:sz w:val="24"/>
          <w:szCs w:val="24"/>
        </w:rPr>
        <w:t xml:space="preserve">твердить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C3EF7">
        <w:rPr>
          <w:rFonts w:ascii="Times New Roman" w:hAnsi="Times New Roman" w:cs="Times New Roman"/>
          <w:sz w:val="24"/>
          <w:szCs w:val="24"/>
        </w:rPr>
        <w:t xml:space="preserve">еречень </w:t>
      </w:r>
      <w:r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FC3EF7">
        <w:rPr>
          <w:rFonts w:ascii="Times New Roman" w:hAnsi="Times New Roman" w:cs="Times New Roman"/>
          <w:sz w:val="24"/>
          <w:szCs w:val="24"/>
        </w:rPr>
        <w:t>недвижимого</w:t>
      </w:r>
      <w:r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FC3E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EF7">
        <w:rPr>
          <w:rFonts w:ascii="Times New Roman" w:hAnsi="Times New Roman" w:cs="Times New Roman"/>
          <w:sz w:val="24"/>
          <w:szCs w:val="24"/>
        </w:rPr>
        <w:t>созданных в рамках концессионных соглашений, закл</w:t>
      </w:r>
      <w:r>
        <w:rPr>
          <w:rFonts w:ascii="Times New Roman" w:hAnsi="Times New Roman" w:cs="Times New Roman"/>
          <w:sz w:val="24"/>
          <w:szCs w:val="24"/>
        </w:rPr>
        <w:t>юченных с Российской Федерацией</w:t>
      </w:r>
      <w:r>
        <w:rPr>
          <w:rFonts w:ascii="Times New Roman" w:hAnsi="Times New Roman" w:cs="Times New Roman"/>
          <w:sz w:val="24"/>
          <w:szCs w:val="24"/>
        </w:rPr>
        <w:br/>
      </w:r>
      <w:r w:rsidRPr="00FC3EF7">
        <w:rPr>
          <w:rFonts w:ascii="Times New Roman" w:hAnsi="Times New Roman" w:cs="Times New Roman"/>
          <w:sz w:val="24"/>
          <w:szCs w:val="24"/>
        </w:rPr>
        <w:t>или Санкт-Петербургом, и используе</w:t>
      </w:r>
      <w:r>
        <w:rPr>
          <w:rFonts w:ascii="Times New Roman" w:hAnsi="Times New Roman" w:cs="Times New Roman"/>
          <w:sz w:val="24"/>
          <w:szCs w:val="24"/>
        </w:rPr>
        <w:t>мых для осуществления перевозок</w:t>
      </w:r>
      <w:r>
        <w:rPr>
          <w:rFonts w:ascii="Times New Roman" w:hAnsi="Times New Roman" w:cs="Times New Roman"/>
          <w:sz w:val="24"/>
          <w:szCs w:val="24"/>
        </w:rPr>
        <w:br/>
      </w:r>
      <w:r w:rsidRPr="00FC3EF7">
        <w:rPr>
          <w:rFonts w:ascii="Times New Roman" w:hAnsi="Times New Roman" w:cs="Times New Roman"/>
          <w:sz w:val="24"/>
          <w:szCs w:val="24"/>
        </w:rPr>
        <w:t>на высокоскоростной железнодорож</w:t>
      </w:r>
      <w:r>
        <w:rPr>
          <w:rFonts w:ascii="Times New Roman" w:hAnsi="Times New Roman" w:cs="Times New Roman"/>
          <w:sz w:val="24"/>
          <w:szCs w:val="24"/>
        </w:rPr>
        <w:t>ной магистрали Санкт-Петербург</w:t>
      </w:r>
      <w:r w:rsidRPr="00FC3EF7">
        <w:rPr>
          <w:rFonts w:ascii="Times New Roman" w:hAnsi="Times New Roman" w:cs="Times New Roman"/>
          <w:sz w:val="24"/>
          <w:szCs w:val="24"/>
        </w:rPr>
        <w:t xml:space="preserve"> – Москва, согласно приложению.</w:t>
      </w:r>
    </w:p>
    <w:p w:rsidR="00C05E5C" w:rsidRPr="00FC3EF7" w:rsidRDefault="00C05E5C" w:rsidP="00C05E5C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EF7">
        <w:rPr>
          <w:rFonts w:ascii="Times New Roman" w:hAnsi="Times New Roman" w:cs="Times New Roman"/>
          <w:sz w:val="24"/>
          <w:szCs w:val="24"/>
        </w:rPr>
        <w:t>Постановление при</w:t>
      </w:r>
      <w:r>
        <w:rPr>
          <w:rFonts w:ascii="Times New Roman" w:hAnsi="Times New Roman" w:cs="Times New Roman"/>
          <w:sz w:val="24"/>
          <w:szCs w:val="24"/>
        </w:rPr>
        <w:t>меняется к возникшим с 01.01.202</w:t>
      </w:r>
      <w:r w:rsidRPr="00FC3EF7">
        <w:rPr>
          <w:rFonts w:ascii="Times New Roman" w:hAnsi="Times New Roman" w:cs="Times New Roman"/>
          <w:sz w:val="24"/>
          <w:szCs w:val="24"/>
        </w:rPr>
        <w:t>5 правоотношениям, касающимся обложения налогом на имущество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3EF7">
        <w:rPr>
          <w:rFonts w:ascii="Times New Roman" w:hAnsi="Times New Roman" w:cs="Times New Roman"/>
          <w:sz w:val="24"/>
          <w:szCs w:val="24"/>
        </w:rPr>
        <w:t xml:space="preserve"> </w:t>
      </w:r>
      <w:r w:rsidRPr="00FC3EF7">
        <w:rPr>
          <w:rFonts w:ascii="Times New Roman" w:hAnsi="Times New Roman" w:cs="Times New Roman"/>
          <w:sz w:val="24"/>
          <w:szCs w:val="24"/>
        </w:rPr>
        <w:tab/>
      </w:r>
    </w:p>
    <w:p w:rsidR="00C05E5C" w:rsidRPr="008162F5" w:rsidRDefault="00C05E5C" w:rsidP="00C05E5C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F5">
        <w:rPr>
          <w:rFonts w:ascii="Times New Roman" w:hAnsi="Times New Roman" w:cs="Times New Roman"/>
          <w:sz w:val="24"/>
          <w:szCs w:val="24"/>
        </w:rPr>
        <w:t>Контроль за выполнением постановления возложить на вице-губернатора</w:t>
      </w:r>
      <w:r w:rsidRPr="008162F5">
        <w:rPr>
          <w:rFonts w:ascii="Times New Roman" w:hAnsi="Times New Roman" w:cs="Times New Roman"/>
          <w:sz w:val="24"/>
          <w:szCs w:val="24"/>
        </w:rPr>
        <w:br/>
        <w:t>Санкт-Петербурга Полякова К.В.</w:t>
      </w:r>
    </w:p>
    <w:p w:rsidR="00C05E5C" w:rsidRDefault="00C05E5C" w:rsidP="00C05E5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5E5C" w:rsidRDefault="00C05E5C" w:rsidP="00C05E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5E5C" w:rsidRDefault="00C05E5C" w:rsidP="00C05E5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5E5C" w:rsidRDefault="00C05E5C" w:rsidP="00C05E5C">
      <w:pPr>
        <w:pStyle w:val="3"/>
        <w:spacing w:before="0" w:line="240" w:lineRule="auto"/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>
        <w:rPr>
          <w:rFonts w:ascii="Times New Roman" w:hAnsi="Times New Roman"/>
          <w:bCs w:val="0"/>
          <w:color w:val="000000"/>
          <w:sz w:val="24"/>
          <w:szCs w:val="24"/>
        </w:rPr>
        <w:t xml:space="preserve">     </w:t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 xml:space="preserve">Губернатор </w:t>
      </w:r>
    </w:p>
    <w:p w:rsidR="00C05E5C" w:rsidRDefault="00C05E5C" w:rsidP="00C05E5C">
      <w:pPr>
        <w:pStyle w:val="3"/>
        <w:spacing w:before="0" w:line="240" w:lineRule="auto"/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>Санкт-Петербурга</w:t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ab/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ab/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ab/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ab/>
      </w:r>
      <w:r>
        <w:rPr>
          <w:rFonts w:ascii="Times New Roman" w:hAnsi="Times New Roman"/>
          <w:bCs w:val="0"/>
          <w:color w:val="000000"/>
          <w:sz w:val="24"/>
          <w:szCs w:val="24"/>
        </w:rPr>
        <w:t xml:space="preserve"> </w:t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bCs w:val="0"/>
          <w:color w:val="000000"/>
          <w:sz w:val="24"/>
          <w:szCs w:val="24"/>
        </w:rPr>
        <w:t xml:space="preserve">                     </w:t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bCs w:val="0"/>
          <w:color w:val="000000"/>
          <w:sz w:val="24"/>
          <w:szCs w:val="24"/>
        </w:rPr>
        <w:t xml:space="preserve">           </w:t>
      </w:r>
      <w:r w:rsidRPr="007A43F3">
        <w:rPr>
          <w:rFonts w:ascii="Times New Roman" w:hAnsi="Times New Roman"/>
          <w:bCs w:val="0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bCs w:val="0"/>
          <w:color w:val="000000"/>
          <w:sz w:val="24"/>
          <w:szCs w:val="24"/>
        </w:rPr>
        <w:t xml:space="preserve"> </w:t>
      </w:r>
      <w:proofErr w:type="spellStart"/>
      <w:r w:rsidRPr="007A43F3">
        <w:rPr>
          <w:rFonts w:ascii="Times New Roman" w:hAnsi="Times New Roman"/>
          <w:bCs w:val="0"/>
          <w:color w:val="000000"/>
          <w:sz w:val="24"/>
          <w:szCs w:val="24"/>
        </w:rPr>
        <w:t>А.Д.Беглов</w:t>
      </w:r>
      <w:proofErr w:type="spellEnd"/>
    </w:p>
    <w:p w:rsidR="00ED13CF" w:rsidRPr="00ED13CF" w:rsidRDefault="00ED13CF" w:rsidP="00ED13CF">
      <w:pPr>
        <w:rPr>
          <w:lang w:eastAsia="ru-RU"/>
        </w:rPr>
      </w:pPr>
    </w:p>
    <w:p w:rsidR="00C05E5C" w:rsidRDefault="00C05E5C" w:rsidP="00C05E5C">
      <w:pPr>
        <w:sectPr w:rsidR="00C05E5C" w:rsidSect="000B2B79">
          <w:headerReference w:type="default" r:id="rId9"/>
          <w:headerReference w:type="first" r:id="rId10"/>
          <w:pgSz w:w="11905" w:h="16838"/>
          <w:pgMar w:top="1134" w:right="850" w:bottom="1134" w:left="1701" w:header="567" w:footer="0" w:gutter="0"/>
          <w:cols w:space="720"/>
          <w:noEndnote/>
          <w:titlePg/>
          <w:docGrid w:linePitch="299"/>
        </w:sectPr>
      </w:pPr>
    </w:p>
    <w:p w:rsidR="00ED13CF" w:rsidRPr="008A582B" w:rsidRDefault="00ED13CF" w:rsidP="00ED13CF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</w:rPr>
      </w:pPr>
      <w:r w:rsidRPr="008A582B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риложение</w:t>
      </w:r>
    </w:p>
    <w:p w:rsidR="00ED13CF" w:rsidRPr="008A582B" w:rsidRDefault="00ED13CF" w:rsidP="00ED13CF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</w:rPr>
      </w:pPr>
      <w:r w:rsidRPr="008A582B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</w:p>
    <w:p w:rsidR="00ED13CF" w:rsidRPr="008A582B" w:rsidRDefault="00ED13CF" w:rsidP="00ED13CF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</w:rPr>
      </w:pPr>
      <w:r w:rsidRPr="008A582B">
        <w:rPr>
          <w:rFonts w:ascii="Times New Roman" w:eastAsia="Times New Roman" w:hAnsi="Times New Roman" w:cs="Times New Roman"/>
          <w:sz w:val="24"/>
          <w:szCs w:val="24"/>
        </w:rPr>
        <w:t xml:space="preserve">Правительства Санкт-Петербурга </w:t>
      </w:r>
    </w:p>
    <w:p w:rsidR="00ED13CF" w:rsidRDefault="00ED13CF" w:rsidP="00ED13CF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</w:rPr>
      </w:pPr>
      <w:r w:rsidRPr="008A582B">
        <w:rPr>
          <w:rFonts w:ascii="Times New Roman" w:eastAsia="Times New Roman" w:hAnsi="Times New Roman" w:cs="Times New Roman"/>
          <w:sz w:val="24"/>
          <w:szCs w:val="24"/>
        </w:rPr>
        <w:t>от ________________ № _______</w:t>
      </w:r>
    </w:p>
    <w:p w:rsidR="00ED13CF" w:rsidRDefault="00ED13CF" w:rsidP="00ED1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13CF" w:rsidRPr="00A71786" w:rsidRDefault="00ED13CF" w:rsidP="00ED13C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1786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ED13CF" w:rsidRPr="00AB619D" w:rsidRDefault="00ED13CF" w:rsidP="00ED13CF">
      <w:pPr>
        <w:tabs>
          <w:tab w:val="left" w:pos="41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19D">
        <w:rPr>
          <w:rFonts w:ascii="Times New Roman" w:hAnsi="Times New Roman" w:cs="Times New Roman"/>
          <w:b/>
          <w:sz w:val="24"/>
          <w:szCs w:val="24"/>
        </w:rPr>
        <w:t>объектов недвижимого имущества, созданных в рамках концессионных соглашений, заключенных с Российской Федерацией или Санкт-Петербургом, и используемых для осуществления перевозок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19D">
        <w:rPr>
          <w:rFonts w:ascii="Times New Roman" w:hAnsi="Times New Roman" w:cs="Times New Roman"/>
          <w:b/>
          <w:sz w:val="24"/>
          <w:szCs w:val="24"/>
        </w:rPr>
        <w:t>на высокоскоростной железнодорожной магистрали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B619D">
        <w:rPr>
          <w:rFonts w:ascii="Times New Roman" w:hAnsi="Times New Roman" w:cs="Times New Roman"/>
          <w:b/>
          <w:sz w:val="24"/>
          <w:szCs w:val="24"/>
        </w:rPr>
        <w:t>Санкт-Петербург – Москва</w:t>
      </w:r>
    </w:p>
    <w:p w:rsidR="00ED13CF" w:rsidRDefault="00ED13CF" w:rsidP="00ED13CF"/>
    <w:tbl>
      <w:tblPr>
        <w:tblpPr w:leftFromText="180" w:rightFromText="180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7"/>
        <w:gridCol w:w="5098"/>
      </w:tblGrid>
      <w:tr w:rsidR="00ED13CF" w:rsidRPr="0061046D" w:rsidTr="00D026C4">
        <w:trPr>
          <w:trHeight w:val="20"/>
        </w:trPr>
        <w:tc>
          <w:tcPr>
            <w:tcW w:w="2268" w:type="dxa"/>
            <w:tcBorders>
              <w:bottom w:val="single" w:sz="4" w:space="0" w:color="auto"/>
            </w:tcBorders>
          </w:tcPr>
          <w:p w:rsidR="00ED13CF" w:rsidRPr="0061046D" w:rsidRDefault="00ED13CF" w:rsidP="00D0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ОКОФ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ED13CF" w:rsidRPr="0061046D" w:rsidRDefault="00ED13CF" w:rsidP="00D0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группировки</w:t>
            </w:r>
          </w:p>
        </w:tc>
        <w:tc>
          <w:tcPr>
            <w:tcW w:w="5098" w:type="dxa"/>
            <w:tcBorders>
              <w:bottom w:val="single" w:sz="4" w:space="0" w:color="auto"/>
            </w:tcBorders>
            <w:hideMark/>
          </w:tcPr>
          <w:p w:rsidR="00ED13CF" w:rsidRPr="0061046D" w:rsidRDefault="00ED13CF" w:rsidP="00D02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210.00.11.10.000</w:t>
            </w: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производственные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постов электрической централизации, п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обогрева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о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бъединенные производственно-технические 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 баз пожарного поезда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  <w:tcBorders>
              <w:bottom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210.00.11.10.220</w:t>
            </w:r>
          </w:p>
        </w:tc>
        <w:tc>
          <w:tcPr>
            <w:tcW w:w="2557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станций грузовых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здания и сооружения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210.00.11.10.410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производственные административные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Служебно-технические 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предназначенные для размещения административного персонала, задействованного в текущем содержании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обслуживании инфраструктуры ВСМ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  <w:tcBorders>
              <w:bottom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210.00.11.10.430</w:t>
            </w:r>
          </w:p>
        </w:tc>
        <w:tc>
          <w:tcPr>
            <w:tcW w:w="2557" w:type="dxa"/>
            <w:tcBorders>
              <w:bottom w:val="single" w:sz="4" w:space="0" w:color="auto"/>
              <w:right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производственные административно-бытовые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отдыха локомотивных бригад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здания п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транспортной безопасности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210.00.11.10.450</w:t>
            </w:r>
          </w:p>
        </w:tc>
        <w:tc>
          <w:tcPr>
            <w:tcW w:w="2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производственных корпусов, цехов, мастерских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депо </w:t>
            </w:r>
            <w:proofErr w:type="spellStart"/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моторвагонных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проведения текущего облуживания и технического ремонта высокоскоростного подвижного состава 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  <w:tcBorders>
              <w:top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210.00.11.10.470</w:t>
            </w:r>
          </w:p>
        </w:tc>
        <w:tc>
          <w:tcPr>
            <w:tcW w:w="2557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гаражей наземных</w:t>
            </w: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гаражей наземных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размещения автотранспорта, задействованного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технологических операциях на стадии эксплуатации ВСМ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210.00.11.10.520</w:t>
            </w:r>
          </w:p>
        </w:tc>
        <w:tc>
          <w:tcPr>
            <w:tcW w:w="2557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складов производственных</w:t>
            </w:r>
          </w:p>
        </w:tc>
        <w:tc>
          <w:tcPr>
            <w:tcW w:w="5098" w:type="dxa"/>
          </w:tcPr>
          <w:p w:rsidR="00ED13CF" w:rsidRPr="00786C92" w:rsidRDefault="00ED13CF" w:rsidP="00DA1745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складов производственных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размещения реагентов для очистных сооружений, специальной одежды, крупногабаритных комплектующих, легковоспламеняющихся жидкостей и т.</w:t>
            </w:r>
            <w:r w:rsidR="00DA1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210.00.11.10.710</w:t>
            </w:r>
          </w:p>
        </w:tc>
        <w:tc>
          <w:tcPr>
            <w:tcW w:w="2557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насосных станций</w:t>
            </w:r>
          </w:p>
        </w:tc>
        <w:tc>
          <w:tcPr>
            <w:tcW w:w="5098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канализационных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насосных станций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здания насосных станций для водоснабжения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210.00.11.10.720</w:t>
            </w:r>
          </w:p>
        </w:tc>
        <w:tc>
          <w:tcPr>
            <w:tcW w:w="2557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компрессорных станций</w:t>
            </w:r>
          </w:p>
        </w:tc>
        <w:tc>
          <w:tcPr>
            <w:tcW w:w="5098" w:type="dxa"/>
            <w:hideMark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вакуум-насосных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обеспечения очистки стрелочных переводов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210.00.11.10.730</w:t>
            </w:r>
          </w:p>
        </w:tc>
        <w:tc>
          <w:tcPr>
            <w:tcW w:w="2557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трансформаторных подстанций</w:t>
            </w:r>
          </w:p>
        </w:tc>
        <w:tc>
          <w:tcPr>
            <w:tcW w:w="5098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трансформаторных подстанций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электроснабжения административно-бытовых зданий, пассажирской инфраструктуры, </w:t>
            </w:r>
            <w:proofErr w:type="spellStart"/>
            <w:r w:rsidRPr="008D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 w:rsidRPr="008D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стрелочных переводов 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210.00.11.10.740</w:t>
            </w:r>
          </w:p>
        </w:tc>
        <w:tc>
          <w:tcPr>
            <w:tcW w:w="2557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котельных</w:t>
            </w:r>
          </w:p>
        </w:tc>
        <w:tc>
          <w:tcPr>
            <w:tcW w:w="5098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котельных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обеспечения теплоснабжением административно-бытовых зданий 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</w:tcPr>
          <w:p w:rsidR="00ED13CF" w:rsidRPr="00971E1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1D">
              <w:rPr>
                <w:rFonts w:ascii="Times New Roman" w:hAnsi="Times New Roman" w:cs="Times New Roman"/>
                <w:sz w:val="24"/>
                <w:szCs w:val="24"/>
              </w:rPr>
              <w:t>210.00.11.10.770</w:t>
            </w:r>
          </w:p>
        </w:tc>
        <w:tc>
          <w:tcPr>
            <w:tcW w:w="2557" w:type="dxa"/>
          </w:tcPr>
          <w:p w:rsidR="00ED13CF" w:rsidRPr="00971E1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предприятий связи</w:t>
            </w:r>
          </w:p>
        </w:tc>
        <w:tc>
          <w:tcPr>
            <w:tcW w:w="5098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(дома) для размещения технических средств узлов связи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210.00.12.10.000</w:t>
            </w:r>
          </w:p>
        </w:tc>
        <w:tc>
          <w:tcPr>
            <w:tcW w:w="2557" w:type="dxa"/>
          </w:tcPr>
          <w:p w:rsidR="00ED13CF" w:rsidRPr="0061046D" w:rsidRDefault="00ED13CF" w:rsidP="00D026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5098" w:type="dxa"/>
            <w:hideMark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стрелковой команды, здания участкового пункта управления организации транспортной безопасности, контрольно-пропускные пункты, здания для ухода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24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служебными собаками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  <w:tcBorders>
              <w:bottom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210.00.13.11.111</w:t>
            </w:r>
          </w:p>
        </w:tc>
        <w:tc>
          <w:tcPr>
            <w:tcW w:w="2557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производственные бытовые</w:t>
            </w:r>
          </w:p>
        </w:tc>
        <w:tc>
          <w:tcPr>
            <w:tcW w:w="5098" w:type="dxa"/>
            <w:hideMark/>
          </w:tcPr>
          <w:p w:rsidR="00ED13CF" w:rsidRPr="0061046D" w:rsidRDefault="00ED13CF" w:rsidP="00DA1745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корпус</w:t>
            </w:r>
            <w:r w:rsidR="00DA1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обточки колесных пар, ревизий и инспекций, внеплановых ремонтов, производственны</w:t>
            </w:r>
            <w:r w:rsidR="00DA1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мастерские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220.25.11.21.112</w:t>
            </w: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220.25.11.21.113</w:t>
            </w: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220.25.11.21.114</w:t>
            </w:r>
          </w:p>
        </w:tc>
        <w:tc>
          <w:tcPr>
            <w:tcW w:w="2557" w:type="dxa"/>
            <w:tcBorders>
              <w:left w:val="single" w:sz="4" w:space="0" w:color="auto"/>
              <w:right w:val="single" w:sz="4" w:space="0" w:color="auto"/>
            </w:tcBorders>
          </w:tcPr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Мосты железнодорожные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черных металлов</w:t>
            </w:r>
          </w:p>
          <w:p w:rsidR="00ED13CF" w:rsidRPr="00372EBC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Мосты</w:t>
            </w:r>
            <w:proofErr w:type="gramEnd"/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совмещенные из черных металлов</w:t>
            </w: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Мосты пешеходные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черных металлов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надземные </w:t>
            </w:r>
            <w:r w:rsidRPr="0086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пешеходные переходы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укрепительными сооружениями и без них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220.25.11.23.139</w:t>
            </w:r>
          </w:p>
        </w:tc>
        <w:tc>
          <w:tcPr>
            <w:tcW w:w="2557" w:type="dxa"/>
            <w:tcBorders>
              <w:bottom w:val="single" w:sz="4" w:space="0" w:color="auto"/>
              <w:right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Эстакады и галереи прочие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Эстакада каменная, бетонная, железобетонная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сталежелезобетонная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220.41.20.20.620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связи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линии электросвязи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  <w:tcBorders>
              <w:top w:val="single" w:sz="4" w:space="0" w:color="auto"/>
            </w:tcBorders>
          </w:tcPr>
          <w:p w:rsidR="00ED13CF" w:rsidRPr="00C51533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220.41.20.20.625</w:t>
            </w:r>
          </w:p>
        </w:tc>
        <w:tc>
          <w:tcPr>
            <w:tcW w:w="2557" w:type="dxa"/>
            <w:tcBorders>
              <w:top w:val="single" w:sz="4" w:space="0" w:color="auto"/>
              <w:right w:val="single" w:sz="4" w:space="0" w:color="auto"/>
            </w:tcBorders>
          </w:tcPr>
          <w:p w:rsidR="00ED13CF" w:rsidRPr="0061046D" w:rsidRDefault="00ED13CF" w:rsidP="00D026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линейное кабельной линии технологической связи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Кабельная канализация технологических сетей связи, отвечающих за обеспечение взаимодействия участников процесса обслуживания, перевозки</w:t>
            </w:r>
            <w:r w:rsidRPr="00505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управления</w:t>
            </w:r>
            <w:r w:rsidRPr="00505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контроля железнодорожного транспорта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  <w:tcBorders>
              <w:bottom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220.41.20.20.640</w:t>
            </w:r>
          </w:p>
        </w:tc>
        <w:tc>
          <w:tcPr>
            <w:tcW w:w="2557" w:type="dxa"/>
            <w:tcBorders>
              <w:bottom w:val="single" w:sz="4" w:space="0" w:color="auto"/>
              <w:right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железнодорожного транспорта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 контактная на металлических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железобетонных опорах постоянного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6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переменного тока, платформа железнодорожная пассажирская, труба под железнодорожный путь широкой колеи </w:t>
            </w:r>
            <w:r w:rsidRPr="00B6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участков пути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узкой колеи общего пользования бетонная, железобетонная, каменная, чугунная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  <w:tcBorders>
              <w:bottom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220.41.20.20.700</w:t>
            </w:r>
          </w:p>
        </w:tc>
        <w:tc>
          <w:tcPr>
            <w:tcW w:w="2557" w:type="dxa"/>
          </w:tcPr>
          <w:p w:rsidR="00ED13CF" w:rsidRPr="0061046D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Сооружения жилищно-коммунального хозяйства, охраны окружающей среды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15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рационального природопользования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 газовая распределительная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функционирования отопительных котельных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220.42.12.10.111</w:t>
            </w: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54E7" w:rsidRDefault="005854E7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220.42.12.10.112</w:t>
            </w: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220.42.12.10.113</w:t>
            </w: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220.42.12.10.114</w:t>
            </w: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220.42.12.10.119</w:t>
            </w:r>
          </w:p>
        </w:tc>
        <w:tc>
          <w:tcPr>
            <w:tcW w:w="2557" w:type="dxa"/>
          </w:tcPr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Полотно железнодорожное двупутное (дорога железная двупутная)</w:t>
            </w:r>
          </w:p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Полотно железнодорожное многопутное (дорога железная многопутная)</w:t>
            </w:r>
          </w:p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Полотно железнодорожное однопутное (дорога железная однопутная)</w:t>
            </w:r>
          </w:p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Полотно железнодорожное подъездное (путь железнодорожный подъездной)</w:t>
            </w:r>
          </w:p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CF" w:rsidRPr="007326B0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Полотно железнодорожное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железных дорог прочее</w:t>
            </w: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ерхнее строение пути железных дорог: балласт, шпалы, рельсы со скреплениями, стрелочные переводы и </w:t>
            </w:r>
            <w:r w:rsidR="0059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ооружения водоотводные земляного полотна железной дороги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однопутной, 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двухпутной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подъездного пути железной дороги широкой колеи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емляное полотно двухпутной железной дороги широкой колеи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одоотводные лотки продольные двухпутной железной дороги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многопутной железной дороги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Железнодорожные пути необщего пользования и железнодорожные пути технологического железнодорожного транспорта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лавные пути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риемоотправочные пути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кипировочные пути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огрузочно-выгрузочные пути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 отстоя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одовые пути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ыставочные пути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редохранительные тупики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 пожарного поезда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 восстановительного поезда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 тяговой подстанции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 для снегоуборочной и путевой техники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220.42.13.10.110</w:t>
            </w: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Pr="00AC5D87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Pr="00AC5D87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Pr="00AC5D87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</w:tcPr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Мосты и путепроводы из любых материалов для всех типов сухопутного транспорта и для пешеходов</w:t>
            </w:r>
          </w:p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 железобетонный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металлический</w:t>
            </w:r>
            <w:r w:rsidR="00585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сталежелезобетонный,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 пешеходный железобетонный, металлический, смешанный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сталежелезобетонный, 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железобетонный</w:t>
            </w:r>
          </w:p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</w:tcPr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220.42.13.10.130</w:t>
            </w: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220.42.13.10.140</w:t>
            </w:r>
          </w:p>
        </w:tc>
        <w:tc>
          <w:tcPr>
            <w:tcW w:w="2557" w:type="dxa"/>
          </w:tcPr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Тоннели, в том числе автодорожные</w:t>
            </w:r>
          </w:p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CF" w:rsidRPr="00914EE5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Тоннели для подземного железнодорожного движения</w:t>
            </w: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</w:t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оннель пешеходный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</w:t>
            </w:r>
            <w:r w:rsidRPr="00C96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оннели, предназначенные для пропуска железнодорожных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составов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</w:tcPr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220.42.21.13.125</w:t>
            </w: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220.42.21.13.126</w:t>
            </w: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220.42.21.13.127</w:t>
            </w: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Pr="0061046D" w:rsidRDefault="00ED13CF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220.42.21.13.129</w:t>
            </w:r>
          </w:p>
        </w:tc>
        <w:tc>
          <w:tcPr>
            <w:tcW w:w="2557" w:type="dxa"/>
          </w:tcPr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очистное водоснабжения</w:t>
            </w:r>
          </w:p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очистное канализации</w:t>
            </w:r>
          </w:p>
          <w:p w:rsidR="00ED13CF" w:rsidRPr="0061046D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для очистки сточных вод</w:t>
            </w:r>
          </w:p>
          <w:p w:rsidR="00ED13CF" w:rsidRPr="0061046D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Сооружения водоснабжения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очистки прочие</w:t>
            </w: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ED13CF" w:rsidRPr="0061046D" w:rsidRDefault="005854E7" w:rsidP="00D026C4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оросительные (каналы),</w:t>
            </w:r>
            <w:r w:rsidR="00ED13CF"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водоводы </w:t>
            </w:r>
            <w:r w:rsidR="00ED1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водопроводные конструкции,</w:t>
            </w:r>
            <w:r w:rsidR="00ED13CF"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водоочистные станции, станции очистки сточных вод </w:t>
            </w:r>
            <w:r w:rsidR="00ED1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D13CF" w:rsidRPr="00610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насосные станции</w:t>
            </w:r>
          </w:p>
        </w:tc>
      </w:tr>
      <w:tr w:rsidR="00ED13CF" w:rsidRPr="0061046D" w:rsidTr="00D026C4">
        <w:trPr>
          <w:trHeight w:val="20"/>
        </w:trPr>
        <w:tc>
          <w:tcPr>
            <w:tcW w:w="2268" w:type="dxa"/>
          </w:tcPr>
          <w:p w:rsidR="00ED13CF" w:rsidRPr="002F66B6" w:rsidRDefault="00ED13CF" w:rsidP="00D026C4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220.42.11.10.152</w:t>
            </w:r>
          </w:p>
        </w:tc>
        <w:tc>
          <w:tcPr>
            <w:tcW w:w="2557" w:type="dxa"/>
          </w:tcPr>
          <w:p w:rsidR="00ED13CF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внутрихозяйственная</w:t>
            </w:r>
          </w:p>
          <w:p w:rsidR="00ED13CF" w:rsidRPr="002F66B6" w:rsidRDefault="00ED13CF" w:rsidP="00D026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ED13CF" w:rsidRPr="00650AEE" w:rsidRDefault="00ED13CF" w:rsidP="00D026C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втомобильные дороги, проезды, стоянки, пешеходные дорожки, пожарные проезды, патрульно-эксплуатационная дорога, необходимые для обеспечения безопасного функционирования инфраструктуры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ВСМ</w:t>
            </w:r>
            <w:r w:rsidRPr="0084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  <w:r w:rsidRPr="0084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доступа групп быстрого реагирования, мобильной группы досмотра,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для технологических нужд при обслуживании элемен</w:t>
            </w:r>
            <w:r w:rsidR="00585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транспортной инфраструктуры</w:t>
            </w:r>
          </w:p>
        </w:tc>
      </w:tr>
    </w:tbl>
    <w:p w:rsidR="00ED13CF" w:rsidRPr="002D4E7B" w:rsidRDefault="00ED13CF" w:rsidP="00ED13CF">
      <w:pPr>
        <w:jc w:val="both"/>
        <w:rPr>
          <w:rFonts w:ascii="Times New Roman" w:hAnsi="Times New Roman" w:cs="Times New Roman"/>
          <w:sz w:val="8"/>
        </w:rPr>
      </w:pPr>
    </w:p>
    <w:p w:rsidR="00ED13CF" w:rsidRDefault="00ED13CF" w:rsidP="00ED13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3CF" w:rsidRDefault="00ED13CF" w:rsidP="00ED13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сокращения:</w:t>
      </w:r>
    </w:p>
    <w:p w:rsidR="00ED13CF" w:rsidRPr="00A871A3" w:rsidRDefault="00ED13CF" w:rsidP="00ED13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ВСМ –  </w:t>
      </w:r>
      <w:r w:rsidRPr="00A871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высокоскоростн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8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8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8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 – 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13CF" w:rsidRDefault="00ED13CF" w:rsidP="001C39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D13CF" w:rsidSect="00ED13CF">
          <w:headerReference w:type="default" r:id="rId11"/>
          <w:headerReference w:type="first" r:id="rId12"/>
          <w:pgSz w:w="11906" w:h="16838"/>
          <w:pgMar w:top="851" w:right="567" w:bottom="851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ОКОФ – </w:t>
      </w:r>
      <w:r w:rsidRPr="00A871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Общероссийский классификатор основных фондов.</w:t>
      </w:r>
    </w:p>
    <w:p w:rsidR="00634DED" w:rsidRDefault="00634DED" w:rsidP="001C393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34DED" w:rsidSect="00ED13CF"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DD6" w:rsidRDefault="00ED3DD6" w:rsidP="00044B43">
      <w:pPr>
        <w:spacing w:after="0" w:line="240" w:lineRule="auto"/>
      </w:pPr>
      <w:r>
        <w:separator/>
      </w:r>
    </w:p>
  </w:endnote>
  <w:endnote w:type="continuationSeparator" w:id="0">
    <w:p w:rsidR="00ED3DD6" w:rsidRDefault="00ED3DD6" w:rsidP="0004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DD6" w:rsidRDefault="00ED3DD6" w:rsidP="00044B43">
      <w:pPr>
        <w:spacing w:after="0" w:line="240" w:lineRule="auto"/>
      </w:pPr>
      <w:r>
        <w:separator/>
      </w:r>
    </w:p>
  </w:footnote>
  <w:footnote w:type="continuationSeparator" w:id="0">
    <w:p w:rsidR="00ED3DD6" w:rsidRDefault="00ED3DD6" w:rsidP="00044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383984851"/>
      <w:docPartObj>
        <w:docPartGallery w:val="Page Numbers (Top of Page)"/>
        <w:docPartUnique/>
      </w:docPartObj>
    </w:sdtPr>
    <w:sdtEndPr/>
    <w:sdtContent>
      <w:p w:rsidR="00C05E5C" w:rsidRPr="00F55F50" w:rsidRDefault="009F2824" w:rsidP="009F282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F78" w:rsidRDefault="00192F78">
    <w:pPr>
      <w:pStyle w:val="a5"/>
      <w:jc w:val="center"/>
    </w:pPr>
  </w:p>
  <w:p w:rsidR="00C05E5C" w:rsidRPr="000B2B79" w:rsidRDefault="00C05E5C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530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13CF" w:rsidRPr="00ED13CF" w:rsidRDefault="00ED13C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13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13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13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393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D13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13CF" w:rsidRPr="00F55F50" w:rsidRDefault="00ED13CF" w:rsidP="009F2824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ED" w:rsidRPr="00634DED" w:rsidRDefault="00634DED" w:rsidP="00634D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55BB"/>
    <w:multiLevelType w:val="hybridMultilevel"/>
    <w:tmpl w:val="1078260A"/>
    <w:lvl w:ilvl="0" w:tplc="1D5CC820">
      <w:start w:val="2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25E79"/>
    <w:multiLevelType w:val="hybridMultilevel"/>
    <w:tmpl w:val="2670FD2A"/>
    <w:lvl w:ilvl="0" w:tplc="E4820E0C">
      <w:start w:val="1"/>
      <w:numFmt w:val="decimal"/>
      <w:suff w:val="space"/>
      <w:lvlText w:val="%1."/>
      <w:lvlJc w:val="left"/>
      <w:pPr>
        <w:ind w:left="115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646D084F"/>
    <w:multiLevelType w:val="hybridMultilevel"/>
    <w:tmpl w:val="003E9876"/>
    <w:lvl w:ilvl="0" w:tplc="B094A950">
      <w:start w:val="2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6D"/>
    <w:rsid w:val="000055C8"/>
    <w:rsid w:val="00044B43"/>
    <w:rsid w:val="000747B1"/>
    <w:rsid w:val="000811CF"/>
    <w:rsid w:val="00090EAD"/>
    <w:rsid w:val="000943D8"/>
    <w:rsid w:val="0009578B"/>
    <w:rsid w:val="000C4924"/>
    <w:rsid w:val="000F7206"/>
    <w:rsid w:val="00101AFE"/>
    <w:rsid w:val="00110D91"/>
    <w:rsid w:val="00115E73"/>
    <w:rsid w:val="0014145A"/>
    <w:rsid w:val="001475E0"/>
    <w:rsid w:val="00153981"/>
    <w:rsid w:val="00160452"/>
    <w:rsid w:val="00182F34"/>
    <w:rsid w:val="00192F78"/>
    <w:rsid w:val="001A1E29"/>
    <w:rsid w:val="001C393B"/>
    <w:rsid w:val="001D3B9F"/>
    <w:rsid w:val="001E0A97"/>
    <w:rsid w:val="001F124F"/>
    <w:rsid w:val="002152DC"/>
    <w:rsid w:val="00221FE1"/>
    <w:rsid w:val="00234627"/>
    <w:rsid w:val="00237AB1"/>
    <w:rsid w:val="00282FF0"/>
    <w:rsid w:val="00283F82"/>
    <w:rsid w:val="002848D0"/>
    <w:rsid w:val="002850F2"/>
    <w:rsid w:val="002B023D"/>
    <w:rsid w:val="002B4AD3"/>
    <w:rsid w:val="002D4E7B"/>
    <w:rsid w:val="002D7705"/>
    <w:rsid w:val="002F66B6"/>
    <w:rsid w:val="00313DEE"/>
    <w:rsid w:val="0034564C"/>
    <w:rsid w:val="00372EBC"/>
    <w:rsid w:val="00387722"/>
    <w:rsid w:val="003B0208"/>
    <w:rsid w:val="003B3FA3"/>
    <w:rsid w:val="003C7364"/>
    <w:rsid w:val="003D017E"/>
    <w:rsid w:val="003E00B1"/>
    <w:rsid w:val="003E459A"/>
    <w:rsid w:val="003F2B8B"/>
    <w:rsid w:val="00403302"/>
    <w:rsid w:val="00416ED4"/>
    <w:rsid w:val="0042576C"/>
    <w:rsid w:val="00446914"/>
    <w:rsid w:val="004478BB"/>
    <w:rsid w:val="00457D8F"/>
    <w:rsid w:val="00484AD9"/>
    <w:rsid w:val="00495E2F"/>
    <w:rsid w:val="004A2DF5"/>
    <w:rsid w:val="004D589A"/>
    <w:rsid w:val="004E2921"/>
    <w:rsid w:val="004F5295"/>
    <w:rsid w:val="00505B66"/>
    <w:rsid w:val="00511C89"/>
    <w:rsid w:val="005372C6"/>
    <w:rsid w:val="00557AD7"/>
    <w:rsid w:val="00565295"/>
    <w:rsid w:val="005671DF"/>
    <w:rsid w:val="005854E7"/>
    <w:rsid w:val="0059045A"/>
    <w:rsid w:val="005974EA"/>
    <w:rsid w:val="005977AE"/>
    <w:rsid w:val="005A4100"/>
    <w:rsid w:val="005B607B"/>
    <w:rsid w:val="005C2D41"/>
    <w:rsid w:val="00601005"/>
    <w:rsid w:val="0061046D"/>
    <w:rsid w:val="00634DED"/>
    <w:rsid w:val="00637A59"/>
    <w:rsid w:val="00643057"/>
    <w:rsid w:val="006500AA"/>
    <w:rsid w:val="00650AEE"/>
    <w:rsid w:val="006559A2"/>
    <w:rsid w:val="0066671A"/>
    <w:rsid w:val="00666BD4"/>
    <w:rsid w:val="0067626F"/>
    <w:rsid w:val="006B509E"/>
    <w:rsid w:val="00711D61"/>
    <w:rsid w:val="007326B0"/>
    <w:rsid w:val="00754E72"/>
    <w:rsid w:val="00780D1F"/>
    <w:rsid w:val="00786C92"/>
    <w:rsid w:val="007A15C2"/>
    <w:rsid w:val="007E4DF0"/>
    <w:rsid w:val="00801232"/>
    <w:rsid w:val="00801BA2"/>
    <w:rsid w:val="00840E06"/>
    <w:rsid w:val="00853F13"/>
    <w:rsid w:val="00861050"/>
    <w:rsid w:val="00883E47"/>
    <w:rsid w:val="008C11F6"/>
    <w:rsid w:val="008D21B8"/>
    <w:rsid w:val="008D31B8"/>
    <w:rsid w:val="008D3453"/>
    <w:rsid w:val="008E573C"/>
    <w:rsid w:val="008F4161"/>
    <w:rsid w:val="00914EE5"/>
    <w:rsid w:val="00926AD8"/>
    <w:rsid w:val="00930033"/>
    <w:rsid w:val="00953099"/>
    <w:rsid w:val="009647D1"/>
    <w:rsid w:val="00971E1D"/>
    <w:rsid w:val="00991354"/>
    <w:rsid w:val="00991925"/>
    <w:rsid w:val="009A1282"/>
    <w:rsid w:val="009F2824"/>
    <w:rsid w:val="00A2456E"/>
    <w:rsid w:val="00A46838"/>
    <w:rsid w:val="00A7024D"/>
    <w:rsid w:val="00A85E6B"/>
    <w:rsid w:val="00A871A3"/>
    <w:rsid w:val="00AA05E9"/>
    <w:rsid w:val="00AA1501"/>
    <w:rsid w:val="00AC5D87"/>
    <w:rsid w:val="00B1154B"/>
    <w:rsid w:val="00B11713"/>
    <w:rsid w:val="00B24F67"/>
    <w:rsid w:val="00B31968"/>
    <w:rsid w:val="00B658C1"/>
    <w:rsid w:val="00B67886"/>
    <w:rsid w:val="00B711E2"/>
    <w:rsid w:val="00B86EE4"/>
    <w:rsid w:val="00BA7F23"/>
    <w:rsid w:val="00BC4646"/>
    <w:rsid w:val="00BE66EB"/>
    <w:rsid w:val="00C05E5C"/>
    <w:rsid w:val="00C3152C"/>
    <w:rsid w:val="00C51533"/>
    <w:rsid w:val="00C575B1"/>
    <w:rsid w:val="00C74AA2"/>
    <w:rsid w:val="00C82D14"/>
    <w:rsid w:val="00C961AB"/>
    <w:rsid w:val="00C96763"/>
    <w:rsid w:val="00CB7AB0"/>
    <w:rsid w:val="00CC28CB"/>
    <w:rsid w:val="00CD3D82"/>
    <w:rsid w:val="00D126FF"/>
    <w:rsid w:val="00D67C46"/>
    <w:rsid w:val="00DA1745"/>
    <w:rsid w:val="00DF41D1"/>
    <w:rsid w:val="00E045CA"/>
    <w:rsid w:val="00E10A5D"/>
    <w:rsid w:val="00E266D8"/>
    <w:rsid w:val="00E61998"/>
    <w:rsid w:val="00E73417"/>
    <w:rsid w:val="00E80EED"/>
    <w:rsid w:val="00E87026"/>
    <w:rsid w:val="00EC33D0"/>
    <w:rsid w:val="00ED13CF"/>
    <w:rsid w:val="00ED3DD6"/>
    <w:rsid w:val="00F0203C"/>
    <w:rsid w:val="00F32864"/>
    <w:rsid w:val="00F45B09"/>
    <w:rsid w:val="00F85A00"/>
    <w:rsid w:val="00FA536A"/>
    <w:rsid w:val="00FA6969"/>
    <w:rsid w:val="00FB64C8"/>
    <w:rsid w:val="00FC47B2"/>
    <w:rsid w:val="00FC516B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976CC"/>
  <w15:chartTrackingRefBased/>
  <w15:docId w15:val="{9A57BD5B-71E6-4CAB-ADF5-6AEB6766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05E5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3B9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4B43"/>
  </w:style>
  <w:style w:type="paragraph" w:styleId="a7">
    <w:name w:val="footer"/>
    <w:basedOn w:val="a"/>
    <w:link w:val="a8"/>
    <w:uiPriority w:val="99"/>
    <w:unhideWhenUsed/>
    <w:rsid w:val="0004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4B43"/>
  </w:style>
  <w:style w:type="table" w:styleId="a9">
    <w:name w:val="Table Grid"/>
    <w:basedOn w:val="a1"/>
    <w:uiPriority w:val="59"/>
    <w:rsid w:val="00D67C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Revision"/>
    <w:hidden/>
    <w:uiPriority w:val="99"/>
    <w:semiHidden/>
    <w:rsid w:val="009A128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40E0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05E5C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74E2D-BF6C-4172-887A-3E9CE066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Бахмутская Александра Викторовна</dc:creator>
  <cp:keywords/>
  <dc:description/>
  <cp:lastModifiedBy>Осинцева Мария</cp:lastModifiedBy>
  <cp:revision>12</cp:revision>
  <cp:lastPrinted>2025-10-30T12:44:00Z</cp:lastPrinted>
  <dcterms:created xsi:type="dcterms:W3CDTF">2025-10-30T12:17:00Z</dcterms:created>
  <dcterms:modified xsi:type="dcterms:W3CDTF">2025-11-12T06:29:00Z</dcterms:modified>
</cp:coreProperties>
</file>