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FD5" w:rsidRDefault="00157FD5" w:rsidP="00157FD5">
      <w:pPr>
        <w:jc w:val="right"/>
      </w:pPr>
      <w:r>
        <w:t xml:space="preserve">Приложение </w:t>
      </w:r>
      <w:r w:rsidR="00DC7A0A">
        <w:t>к пояс</w:t>
      </w:r>
      <w:bookmarkStart w:id="0" w:name="_GoBack"/>
      <w:bookmarkEnd w:id="0"/>
      <w:r w:rsidR="00DC7A0A">
        <w:t>нительной записке</w:t>
      </w:r>
    </w:p>
    <w:p w:rsidR="00157FD5" w:rsidRPr="00453412" w:rsidRDefault="00453412" w:rsidP="00453412">
      <w:pPr>
        <w:jc w:val="center"/>
        <w:rPr>
          <w:b/>
        </w:rPr>
      </w:pPr>
      <w:r w:rsidRPr="00453412">
        <w:rPr>
          <w:b/>
        </w:rPr>
        <w:t xml:space="preserve">Список государственных услуг КГИОП </w:t>
      </w:r>
      <w:r w:rsidRPr="00453412">
        <w:rPr>
          <w:b/>
        </w:rPr>
        <w:br/>
        <w:t>и действующих административных регламентов по предоставлению государственных услуг</w:t>
      </w:r>
    </w:p>
    <w:tbl>
      <w:tblPr>
        <w:tblW w:w="15309" w:type="dxa"/>
        <w:tblLayout w:type="fixed"/>
        <w:tblLook w:val="04A0" w:firstRow="1" w:lastRow="0" w:firstColumn="1" w:lastColumn="0" w:noHBand="0" w:noVBand="1"/>
      </w:tblPr>
      <w:tblGrid>
        <w:gridCol w:w="709"/>
        <w:gridCol w:w="3969"/>
        <w:gridCol w:w="4252"/>
        <w:gridCol w:w="1985"/>
        <w:gridCol w:w="4394"/>
      </w:tblGrid>
      <w:tr w:rsidR="00D15E40" w:rsidRPr="00BB14EF" w:rsidTr="00CA13D8">
        <w:trPr>
          <w:trHeight w:val="20"/>
        </w:trPr>
        <w:tc>
          <w:tcPr>
            <w:tcW w:w="709" w:type="dxa"/>
            <w:tcBorders>
              <w:top w:val="nil"/>
              <w:left w:val="nil"/>
              <w:bottom w:val="nil"/>
              <w:right w:val="nil"/>
            </w:tcBorders>
          </w:tcPr>
          <w:p w:rsidR="00D15E40" w:rsidRPr="00BB14EF" w:rsidRDefault="00D15E40" w:rsidP="00BB14EF">
            <w:pPr>
              <w:spacing w:after="0" w:line="240" w:lineRule="auto"/>
              <w:jc w:val="center"/>
              <w:rPr>
                <w:rFonts w:eastAsia="Times New Roman" w:cs="Times New Roman"/>
                <w:b/>
                <w:sz w:val="20"/>
                <w:szCs w:val="20"/>
                <w:lang w:eastAsia="ru-RU"/>
              </w:rPr>
            </w:pPr>
            <w:r w:rsidRPr="00BB14EF">
              <w:rPr>
                <w:rFonts w:eastAsia="Times New Roman" w:cs="Times New Roman"/>
                <w:b/>
                <w:sz w:val="20"/>
                <w:szCs w:val="20"/>
                <w:lang w:eastAsia="ru-RU"/>
              </w:rPr>
              <w:t>№ п/п</w:t>
            </w:r>
          </w:p>
        </w:tc>
        <w:tc>
          <w:tcPr>
            <w:tcW w:w="3969" w:type="dxa"/>
            <w:tcBorders>
              <w:top w:val="nil"/>
              <w:left w:val="nil"/>
              <w:bottom w:val="nil"/>
              <w:right w:val="nil"/>
            </w:tcBorders>
          </w:tcPr>
          <w:p w:rsidR="00D15E40" w:rsidRPr="00BB14EF" w:rsidRDefault="00D15E40" w:rsidP="00157FD5">
            <w:pPr>
              <w:spacing w:after="0" w:line="240" w:lineRule="auto"/>
              <w:jc w:val="center"/>
              <w:rPr>
                <w:rFonts w:eastAsia="Times New Roman" w:cs="Times New Roman"/>
                <w:b/>
                <w:sz w:val="20"/>
                <w:szCs w:val="20"/>
                <w:lang w:eastAsia="ru-RU"/>
              </w:rPr>
            </w:pPr>
            <w:r w:rsidRPr="00BB14EF">
              <w:rPr>
                <w:rFonts w:eastAsia="Times New Roman" w:cs="Times New Roman"/>
                <w:b/>
                <w:sz w:val="20"/>
                <w:szCs w:val="20"/>
                <w:lang w:eastAsia="ru-RU"/>
              </w:rPr>
              <w:t xml:space="preserve">Наименование </w:t>
            </w:r>
            <w:r>
              <w:rPr>
                <w:rFonts w:eastAsia="Times New Roman" w:cs="Times New Roman"/>
                <w:b/>
                <w:sz w:val="20"/>
                <w:szCs w:val="20"/>
                <w:lang w:eastAsia="ru-RU"/>
              </w:rPr>
              <w:t xml:space="preserve">государственной </w:t>
            </w:r>
            <w:r w:rsidRPr="00BB14EF">
              <w:rPr>
                <w:rFonts w:eastAsia="Times New Roman" w:cs="Times New Roman"/>
                <w:b/>
                <w:sz w:val="20"/>
                <w:szCs w:val="20"/>
                <w:lang w:eastAsia="ru-RU"/>
              </w:rPr>
              <w:t>услуги</w:t>
            </w:r>
          </w:p>
        </w:tc>
        <w:tc>
          <w:tcPr>
            <w:tcW w:w="4252" w:type="dxa"/>
            <w:tcBorders>
              <w:top w:val="nil"/>
              <w:left w:val="nil"/>
              <w:bottom w:val="nil"/>
              <w:right w:val="nil"/>
            </w:tcBorders>
            <w:shd w:val="clear" w:color="auto" w:fill="auto"/>
            <w:hideMark/>
          </w:tcPr>
          <w:p w:rsidR="00D15E40" w:rsidRPr="00BB14EF" w:rsidRDefault="00D15E40" w:rsidP="00BB14EF">
            <w:pPr>
              <w:spacing w:after="0" w:line="240" w:lineRule="auto"/>
              <w:jc w:val="center"/>
              <w:rPr>
                <w:rFonts w:eastAsia="Times New Roman" w:cs="Times New Roman"/>
                <w:b/>
                <w:sz w:val="20"/>
                <w:szCs w:val="20"/>
                <w:lang w:eastAsia="ru-RU"/>
              </w:rPr>
            </w:pPr>
            <w:r w:rsidRPr="00BB14EF">
              <w:rPr>
                <w:rFonts w:eastAsia="Times New Roman" w:cs="Times New Roman"/>
                <w:b/>
                <w:sz w:val="20"/>
                <w:szCs w:val="20"/>
                <w:lang w:eastAsia="ru-RU"/>
              </w:rPr>
              <w:t>Наименование полномочия</w:t>
            </w:r>
          </w:p>
        </w:tc>
        <w:tc>
          <w:tcPr>
            <w:tcW w:w="1985" w:type="dxa"/>
            <w:tcBorders>
              <w:top w:val="nil"/>
              <w:left w:val="nil"/>
              <w:bottom w:val="nil"/>
              <w:right w:val="nil"/>
            </w:tcBorders>
            <w:shd w:val="clear" w:color="auto" w:fill="auto"/>
            <w:hideMark/>
          </w:tcPr>
          <w:p w:rsidR="00D15E40" w:rsidRPr="00D15E40" w:rsidRDefault="00D15E40" w:rsidP="00BB14EF">
            <w:pPr>
              <w:spacing w:after="0" w:line="240" w:lineRule="auto"/>
              <w:jc w:val="center"/>
              <w:rPr>
                <w:rFonts w:eastAsia="Times New Roman" w:cs="Times New Roman"/>
                <w:b/>
                <w:sz w:val="18"/>
                <w:szCs w:val="20"/>
                <w:lang w:eastAsia="ru-RU"/>
              </w:rPr>
            </w:pPr>
            <w:r w:rsidRPr="00D15E40">
              <w:rPr>
                <w:rFonts w:eastAsia="Times New Roman" w:cs="Times New Roman"/>
                <w:b/>
                <w:sz w:val="18"/>
                <w:szCs w:val="20"/>
                <w:lang w:eastAsia="ru-RU"/>
              </w:rPr>
              <w:t>Реестровый номер</w:t>
            </w:r>
          </w:p>
        </w:tc>
        <w:tc>
          <w:tcPr>
            <w:tcW w:w="4394" w:type="dxa"/>
            <w:tcBorders>
              <w:top w:val="nil"/>
              <w:left w:val="nil"/>
              <w:bottom w:val="nil"/>
              <w:right w:val="nil"/>
            </w:tcBorders>
          </w:tcPr>
          <w:p w:rsidR="00D15E40" w:rsidRPr="00D15E40" w:rsidRDefault="00D15E40" w:rsidP="00BB14EF">
            <w:pPr>
              <w:spacing w:after="0" w:line="240" w:lineRule="auto"/>
              <w:jc w:val="center"/>
              <w:rPr>
                <w:rFonts w:eastAsia="Times New Roman" w:cs="Times New Roman"/>
                <w:b/>
                <w:sz w:val="18"/>
                <w:szCs w:val="20"/>
                <w:lang w:eastAsia="ru-RU"/>
              </w:rPr>
            </w:pP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EB360B">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Предоставлять выписку из единого государственного реестра объектов культурного наследия (памятников истории и культуры) народов Российской Федерации (далее - реестр), содержащей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 (или)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Предоставляет выписку из реестра, содержащую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EB360B">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7800000010000096256 </w:t>
            </w:r>
          </w:p>
        </w:tc>
        <w:tc>
          <w:tcPr>
            <w:tcW w:w="4394" w:type="dxa"/>
            <w:tcBorders>
              <w:top w:val="nil"/>
              <w:left w:val="nil"/>
              <w:bottom w:val="single" w:sz="4" w:space="0" w:color="CCCCCC"/>
              <w:right w:val="single" w:sz="4" w:space="0" w:color="CCCCCC"/>
            </w:tcBorders>
          </w:tcPr>
          <w:p w:rsidR="00D15E40" w:rsidRPr="00D15E40" w:rsidRDefault="00A940B3" w:rsidP="00EB360B">
            <w:pPr>
              <w:spacing w:after="0" w:line="240" w:lineRule="auto"/>
              <w:rPr>
                <w:rFonts w:eastAsia="Times New Roman" w:cs="Times New Roman"/>
                <w:sz w:val="18"/>
                <w:szCs w:val="20"/>
                <w:lang w:eastAsia="ru-RU"/>
              </w:rPr>
            </w:pPr>
            <w:r w:rsidRPr="00A940B3">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25.12.2017 №586-р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предоставлению выписки из единого государственного реестра объектов культурного наследия (памятников истории и культуры) народов Российской Федерации, содержащей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EB360B">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паспорта объектов культурного наследия собственникам или иным законным владельцам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земельных участков в границах территории объектов культурного наследия, включенных в реестр, либо земельных участков, в границах которых располагаются объекты археологического наследия (за исключением отдельных объектов культурного наследия </w:t>
            </w:r>
            <w:r w:rsidRPr="00BB14EF">
              <w:rPr>
                <w:rFonts w:eastAsia="Times New Roman" w:cs="Times New Roman"/>
                <w:sz w:val="20"/>
                <w:szCs w:val="20"/>
                <w:lang w:eastAsia="ru-RU"/>
              </w:rPr>
              <w:lastRenderedPageBreak/>
              <w:t xml:space="preserve">федерального значения, перечень которых утверждается Правительством Российской Федерации)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lastRenderedPageBreak/>
              <w:t xml:space="preserve">Выдает паспорта объектов культурного наследия собственникам или иным законным владельцам объектов культурного наследия, включенных в реестр, земельных участков в границах территории объектов культурного наследия, включенных в реестр, либо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EB360B">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7800000000162038591 </w:t>
            </w:r>
          </w:p>
        </w:tc>
        <w:tc>
          <w:tcPr>
            <w:tcW w:w="4394" w:type="dxa"/>
            <w:tcBorders>
              <w:top w:val="nil"/>
              <w:left w:val="nil"/>
              <w:bottom w:val="single" w:sz="4" w:space="0" w:color="CCCCCC"/>
              <w:right w:val="single" w:sz="4" w:space="0" w:color="CCCCCC"/>
            </w:tcBorders>
          </w:tcPr>
          <w:p w:rsidR="00D15E40" w:rsidRPr="00D15E40" w:rsidRDefault="00D15E40" w:rsidP="00EB360B">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24.07.2018 №293-р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паспортов объектов культурного наследия собственникам или иным законным владельцам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земельных участков в границах территории объектов культурного наследия, включенных в реестр, либо </w:t>
            </w:r>
            <w:r w:rsidRPr="00D15E40">
              <w:rPr>
                <w:rFonts w:eastAsia="Times New Roman" w:cs="Times New Roman"/>
                <w:sz w:val="18"/>
                <w:szCs w:val="20"/>
                <w:lang w:eastAsia="ru-RU"/>
              </w:rPr>
              <w:lastRenderedPageBreak/>
              <w:t>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7800000000173319844 </w:t>
            </w:r>
          </w:p>
        </w:tc>
        <w:tc>
          <w:tcPr>
            <w:tcW w:w="4394" w:type="dxa"/>
            <w:tcBorders>
              <w:top w:val="nil"/>
              <w:left w:val="nil"/>
              <w:bottom w:val="single" w:sz="4" w:space="0" w:color="CCCCCC"/>
              <w:right w:val="single" w:sz="4" w:space="0" w:color="CCCCCC"/>
            </w:tcBorders>
          </w:tcPr>
          <w:p w:rsidR="00D15E40"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29.12.2021 №200-р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заключений в соответствии с требованиями приказа Министерства культуры Российской Федерации от 30.10.2020 N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задание и разрешение на проведение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за исключением отдельных объектов культурного наследия, перечень которых устанавливается Правительством Российской Федерации) органами государственной власти субъектов Российской Федерации, осуществляющими полномочия в области сохранения, использования, популяризации и государственной охраны объектов культурного наследия)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Выдает задание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p w:rsidR="00D15E40" w:rsidRPr="00BB14EF" w:rsidRDefault="00D15E40" w:rsidP="00BB14EF">
            <w:pPr>
              <w:spacing w:after="0" w:line="240" w:lineRule="auto"/>
              <w:rPr>
                <w:rFonts w:eastAsia="Times New Roman" w:cs="Times New Roman"/>
                <w:sz w:val="20"/>
                <w:szCs w:val="20"/>
                <w:lang w:eastAsia="ru-RU"/>
              </w:rPr>
            </w:pPr>
          </w:p>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Выдает разрешение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7800000010000010181 </w:t>
            </w:r>
          </w:p>
        </w:tc>
        <w:tc>
          <w:tcPr>
            <w:tcW w:w="4394" w:type="dxa"/>
            <w:tcBorders>
              <w:top w:val="nil"/>
              <w:left w:val="nil"/>
              <w:bottom w:val="single" w:sz="4" w:space="0" w:color="CCCCCC"/>
              <w:right w:val="single" w:sz="4" w:space="0" w:color="CCCCCC"/>
            </w:tcBorders>
          </w:tcPr>
          <w:p w:rsidR="00453412" w:rsidRDefault="00453412" w:rsidP="00BB14EF">
            <w:pPr>
              <w:spacing w:after="0" w:line="240" w:lineRule="auto"/>
              <w:rPr>
                <w:rFonts w:eastAsia="Times New Roman" w:cs="Times New Roman"/>
                <w:sz w:val="18"/>
                <w:szCs w:val="20"/>
                <w:lang w:eastAsia="ru-RU"/>
              </w:rPr>
            </w:pPr>
            <w:r>
              <w:rPr>
                <w:rFonts w:eastAsia="Times New Roman" w:cs="Times New Roman"/>
                <w:sz w:val="18"/>
                <w:szCs w:val="20"/>
                <w:lang w:eastAsia="ru-RU"/>
              </w:rPr>
              <w:t xml:space="preserve">Регламент </w:t>
            </w:r>
            <w:proofErr w:type="spellStart"/>
            <w:r>
              <w:rPr>
                <w:rFonts w:eastAsia="Times New Roman" w:cs="Times New Roman"/>
                <w:sz w:val="18"/>
                <w:szCs w:val="20"/>
                <w:lang w:eastAsia="ru-RU"/>
              </w:rPr>
              <w:t>Минкульуры</w:t>
            </w:r>
            <w:proofErr w:type="spellEnd"/>
            <w:r>
              <w:rPr>
                <w:rFonts w:eastAsia="Times New Roman" w:cs="Times New Roman"/>
                <w:sz w:val="18"/>
                <w:szCs w:val="20"/>
                <w:lang w:eastAsia="ru-RU"/>
              </w:rPr>
              <w:t xml:space="preserve"> РФ</w:t>
            </w:r>
          </w:p>
          <w:p w:rsidR="00453412" w:rsidRDefault="00453412" w:rsidP="00BB14EF">
            <w:pPr>
              <w:spacing w:after="0" w:line="240" w:lineRule="auto"/>
              <w:rPr>
                <w:rFonts w:eastAsia="Times New Roman" w:cs="Times New Roman"/>
                <w:sz w:val="18"/>
                <w:szCs w:val="20"/>
                <w:lang w:eastAsia="ru-RU"/>
              </w:rPr>
            </w:pPr>
          </w:p>
          <w:p w:rsidR="00D15E40"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22.03.2019 №138-р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разрешений на проведение работ по сохранению объектов культурного наследия регионального значения, выявленных объектов культурного наследия».</w:t>
            </w:r>
          </w:p>
        </w:tc>
      </w:tr>
      <w:tr w:rsidR="00C926C6" w:rsidRPr="00BB14EF" w:rsidTr="00CA13D8">
        <w:trPr>
          <w:trHeight w:val="20"/>
        </w:trPr>
        <w:tc>
          <w:tcPr>
            <w:tcW w:w="709" w:type="dxa"/>
            <w:tcBorders>
              <w:top w:val="nil"/>
              <w:left w:val="single" w:sz="4" w:space="0" w:color="CCCCCC"/>
              <w:bottom w:val="single" w:sz="4" w:space="0" w:color="CCCCCC"/>
              <w:right w:val="single" w:sz="4" w:space="0" w:color="CCCCCC"/>
            </w:tcBorders>
          </w:tcPr>
          <w:p w:rsidR="00C926C6" w:rsidRPr="00BB14EF" w:rsidRDefault="00C926C6"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C926C6" w:rsidRPr="00BB14EF" w:rsidRDefault="00C926C6" w:rsidP="00BB14EF">
            <w:pPr>
              <w:spacing w:after="0" w:line="240" w:lineRule="auto"/>
              <w:rPr>
                <w:rFonts w:eastAsia="Times New Roman" w:cs="Times New Roman"/>
                <w:sz w:val="20"/>
                <w:szCs w:val="20"/>
                <w:lang w:eastAsia="ru-RU"/>
              </w:rPr>
            </w:pPr>
            <w:r w:rsidRPr="00C926C6">
              <w:rPr>
                <w:rFonts w:eastAsia="Times New Roman" w:cs="Times New Roman"/>
                <w:sz w:val="20"/>
                <w:szCs w:val="20"/>
                <w:lang w:eastAsia="ru-RU"/>
              </w:rPr>
              <w:t>Выдавать разрешения на проведение работ по сохранению объектов культурного наследия регионального значения, выявленных объектов культурного наследия</w:t>
            </w:r>
          </w:p>
        </w:tc>
        <w:tc>
          <w:tcPr>
            <w:tcW w:w="4252" w:type="dxa"/>
            <w:tcBorders>
              <w:top w:val="nil"/>
              <w:left w:val="single" w:sz="4" w:space="0" w:color="CCCCCC"/>
              <w:bottom w:val="single" w:sz="4" w:space="0" w:color="CCCCCC"/>
              <w:right w:val="single" w:sz="4" w:space="0" w:color="CCCCCC"/>
            </w:tcBorders>
            <w:shd w:val="clear" w:color="auto" w:fill="auto"/>
            <w:noWrap/>
          </w:tcPr>
          <w:p w:rsidR="00C926C6" w:rsidRPr="00BB14EF" w:rsidRDefault="00C926C6" w:rsidP="00BB14EF">
            <w:pPr>
              <w:spacing w:after="0" w:line="240" w:lineRule="auto"/>
              <w:rPr>
                <w:rFonts w:eastAsia="Times New Roman" w:cs="Times New Roman"/>
                <w:sz w:val="20"/>
                <w:szCs w:val="20"/>
                <w:lang w:eastAsia="ru-RU"/>
              </w:rPr>
            </w:pPr>
            <w:r w:rsidRPr="00C926C6">
              <w:rPr>
                <w:rFonts w:eastAsia="Times New Roman" w:cs="Times New Roman"/>
                <w:sz w:val="20"/>
                <w:szCs w:val="20"/>
                <w:lang w:eastAsia="ru-RU"/>
              </w:rPr>
              <w:t>Выдает разрешение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c>
          <w:tcPr>
            <w:tcW w:w="1985" w:type="dxa"/>
            <w:tcBorders>
              <w:top w:val="nil"/>
              <w:left w:val="nil"/>
              <w:bottom w:val="single" w:sz="4" w:space="0" w:color="CCCCCC"/>
              <w:right w:val="single" w:sz="4" w:space="0" w:color="CCCCCC"/>
            </w:tcBorders>
            <w:shd w:val="clear" w:color="auto" w:fill="auto"/>
            <w:noWrap/>
          </w:tcPr>
          <w:p w:rsidR="00C926C6"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7800000000166616286</w:t>
            </w:r>
          </w:p>
        </w:tc>
        <w:tc>
          <w:tcPr>
            <w:tcW w:w="4394" w:type="dxa"/>
            <w:tcBorders>
              <w:top w:val="nil"/>
              <w:left w:val="nil"/>
              <w:bottom w:val="single" w:sz="4" w:space="0" w:color="CCCCCC"/>
              <w:right w:val="single" w:sz="4" w:space="0" w:color="CCCCCC"/>
            </w:tcBorders>
          </w:tcPr>
          <w:p w:rsidR="00C926C6" w:rsidRPr="00C926C6" w:rsidRDefault="00A940B3" w:rsidP="00BB14EF">
            <w:pPr>
              <w:spacing w:after="0" w:line="240" w:lineRule="auto"/>
              <w:rPr>
                <w:rFonts w:eastAsia="Times New Roman" w:cs="Times New Roman"/>
                <w:sz w:val="18"/>
                <w:szCs w:val="20"/>
                <w:lang w:eastAsia="ru-RU"/>
              </w:rPr>
            </w:pPr>
            <w:r w:rsidRPr="00A940B3">
              <w:rPr>
                <w:rFonts w:eastAsia="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22.03.2019 №138-р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w:t>
            </w:r>
            <w:r w:rsidRPr="00A940B3">
              <w:rPr>
                <w:rFonts w:eastAsia="Times New Roman" w:cs="Times New Roman"/>
                <w:sz w:val="18"/>
                <w:szCs w:val="20"/>
                <w:lang w:eastAsia="ru-RU"/>
              </w:rPr>
              <w:lastRenderedPageBreak/>
              <w:t>услуги по выдаче разрешений на проведение работ по сохранению объектов культурного наследия регионального значения, выявленных объектов культурного наследия».</w:t>
            </w:r>
          </w:p>
        </w:tc>
      </w:tr>
      <w:tr w:rsidR="00A940B3" w:rsidRPr="00BB14EF" w:rsidTr="00CA13D8">
        <w:trPr>
          <w:trHeight w:val="20"/>
        </w:trPr>
        <w:tc>
          <w:tcPr>
            <w:tcW w:w="709" w:type="dxa"/>
            <w:tcBorders>
              <w:top w:val="nil"/>
              <w:left w:val="single" w:sz="4" w:space="0" w:color="CCCCCC"/>
              <w:bottom w:val="single" w:sz="4" w:space="0" w:color="CCCCCC"/>
              <w:right w:val="single" w:sz="4" w:space="0" w:color="CCCCCC"/>
            </w:tcBorders>
          </w:tcPr>
          <w:p w:rsidR="00A940B3" w:rsidRPr="00BB14EF" w:rsidRDefault="00A940B3" w:rsidP="00FF07AA">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A940B3" w:rsidRPr="00BB14EF" w:rsidRDefault="00A940B3" w:rsidP="00FF07AA">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разрешения на строительство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A940B3" w:rsidRPr="00BB14EF" w:rsidRDefault="00A940B3" w:rsidP="00FF07AA">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Выдает разрешение на строительство при проведении работ по сохранению объекта культурного наследия, затрагивающих конструктивные и другие характеристики надежности и безопасности данного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tcBorders>
              <w:top w:val="nil"/>
              <w:left w:val="nil"/>
              <w:bottom w:val="single" w:sz="4" w:space="0" w:color="CCCCCC"/>
              <w:right w:val="single" w:sz="4" w:space="0" w:color="CCCCCC"/>
            </w:tcBorders>
            <w:shd w:val="clear" w:color="auto" w:fill="auto"/>
            <w:noWrap/>
            <w:hideMark/>
          </w:tcPr>
          <w:p w:rsidR="00A940B3" w:rsidRPr="00D15E40" w:rsidRDefault="00A940B3" w:rsidP="00FF07AA">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7800000010000002903 </w:t>
            </w:r>
          </w:p>
        </w:tc>
        <w:tc>
          <w:tcPr>
            <w:tcW w:w="4394" w:type="dxa"/>
            <w:tcBorders>
              <w:top w:val="nil"/>
              <w:left w:val="nil"/>
              <w:bottom w:val="single" w:sz="4" w:space="0" w:color="CCCCCC"/>
              <w:right w:val="single" w:sz="4" w:space="0" w:color="CCCCCC"/>
            </w:tcBorders>
          </w:tcPr>
          <w:p w:rsidR="00A940B3" w:rsidRPr="00D15E40" w:rsidRDefault="00A940B3" w:rsidP="00FF07AA">
            <w:pPr>
              <w:spacing w:after="0" w:line="240" w:lineRule="auto"/>
              <w:rPr>
                <w:rFonts w:eastAsia="Times New Roman" w:cs="Times New Roman"/>
                <w:sz w:val="18"/>
                <w:szCs w:val="20"/>
                <w:lang w:eastAsia="ru-RU"/>
              </w:rPr>
            </w:pPr>
            <w:r w:rsidRPr="00A940B3">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29.06.2012 №10-108 «Об утверждении Административного регламента КГИОП по предоставлению государственной услуги по выдаче разрешений на строительство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A940B3" w:rsidRPr="00BB14EF" w:rsidTr="00CA13D8">
        <w:trPr>
          <w:trHeight w:val="20"/>
        </w:trPr>
        <w:tc>
          <w:tcPr>
            <w:tcW w:w="709" w:type="dxa"/>
            <w:tcBorders>
              <w:top w:val="nil"/>
              <w:left w:val="single" w:sz="4" w:space="0" w:color="CCCCCC"/>
              <w:bottom w:val="single" w:sz="4" w:space="0" w:color="CCCCCC"/>
              <w:right w:val="single" w:sz="4" w:space="0" w:color="CCCCCC"/>
            </w:tcBorders>
          </w:tcPr>
          <w:p w:rsidR="00A940B3" w:rsidRPr="00BB14EF" w:rsidRDefault="00A940B3" w:rsidP="00FF07AA">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A940B3" w:rsidRPr="00BB14EF" w:rsidRDefault="00A940B3" w:rsidP="00FF07AA">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разрешение на ввод объекта в эксплуатацию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A940B3" w:rsidRPr="00BB14EF" w:rsidRDefault="00A940B3" w:rsidP="00FF07AA">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разрешение на ввод объекта в эксплуатацию при проведении работ по сохранению объекта культурного наследия, затрагивающих конструктивные и другие характеристики надежности и безопасности данного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tcBorders>
              <w:top w:val="nil"/>
              <w:left w:val="nil"/>
              <w:bottom w:val="single" w:sz="4" w:space="0" w:color="CCCCCC"/>
              <w:right w:val="single" w:sz="4" w:space="0" w:color="CCCCCC"/>
            </w:tcBorders>
            <w:shd w:val="clear" w:color="auto" w:fill="auto"/>
            <w:noWrap/>
            <w:hideMark/>
          </w:tcPr>
          <w:p w:rsidR="00A940B3" w:rsidRPr="00D15E40" w:rsidRDefault="00A940B3" w:rsidP="00FF07AA">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7800000010000000583 </w:t>
            </w:r>
          </w:p>
        </w:tc>
        <w:tc>
          <w:tcPr>
            <w:tcW w:w="4394" w:type="dxa"/>
            <w:tcBorders>
              <w:top w:val="nil"/>
              <w:left w:val="nil"/>
              <w:bottom w:val="single" w:sz="4" w:space="0" w:color="CCCCCC"/>
              <w:right w:val="single" w:sz="4" w:space="0" w:color="CCCCCC"/>
            </w:tcBorders>
          </w:tcPr>
          <w:p w:rsidR="00A940B3" w:rsidRPr="00D15E40" w:rsidRDefault="00A940B3" w:rsidP="00FF07AA">
            <w:pPr>
              <w:spacing w:after="0" w:line="240" w:lineRule="auto"/>
              <w:rPr>
                <w:rFonts w:eastAsia="Times New Roman" w:cs="Times New Roman"/>
                <w:sz w:val="18"/>
                <w:szCs w:val="20"/>
                <w:lang w:eastAsia="ru-RU"/>
              </w:rPr>
            </w:pPr>
            <w:r w:rsidRPr="00A940B3">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29.06.2012 №10-109 «Об утверждении Административного регламента КГИОП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Выдавать заключения в соответствии с требованиями Закона Санкт-Петербурга от 24.12.2008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Выдает заключения в соответствии с требованиями Закона Санкт-Петербурга от 24.12.2008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w:t>
            </w:r>
            <w:r>
              <w:rPr>
                <w:rFonts w:eastAsia="Times New Roman" w:cs="Times New Roman"/>
                <w:sz w:val="20"/>
                <w:szCs w:val="20"/>
                <w:lang w:eastAsia="ru-RU"/>
              </w:rPr>
              <w:t>нтам в границах указанных зон»</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7800000010000059622 </w:t>
            </w:r>
          </w:p>
        </w:tc>
        <w:tc>
          <w:tcPr>
            <w:tcW w:w="4394" w:type="dxa"/>
            <w:tcBorders>
              <w:top w:val="nil"/>
              <w:left w:val="nil"/>
              <w:bottom w:val="single" w:sz="4" w:space="0" w:color="CCCCCC"/>
              <w:right w:val="single" w:sz="4" w:space="0" w:color="CCCCCC"/>
            </w:tcBorders>
          </w:tcPr>
          <w:p w:rsidR="00D15E40" w:rsidRPr="00D15E40" w:rsidRDefault="00A940B3" w:rsidP="00BB14EF">
            <w:pPr>
              <w:spacing w:after="0" w:line="240" w:lineRule="auto"/>
              <w:rPr>
                <w:rFonts w:eastAsia="Times New Roman" w:cs="Times New Roman"/>
                <w:sz w:val="18"/>
                <w:szCs w:val="20"/>
                <w:lang w:eastAsia="ru-RU"/>
              </w:rPr>
            </w:pPr>
            <w:r w:rsidRPr="00A940B3">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25.02.2022 №12-р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заключений в соответствии с требованиями Закона Санкт-Петербурга от 24.12.2008 N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Принимать решение об установке информационных надписей и обозначений на объектах культурного наследия регионального значения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Принимает решение об установке информационных надписей и обозначений на объектах культурного наследия регионального значения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7800000010000011135 </w:t>
            </w:r>
          </w:p>
        </w:tc>
        <w:tc>
          <w:tcPr>
            <w:tcW w:w="4394" w:type="dxa"/>
            <w:tcBorders>
              <w:top w:val="nil"/>
              <w:left w:val="nil"/>
              <w:bottom w:val="single" w:sz="4" w:space="0" w:color="CCCCCC"/>
              <w:right w:val="single" w:sz="4" w:space="0" w:color="CCCCCC"/>
            </w:tcBorders>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01.07.2021 №169-р «Об утверждении Административного регламента Комитета по государственному контролю, </w:t>
            </w:r>
            <w:r w:rsidRPr="00D15E40">
              <w:rPr>
                <w:rFonts w:eastAsia="Times New Roman" w:cs="Times New Roman"/>
                <w:sz w:val="18"/>
                <w:szCs w:val="20"/>
                <w:lang w:eastAsia="ru-RU"/>
              </w:rPr>
              <w:lastRenderedPageBreak/>
              <w:t>использованию и охране памятников истории и культуры по предоставлению государственной услуги по принятию решения об установке информационных надписей и обозначений на объектах культурного наследия регионального значения».</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Согласовать проектную документацию на проведение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органами государственной власти субъектов Российской Федерации, осуществляющими полномочия в области сохранения, использования, популяризации и государственной охраны объектов культурного наследия </w:t>
            </w:r>
          </w:p>
        </w:tc>
        <w:tc>
          <w:tcPr>
            <w:tcW w:w="4252" w:type="dxa"/>
            <w:vMerge w:val="restart"/>
            <w:tcBorders>
              <w:top w:val="nil"/>
              <w:left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Согласовывает проектную документацию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7800000010000001032 </w:t>
            </w:r>
          </w:p>
        </w:tc>
        <w:tc>
          <w:tcPr>
            <w:tcW w:w="4394" w:type="dxa"/>
            <w:tcBorders>
              <w:top w:val="nil"/>
              <w:left w:val="nil"/>
              <w:bottom w:val="single" w:sz="4" w:space="0" w:color="CCCCCC"/>
              <w:right w:val="single" w:sz="4" w:space="0" w:color="CCCCCC"/>
            </w:tcBorders>
          </w:tcPr>
          <w:p w:rsidR="00D15E40" w:rsidRPr="00D15E40" w:rsidRDefault="00453412" w:rsidP="00BB14EF">
            <w:pPr>
              <w:spacing w:after="0" w:line="240" w:lineRule="auto"/>
              <w:rPr>
                <w:rFonts w:eastAsia="Times New Roman" w:cs="Times New Roman"/>
                <w:sz w:val="18"/>
                <w:szCs w:val="20"/>
                <w:lang w:eastAsia="ru-RU"/>
              </w:rPr>
            </w:pPr>
            <w:r>
              <w:rPr>
                <w:rFonts w:eastAsia="Times New Roman" w:cs="Times New Roman"/>
                <w:sz w:val="18"/>
                <w:szCs w:val="20"/>
                <w:lang w:eastAsia="ru-RU"/>
              </w:rPr>
              <w:t>Регламент Минкультуры РФ</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Согласовывать проектную документацию на проведение работ по сохранению объектов культурного наследия регионального значения, выявленных объектов культурного наследия </w:t>
            </w:r>
          </w:p>
        </w:tc>
        <w:tc>
          <w:tcPr>
            <w:tcW w:w="4252" w:type="dxa"/>
            <w:vMerge/>
            <w:tcBorders>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7800000000167208414 </w:t>
            </w:r>
          </w:p>
        </w:tc>
        <w:tc>
          <w:tcPr>
            <w:tcW w:w="4394" w:type="dxa"/>
            <w:tcBorders>
              <w:top w:val="nil"/>
              <w:left w:val="nil"/>
              <w:bottom w:val="single" w:sz="4" w:space="0" w:color="CCCCCC"/>
              <w:right w:val="single" w:sz="4" w:space="0" w:color="CCCCCC"/>
            </w:tcBorders>
          </w:tcPr>
          <w:p w:rsidR="00D15E40"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03.04.2020 №112-р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проектной документации на проведение работ по сохранению объектов культурного наследия регионального значения, выявленных объектов культурного наследия».</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EB360B">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Рассматривать раздел проектной документации объекта капитального строительства, содержащий архитектурные решения, и направлять застройщику, техническому заказчику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w:t>
            </w:r>
            <w:r w:rsidRPr="00BB14EF">
              <w:rPr>
                <w:rFonts w:eastAsia="Times New Roman" w:cs="Times New Roman"/>
                <w:sz w:val="20"/>
                <w:szCs w:val="20"/>
                <w:lang w:eastAsia="ru-RU"/>
              </w:rPr>
              <w:lastRenderedPageBreak/>
              <w:t xml:space="preserve">установленным градостроительным регламентом применительно к территориальной зоне, расположенной в границах территории исторического поселения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EB360B">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lastRenderedPageBreak/>
              <w:t xml:space="preserve"> Рассматривает раздел проектной документации объекта капитального строительства, содержащий архитектурные решения, и направляет соответственно застройщику, техническому заказчику, в орган или организацию, уполномоченные в соответствии с Градостроительным кодексом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w:t>
            </w:r>
            <w:r w:rsidRPr="00BB14EF">
              <w:rPr>
                <w:rFonts w:eastAsia="Times New Roman" w:cs="Times New Roman"/>
                <w:sz w:val="20"/>
                <w:szCs w:val="20"/>
                <w:lang w:eastAsia="ru-RU"/>
              </w:rPr>
              <w:lastRenderedPageBreak/>
              <w:t xml:space="preserve">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EB360B">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lastRenderedPageBreak/>
              <w:t xml:space="preserve">7800000000168946974 </w:t>
            </w:r>
          </w:p>
        </w:tc>
        <w:tc>
          <w:tcPr>
            <w:tcW w:w="4394" w:type="dxa"/>
            <w:tcBorders>
              <w:top w:val="nil"/>
              <w:left w:val="nil"/>
              <w:bottom w:val="single" w:sz="4" w:space="0" w:color="CCCCCC"/>
              <w:right w:val="single" w:sz="4" w:space="0" w:color="CCCCCC"/>
            </w:tcBorders>
          </w:tcPr>
          <w:p w:rsidR="00D15E40" w:rsidRPr="00D15E40" w:rsidRDefault="00C926C6" w:rsidP="00EB360B">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08.09.2021 №178-р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рассмотрению раздела проектной документации объекта капитального строительства, содержащего архитектурные решения, и направлению застройщику, техническому заказчику заключения о соответствии или несоответствии указанного раздела проектной документации объекта капитального строительства предмету охраны </w:t>
            </w:r>
            <w:r w:rsidRPr="00C926C6">
              <w:rPr>
                <w:rFonts w:eastAsia="Times New Roman" w:cs="Times New Roman"/>
                <w:sz w:val="18"/>
                <w:szCs w:val="20"/>
                <w:lang w:eastAsia="ru-RU"/>
              </w:rPr>
              <w:lastRenderedPageBreak/>
              <w:t>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Согласовывать обязательные разделы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Согласовывать обязательные разделы об обеспечении сохранности объектов культурного наследия, включенных в реестр,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t xml:space="preserve">7800000000173376387 </w:t>
            </w:r>
          </w:p>
        </w:tc>
        <w:tc>
          <w:tcPr>
            <w:tcW w:w="4394" w:type="dxa"/>
            <w:tcBorders>
              <w:top w:val="nil"/>
              <w:left w:val="nil"/>
              <w:bottom w:val="single" w:sz="4" w:space="0" w:color="CCCCCC"/>
              <w:right w:val="single" w:sz="4" w:space="0" w:color="CCCCCC"/>
            </w:tcBorders>
          </w:tcPr>
          <w:p w:rsidR="00D15E40"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31.03.2022 №19-р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обязательных разделов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r>
      <w:tr w:rsidR="00D15E40" w:rsidRPr="00BB14EF" w:rsidTr="00CA13D8">
        <w:trPr>
          <w:trHeight w:val="20"/>
        </w:trPr>
        <w:tc>
          <w:tcPr>
            <w:tcW w:w="709" w:type="dxa"/>
            <w:tcBorders>
              <w:top w:val="nil"/>
              <w:left w:val="single" w:sz="4" w:space="0" w:color="CCCCCC"/>
              <w:bottom w:val="single" w:sz="4" w:space="0" w:color="CCCCCC"/>
              <w:right w:val="single" w:sz="4" w:space="0" w:color="CCCCCC"/>
            </w:tcBorders>
          </w:tcPr>
          <w:p w:rsidR="00D15E40" w:rsidRPr="00BB14EF" w:rsidRDefault="00D15E40" w:rsidP="00BB14EF">
            <w:pPr>
              <w:pStyle w:val="a3"/>
              <w:numPr>
                <w:ilvl w:val="0"/>
                <w:numId w:val="1"/>
              </w:numPr>
              <w:spacing w:after="0" w:line="240" w:lineRule="auto"/>
              <w:rPr>
                <w:rFonts w:eastAsia="Times New Roman" w:cs="Times New Roman"/>
                <w:sz w:val="20"/>
                <w:szCs w:val="20"/>
                <w:lang w:eastAsia="ru-RU"/>
              </w:rPr>
            </w:pPr>
          </w:p>
        </w:tc>
        <w:tc>
          <w:tcPr>
            <w:tcW w:w="3969" w:type="dxa"/>
            <w:tcBorders>
              <w:top w:val="nil"/>
              <w:left w:val="single" w:sz="4" w:space="0" w:color="CCCCCC"/>
              <w:bottom w:val="single" w:sz="4" w:space="0" w:color="CCCCCC"/>
              <w:right w:val="single" w:sz="4" w:space="0" w:color="CCCCCC"/>
            </w:tcBorders>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t xml:space="preserve">Согласовывать раздел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 обеспечения сохранности объекта культурного наследия либо план проведения спасательных археологических полевых работ, </w:t>
            </w:r>
            <w:r w:rsidRPr="00BB14EF">
              <w:rPr>
                <w:rFonts w:eastAsia="Times New Roman" w:cs="Times New Roman"/>
                <w:sz w:val="20"/>
                <w:szCs w:val="20"/>
                <w:lang w:eastAsia="ru-RU"/>
              </w:rPr>
              <w:lastRenderedPageBreak/>
              <w:t xml:space="preserve">включающие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4252" w:type="dxa"/>
            <w:tcBorders>
              <w:top w:val="nil"/>
              <w:left w:val="single" w:sz="4" w:space="0" w:color="CCCCCC"/>
              <w:bottom w:val="single" w:sz="4" w:space="0" w:color="CCCCCC"/>
              <w:right w:val="single" w:sz="4" w:space="0" w:color="CCCCCC"/>
            </w:tcBorders>
            <w:shd w:val="clear" w:color="auto" w:fill="auto"/>
            <w:noWrap/>
            <w:hideMark/>
          </w:tcPr>
          <w:p w:rsidR="00D15E40" w:rsidRPr="00BB14EF" w:rsidRDefault="00D15E40" w:rsidP="00BB14EF">
            <w:pPr>
              <w:spacing w:after="0" w:line="240" w:lineRule="auto"/>
              <w:rPr>
                <w:rFonts w:eastAsia="Times New Roman" w:cs="Times New Roman"/>
                <w:sz w:val="20"/>
                <w:szCs w:val="20"/>
                <w:lang w:eastAsia="ru-RU"/>
              </w:rPr>
            </w:pPr>
            <w:r w:rsidRPr="00BB14EF">
              <w:rPr>
                <w:rFonts w:eastAsia="Times New Roman" w:cs="Times New Roman"/>
                <w:sz w:val="20"/>
                <w:szCs w:val="20"/>
                <w:lang w:eastAsia="ru-RU"/>
              </w:rPr>
              <w:lastRenderedPageBreak/>
              <w:t xml:space="preserve">Согласовывать раздел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 обеспечения сохранности объекта культурного наследия либо план проведения спасательных археологических полевых работ, включающие </w:t>
            </w:r>
            <w:r w:rsidRPr="00BB14EF">
              <w:rPr>
                <w:rFonts w:eastAsia="Times New Roman" w:cs="Times New Roman"/>
                <w:sz w:val="20"/>
                <w:szCs w:val="20"/>
                <w:lang w:eastAsia="ru-RU"/>
              </w:rPr>
              <w:lastRenderedPageBreak/>
              <w:t xml:space="preserve">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tcBorders>
              <w:top w:val="nil"/>
              <w:left w:val="nil"/>
              <w:bottom w:val="single" w:sz="4" w:space="0" w:color="CCCCCC"/>
              <w:right w:val="single" w:sz="4" w:space="0" w:color="CCCCCC"/>
            </w:tcBorders>
            <w:shd w:val="clear" w:color="auto" w:fill="auto"/>
            <w:noWrap/>
            <w:hideMark/>
          </w:tcPr>
          <w:p w:rsidR="00D15E40" w:rsidRPr="00D15E40" w:rsidRDefault="00D15E40" w:rsidP="00BB14EF">
            <w:pPr>
              <w:spacing w:after="0" w:line="240" w:lineRule="auto"/>
              <w:rPr>
                <w:rFonts w:eastAsia="Times New Roman" w:cs="Times New Roman"/>
                <w:sz w:val="18"/>
                <w:szCs w:val="20"/>
                <w:lang w:eastAsia="ru-RU"/>
              </w:rPr>
            </w:pPr>
            <w:r w:rsidRPr="00D15E40">
              <w:rPr>
                <w:rFonts w:eastAsia="Times New Roman" w:cs="Times New Roman"/>
                <w:sz w:val="18"/>
                <w:szCs w:val="20"/>
                <w:lang w:eastAsia="ru-RU"/>
              </w:rPr>
              <w:lastRenderedPageBreak/>
              <w:t xml:space="preserve">7800000000173554839 </w:t>
            </w:r>
          </w:p>
        </w:tc>
        <w:tc>
          <w:tcPr>
            <w:tcW w:w="4394" w:type="dxa"/>
            <w:tcBorders>
              <w:top w:val="nil"/>
              <w:left w:val="nil"/>
              <w:bottom w:val="single" w:sz="4" w:space="0" w:color="CCCCCC"/>
              <w:right w:val="single" w:sz="4" w:space="0" w:color="CCCCCC"/>
            </w:tcBorders>
          </w:tcPr>
          <w:p w:rsidR="00D15E40" w:rsidRPr="00D15E40" w:rsidRDefault="00C926C6" w:rsidP="00BB14EF">
            <w:pPr>
              <w:spacing w:after="0" w:line="240" w:lineRule="auto"/>
              <w:rPr>
                <w:rFonts w:eastAsia="Times New Roman" w:cs="Times New Roman"/>
                <w:sz w:val="18"/>
                <w:szCs w:val="20"/>
                <w:lang w:eastAsia="ru-RU"/>
              </w:rPr>
            </w:pPr>
            <w:r w:rsidRPr="00C926C6">
              <w:rPr>
                <w:rFonts w:eastAsia="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24.06.2022 №30-р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раздела проектной </w:t>
            </w:r>
            <w:r w:rsidRPr="00C926C6">
              <w:rPr>
                <w:rFonts w:eastAsia="Times New Roman" w:cs="Times New Roman"/>
                <w:sz w:val="18"/>
                <w:szCs w:val="20"/>
                <w:lang w:eastAsia="ru-RU"/>
              </w:rPr>
              <w:lastRenderedPageBreak/>
              <w:t>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w:t>
            </w:r>
          </w:p>
        </w:tc>
      </w:tr>
    </w:tbl>
    <w:p w:rsidR="00157FD5" w:rsidRDefault="00157FD5" w:rsidP="00CA13D8"/>
    <w:sectPr w:rsidR="00157FD5" w:rsidSect="00BB14EF">
      <w:pgSz w:w="16838" w:h="11906" w:orient="landscape"/>
      <w:pgMar w:top="1418"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257A"/>
    <w:multiLevelType w:val="hybridMultilevel"/>
    <w:tmpl w:val="08D641B6"/>
    <w:lvl w:ilvl="0" w:tplc="88382C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6BA0224"/>
    <w:multiLevelType w:val="hybridMultilevel"/>
    <w:tmpl w:val="708E770C"/>
    <w:lvl w:ilvl="0" w:tplc="4EC2BA60">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4EF"/>
    <w:rsid w:val="00157FD5"/>
    <w:rsid w:val="00453412"/>
    <w:rsid w:val="004A4E1C"/>
    <w:rsid w:val="005E2C49"/>
    <w:rsid w:val="007C6810"/>
    <w:rsid w:val="007E5BF5"/>
    <w:rsid w:val="007E7D4C"/>
    <w:rsid w:val="00876DA9"/>
    <w:rsid w:val="008B3160"/>
    <w:rsid w:val="009539F0"/>
    <w:rsid w:val="00A940B3"/>
    <w:rsid w:val="00BB14EF"/>
    <w:rsid w:val="00C12DDA"/>
    <w:rsid w:val="00C926C6"/>
    <w:rsid w:val="00CA13D8"/>
    <w:rsid w:val="00D15E40"/>
    <w:rsid w:val="00DC7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8A00C-B43C-4A6F-BA80-6825B30F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D4C"/>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59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3258</Words>
  <Characters>18572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 Дмитрий Владимирович</dc:creator>
  <cp:keywords/>
  <dc:description/>
  <cp:lastModifiedBy>Никитин Дмитрий Валерьевич</cp:lastModifiedBy>
  <cp:revision>9</cp:revision>
  <dcterms:created xsi:type="dcterms:W3CDTF">2025-08-14T15:03:00Z</dcterms:created>
  <dcterms:modified xsi:type="dcterms:W3CDTF">2025-12-10T08:23:00Z</dcterms:modified>
</cp:coreProperties>
</file>