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05" w:rsidRDefault="00AD6605" w:rsidP="00AD6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выполнении мероприятий Плана мероприятий по противодействию коррупции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Санкт-Петербурге на 2023-2027 годы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Комитетом по науке и высшей школе в </w:t>
      </w:r>
      <w:r w:rsidR="002B046F">
        <w:rPr>
          <w:rFonts w:ascii="Times New Roman" w:hAnsi="Times New Roman" w:cs="Times New Roman"/>
          <w:b/>
          <w:bCs/>
          <w:sz w:val="24"/>
          <w:szCs w:val="24"/>
        </w:rPr>
        <w:t>2025 году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25"/>
        <w:gridCol w:w="46"/>
        <w:gridCol w:w="9"/>
        <w:gridCol w:w="4196"/>
        <w:gridCol w:w="8"/>
        <w:gridCol w:w="1838"/>
        <w:gridCol w:w="9"/>
        <w:gridCol w:w="45"/>
        <w:gridCol w:w="17"/>
        <w:gridCol w:w="8857"/>
      </w:tblGrid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мероприятия</w:t>
            </w:r>
          </w:p>
        </w:tc>
      </w:tr>
      <w:tr w:rsidR="00AD6605" w:rsidTr="00AD6605">
        <w:trPr>
          <w:cantSplit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6605" w:rsidTr="00AD6605"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в КГСКП отчетов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реализации решений Комиссии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Комитетом по науке и высшей школе (далее – КНВШ, Комитет) организована работа по предоставлению отчетов о реализации решений Комиссии.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 первом квартале 2025 года КНВШ представлен отчет по протоколу заседания Комиссии от 18.03.2016 № 1/2016 – пункт 1.4; от 22.09.2022 № 3/2022 – пункт 5.5;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14.12.2022 № 4/2022 – пункт 6.3; от 04.12.2024 № 4/2024 – пункт 4.3.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КГСКП письмом от 02.04.2024 № 01-22-44/25-0-0.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Во втором квартале 2025 года КНВШ представлен отчет по протоколу заседания Комиссии от 18.03.2016 № 1/2016 - информация по пункту 1.4, от 22.09.2022 №3/2022– информация по пункту 5.5, от 14.12.2022 № 4/2022 – информация по пункту 6.3,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27.06.2023 № 2/2023 – по пункту 5 и от 04.12.2024 № 4/2024 – по пункту 4.3.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КГСКП письмом от 01.07.2025 № 01-07-28/25-0-1.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третьем квартале 2025 года КНВШ представлен отчет по протоколу заседания Комиссии от 18.03.2016 № 1/2016 – информация по пункту 1.4, от 22.09.2022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3/2022 – информация по пункту 5.5, от 14.12.2022 № 4/2022 – информация по пункту 6.3, от 04.12.2024 № 4/2024 – информация по пункту 2.3, от 11.06.2025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2/2025 – информация по пункту 3.2. (письмо в КГСКП от 22.09.2025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01-22-139/25-0-0)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 четвертом квартале 2025 года Комитетом отчет по протоколам заседания Комиссии направлен в КГСКП письмом от 15.12.2025 № 01-22-303/25-0-0.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в исполнительных органах вопросов правоприменительной практики по результатам вступивших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 </w:t>
            </w:r>
            <w:r w:rsidR="00AD66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году</w:t>
            </w:r>
            <w:r w:rsidR="00AD66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Комитет не поступали решения судов, арбитражных судов о признании недействительными ненормативных правовых актов, незаконными решений и действий (бездействия) органов, организаций и их должностных лиц. Совещания в целях выработки и принятия мер по предупреждению и устранению причин выявленных нарушений не проводились.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ИОГВ, размещенной в СМИ, с рассмотрением результатов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заседаниях комиссий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противодействию коррупции в ИОГВ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2023-2027 гг., рассмотрение результатов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реже одного раза в полугодие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В Комитете организована работа по проведению анализа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о коррупционных проявлениях в деятельности должностных лиц Комитета, размещенной в средствах массовой информации.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По состоянию на 26.12.2025 года не выявлено фактов размещения в средствах массовой информации о коррупционных проявлениях в деятельности должностных лиц Комитета.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необходимость разработки проектов правовых актов КНВШ о внесении изменений и дополнений в План мероприятий по противодействию коррупции в Комитете по науке и высшей школе на 2023-2027 годы (распоряжение КНВШ от 17.01.2023 № 6 отсутствовала.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(веб-страницах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Санкт-Петербурга)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направление такого отчета в АГ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 и 31 декабря ежегодно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Отчет о выполнении Плана мероприятий по противодействию коррупции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Санкт-Петербурге на 2023-2027 годы во втором полугодии 2025 года направлен в КГСКП.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Обеспечено размещение отчета за 2025 год на веб-странице Комитета на официальном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сайте Администрации Санкт-Петербурга.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D6605" w:rsidTr="00AD6605"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уведомлению гражданскими служащими представителя нанимателя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выполнении иной оплачиваемой работы в соответствии 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частью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 статьи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государственной гражданской службе Российской Федерации»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организована работа по уведомлению гражданскими служащими представителя нанимателя о выполнении иной оплачиваемой работы: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-действует Порядок уведомления государственным гражданским служащим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Санкт-Петербурга, замещающим должность государственной гражданской службы Санкт-Петербурга в Комитете по науке и высшей школе, о намерении выполнять иную оплачиваемую работу (о выполнении иной оплачиваемой работы), утвержденный приказом КНВШ от 30.09.2015 № 258-к;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-ведется журнал регистрации о намерении выполнять иную оплачиваемую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(о выполнении иной оплачиваемой работы).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проверке сведений, содержащихся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указанных обращениях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В КНВШ организована работа по уведомлению государственными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действует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Положение о порядке уведомления председателя Комитета по науке и высшей школе о фактах обращения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целях склонения государственного гражданского служащего Санкт-Петербурга, замещающего должность государственной гражданской службы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Санкт-Петербурга в Комитет по науке и высшей школе, к совершению коррупционных правонарушений, утвержденное приказом Комитета от 25.07.2012 №118-к.</w:t>
            </w:r>
          </w:p>
          <w:p w:rsidR="00AD6605" w:rsidRDefault="00AD6605" w:rsidP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информации о склонении государственных гражданских служащих к совершени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ю коррупционных правонарушений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поступало.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одной из сторон которого являются гражданские служащие, принятие предусмотренных законодательством Российской Федерации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предотвращению и урегулированию конфликта интересов,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выявлению и устранению причин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условий, способствующих возникновению конфликта интересов, применению мер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гражданским служащим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КНВШ организован постоянный контроль (работа) по выявлению случаев возникновения конфликта интересов, одной из сторон которого являются государственные гражданские служащие Санкт-Петербурга, замещающие должности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государственной гражданской службы Санкт-Петербурга в КНВШ: действует Порядок поступления обращений, заявлений и уведомлений в отдел правового обеспечения, кадров и государственной службы Комитета по науке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высшей школе либо должностному лицу отдела правового обеспечения, кадров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государственной службы ответственному за работу по профилактике коррупционных и иных правонарушений, утвержденный приказом Комитета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25.02.2015 № 29-к; ведется Журнал регистрации обращений, заявлений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уведомлений, являющихся основанием для проведения заседания Комиссии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соблюдения требования к служебному поведению государственных гражданских служащих Комитета и урегулированию конфликта интересов. </w:t>
            </w:r>
          </w:p>
          <w:p w:rsidR="00AD6605" w:rsidRDefault="00AD6605" w:rsidP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случаев воз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никновения конфликта интересов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выявлено. Меры ответственности к гражданским служащим не применялись в виду отсутствия оснований.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управлении некоммерческой организацией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подпунктом "б" пункта 3 части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 статьи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государственной гражданской службе Российской Федерации»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Комитете организована работа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управления: действует Порядок получения государственными гражданскими служащими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Санкт-Петербурга, замещающими должности государственной гражданской службы Санкт-Петербурга в Комитете по науке и высшей школе,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состав коллегиальных органов управления, утвержденный приказом КНВШ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17.04.2017 №  65-к (в редакции приказа КНВШ от 18.03.2019 № 13).</w:t>
            </w:r>
          </w:p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гражданские служащие КНВШ не обращались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с ходатайствами о получении разрешения на участие на безвозмездной основе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 гражданских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и урегулированию конфликта интересов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заседания комиссий по соблюдению требований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к служебному поведению гражданских служащих Комитета по науке и высшей школе и урегулированию конфликта интересов не проводились в связи с отсутствием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оснований.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сообщения гражданскими служащими о получении ими подарка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протокольными мероприятиями, служебными командировками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другими официальными мероприятиями, участие в которых связано с исполнением ими служебных (должностных) обязанностей,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КНВШ организована работа по обеспечению сообщения гражданскими служащими КНВШ о получении ими подарка в связи с их должностным положением или в связи с исполнением ими служебных (должностных) обязанностей, сдаче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оценке подарка, реализации (выкупе) подарка и зачислении в доход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Санкт-Петербурга средств, вырученных от его реализации: действует Порядок передачи подарков, полученных государственными гражданскими служащими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Санкт-Петербурга, замещающими должности государственной гражданской службы Санкт-Петербурга в Комитете по науке и высшей школе,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их реализации (выкупа), утвержденный приказом КНВШ от 04.02.2019 № 21-к.</w:t>
            </w:r>
          </w:p>
          <w:p w:rsidR="00AD6605" w:rsidRDefault="00AD6605" w:rsidP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не выявлялось фактов получения государственными гражданскими служащими КНВШ вышеупомянутых подарков, а также отсутствуют сообщения от государственных гражданских служащих о получении ими таких подарков.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статьи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противодействии коррупции»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046F">
              <w:rPr>
                <w:rFonts w:ascii="Times New Roman" w:hAnsi="Times New Roman" w:cs="Times New Roman"/>
                <w:sz w:val="24"/>
                <w:szCs w:val="24"/>
              </w:rPr>
              <w:t>В 2025 году в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поступила информация о </w:t>
            </w:r>
            <w:r w:rsidRPr="002B046F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трудоустройстве 5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ранее замещавших должность в КНВШ и предоставлявших сведения о доходах, расходах, об имуществе и обязательствах имущественного характера граждан.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На заседании комиссии по соблюдению требований к служебному поведению гражданских служащих Комитета по науке и высшей школе и урегулированию конфликта интересов поступившее уведомление не рассматривалось,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так как в должностные обязанности гражданина не входили отдельные функции государственного управления организацией, в которую он трудоустроился. Требования ст. 12 Федерального закона «О противодействии коррупции» соблюдены.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гражданских служащих (путем проведения методических занятий, совещаний, бесед и т.п.)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действующего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Санкт-Петербурга о противодействии коррупции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организована работа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    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КНВШ осуществлены следующие мероприятия: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работа по ознакомлению с документами о противодействии коррупции, в том числе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году; основными новеллами в Методических рекомендациях по вопросам представления сведений о доходах, расходах,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консультирование по вопросам заполнения справок о доходах, расходах,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об имуществе и обязательствах имущественного характера;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на площадке КНВШ состоялось рабочее совещание с участием представителей органов власти и вузов города, в ходе встречи были рассмотрены ключевые вопросы профилактики коррупционных проявлений в образовательных организациях, а также реализация антикоррупционной политики в сфере закупок товаров, работ, и услуг для учебных заведений. Участники обсудили меры по формированию антикоррупционной культуры среди студентов и сотрудников, а также направления дальнейшего взаимодействия между вузами и органами власти. Информация по обсуждению вопросов противодействия коррупции размещена на официальном сайте КНВШ. 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граждан, поступающих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гражданскую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Санкт-Петербурга, положений действующего законодательства Российской Федерации 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КНВШ организована работа по доведению до граждан, поступающих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гражданскую службу в КНВШ, положений действующего законодательства Российской Федерации и Санкт-Петербурга о противодействии коррупции.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 поступлении на гражданскую службу в КНВШ все граждане, в обязательном порядке, под подпись знакомятся с положениями действующего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соответствии с действующим законодательством.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гражданским служащим КНВШ оказывалась консультативная помощь по вопросам, связанным с применением законодательства Российской Федерации о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противодействии коррупции.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Подготовка сообщений о фактах коррупции не проводилась в связи с отсутствием оснований.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предложение дачи взятки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как просьба о даче взятки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регулярно проводится работа по доведению до гражданских служащих положений действующего законодательства по противодействию коррупции.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Все гражданские служащие ознакомлены под подпись с нормативными правовыми документами по вопросам противодействия коррупции, с положениями Уголовного кодекса Российской Федерации в части ответственности за получение и дачу взятки, посредничество во взяточничестве, провокацию взятки либо коммерческого подкупа.</w:t>
            </w:r>
          </w:p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фактов поведения гражданскими служащими КНВШ, которое может восприниматься окружающими как обещание или предложение дачи взятки, либо как согласие принять взятку или как просьба о даче взятки, не выявлено.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мер по соблюдению гражданскими служащими ограничений и запретов,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В Комитете регулярно проводится работа по доведению до гражданских служащих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разъяснению им положений действующего законодательства об ограничениях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запретах, а также обязанностях гражданских служащих по исполнению обязанностей, установленных в целях противодействия коррупции.</w:t>
            </w:r>
          </w:p>
          <w:p w:rsidR="00AD6605" w:rsidRDefault="00AD6605" w:rsidP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="002B0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проведена дополнительная разъяснительная работа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с государственными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обязанности по предоставлению достоверных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а также ответственность за предоставление заведомо недостоверных или неполных сведений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Санкт-Петербурга мероприятий по формированию у гражданских служащих негативного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коррупции, а также к дарению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Комитете регулярно проводится работа по доведению до гражданских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служащих и разъяснению им положений действующего законодательства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об ограничениях и запретах, обязанностях гражданских служащих по исполнению обязанностей, установленных в целях противодействия коррупции, а также иные мероприятия по формированию у гражданских служащих негативного отношения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к коррупции, а также к дарению подарков в связи с их должностным положением или в связи с исполнением ими служебных (должностных) обязанностей.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части, касающейся ведения личных дел лиц, замещающих государственные должности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должности гражданской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контроля за актуализацией сведений, содержащихся в анкетах, представляемых 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КНВШ приняты меры по повышению эффективности кадровой работы в части, касающейся ведения личных дел государственных служащих КНВШ.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постоянной основе осуществляется работа по актуализации сведений, содержащихся в анкетах государственных служащих Комитета.</w:t>
            </w:r>
          </w:p>
        </w:tc>
      </w:tr>
      <w:tr w:rsidR="00AD6605" w:rsidTr="00AD6605"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при реализации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полномочий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 Санкт-Петербурга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 результатам оценки коррупционных рисков необходимость реализации дополнительных мер не выявлена.</w:t>
            </w:r>
          </w:p>
        </w:tc>
      </w:tr>
      <w:tr w:rsidR="00AD6605" w:rsidTr="00AD6605"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Организация работы по противодействию коррупции в ГУ и ГУП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по реализации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правонарушений в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 w:rsidP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2025 году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фактов выявления органами прокуратуры, правоохранительными, контролирующими органами коррупции (злоупотребление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целях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получения выгоды (преимуществ)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для себя или для третьих лиц либо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лица) в ГУ КНВШ комплекс дополнительных мер по реализ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ации антикоррупционной политики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осуществлялся.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ГУП по вопросам организации работы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ГУ и ГУП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квартал, ежегодно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КНВШ 12.02.2025 в формате ВКС проведено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совещание с руководителями ГУ КНВШ. На совещании, в том числе, изучены актуальные вопросы законодательства в сфере профилактики коррупции, даны разъяснения по порядку заполнения справок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указано на необходимость их заполнения с использованием специального программного обеспечения «Справки БК».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трудовых обязанностей работниками, деятельность которых связана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коррупционными рисками.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году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нарушений законодательства при проведении мониторинга исполнения трудовых обязанностей работниками ГУ, деятельность которых связана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коррупционными рисками, не выявлено.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контрактной системе в сфере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нужд»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КНВШ обеспечивает возможность осуществления общественного контроля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 деятельностью ГУ КНВШ по реализации положений Федерального закона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при поступлении в КНВШ обращений граждан, общественных объединений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объединений юридических лиц, вышеуказанные обращения рассматриваются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соответствии с законодательством Российской Федерации о порядке рассмотрения обращений граждан.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гражданами, претендующими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основании поступившей информации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2B046F" w:rsidP="002B046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2025 году</w:t>
            </w:r>
            <w:r w:rsidR="00AD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проведена </w:t>
            </w:r>
            <w:r w:rsidR="00AD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достоверности и полноты сведений </w:t>
            </w:r>
            <w:r w:rsidR="00AD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 доходах, об имуществе и 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AD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гражданами, претендующими на замещение должностей руководителей ГУ КНВШ,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</w:t>
            </w:r>
            <w:r w:rsidR="00AD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руководителями ГУ КНВШ в соответствии </w:t>
            </w:r>
            <w:r w:rsidR="00AD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законодательством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по реализации положений статьи 13.3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полугодие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Комитете организована работа по осуществлению анализа деятельности государственных учреждений Санкт-Петербурга, находящихся в ведении Комитета (далее - Учреждения), по реализации положений статьи 13.3 Федерального закона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«О противодействии коррупции».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Во всех Учреждениях созданы и работают комиссии по противодействию коррупции, назначены должностные лица, ответственные за профилактику коррупционных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иных правонарушений, утверждены кодексы этики и правил должностного поведения и планы противодействия коррупции.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организовано осуществление контроля за деятельностью ГУ КНВШ,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том числе за расходованием денежных средств.</w:t>
            </w:r>
          </w:p>
          <w:p w:rsidR="00AD6605" w:rsidRDefault="00D16269">
            <w:pPr>
              <w:pStyle w:val="ConsPlusNormal"/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2026 году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не выявлялось нарушений при оказании услуг </w:t>
            </w:r>
            <w:r w:rsidR="00AD66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и расходовании денежных средств.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соответствия законодательству локальных нормативных актов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КНВШ организовано осуществление анализа наличия и соответствия законодательству локальных нормативных актов ГУ КНВШ, устанавливающих системы доплат и надбавок стимулирующего характера и системы премирования,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том числе в ходе проведения проверок ГУ КНВШ.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в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Комитетом организован контроль за проведением ГУ Комитета заседаний комиссий по противодействию коррупции.</w:t>
            </w:r>
          </w:p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Комитета в заседаниях комиссий ГУ Комитета по противодействию коррупции осуществляется по приглашению ГУ Комитета.</w:t>
            </w:r>
          </w:p>
        </w:tc>
      </w:tr>
      <w:tr w:rsidR="00AD6605" w:rsidTr="00AD6605">
        <w:trPr>
          <w:trHeight w:val="601"/>
        </w:trPr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Антикоррупционная экспертиза нормативных правовых актов и проектов нормативных правовых актов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</w:p>
        </w:tc>
      </w:tr>
      <w:tr w:rsidR="00AD6605" w:rsidTr="00AD6605">
        <w:trPr>
          <w:trHeight w:val="66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2023-2027 гг.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КНВШ организовано осуществление антикоррупционной экспертизы нормативных правовых актов и проектов нормативных правовых актов, разрабатываемых КНВШ, в соответствии с действующим законодательством.</w:t>
            </w:r>
          </w:p>
        </w:tc>
      </w:tr>
      <w:tr w:rsidR="00AD6605" w:rsidTr="00AD6605">
        <w:trPr>
          <w:trHeight w:val="66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сети «Интернет» в целях обеспечения возможности проведения независимой антикоррупционной экспертизы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проектов нормативных правовых актов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соответствии с законодательством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2023-2027 гг.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КНВШ организовано размещение проектов нормативных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на веб-странице КНВШ на официальном сайте Администрации 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сети «Интернет» в целях обеспечения возможности проведения 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  <w:t>в соответствии с законодательством.</w:t>
            </w:r>
          </w:p>
        </w:tc>
      </w:tr>
      <w:tr w:rsidR="00AD6605" w:rsidTr="00AD6605">
        <w:trPr>
          <w:trHeight w:val="1193"/>
        </w:trPr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соблюдением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и иных нормативных правовых актов в сфере закупок в соответствии с Федеральным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КНВШ обеспечивает возможность осуществления гражданами, общественными объединениями и объединениями юридических лиц общественного контроля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соблюдением законодательства Российской Федерации и иных нормативных правовых актов о контрактной системе в сфере закупок в соответствии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Федеральным законом, путем взаимодействия с вышеуказанными лицами при поступлении в КНВШ обращений в соответствии со статьей 102 Федерального закона,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обращения рассматриваются в соответствии с законодательством Российской Федерации о порядке рассмотрения обращений граждан.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городу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D16269" w:rsidP="00D16269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>2025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дерации по г. Санкт-Петербургу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 xml:space="preserve">и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выявленных в заявках участников закупок недостоверных сведениях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Главного управления Министерства внутренних дел Российской Федерации по городу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D16269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 не осуществлялось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оснований.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(веб-страницах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Санкт-Петербурга) в сети «Интернет» информации о размещении планов-графиков закупок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подведомственных им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единой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системы в сфере закупок в сети «Интернет»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квартал, ежегодно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(веб-страницах ИОГВ на официальном сайте Администрации Санкт-Петербурга) в сети «Интернет»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планов-графиков закупок ИОГВ и подведомственных им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единой информационной системы в сфере закупок в сети «Интернет» осуществляется в установленном порядке.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Санкт-Петербурга исполнительными органами о выявленных нарушениях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экономики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№ 224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обеспечении взаимодействия государственных органов в борьбе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правонарушениями в сфере экономики»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гг.,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D16269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прокуратуры Санкт-Петербурга исполнительными органами о выявленных нарушениях в сфере экономики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</w:t>
            </w:r>
            <w:hyperlink r:id="rId10" w:history="1">
              <w:r w:rsidR="00AD660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="00AD660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03.03.1998 № 224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обеспечении взаимодействия государственных органов в борьбе 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br/>
              <w:t>с правонарушениями в сфере экономики» не осуществлялось в связи с отсутствием оснований.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соблюдением требований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 отсутствии конфликта интересов между участником закупки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заказчиком, установленных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пункте 9 части 1 статьи 31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(далее – Федеральный закон)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закупок КНВШ в соответствии с пунктом 9 части 1 статьи 31 Федерального закона устанавливаются обязательные единые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участникам таких закупок об отсутствии между участниками и заказчиком конфликта интересов. В соответствии с частью 1 статьи 39 Федерального закона для определения поставщиков (подрядчиков, исполнителей), за исключением осуществления закупки у единственного поставщика (подрядчика, исполнителя), создана Единая комиссия Комитета по науке и высшей школе по осуществлению закупок, при формировании которой, учтены требования части 6 статьи 39 Федерального закона.</w:t>
            </w:r>
          </w:p>
          <w:p w:rsidR="00AD6605" w:rsidRDefault="00D16269">
            <w:pPr>
              <w:spacing w:after="0" w:line="240" w:lineRule="auto"/>
              <w:ind w:right="-1" w:hanging="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2025 году</w:t>
            </w:r>
            <w:r w:rsidR="00AD6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интересов при осуществлении Комитетом закупок товаров, работ, услуг для обеспечения государственных нужд отсутствовал.</w:t>
            </w:r>
          </w:p>
        </w:tc>
      </w:tr>
      <w:tr w:rsidR="00AD6605" w:rsidTr="00AD6605"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8.1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показателям и информационных материалов антикоррупционного мониторинга в Санкт-Петербурге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КНВШ организована работа по ежеквартальному предоставлению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показателям и информационных материалов антикоррупционного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Санкт-Петербурге.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1 квартала 2025 года отчеты направлены: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КГСКП по разделу 2, подразделы 9.1, 12.2 (исх. №01-22-47/25-0-0);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КМПВОО по подразделу 6.2 (исх. № 01-22-41/25-0-0 от 01.04.2025);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КПВСМИ по подразделу 7.2 (исх. № 01-22-81/24-2-0 от 01.04.2025).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 квартала 2025 года отчеты направлены: 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КГСКП: по разделу 2, подразделы 9.1, 12.2 (исх. №01-22-47/25-2-0 от 25.06.2025)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по подразделу 6.1 (исх. № 01-22-85/25-0-0 от 26.06.2025);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КМПВОО по подразделу 6.2 (исх. № 01-22-41/25-1-0 от 26.06.2025);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КПВСМИ по подразделу 7.2 (исх. № 01-22-81/24-3-0 от 25.06.2025).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3 квартала 2025 года отчеты направлены: 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КГСКП по разделу 2, подразделы 8.4, 9.1, 12.2, раздел 13 (исх. № 01-22-152/25-0-0 от 02.10.2025);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КПВСМИ по подразделу 7.2 (исх. № 01-22-151/25-0-0 от 02.10.2025).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КМПВОО по подразделу 6.2 (исх. № 01-22-41/25-2-0 от 02.10.2025);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квартале 2025 года отчеты направлены: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ВКЗПБ по подразделу 6.1 (исх. № 01-22-323/25-0-0 от 22.12.2025);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КМПВОО по подразделу 6.2 (исх. № 01-22-323/25-0-0 от 22.12.2025);</w:t>
            </w:r>
          </w:p>
          <w:p w:rsidR="00D16269" w:rsidRDefault="00AD6605" w:rsidP="00D16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КПВСМИ по подразделу 7.2 (исх. № 01-22-323/25-0-0 от 22.12.2025).</w:t>
            </w:r>
          </w:p>
          <w:p w:rsidR="00AD6605" w:rsidRDefault="00D16269" w:rsidP="00D16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КГСКП: по разделу 2, подразделам 8.4, 9.1, 12.2, разделу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направлен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дополнительгно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6605" w:rsidTr="00AD6605">
        <w:trPr>
          <w:trHeight w:val="990"/>
        </w:trPr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9.Привлечение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AD6605" w:rsidTr="00AD6605">
        <w:trPr>
          <w:trHeight w:val="512"/>
        </w:trPr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Санкт-Петербурге на заседаниях общественных советов при исполнительных органах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планами работы общественных советов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D16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2025 году на</w:t>
            </w:r>
            <w:r w:rsidR="00AD6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заседаниях Общественного совета при КНВШ вопросы реализации антикоррупционной политики не рассматривались.</w:t>
            </w:r>
          </w:p>
        </w:tc>
      </w:tr>
      <w:tr w:rsidR="00AD6605" w:rsidTr="00AD6605">
        <w:trPr>
          <w:trHeight w:val="1069"/>
        </w:trPr>
        <w:tc>
          <w:tcPr>
            <w:tcW w:w="15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Администрации Санкт-Петербурга, официальных сайтах исполнительных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(веб-страницах исполнительных органов на официальном сайте Администрации Санкт-Петербурга)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 Санкт-Петербурга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исполнительных органах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 Санкт-Петербурга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реализации антикоррупционной политики Комитетом по науке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высшей школе за период </w:t>
            </w:r>
            <w:r w:rsidR="00D16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размещена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веб-странице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Комитета по науке и высшей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адресу: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https://www.gov.spb.ru/gov/otrasl/c_science/protivodejstvie-korrupcii/informacionnye-materialy/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6605" w:rsidTr="00AD6605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пропаганды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 Санкт-Петербурга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2023-2027 гг.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05" w:rsidRDefault="00AD66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КНВШ участвует в проведении антикоррупционной пропаганды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процессе организации в пределах своей компетенции антикоррупционного образования в профессиональных образовательных организациях, образовательных организациях высшего образования и организациях дополнительного образования, расположенных на территории Санкт-Петербурга.</w:t>
            </w:r>
          </w:p>
          <w:p w:rsidR="00AD6605" w:rsidRDefault="00AD66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образовательных организациях применяются различные методы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формирования антикоррупционного мировоззрения обучающихся.</w:t>
            </w:r>
          </w:p>
          <w:p w:rsidR="00AD6605" w:rsidRDefault="00AD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Помимо этого, педагогические работники проходят программы повышения квалификации по формированию антикоррупционного мировоззрения обучающихся. </w:t>
            </w:r>
          </w:p>
        </w:tc>
      </w:tr>
    </w:tbl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Принятые сокращения: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гражданская служба - государственная гражданская служба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гражданские служащие - государственные гражданские служащие Санкт-Петербурга, замещающие должности государственной гражданской службы Санкт-Петербурга в государственных органах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АГ - Администрация Губернатора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ВУЗы - образовательные организации высшего образования, расположенными на территории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ГУ - государственные учреждения Санкт-Петербурга, подведомственные исполнительным органам государственной власти</w:t>
      </w:r>
      <w:r>
        <w:rPr>
          <w:rFonts w:ascii="Times New Roman" w:hAnsi="Times New Roman" w:cs="Times New Roman"/>
          <w:bCs/>
          <w:sz w:val="24"/>
          <w:szCs w:val="24"/>
        </w:rPr>
        <w:br/>
        <w:t>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КНВШ - Комитет по науке и высшей школе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ГУ КНВШ – государственные учреждения Санкт-Петербурга, находящиеся в ведении Комитета по науке и высшей школе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ГУП - государственные унитарные предприятия Санкт-Петербурга, подведомственные исполнительным органам государственной власти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ИОГВ - исполнительные органы государственной власти Санкт-Петербурга, за исключением Администрации Губернатора</w:t>
      </w:r>
      <w:r>
        <w:rPr>
          <w:rFonts w:ascii="Times New Roman" w:hAnsi="Times New Roman" w:cs="Times New Roman"/>
          <w:bCs/>
          <w:sz w:val="24"/>
          <w:szCs w:val="24"/>
        </w:rPr>
        <w:br/>
        <w:t>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исполнительные органы - исполнительные органы государственной власти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- Комиссия по координации работы по противодействию коррупции в Санкт-Петербурге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КГСКП – Комитет государственной службы и кадровой политики Администрации Губернатора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КМПВОО - Комитет по молодежной политике и взаимодействию с общественными организациями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КПВСМИ - Комитет по печати и взаимодействию со средствами массовой информации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КВЗПБ - Комитет по вопросам законности, правопорядка и безопасности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 - Комитет по образованию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КГФК - Комитет государственного финансового контроля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ЮК – Юридический комитет Администрации Губернатора Санкт-Петербурга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официальный сайт Администрации Санкт-Петербурга - официальный сайт Администрации Санкт-Петербурга в информационно-телекоммуникационной сети «Интернет» (</w:t>
      </w:r>
      <w:hyperlink r:id="rId12" w:history="1"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www.gov.spb.ru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) сеть «Интернет» - информационно-телекоммуникационная сеть «Интернет»</w:t>
      </w:r>
    </w:p>
    <w:p w:rsidR="00AD6605" w:rsidRDefault="00AD6605" w:rsidP="00AD6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СМИ - средства массовой информации</w:t>
      </w:r>
    </w:p>
    <w:p w:rsidR="00AD6605" w:rsidRDefault="00AD6605" w:rsidP="00AD6605"/>
    <w:p w:rsidR="00AD6605" w:rsidRDefault="00AD6605" w:rsidP="00AD6605"/>
    <w:p w:rsidR="00AD6605" w:rsidRDefault="00AD6605" w:rsidP="00AD6605"/>
    <w:p w:rsidR="00781A85" w:rsidRDefault="00781A85"/>
    <w:sectPr w:rsidR="00781A85" w:rsidSect="00AD6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6B"/>
    <w:rsid w:val="002B046F"/>
    <w:rsid w:val="00625B6B"/>
    <w:rsid w:val="00781A85"/>
    <w:rsid w:val="00AD6605"/>
    <w:rsid w:val="00D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4146"/>
  <w15:chartTrackingRefBased/>
  <w15:docId w15:val="{A996EDD0-A130-4F68-A445-82C632B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605"/>
    <w:rPr>
      <w:color w:val="0563C1" w:themeColor="hyperlink"/>
      <w:u w:val="single"/>
    </w:rPr>
  </w:style>
  <w:style w:type="paragraph" w:customStyle="1" w:styleId="ConsPlusNormal">
    <w:name w:val="ConsPlusNormal"/>
    <w:rsid w:val="00AD6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5BCA38CFF23E03EF243A1DD5AC46A41E35E33A2144DD8870842588EC2F779EAA72DFACDEA8746CC859D9CF49r6gD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2561A0BFB318507858250A23596FB2EADC2261EC09A10139B6442944978918315A5137863F92302648E76B2DB5G3G" TargetMode="External"/><Relationship Id="rId12" Type="http://schemas.openxmlformats.org/officeDocument/2006/relationships/hyperlink" Target="http://www.gov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FDE47A8C32CAF1B927814493834BD29B94F8FED3E3B63BBDF3B5CFEF35927047D6067276A90DC4104203E5DCD0F19A7DD8A07A1An4F" TargetMode="External"/><Relationship Id="rId11" Type="http://schemas.openxmlformats.org/officeDocument/2006/relationships/hyperlink" Target="consultantplus://offline/ref=67AB168BDA4413072902F0749DA6EB171E572C9D8CDD5123D16AECE76F0BC68141FD3E50C70C181980D6829436C3BA8207D3286986C57505I1UCI" TargetMode="External"/><Relationship Id="rId5" Type="http://schemas.openxmlformats.org/officeDocument/2006/relationships/hyperlink" Target="consultantplus://offline/ref=6BB3C080A98FC7D05E9288FDF3CC21D18B8DC271117CF0D9EB3FA1DE6457237C42450BE1F15D12E7991185FA55395D5F7D5E71CD93e8n9F" TargetMode="External"/><Relationship Id="rId10" Type="http://schemas.openxmlformats.org/officeDocument/2006/relationships/hyperlink" Target="consultantplus://offline/ref=D75BCA38CFF23E03EF242406C0AC46A4183CE33E244B808278DD298AEB20289BBF6387A1D8B06B6FD445DBCDr4g8G" TargetMode="External"/><Relationship Id="rId4" Type="http://schemas.openxmlformats.org/officeDocument/2006/relationships/hyperlink" Target="consultantplus://offline/ref=50E2F98BCC805A72DDB9AA27B6E31F77449EF447F516E1B9AC5F34285875D7384C76E762A7CD4E25ABF15779D250587D48C39049F867567AdDm5F" TargetMode="External"/><Relationship Id="rId9" Type="http://schemas.openxmlformats.org/officeDocument/2006/relationships/hyperlink" Target="consultantplus://offline/ref=D75BCA38CFF23E03EF242406C0AC46A4183CE33E244B808278DD298AEB20289BBF6387A1D8B06B6FD445DBCDr4g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Олегович Быстров</dc:creator>
  <cp:keywords/>
  <dc:description/>
  <cp:lastModifiedBy>Константин Олегович Быстров</cp:lastModifiedBy>
  <cp:revision>4</cp:revision>
  <dcterms:created xsi:type="dcterms:W3CDTF">2025-12-22T13:15:00Z</dcterms:created>
  <dcterms:modified xsi:type="dcterms:W3CDTF">2025-12-22T13:32:00Z</dcterms:modified>
</cp:coreProperties>
</file>