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42" w:rsidRPr="00CB7542" w:rsidRDefault="00532DEC" w:rsidP="00CB7542">
      <w:pPr>
        <w:suppressAutoHyphens/>
        <w:jc w:val="right"/>
      </w:pPr>
      <w:r>
        <w:t>Приложение № 20</w:t>
      </w:r>
    </w:p>
    <w:p w:rsidR="00CB7542" w:rsidRPr="00CB7542" w:rsidRDefault="00CB7542" w:rsidP="00CB7542">
      <w:pPr>
        <w:suppressAutoHyphens/>
        <w:jc w:val="right"/>
      </w:pPr>
      <w:r w:rsidRPr="00CB7542">
        <w:t xml:space="preserve">к распоряжению Комитета </w:t>
      </w:r>
    </w:p>
    <w:p w:rsidR="00CB7542" w:rsidRPr="00CB7542" w:rsidRDefault="00CB7542" w:rsidP="00CB7542">
      <w:pPr>
        <w:suppressAutoHyphens/>
        <w:jc w:val="right"/>
      </w:pPr>
      <w:r w:rsidRPr="00CB7542">
        <w:t>по здравоохранению</w:t>
      </w:r>
    </w:p>
    <w:p w:rsidR="00CB7542" w:rsidRPr="00CB7542" w:rsidRDefault="00532DEC" w:rsidP="00CB7542">
      <w:pPr>
        <w:suppressAutoHyphens/>
        <w:jc w:val="right"/>
      </w:pPr>
      <w:r>
        <w:t>от __________2025</w:t>
      </w:r>
      <w:r w:rsidR="00CB7542" w:rsidRPr="00CB7542">
        <w:t xml:space="preserve"> № ____</w:t>
      </w:r>
    </w:p>
    <w:p w:rsidR="00CB7542" w:rsidRDefault="00CB7542" w:rsidP="00CB7542">
      <w:pPr>
        <w:suppressAutoHyphens/>
        <w:jc w:val="center"/>
        <w:rPr>
          <w:b/>
        </w:rPr>
      </w:pPr>
    </w:p>
    <w:p w:rsidR="00C40451" w:rsidRDefault="00C40451" w:rsidP="00C40451">
      <w:pPr>
        <w:tabs>
          <w:tab w:val="left" w:pos="2970"/>
        </w:tabs>
        <w:suppressAutoHyphens/>
        <w:jc w:val="center"/>
        <w:rPr>
          <w:b/>
        </w:rPr>
      </w:pPr>
    </w:p>
    <w:p w:rsidR="00C40451" w:rsidRDefault="00C40451" w:rsidP="00C40451">
      <w:pPr>
        <w:tabs>
          <w:tab w:val="left" w:pos="2970"/>
        </w:tabs>
        <w:suppressAutoHyphens/>
        <w:jc w:val="center"/>
        <w:rPr>
          <w:b/>
        </w:rPr>
      </w:pPr>
      <w:r w:rsidRPr="00C40451">
        <w:rPr>
          <w:b/>
        </w:rPr>
        <w:t>Алгоритм передачи информации о случаях материнских смертей</w:t>
      </w:r>
      <w:r>
        <w:rPr>
          <w:b/>
        </w:rPr>
        <w:t xml:space="preserve"> </w:t>
      </w:r>
      <w:r>
        <w:rPr>
          <w:b/>
        </w:rPr>
        <w:br/>
        <w:t>в Санкт-Петербурге</w:t>
      </w:r>
    </w:p>
    <w:p w:rsidR="00C40451" w:rsidRPr="00C367DE" w:rsidRDefault="00C40451" w:rsidP="00CD2FAD">
      <w:pPr>
        <w:tabs>
          <w:tab w:val="left" w:pos="426"/>
        </w:tabs>
        <w:autoSpaceDE w:val="0"/>
        <w:autoSpaceDN w:val="0"/>
        <w:adjustRightInd w:val="0"/>
        <w:spacing w:before="240"/>
        <w:ind w:firstLine="567"/>
        <w:rPr>
          <w:b/>
          <w:bCs/>
          <w:szCs w:val="24"/>
        </w:rPr>
      </w:pPr>
      <w:r w:rsidRPr="00C367DE">
        <w:rPr>
          <w:b/>
          <w:bCs/>
          <w:szCs w:val="24"/>
        </w:rPr>
        <w:t>Информация о случаях материнских смертей</w:t>
      </w:r>
      <w:r w:rsidR="00CD2FAD">
        <w:rPr>
          <w:b/>
          <w:bCs/>
          <w:szCs w:val="24"/>
        </w:rPr>
        <w:t xml:space="preserve"> по Форме</w:t>
      </w:r>
      <w:r w:rsidR="00CD2FAD" w:rsidRPr="00DC727F">
        <w:rPr>
          <w:b/>
          <w:bCs/>
          <w:szCs w:val="24"/>
        </w:rPr>
        <w:t xml:space="preserve"> экстренного донесения </w:t>
      </w:r>
      <w:r w:rsidR="00CD2FAD" w:rsidRPr="00C367DE">
        <w:rPr>
          <w:b/>
          <w:bCs/>
          <w:szCs w:val="24"/>
        </w:rPr>
        <w:t xml:space="preserve">передается незамедлительно </w:t>
      </w:r>
      <w:r w:rsidR="00CD2FAD">
        <w:rPr>
          <w:b/>
          <w:bCs/>
          <w:szCs w:val="24"/>
        </w:rPr>
        <w:t>из медицинских организаций</w:t>
      </w:r>
      <w:r w:rsidR="00CD2FAD" w:rsidRPr="00C367DE">
        <w:rPr>
          <w:b/>
          <w:bCs/>
          <w:szCs w:val="24"/>
        </w:rPr>
        <w:t xml:space="preserve"> </w:t>
      </w:r>
      <w:r w:rsidR="000C2D4E">
        <w:rPr>
          <w:b/>
          <w:bCs/>
          <w:szCs w:val="24"/>
        </w:rPr>
        <w:t>по</w:t>
      </w:r>
      <w:r w:rsidR="00CD2FAD">
        <w:rPr>
          <w:b/>
          <w:bCs/>
          <w:szCs w:val="24"/>
        </w:rPr>
        <w:t xml:space="preserve"> </w:t>
      </w:r>
      <w:r w:rsidRPr="00C367DE">
        <w:rPr>
          <w:b/>
          <w:bCs/>
          <w:szCs w:val="24"/>
        </w:rPr>
        <w:t>адрес</w:t>
      </w:r>
      <w:r>
        <w:rPr>
          <w:b/>
          <w:bCs/>
          <w:szCs w:val="24"/>
        </w:rPr>
        <w:t>а</w:t>
      </w:r>
      <w:r w:rsidR="000C2D4E">
        <w:rPr>
          <w:b/>
          <w:bCs/>
          <w:szCs w:val="24"/>
        </w:rPr>
        <w:t>м</w:t>
      </w:r>
      <w:r w:rsidRPr="00C367DE">
        <w:rPr>
          <w:b/>
          <w:bCs/>
          <w:szCs w:val="24"/>
        </w:rPr>
        <w:t xml:space="preserve">: </w:t>
      </w:r>
      <w:r w:rsidRPr="00C367DE">
        <w:rPr>
          <w:b/>
          <w:bCs/>
          <w:szCs w:val="24"/>
        </w:rPr>
        <w:tab/>
      </w:r>
    </w:p>
    <w:p w:rsidR="00C40451" w:rsidRPr="00C367DE" w:rsidRDefault="00532DEC" w:rsidP="00C40451">
      <w:pPr>
        <w:tabs>
          <w:tab w:val="left" w:pos="426"/>
        </w:tabs>
        <w:autoSpaceDE w:val="0"/>
        <w:autoSpaceDN w:val="0"/>
        <w:adjustRightInd w:val="0"/>
        <w:spacing w:before="240"/>
        <w:rPr>
          <w:bCs/>
          <w:szCs w:val="24"/>
        </w:rPr>
      </w:pPr>
      <w:r>
        <w:rPr>
          <w:bCs/>
          <w:szCs w:val="24"/>
        </w:rPr>
        <w:t>–</w:t>
      </w:r>
      <w:r w:rsidR="00C40451" w:rsidRPr="00C367DE">
        <w:rPr>
          <w:bCs/>
          <w:szCs w:val="24"/>
        </w:rPr>
        <w:t xml:space="preserve"> Акушерского дистанционного консультативного центра Санкт-Петербургского государственного бюджетного учреждения здравоохранения «Городской перинатальный центр № 1» по адресу </w:t>
      </w:r>
      <w:proofErr w:type="gramStart"/>
      <w:r w:rsidR="00C40451" w:rsidRPr="00C367DE">
        <w:rPr>
          <w:bCs/>
          <w:szCs w:val="24"/>
        </w:rPr>
        <w:t>электронной</w:t>
      </w:r>
      <w:proofErr w:type="gramEnd"/>
      <w:r w:rsidR="00C40451" w:rsidRPr="00C367DE">
        <w:rPr>
          <w:bCs/>
          <w:szCs w:val="24"/>
        </w:rPr>
        <w:t xml:space="preserve"> почты adkc@zdrav.ru и (или) по телефону </w:t>
      </w:r>
      <w:r w:rsidR="00C40451">
        <w:rPr>
          <w:bCs/>
          <w:szCs w:val="24"/>
        </w:rPr>
        <w:br/>
      </w:r>
      <w:r w:rsidR="00CD2FAD">
        <w:rPr>
          <w:bCs/>
          <w:szCs w:val="24"/>
        </w:rPr>
        <w:t>+7(904)518-18-18.</w:t>
      </w:r>
    </w:p>
    <w:p w:rsidR="00C40451" w:rsidRPr="00C40451" w:rsidRDefault="00532DEC" w:rsidP="00C40451">
      <w:pPr>
        <w:tabs>
          <w:tab w:val="left" w:pos="426"/>
        </w:tabs>
        <w:autoSpaceDE w:val="0"/>
        <w:autoSpaceDN w:val="0"/>
        <w:adjustRightInd w:val="0"/>
        <w:spacing w:before="240"/>
        <w:rPr>
          <w:bCs/>
          <w:szCs w:val="24"/>
        </w:rPr>
      </w:pPr>
      <w:r>
        <w:rPr>
          <w:bCs/>
          <w:szCs w:val="24"/>
        </w:rPr>
        <w:t xml:space="preserve">– </w:t>
      </w:r>
      <w:r w:rsidR="00C40451" w:rsidRPr="00C367DE">
        <w:rPr>
          <w:bCs/>
          <w:szCs w:val="24"/>
        </w:rPr>
        <w:t>Отдела по организации медицинской п</w:t>
      </w:r>
      <w:r w:rsidR="00C40451">
        <w:rPr>
          <w:bCs/>
          <w:szCs w:val="24"/>
        </w:rPr>
        <w:t xml:space="preserve">омощи матерям и детям Комитета </w:t>
      </w:r>
      <w:r w:rsidR="00C40451">
        <w:rPr>
          <w:bCs/>
          <w:szCs w:val="24"/>
        </w:rPr>
        <w:br/>
      </w:r>
      <w:r w:rsidR="00C40451" w:rsidRPr="00C367DE">
        <w:rPr>
          <w:bCs/>
          <w:szCs w:val="24"/>
        </w:rPr>
        <w:t>по здравоохранению (тел/факс: 8(812)571-08-11, тел: 8(812)246-69-88)</w:t>
      </w:r>
      <w:r w:rsidR="00C40451">
        <w:rPr>
          <w:bCs/>
          <w:szCs w:val="24"/>
        </w:rPr>
        <w:t xml:space="preserve"> и (или) по адресу электронной почты </w:t>
      </w:r>
      <w:proofErr w:type="spellStart"/>
      <w:r w:rsidR="00C40451" w:rsidRPr="00C40451">
        <w:rPr>
          <w:bCs/>
          <w:szCs w:val="24"/>
          <w:lang w:val="en-US"/>
        </w:rPr>
        <w:t>kzdrav</w:t>
      </w:r>
      <w:proofErr w:type="spellEnd"/>
      <w:r w:rsidR="00C40451" w:rsidRPr="00C40451">
        <w:rPr>
          <w:bCs/>
          <w:szCs w:val="24"/>
        </w:rPr>
        <w:t>@</w:t>
      </w:r>
      <w:proofErr w:type="spellStart"/>
      <w:r w:rsidR="00C40451" w:rsidRPr="00C40451">
        <w:rPr>
          <w:bCs/>
          <w:szCs w:val="24"/>
          <w:lang w:val="en-US"/>
        </w:rPr>
        <w:t>gov</w:t>
      </w:r>
      <w:proofErr w:type="spellEnd"/>
      <w:r w:rsidR="00C40451" w:rsidRPr="00C40451">
        <w:rPr>
          <w:bCs/>
          <w:szCs w:val="24"/>
        </w:rPr>
        <w:t>.</w:t>
      </w:r>
      <w:proofErr w:type="spellStart"/>
      <w:r w:rsidR="00C40451" w:rsidRPr="00C40451">
        <w:rPr>
          <w:bCs/>
          <w:szCs w:val="24"/>
          <w:lang w:val="en-US"/>
        </w:rPr>
        <w:t>spb</w:t>
      </w:r>
      <w:proofErr w:type="spellEnd"/>
      <w:r w:rsidR="00C40451" w:rsidRPr="00C40451">
        <w:rPr>
          <w:bCs/>
          <w:szCs w:val="24"/>
        </w:rPr>
        <w:t>.</w:t>
      </w:r>
      <w:proofErr w:type="spellStart"/>
      <w:r w:rsidR="00C40451" w:rsidRPr="00C40451">
        <w:rPr>
          <w:bCs/>
          <w:szCs w:val="24"/>
          <w:lang w:val="en-US"/>
        </w:rPr>
        <w:t>ru</w:t>
      </w:r>
      <w:proofErr w:type="spellEnd"/>
      <w:r w:rsidR="00CD2FAD">
        <w:rPr>
          <w:bCs/>
          <w:szCs w:val="24"/>
        </w:rPr>
        <w:t>.</w:t>
      </w:r>
      <w:bookmarkStart w:id="0" w:name="_GoBack"/>
      <w:bookmarkEnd w:id="0"/>
    </w:p>
    <w:p w:rsidR="00C40451" w:rsidRPr="007E2B3A" w:rsidRDefault="00CD2FAD" w:rsidP="00C40451">
      <w:pPr>
        <w:tabs>
          <w:tab w:val="left" w:pos="426"/>
        </w:tabs>
        <w:autoSpaceDE w:val="0"/>
        <w:autoSpaceDN w:val="0"/>
        <w:adjustRightInd w:val="0"/>
        <w:spacing w:before="240"/>
        <w:rPr>
          <w:bCs/>
          <w:szCs w:val="24"/>
        </w:rPr>
      </w:pPr>
      <w:r>
        <w:rPr>
          <w:bCs/>
          <w:szCs w:val="24"/>
        </w:rPr>
        <w:t>Акушерский дистанционный консультативный центр</w:t>
      </w:r>
      <w:r w:rsidRPr="00CD2FAD">
        <w:rPr>
          <w:bCs/>
          <w:szCs w:val="24"/>
        </w:rPr>
        <w:t xml:space="preserve"> Санкт-Петербургского государственного бюджетного учреждения здравоохранения «Городской перинатальный центр № 1» </w:t>
      </w:r>
      <w:r>
        <w:rPr>
          <w:bCs/>
          <w:szCs w:val="24"/>
        </w:rPr>
        <w:t>передает информацию Главному внештатному специалисту</w:t>
      </w:r>
      <w:r w:rsidR="00C40451" w:rsidRPr="00C367DE">
        <w:rPr>
          <w:bCs/>
          <w:szCs w:val="24"/>
        </w:rPr>
        <w:t xml:space="preserve"> Комитета </w:t>
      </w:r>
      <w:r>
        <w:rPr>
          <w:bCs/>
          <w:szCs w:val="24"/>
        </w:rPr>
        <w:br/>
      </w:r>
      <w:r w:rsidR="00C40451" w:rsidRPr="00C367DE">
        <w:rPr>
          <w:bCs/>
          <w:szCs w:val="24"/>
        </w:rPr>
        <w:t>по здравоохранению по акушерству и гинекологии.</w:t>
      </w:r>
    </w:p>
    <w:p w:rsidR="00C40451" w:rsidRDefault="00C40451" w:rsidP="00C40451">
      <w:pPr>
        <w:autoSpaceDE w:val="0"/>
        <w:autoSpaceDN w:val="0"/>
        <w:adjustRightInd w:val="0"/>
        <w:rPr>
          <w:b/>
        </w:rPr>
      </w:pPr>
    </w:p>
    <w:p w:rsidR="00F97D18" w:rsidRDefault="00C11D1A" w:rsidP="0021104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Форма экстренного донесения о случае материнской смерти</w:t>
      </w:r>
    </w:p>
    <w:p w:rsidR="00C11D1A" w:rsidRDefault="00C11D1A" w:rsidP="0021104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(</w:t>
      </w:r>
      <w:r w:rsidR="00C40451">
        <w:rPr>
          <w:b/>
        </w:rPr>
        <w:t xml:space="preserve">в соответствии с поручением </w:t>
      </w:r>
      <w:r>
        <w:rPr>
          <w:b/>
        </w:rPr>
        <w:t>Министерства здраво</w:t>
      </w:r>
      <w:r w:rsidR="00C40451">
        <w:rPr>
          <w:b/>
        </w:rPr>
        <w:t xml:space="preserve">охранения Российской Федерации </w:t>
      </w:r>
      <w:r>
        <w:rPr>
          <w:b/>
        </w:rPr>
        <w:t>от 14.04.2021 № 15-4/654)</w:t>
      </w:r>
    </w:p>
    <w:p w:rsidR="00C11D1A" w:rsidRDefault="00C11D1A" w:rsidP="00C11D1A">
      <w:pPr>
        <w:rPr>
          <w:szCs w:val="24"/>
        </w:rPr>
      </w:pPr>
    </w:p>
    <w:p w:rsidR="00C11D1A" w:rsidRDefault="00C11D1A" w:rsidP="00C11D1A">
      <w:pPr>
        <w:rPr>
          <w:b/>
          <w:szCs w:val="24"/>
        </w:rPr>
      </w:pPr>
      <w:r w:rsidRPr="00236D58">
        <w:rPr>
          <w:szCs w:val="24"/>
        </w:rPr>
        <w:t>Полное наименование медицинской организации:</w:t>
      </w:r>
      <w:r w:rsidRPr="00BC6E68">
        <w:rPr>
          <w:b/>
          <w:szCs w:val="24"/>
        </w:rPr>
        <w:t xml:space="preserve"> </w:t>
      </w:r>
      <w:r>
        <w:rPr>
          <w:b/>
          <w:szCs w:val="24"/>
        </w:rPr>
        <w:t>_________________________________</w:t>
      </w:r>
    </w:p>
    <w:p w:rsidR="00C11D1A" w:rsidRPr="00BA34A8" w:rsidRDefault="00C11D1A" w:rsidP="00C11D1A">
      <w:pPr>
        <w:rPr>
          <w:b/>
        </w:rPr>
      </w:pPr>
      <w:r w:rsidRPr="00BC6E68">
        <w:rPr>
          <w:b/>
          <w:szCs w:val="24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4649"/>
        <w:gridCol w:w="4134"/>
      </w:tblGrid>
      <w:tr w:rsidR="00CD2FAD" w:rsidTr="00C11D1A">
        <w:tc>
          <w:tcPr>
            <w:tcW w:w="562" w:type="dxa"/>
            <w:vAlign w:val="center"/>
          </w:tcPr>
          <w:p w:rsidR="00CD2FAD" w:rsidRPr="00CD2FAD" w:rsidRDefault="00CD2FAD" w:rsidP="00CD2FA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proofErr w:type="gramStart"/>
            <w:r>
              <w:rPr>
                <w:b/>
                <w:szCs w:val="24"/>
              </w:rPr>
              <w:t>п</w:t>
            </w:r>
            <w:proofErr w:type="gramEnd"/>
            <w:r>
              <w:rPr>
                <w:b/>
                <w:szCs w:val="24"/>
              </w:rPr>
              <w:t>/п</w:t>
            </w:r>
          </w:p>
        </w:tc>
        <w:tc>
          <w:tcPr>
            <w:tcW w:w="4649" w:type="dxa"/>
            <w:vAlign w:val="center"/>
          </w:tcPr>
          <w:p w:rsidR="00CD2FAD" w:rsidRPr="00CD2FAD" w:rsidRDefault="00CD2FAD" w:rsidP="00CD2FA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показателя</w:t>
            </w:r>
          </w:p>
        </w:tc>
        <w:tc>
          <w:tcPr>
            <w:tcW w:w="4134" w:type="dxa"/>
            <w:vAlign w:val="center"/>
          </w:tcPr>
          <w:p w:rsidR="00CD2FAD" w:rsidRPr="00CD2FAD" w:rsidRDefault="00CD2FAD" w:rsidP="00CD2FA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Значение показателя</w:t>
            </w:r>
          </w:p>
        </w:tc>
      </w:tr>
      <w:tr w:rsidR="00CD2FAD" w:rsidTr="00C11D1A">
        <w:tc>
          <w:tcPr>
            <w:tcW w:w="562" w:type="dxa"/>
            <w:vAlign w:val="center"/>
          </w:tcPr>
          <w:p w:rsidR="00CD2FAD" w:rsidRPr="00CD2FAD" w:rsidRDefault="00CD2FAD" w:rsidP="00CD2FAD">
            <w:pPr>
              <w:jc w:val="center"/>
              <w:rPr>
                <w:b/>
                <w:szCs w:val="24"/>
              </w:rPr>
            </w:pPr>
            <w:r w:rsidRPr="00CD2FAD">
              <w:rPr>
                <w:b/>
                <w:szCs w:val="24"/>
              </w:rPr>
              <w:t>1</w:t>
            </w:r>
          </w:p>
        </w:tc>
        <w:tc>
          <w:tcPr>
            <w:tcW w:w="4649" w:type="dxa"/>
            <w:vAlign w:val="center"/>
          </w:tcPr>
          <w:p w:rsidR="00CD2FAD" w:rsidRPr="00CD2FAD" w:rsidRDefault="00CD2FAD" w:rsidP="00CD2FAD">
            <w:pPr>
              <w:jc w:val="center"/>
              <w:rPr>
                <w:b/>
                <w:szCs w:val="24"/>
              </w:rPr>
            </w:pPr>
            <w:r w:rsidRPr="00CD2FAD">
              <w:rPr>
                <w:b/>
                <w:szCs w:val="24"/>
              </w:rPr>
              <w:t>2</w:t>
            </w:r>
          </w:p>
        </w:tc>
        <w:tc>
          <w:tcPr>
            <w:tcW w:w="4134" w:type="dxa"/>
            <w:vAlign w:val="center"/>
          </w:tcPr>
          <w:p w:rsidR="00CD2FAD" w:rsidRPr="00CD2FAD" w:rsidRDefault="00CD2FAD" w:rsidP="00CD2FAD">
            <w:pPr>
              <w:jc w:val="center"/>
              <w:rPr>
                <w:b/>
                <w:szCs w:val="24"/>
              </w:rPr>
            </w:pPr>
            <w:r w:rsidRPr="00CD2FAD">
              <w:rPr>
                <w:b/>
                <w:szCs w:val="24"/>
              </w:rPr>
              <w:t>3</w:t>
            </w:r>
          </w:p>
        </w:tc>
      </w:tr>
      <w:tr w:rsidR="00C11D1A" w:rsidTr="00C11D1A">
        <w:tc>
          <w:tcPr>
            <w:tcW w:w="562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649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Идентификационный номер случая </w:t>
            </w:r>
            <w:r w:rsidR="00CD2FAD">
              <w:rPr>
                <w:szCs w:val="24"/>
              </w:rPr>
              <w:t xml:space="preserve">материнской </w:t>
            </w:r>
            <w:r>
              <w:rPr>
                <w:szCs w:val="24"/>
              </w:rPr>
              <w:t>с</w:t>
            </w:r>
            <w:r w:rsidR="00CD2FAD">
              <w:rPr>
                <w:szCs w:val="24"/>
              </w:rPr>
              <w:t xml:space="preserve">мерти (присваивается Комитетом </w:t>
            </w:r>
            <w:r>
              <w:rPr>
                <w:szCs w:val="24"/>
              </w:rPr>
              <w:t>по здравоохранению),</w:t>
            </w:r>
          </w:p>
          <w:p w:rsidR="00C11D1A" w:rsidRDefault="00C11D1A" w:rsidP="00AB6F2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ФИО, дата рождения, возраст </w:t>
            </w:r>
            <w:r w:rsidR="00CD2FAD">
              <w:rPr>
                <w:szCs w:val="24"/>
              </w:rPr>
              <w:t>женщины</w:t>
            </w:r>
          </w:p>
        </w:tc>
        <w:tc>
          <w:tcPr>
            <w:tcW w:w="4134" w:type="dxa"/>
            <w:vAlign w:val="center"/>
          </w:tcPr>
          <w:p w:rsidR="00C11D1A" w:rsidRPr="00D1006B" w:rsidRDefault="00C11D1A" w:rsidP="00C11D1A">
            <w:pPr>
              <w:jc w:val="left"/>
              <w:rPr>
                <w:szCs w:val="24"/>
              </w:rPr>
            </w:pPr>
          </w:p>
        </w:tc>
      </w:tr>
      <w:tr w:rsidR="00C11D1A" w:rsidTr="00C11D1A">
        <w:tc>
          <w:tcPr>
            <w:tcW w:w="562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649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Место жительства/регистрации</w:t>
            </w:r>
          </w:p>
        </w:tc>
        <w:tc>
          <w:tcPr>
            <w:tcW w:w="4134" w:type="dxa"/>
            <w:vAlign w:val="center"/>
          </w:tcPr>
          <w:p w:rsidR="00C11D1A" w:rsidRPr="00D1006B" w:rsidRDefault="00C11D1A" w:rsidP="00C11D1A">
            <w:pPr>
              <w:jc w:val="left"/>
              <w:rPr>
                <w:szCs w:val="24"/>
              </w:rPr>
            </w:pPr>
          </w:p>
        </w:tc>
      </w:tr>
      <w:tr w:rsidR="00C11D1A" w:rsidTr="00C11D1A">
        <w:tc>
          <w:tcPr>
            <w:tcW w:w="562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649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Наименование медицинской организации, в которой проводилось </w:t>
            </w:r>
            <w:proofErr w:type="spellStart"/>
            <w:r>
              <w:rPr>
                <w:szCs w:val="24"/>
              </w:rPr>
              <w:t>родоразрешение</w:t>
            </w:r>
            <w:proofErr w:type="spellEnd"/>
            <w:r>
              <w:rPr>
                <w:szCs w:val="24"/>
              </w:rPr>
              <w:t xml:space="preserve"> (прерывание беременности)</w:t>
            </w:r>
          </w:p>
        </w:tc>
        <w:tc>
          <w:tcPr>
            <w:tcW w:w="4134" w:type="dxa"/>
            <w:vAlign w:val="center"/>
          </w:tcPr>
          <w:p w:rsidR="00C11D1A" w:rsidRPr="00D1006B" w:rsidRDefault="00C11D1A" w:rsidP="00C11D1A">
            <w:pPr>
              <w:jc w:val="left"/>
              <w:rPr>
                <w:szCs w:val="24"/>
              </w:rPr>
            </w:pPr>
          </w:p>
        </w:tc>
      </w:tr>
      <w:tr w:rsidR="00C11D1A" w:rsidTr="00C11D1A">
        <w:trPr>
          <w:trHeight w:val="711"/>
        </w:trPr>
        <w:tc>
          <w:tcPr>
            <w:tcW w:w="562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649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Дата родов (прерывание беременности) </w:t>
            </w:r>
          </w:p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Клинический диагноз</w:t>
            </w:r>
          </w:p>
        </w:tc>
        <w:tc>
          <w:tcPr>
            <w:tcW w:w="4134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</w:p>
        </w:tc>
      </w:tr>
      <w:tr w:rsidR="00C11D1A" w:rsidTr="00C11D1A">
        <w:tc>
          <w:tcPr>
            <w:tcW w:w="562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649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Наименование организации, в которой проводилось лечение в ОРИТ после родов (прерывания беременности)</w:t>
            </w:r>
          </w:p>
        </w:tc>
        <w:tc>
          <w:tcPr>
            <w:tcW w:w="4134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</w:p>
        </w:tc>
      </w:tr>
      <w:tr w:rsidR="00C11D1A" w:rsidTr="00C11D1A">
        <w:tc>
          <w:tcPr>
            <w:tcW w:w="562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649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Дата и время смерти</w:t>
            </w:r>
          </w:p>
        </w:tc>
        <w:tc>
          <w:tcPr>
            <w:tcW w:w="4134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</w:p>
        </w:tc>
      </w:tr>
      <w:tr w:rsidR="00C11D1A" w:rsidTr="00C11D1A">
        <w:tc>
          <w:tcPr>
            <w:tcW w:w="562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649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Место смерти (наименование медицинской организации, на дому и др.)</w:t>
            </w:r>
          </w:p>
        </w:tc>
        <w:tc>
          <w:tcPr>
            <w:tcW w:w="4134" w:type="dxa"/>
            <w:vAlign w:val="center"/>
          </w:tcPr>
          <w:p w:rsidR="00C11D1A" w:rsidRPr="00BC6E68" w:rsidRDefault="00C11D1A" w:rsidP="00C11D1A">
            <w:pPr>
              <w:jc w:val="left"/>
              <w:rPr>
                <w:rFonts w:eastAsia="Calibri"/>
                <w:szCs w:val="24"/>
              </w:rPr>
            </w:pPr>
          </w:p>
        </w:tc>
      </w:tr>
      <w:tr w:rsidR="00C11D1A" w:rsidTr="00C11D1A">
        <w:tc>
          <w:tcPr>
            <w:tcW w:w="562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649" w:type="dxa"/>
            <w:vAlign w:val="center"/>
          </w:tcPr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Предварительный диагноз </w:t>
            </w:r>
          </w:p>
          <w:p w:rsidR="00C11D1A" w:rsidRDefault="00C11D1A" w:rsidP="00C11D1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(предполагаемая причина смерти)</w:t>
            </w:r>
          </w:p>
        </w:tc>
        <w:tc>
          <w:tcPr>
            <w:tcW w:w="4134" w:type="dxa"/>
            <w:vAlign w:val="center"/>
          </w:tcPr>
          <w:p w:rsidR="00C11D1A" w:rsidRPr="00695700" w:rsidRDefault="00C11D1A" w:rsidP="00C11D1A">
            <w:pPr>
              <w:jc w:val="left"/>
              <w:rPr>
                <w:rFonts w:eastAsia="Calibri"/>
                <w:bCs/>
                <w:szCs w:val="24"/>
              </w:rPr>
            </w:pPr>
          </w:p>
        </w:tc>
      </w:tr>
    </w:tbl>
    <w:p w:rsidR="00691373" w:rsidRPr="007E2B3A" w:rsidRDefault="00691373" w:rsidP="00C40451">
      <w:pPr>
        <w:tabs>
          <w:tab w:val="left" w:pos="426"/>
        </w:tabs>
        <w:autoSpaceDE w:val="0"/>
        <w:autoSpaceDN w:val="0"/>
        <w:adjustRightInd w:val="0"/>
        <w:spacing w:before="240"/>
        <w:rPr>
          <w:bCs/>
          <w:szCs w:val="24"/>
        </w:rPr>
      </w:pPr>
    </w:p>
    <w:sectPr w:rsidR="00691373" w:rsidRPr="007E2B3A" w:rsidSect="00CD2FAD">
      <w:pgSz w:w="11907" w:h="16840" w:code="9"/>
      <w:pgMar w:top="993" w:right="851" w:bottom="56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C0CE9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5E1E02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FF125B2"/>
    <w:multiLevelType w:val="hybridMultilevel"/>
    <w:tmpl w:val="A586A498"/>
    <w:lvl w:ilvl="0" w:tplc="5E9056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3932023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42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2D4E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11044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31EF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32DEC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1373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D0B3B"/>
    <w:rsid w:val="007E2B3A"/>
    <w:rsid w:val="007F1231"/>
    <w:rsid w:val="007F5105"/>
    <w:rsid w:val="0080035E"/>
    <w:rsid w:val="00860756"/>
    <w:rsid w:val="00861981"/>
    <w:rsid w:val="008D18A9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3E27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B6F2E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1D1A"/>
    <w:rsid w:val="00C12B88"/>
    <w:rsid w:val="00C2471E"/>
    <w:rsid w:val="00C2781F"/>
    <w:rsid w:val="00C367DE"/>
    <w:rsid w:val="00C40451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7542"/>
    <w:rsid w:val="00CC5874"/>
    <w:rsid w:val="00CD2FAD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727F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97D18"/>
    <w:rsid w:val="00FA5BF0"/>
    <w:rsid w:val="00FC05D7"/>
    <w:rsid w:val="00FE0A81"/>
    <w:rsid w:val="00FE4FAD"/>
    <w:rsid w:val="00FF2A73"/>
    <w:rsid w:val="00FF41E1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7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uiPriority w:val="39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11044"/>
    <w:pPr>
      <w:ind w:left="720"/>
      <w:contextualSpacing/>
    </w:pPr>
  </w:style>
  <w:style w:type="character" w:styleId="af0">
    <w:name w:val="Hyperlink"/>
    <w:basedOn w:val="a0"/>
    <w:rsid w:val="00C404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7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uiPriority w:val="39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11044"/>
    <w:pPr>
      <w:ind w:left="720"/>
      <w:contextualSpacing/>
    </w:pPr>
  </w:style>
  <w:style w:type="character" w:styleId="af0">
    <w:name w:val="Hyperlink"/>
    <w:basedOn w:val="a0"/>
    <w:rsid w:val="00C404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17</cp:revision>
  <cp:lastPrinted>2023-12-28T08:58:00Z</cp:lastPrinted>
  <dcterms:created xsi:type="dcterms:W3CDTF">2023-12-22T15:13:00Z</dcterms:created>
  <dcterms:modified xsi:type="dcterms:W3CDTF">2025-12-16T16:02:00Z</dcterms:modified>
</cp:coreProperties>
</file>