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855" w:rsidRPr="00BE3852" w:rsidRDefault="00A86855" w:rsidP="00A86855">
      <w:pPr>
        <w:ind w:left="6521"/>
      </w:pPr>
      <w:r w:rsidRPr="00BE3852">
        <w:t xml:space="preserve">Приложение </w:t>
      </w:r>
      <w:r>
        <w:t>№ 2</w:t>
      </w:r>
      <w:r>
        <w:br/>
        <w:t xml:space="preserve">к </w:t>
      </w:r>
      <w:r w:rsidRPr="00BE3852">
        <w:t>распоряжению</w:t>
      </w:r>
    </w:p>
    <w:p w:rsidR="00A86855" w:rsidRPr="00BE3852" w:rsidRDefault="00A86855" w:rsidP="00A86855">
      <w:pPr>
        <w:ind w:left="6521"/>
      </w:pPr>
      <w:r w:rsidRPr="00BE3852">
        <w:t>Комитета по транспорту</w:t>
      </w:r>
    </w:p>
    <w:p w:rsidR="00A86855" w:rsidRPr="00BE3852" w:rsidRDefault="00A86855" w:rsidP="00A86855">
      <w:pPr>
        <w:ind w:left="6521"/>
      </w:pPr>
      <w:r w:rsidRPr="00BE3852">
        <w:t>от_____________ №______</w:t>
      </w:r>
    </w:p>
    <w:p w:rsidR="00A86855" w:rsidRDefault="00A86855" w:rsidP="00A86855">
      <w:pPr>
        <w:jc w:val="both"/>
      </w:pPr>
    </w:p>
    <w:p w:rsidR="00A86855" w:rsidRDefault="00A86855" w:rsidP="00A86855">
      <w:pPr>
        <w:jc w:val="both"/>
      </w:pPr>
    </w:p>
    <w:p w:rsidR="00A86855" w:rsidRDefault="00A86855" w:rsidP="00A86855">
      <w:pPr>
        <w:jc w:val="center"/>
        <w:rPr>
          <w:b/>
        </w:rPr>
      </w:pPr>
      <w:r w:rsidRPr="00483A4C">
        <w:rPr>
          <w:b/>
        </w:rPr>
        <w:t>ПРОГРАММА</w:t>
      </w:r>
      <w:r>
        <w:rPr>
          <w:b/>
        </w:rPr>
        <w:t xml:space="preserve"> </w:t>
      </w:r>
      <w:r w:rsidRPr="00483A4C">
        <w:rPr>
          <w:b/>
        </w:rPr>
        <w:t>ПРОФИЛАКТИКИ</w:t>
      </w:r>
    </w:p>
    <w:p w:rsidR="00A86855" w:rsidRDefault="00A86855" w:rsidP="00A86855">
      <w:pPr>
        <w:jc w:val="center"/>
        <w:rPr>
          <w:b/>
        </w:rPr>
      </w:pPr>
      <w:r w:rsidRPr="00483A4C">
        <w:rPr>
          <w:b/>
        </w:rPr>
        <w:t>рисков причинения вр</w:t>
      </w:r>
      <w:r>
        <w:rPr>
          <w:b/>
        </w:rPr>
        <w:t xml:space="preserve">еда (ущерба) охраняемым законом </w:t>
      </w:r>
      <w:r w:rsidRPr="00483A4C">
        <w:rPr>
          <w:b/>
        </w:rPr>
        <w:t>ценностям на 202</w:t>
      </w:r>
      <w:r w:rsidR="00C76528">
        <w:rPr>
          <w:b/>
        </w:rPr>
        <w:t>6</w:t>
      </w:r>
      <w:r w:rsidRPr="00483A4C">
        <w:rPr>
          <w:b/>
        </w:rPr>
        <w:t xml:space="preserve"> год</w:t>
      </w:r>
      <w:r>
        <w:rPr>
          <w:b/>
        </w:rPr>
        <w:t xml:space="preserve"> </w:t>
      </w:r>
      <w:r>
        <w:rPr>
          <w:b/>
        </w:rPr>
        <w:br/>
        <w:t xml:space="preserve">при осуществлении </w:t>
      </w:r>
      <w:r w:rsidRPr="00394567">
        <w:rPr>
          <w:b/>
        </w:rPr>
        <w:t>регионального государственного контроля (надзора) в сфере перевозок пассажиров и багажа легковым такси на территории Санкт-Петербурга</w:t>
      </w:r>
    </w:p>
    <w:p w:rsidR="00A86855" w:rsidRDefault="00A86855" w:rsidP="00A86855">
      <w:pPr>
        <w:jc w:val="center"/>
        <w:rPr>
          <w:b/>
        </w:rPr>
      </w:pPr>
    </w:p>
    <w:p w:rsidR="00A86855" w:rsidRPr="00E3122B" w:rsidRDefault="00A86855" w:rsidP="00A86855">
      <w:pPr>
        <w:jc w:val="center"/>
        <w:rPr>
          <w:b/>
        </w:rPr>
      </w:pPr>
      <w:r w:rsidRPr="004475FC">
        <w:rPr>
          <w:b/>
        </w:rPr>
        <w:t>1. Анализ текущего состояния осущ</w:t>
      </w:r>
      <w:r>
        <w:rPr>
          <w:b/>
        </w:rPr>
        <w:t xml:space="preserve">ествления регионального </w:t>
      </w:r>
      <w:r w:rsidRPr="001372CA">
        <w:rPr>
          <w:b/>
        </w:rPr>
        <w:t xml:space="preserve">государственного контроля </w:t>
      </w:r>
      <w:r w:rsidRPr="00394567">
        <w:rPr>
          <w:b/>
        </w:rPr>
        <w:t xml:space="preserve">(надзора) в сфере перевозок пассажиров и багажа легковым такси </w:t>
      </w:r>
      <w:r>
        <w:rPr>
          <w:b/>
        </w:rPr>
        <w:br/>
      </w:r>
      <w:r w:rsidRPr="00394567">
        <w:rPr>
          <w:b/>
        </w:rPr>
        <w:t>на территории Санкт-Петербурга</w:t>
      </w:r>
    </w:p>
    <w:p w:rsidR="00A86855" w:rsidRDefault="00A86855" w:rsidP="00A86855">
      <w:pPr>
        <w:widowControl w:val="0"/>
        <w:jc w:val="center"/>
        <w:rPr>
          <w:bCs/>
        </w:rPr>
      </w:pPr>
    </w:p>
    <w:p w:rsidR="00A86855" w:rsidRDefault="00A86855" w:rsidP="00A86855">
      <w:pPr>
        <w:pStyle w:val="ConsPlusNormal"/>
        <w:ind w:firstLine="567"/>
        <w:jc w:val="both"/>
      </w:pPr>
      <w:r w:rsidRPr="005768AB">
        <w:t xml:space="preserve">Настоящая программа разработана </w:t>
      </w:r>
      <w:r w:rsidRPr="00193318">
        <w:t>Комитетом</w:t>
      </w:r>
      <w:r>
        <w:t xml:space="preserve"> по</w:t>
      </w:r>
      <w:r>
        <w:rPr>
          <w:b/>
        </w:rPr>
        <w:t xml:space="preserve"> </w:t>
      </w:r>
      <w:r>
        <w:t>транспорту</w:t>
      </w:r>
      <w:r w:rsidRPr="00193318">
        <w:t xml:space="preserve"> (далее – Комитет)</w:t>
      </w:r>
      <w:r>
        <w:t xml:space="preserve"> </w:t>
      </w:r>
      <w:r>
        <w:br/>
      </w:r>
      <w:r w:rsidRPr="005768AB">
        <w:t xml:space="preserve">в соответствии со статьей 44 Федерального закона «О государственном контроле (надзоре) </w:t>
      </w:r>
      <w:r>
        <w:br/>
      </w:r>
      <w:r w:rsidRPr="005768AB">
        <w:t>и муниципальном контроле в Российской Федерации»</w:t>
      </w:r>
      <w:r w:rsidR="00C76528">
        <w:t xml:space="preserve"> (далее – Федеральный закон № 248-ФЗ)</w:t>
      </w:r>
      <w:r w:rsidRPr="005768AB">
        <w:t>, постановлением Правительства Российской Федерации от 25</w:t>
      </w:r>
      <w:r>
        <w:t>.06.</w:t>
      </w:r>
      <w:r w:rsidRPr="005768AB"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C76528">
        <w:br/>
      </w:r>
      <w:r w:rsidRPr="005768AB">
        <w:t>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Pr="005A7955">
        <w:t xml:space="preserve"> </w:t>
      </w:r>
      <w:r w:rsidRPr="00451803">
        <w:t xml:space="preserve">регионального государственного контроля (надзора) </w:t>
      </w:r>
      <w:r w:rsidRPr="00394567">
        <w:t>в сфере перевозок пассажиров и багажа легковым такси на территории Санкт-Петербурга</w:t>
      </w:r>
      <w:r>
        <w:t xml:space="preserve"> (далее – региональный государственный контроль в сфере такси).</w:t>
      </w:r>
    </w:p>
    <w:p w:rsidR="00A86855" w:rsidRPr="003D1E37" w:rsidRDefault="00A86855" w:rsidP="00A86855">
      <w:pPr>
        <w:ind w:firstLine="567"/>
        <w:jc w:val="both"/>
      </w:pPr>
      <w:r>
        <w:t xml:space="preserve">Деятельность по перевозке пассажиров и багажа легковым такси регулируется положениями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</w:t>
      </w:r>
      <w:r w:rsidRPr="003D1E37">
        <w:t>законодательных актов Российской Федерации» (далее – Федеральный закон № 580-ФЗ).</w:t>
      </w:r>
    </w:p>
    <w:p w:rsidR="00A86855" w:rsidRDefault="00A86855" w:rsidP="00A86855">
      <w:pPr>
        <w:ind w:firstLine="567"/>
        <w:jc w:val="both"/>
      </w:pPr>
      <w:r w:rsidRPr="003D1E37">
        <w:t xml:space="preserve">По состоянию на </w:t>
      </w:r>
      <w:r w:rsidR="00C76528">
        <w:t>28.11.2025</w:t>
      </w:r>
      <w:r w:rsidRPr="003D1E37">
        <w:t xml:space="preserve"> в Санкт-Петербурге </w:t>
      </w:r>
      <w:r w:rsidR="00C76528">
        <w:t>5258</w:t>
      </w:r>
      <w:r w:rsidRPr="003D1E37">
        <w:t xml:space="preserve"> действующих Разрешений. Юридических лиц, получивших Разрешения – </w:t>
      </w:r>
      <w:r w:rsidR="00C76528">
        <w:t>185</w:t>
      </w:r>
      <w:r w:rsidRPr="003D1E37">
        <w:t xml:space="preserve">, индивидуальных </w:t>
      </w:r>
      <w:r>
        <w:br/>
      </w:r>
      <w:r w:rsidRPr="003D1E37">
        <w:t>предпринимателей – 1</w:t>
      </w:r>
      <w:r w:rsidR="00C76528">
        <w:t>335</w:t>
      </w:r>
      <w:r w:rsidRPr="003D1E37">
        <w:t>, самозанятых –</w:t>
      </w:r>
      <w:r w:rsidR="00C76528">
        <w:t xml:space="preserve"> 3738.</w:t>
      </w:r>
    </w:p>
    <w:p w:rsidR="00A86855" w:rsidRDefault="00A86855" w:rsidP="00A86855">
      <w:pPr>
        <w:ind w:firstLine="567"/>
        <w:jc w:val="both"/>
      </w:pPr>
      <w:r>
        <w:t>О</w:t>
      </w:r>
      <w:r w:rsidRPr="00947324">
        <w:t>бязательные требования, оценка соблюдения которых является предметом регионального государственного контроля</w:t>
      </w:r>
      <w:r>
        <w:t xml:space="preserve"> в сфере такси</w:t>
      </w:r>
      <w:r w:rsidRPr="00947324">
        <w:t>, установлены Федеральным законом № 580-ФЗ</w:t>
      </w:r>
      <w:r>
        <w:t xml:space="preserve"> и </w:t>
      </w:r>
      <w:r>
        <w:rPr>
          <w:snapToGrid/>
        </w:rPr>
        <w:t>Законом Санкт-Петербурга от 28.06.2023 № 417-80 «Об организации перевозок пассажиров и багажа легковым такси в Санкт-Петербурге» (далее – Закон Санкт-Петербурга № 417-80)</w:t>
      </w:r>
      <w:r w:rsidRPr="00947324">
        <w:t xml:space="preserve">. </w:t>
      </w:r>
    </w:p>
    <w:p w:rsidR="00CE5B81" w:rsidRDefault="00A86855" w:rsidP="00A86855">
      <w:pPr>
        <w:ind w:firstLine="567"/>
        <w:jc w:val="both"/>
        <w:rPr>
          <w:bCs/>
        </w:rPr>
      </w:pPr>
      <w:r>
        <w:t>В соответствии с Положением «</w:t>
      </w:r>
      <w:r>
        <w:rPr>
          <w:snapToGrid/>
        </w:rPr>
        <w:t xml:space="preserve">О региональном государственном контроле (надзоре) </w:t>
      </w:r>
      <w:r>
        <w:rPr>
          <w:snapToGrid/>
        </w:rPr>
        <w:br/>
        <w:t>в сфере перевозок пассажиров и багажа легковым такси на территории Санкт-Петербурга</w:t>
      </w:r>
      <w:r>
        <w:t>», утвержденным постановлением Правительства от 29.09.2021 № 723, объектами регионального государственного контроля в сфере такси являются деятельность, действия (бездействие) граждан и организаций, в том числе служб заказа легкового такси,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и транспортные средства, которыми контролируемые лица (за исключением служб заказа легкового такси) владеют и (или) пользуются в целях осуществления деятельности по перевозке пассажиров и багажа легковым такси</w:t>
      </w:r>
      <w:r>
        <w:rPr>
          <w:snapToGrid/>
        </w:rPr>
        <w:t>.</w:t>
      </w:r>
      <w:r w:rsidR="00C76528">
        <w:rPr>
          <w:snapToGrid/>
        </w:rPr>
        <w:t xml:space="preserve"> 05.11.2025 постановлением Правительства Санкт-Петербурга № 820 внесены изменения, направленные на </w:t>
      </w:r>
      <w:r w:rsidR="00C76528" w:rsidRPr="00FB0B64">
        <w:rPr>
          <w:bCs/>
        </w:rPr>
        <w:t>приведени</w:t>
      </w:r>
      <w:r w:rsidR="00C76528">
        <w:rPr>
          <w:bCs/>
        </w:rPr>
        <w:t>е</w:t>
      </w:r>
      <w:r w:rsidR="00C76528" w:rsidRPr="00FB0B64">
        <w:t xml:space="preserve"> </w:t>
      </w:r>
      <w:r w:rsidR="00C76528">
        <w:rPr>
          <w:bCs/>
        </w:rPr>
        <w:t>Положения о</w:t>
      </w:r>
      <w:r w:rsidR="00C76528" w:rsidRPr="005F7615">
        <w:rPr>
          <w:rFonts w:eastAsiaTheme="minorHAnsi"/>
          <w:lang w:eastAsia="en-US"/>
        </w:rPr>
        <w:t xml:space="preserve"> региональном государственном контроле (надзоре) </w:t>
      </w:r>
      <w:r w:rsidR="00C76528" w:rsidRPr="00202C01">
        <w:t xml:space="preserve">в сфере перевозок пассажиров </w:t>
      </w:r>
      <w:r w:rsidR="00C76528">
        <w:t xml:space="preserve">и </w:t>
      </w:r>
      <w:r w:rsidR="00C76528" w:rsidRPr="00202C01">
        <w:t>багажа легковым такси на территории Санкт-Петербурга</w:t>
      </w:r>
      <w:r w:rsidR="00C76528" w:rsidRPr="00FB0B64">
        <w:t xml:space="preserve"> </w:t>
      </w:r>
      <w:r w:rsidR="00C76528" w:rsidRPr="00FB0B64">
        <w:rPr>
          <w:bCs/>
        </w:rPr>
        <w:t xml:space="preserve">(далее – </w:t>
      </w:r>
      <w:r w:rsidR="00C76528">
        <w:rPr>
          <w:bCs/>
        </w:rPr>
        <w:t>Положение</w:t>
      </w:r>
      <w:r w:rsidR="00C76528" w:rsidRPr="00FB0B64">
        <w:rPr>
          <w:bCs/>
        </w:rPr>
        <w:t>)</w:t>
      </w:r>
      <w:r w:rsidR="00C76528" w:rsidRPr="00F66C10">
        <w:rPr>
          <w:bCs/>
        </w:rPr>
        <w:t xml:space="preserve">, </w:t>
      </w:r>
      <w:r w:rsidR="00C76528">
        <w:rPr>
          <w:bCs/>
        </w:rPr>
        <w:t>утвержденн</w:t>
      </w:r>
      <w:r w:rsidR="00C76528" w:rsidRPr="00A175BE">
        <w:rPr>
          <w:bCs/>
        </w:rPr>
        <w:t>ого</w:t>
      </w:r>
      <w:r w:rsidR="00C76528">
        <w:rPr>
          <w:bCs/>
        </w:rPr>
        <w:t xml:space="preserve"> постановлением Правительства </w:t>
      </w:r>
      <w:r w:rsidR="00C76528">
        <w:rPr>
          <w:bCs/>
        </w:rPr>
        <w:lastRenderedPageBreak/>
        <w:t xml:space="preserve">Санкт-Петербурга от 29.09.2021 № 723 </w:t>
      </w:r>
      <w:bookmarkStart w:id="0" w:name="_Hlk207114191"/>
      <w:r w:rsidR="00C76528" w:rsidRPr="00FB0B64">
        <w:rPr>
          <w:bCs/>
        </w:rPr>
        <w:t xml:space="preserve">в соответствие </w:t>
      </w:r>
      <w:r w:rsidR="00C76528">
        <w:rPr>
          <w:bCs/>
        </w:rPr>
        <w:t xml:space="preserve">с изменениями, внесенными </w:t>
      </w:r>
      <w:r w:rsidR="00C76528">
        <w:rPr>
          <w:bCs/>
        </w:rPr>
        <w:br/>
      </w:r>
      <w:r w:rsidR="00C76528">
        <w:rPr>
          <w:bCs/>
        </w:rPr>
        <w:t xml:space="preserve">в </w:t>
      </w:r>
      <w:r w:rsidR="00C76528" w:rsidRPr="00202C01">
        <w:t xml:space="preserve"> Федеральный закон </w:t>
      </w:r>
      <w:bookmarkEnd w:id="0"/>
      <w:r w:rsidR="00C76528" w:rsidRPr="0021492B">
        <w:t xml:space="preserve">№ 248-ФЗ </w:t>
      </w:r>
      <w:r w:rsidR="00C76528" w:rsidRPr="0021492B">
        <w:rPr>
          <w:bCs/>
        </w:rPr>
        <w:t xml:space="preserve">Федеральным законом </w:t>
      </w:r>
      <w:r w:rsidR="00C76528" w:rsidRPr="0021492B">
        <w:t>от 28.12.2024 № 540-ФЗ «О внесении изменений в Федеральный закон «О государственном контроле (надзоре) и муниципальном контроле в Российской Федерации» (далее – Федеральный закон № 540-ФЗ)</w:t>
      </w:r>
      <w:r w:rsidR="00C76528" w:rsidRPr="0021492B">
        <w:rPr>
          <w:bCs/>
        </w:rPr>
        <w:t xml:space="preserve">. Кроме того, Проект также учитывает изменения, внесенные </w:t>
      </w:r>
      <w:r w:rsidR="00C76528" w:rsidRPr="0021492B">
        <w:t xml:space="preserve">в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постановлением Правительства Российской Федерации от 28.12.2024 № 1955 «О внесении изменений </w:t>
      </w:r>
      <w:r w:rsidR="00CE5B81">
        <w:br/>
      </w:r>
      <w:r w:rsidR="00C76528" w:rsidRPr="0021492B">
        <w:t>в некоторые акты Правительства Российской Федерации».</w:t>
      </w:r>
      <w:r w:rsidR="00C76528">
        <w:rPr>
          <w:bCs/>
        </w:rPr>
        <w:t xml:space="preserve"> </w:t>
      </w:r>
    </w:p>
    <w:p w:rsidR="00CE5B81" w:rsidRDefault="00CE5B81" w:rsidP="00A86855">
      <w:pPr>
        <w:ind w:firstLine="567"/>
        <w:jc w:val="both"/>
      </w:pPr>
      <w:r w:rsidRPr="00CE5B81">
        <w:t>Ввиду невозможности проведения Комитетом плановых проверочных мероприятий, включенных в план на 2025 года, в связи с отсутствием контролируемых</w:t>
      </w:r>
      <w:r>
        <w:t xml:space="preserve"> лиц по месту нахождения, </w:t>
      </w:r>
      <w:r w:rsidR="00A86855">
        <w:t xml:space="preserve">Комитетом усилена работа, направленная на профилактику нарушений обязательных требований в сфере перевозок пассажиров и багажа легковым такси. </w:t>
      </w:r>
    </w:p>
    <w:p w:rsidR="00A86855" w:rsidRDefault="00A86855" w:rsidP="00A86855">
      <w:pPr>
        <w:ind w:firstLine="567"/>
        <w:jc w:val="both"/>
      </w:pPr>
      <w:r>
        <w:t>Так, Комитетом, в рамках реализации программы профилактики рисков причинения вреда (ущерба) охраняемым законом ценностям на 202</w:t>
      </w:r>
      <w:r w:rsidR="00C76528">
        <w:t>5</w:t>
      </w:r>
      <w:r>
        <w:t xml:space="preserve"> год при осуществлении регионального государственного контроля (надзора) в сфере перевозок пассажиров и багажа легковым такси на территории Санкт-Петербурга, утвержденной распоряжением </w:t>
      </w:r>
      <w:r w:rsidRPr="00DA1314">
        <w:t xml:space="preserve">Комитета </w:t>
      </w:r>
      <w:r w:rsidR="00CE5B81">
        <w:br/>
      </w:r>
      <w:r w:rsidRPr="00CE5B81">
        <w:t>от 19.12.202</w:t>
      </w:r>
      <w:r w:rsidR="00CE5B81" w:rsidRPr="00CE5B81">
        <w:t>4</w:t>
      </w:r>
      <w:r w:rsidRPr="00CE5B81">
        <w:t xml:space="preserve"> № </w:t>
      </w:r>
      <w:r w:rsidR="00CE5B81" w:rsidRPr="00CE5B81">
        <w:t>588</w:t>
      </w:r>
      <w:r w:rsidRPr="00CE5B81">
        <w:t>-р, за истекший</w:t>
      </w:r>
      <w:r>
        <w:t xml:space="preserve"> период 202</w:t>
      </w:r>
      <w:r w:rsidR="00C76528">
        <w:t>5</w:t>
      </w:r>
      <w:r>
        <w:t xml:space="preserve"> года контролируемым лицам объявлено </w:t>
      </w:r>
      <w:r w:rsidR="00CE5B81">
        <w:br/>
      </w:r>
      <w:bookmarkStart w:id="1" w:name="_GoBack"/>
      <w:r w:rsidRPr="00C76528">
        <w:rPr>
          <w:highlight w:val="yellow"/>
        </w:rPr>
        <w:t>577</w:t>
      </w:r>
      <w:bookmarkEnd w:id="1"/>
      <w:r>
        <w:t xml:space="preserve"> предостережений о недопустимости нарушения обязательных требований. </w:t>
      </w:r>
    </w:p>
    <w:p w:rsidR="00CE5B81" w:rsidRDefault="00CE5B81" w:rsidP="00A86855">
      <w:pPr>
        <w:ind w:firstLine="567"/>
        <w:jc w:val="both"/>
      </w:pPr>
      <w:r>
        <w:t>Также необходимо отметить, что Комитетом утвержден план проверочных мероприятий на 2026 год. Запланировано проведение 4 документарных проверок в отношении перевозчиков легковым такси.</w:t>
      </w:r>
    </w:p>
    <w:p w:rsidR="00A86855" w:rsidRDefault="00A86855" w:rsidP="00A86855">
      <w:pPr>
        <w:ind w:firstLine="567"/>
        <w:jc w:val="both"/>
      </w:pPr>
      <w:r>
        <w:t>Основными нарушениями обязательных требований, выявляемыми Комитетом в ходе контрольной (надзорной) деятельности у перевозчиков легковым такси являются:</w:t>
      </w:r>
    </w:p>
    <w:p w:rsidR="00A86855" w:rsidRDefault="00A86855" w:rsidP="00A86855">
      <w:pPr>
        <w:ind w:firstLine="567"/>
        <w:jc w:val="both"/>
      </w:pPr>
      <w:r>
        <w:t xml:space="preserve">отсутствие атрибутики легкового такси (опознавательный фонарь оранжевого цвета, </w:t>
      </w:r>
      <w:proofErr w:type="spellStart"/>
      <w:r>
        <w:t>цветографическая</w:t>
      </w:r>
      <w:proofErr w:type="spellEnd"/>
      <w:r>
        <w:t xml:space="preserve"> схема легкового такси) на транспортных средствах, используемых </w:t>
      </w:r>
      <w:r w:rsidR="00CE5B81">
        <w:br/>
      </w:r>
      <w:r>
        <w:t>для перевозок пассажиров багажа легковым такси;</w:t>
      </w:r>
    </w:p>
    <w:p w:rsidR="00A86855" w:rsidRDefault="00A86855" w:rsidP="00A86855">
      <w:pPr>
        <w:ind w:firstLine="567"/>
        <w:jc w:val="both"/>
      </w:pPr>
      <w:r>
        <w:t>несоответствие цветовой гаммы кузова легкового такси цветовой гамме, установленной Законом Санкт-Петербурга № 417-80;</w:t>
      </w:r>
    </w:p>
    <w:p w:rsidR="00A86855" w:rsidRDefault="00A86855" w:rsidP="00A86855">
      <w:pPr>
        <w:ind w:firstLine="567"/>
        <w:jc w:val="both"/>
      </w:pPr>
      <w:r>
        <w:t>непроведение предрейсовых медицинских осмотров водителей легкового такси;</w:t>
      </w:r>
    </w:p>
    <w:p w:rsidR="00CE5B81" w:rsidRDefault="00A86855" w:rsidP="00CE5B81">
      <w:pPr>
        <w:ind w:firstLine="567"/>
        <w:jc w:val="both"/>
      </w:pPr>
      <w:r>
        <w:t xml:space="preserve">непроведение предрейсового технического контроля легкового такси перед выпуском </w:t>
      </w:r>
      <w:r>
        <w:br/>
        <w:t>на линию</w:t>
      </w:r>
      <w:r w:rsidR="00CE5B81">
        <w:t>.</w:t>
      </w:r>
    </w:p>
    <w:p w:rsidR="00A86855" w:rsidRDefault="00CE5B81" w:rsidP="00A86855">
      <w:pPr>
        <w:ind w:firstLine="567"/>
        <w:jc w:val="both"/>
      </w:pPr>
      <w:r>
        <w:t xml:space="preserve">Отдельно необходимо отметить снижение количества нарушений, связанных </w:t>
      </w:r>
      <w:r>
        <w:br/>
        <w:t xml:space="preserve">с </w:t>
      </w:r>
      <w:r w:rsidR="00A86855">
        <w:t>несоответствие</w:t>
      </w:r>
      <w:r>
        <w:t>м</w:t>
      </w:r>
      <w:r w:rsidR="00A86855">
        <w:t xml:space="preserve"> водителей легкового такси квалификационным требованиям (наличие необходимого стажа, наличие национального водительского удостоверения).</w:t>
      </w:r>
    </w:p>
    <w:p w:rsidR="00A86855" w:rsidRDefault="00A86855" w:rsidP="00A86855">
      <w:pPr>
        <w:ind w:firstLine="567"/>
        <w:jc w:val="both"/>
      </w:pPr>
      <w:r>
        <w:t xml:space="preserve">Кроме того, Комитетом на постоянной основе проводится информирование контролируемых лиц и иных заинтересованных лиц по вопросам соблюдения обязательных требований посредством размещения и актуализации информации на </w:t>
      </w:r>
      <w:r w:rsidRPr="00A21B99">
        <w:t xml:space="preserve">веб-странице Комитета на официальном сайте Администрации Санкт-Петербурга в информационно-телекоммуникационной сети </w:t>
      </w:r>
      <w:r>
        <w:t>«</w:t>
      </w:r>
      <w:r w:rsidRPr="00A21B99">
        <w:t>Интернет</w:t>
      </w:r>
      <w:r>
        <w:t xml:space="preserve">» в разделе «Контрольная (надзорная) деятельность» (далее – сайт Комитета). Указанная работа носит плановый и системный характер и будет продолжена в дальнейшем. </w:t>
      </w:r>
    </w:p>
    <w:p w:rsidR="00C76528" w:rsidRDefault="00A86855" w:rsidP="00A86855">
      <w:pPr>
        <w:ind w:firstLine="567"/>
        <w:jc w:val="both"/>
      </w:pPr>
      <w:r>
        <w:t xml:space="preserve">При этом необходимо отметить, что с 2024 года, с учетом вступления в силу 01.09.2023 Федерального закона № 580-ФЗ, Комитет наделен полномочиями по проведению постоянного рейда. </w:t>
      </w:r>
    </w:p>
    <w:p w:rsidR="00C76528" w:rsidRDefault="00A86855" w:rsidP="00A86855">
      <w:pPr>
        <w:ind w:firstLine="567"/>
        <w:jc w:val="both"/>
      </w:pPr>
      <w:r w:rsidRPr="00CE5B81">
        <w:t xml:space="preserve">Так, по состоянию на </w:t>
      </w:r>
      <w:r w:rsidR="00C76528" w:rsidRPr="00CE5B81">
        <w:t>28.11.2025</w:t>
      </w:r>
      <w:r w:rsidRPr="00CE5B81">
        <w:t xml:space="preserve"> проведено </w:t>
      </w:r>
      <w:r w:rsidR="00CE5B81" w:rsidRPr="00CE5B81">
        <w:t>25</w:t>
      </w:r>
      <w:r w:rsidRPr="00CE5B81">
        <w:t xml:space="preserve"> мероприяти</w:t>
      </w:r>
      <w:r w:rsidR="00CE5B81" w:rsidRPr="00CE5B81">
        <w:t>й</w:t>
      </w:r>
      <w:r w:rsidRPr="00CE5B81">
        <w:t xml:space="preserve">, проверено более </w:t>
      </w:r>
      <w:r w:rsidR="00CE5B81" w:rsidRPr="00CE5B81">
        <w:t>700</w:t>
      </w:r>
      <w:r w:rsidRPr="00CE5B81">
        <w:t xml:space="preserve"> транспортных средств, составлено </w:t>
      </w:r>
      <w:r w:rsidR="00CE5B81" w:rsidRPr="00CE5B81">
        <w:t>76</w:t>
      </w:r>
      <w:r w:rsidRPr="00CE5B81">
        <w:t xml:space="preserve"> актов о выявлении нарушений</w:t>
      </w:r>
      <w:r>
        <w:t xml:space="preserve"> обязательных требований в ходе постоянного рейда. </w:t>
      </w:r>
    </w:p>
    <w:p w:rsidR="00A86855" w:rsidRDefault="00A86855" w:rsidP="00A86855">
      <w:pPr>
        <w:ind w:firstLine="567"/>
        <w:jc w:val="both"/>
      </w:pPr>
      <w:r>
        <w:t>По результатам постоянного рейда за 20</w:t>
      </w:r>
      <w:r w:rsidR="00C76528">
        <w:t xml:space="preserve">25 </w:t>
      </w:r>
      <w:r>
        <w:t xml:space="preserve">год в отношении перевозчиков легковым такси вынесено </w:t>
      </w:r>
      <w:r w:rsidR="00CE5B81" w:rsidRPr="00CE5B81">
        <w:t>134</w:t>
      </w:r>
      <w:r w:rsidRPr="00CE5B81">
        <w:t xml:space="preserve"> постановления о назначении административного наказания, из которых: </w:t>
      </w:r>
      <w:r w:rsidR="00CE5B81" w:rsidRPr="00CE5B81">
        <w:t>30</w:t>
      </w:r>
      <w:r w:rsidRPr="00CE5B81">
        <w:t xml:space="preserve"> постановлений о</w:t>
      </w:r>
      <w:r w:rsidRPr="008421B7">
        <w:t xml:space="preserve"> назначении административного наказания в </w:t>
      </w:r>
      <w:r w:rsidRPr="00CE5B81">
        <w:t xml:space="preserve">виде предупреждений </w:t>
      </w:r>
      <w:r w:rsidR="00C76528" w:rsidRPr="00CE5B81">
        <w:br/>
      </w:r>
      <w:r w:rsidRPr="00CE5B81">
        <w:t xml:space="preserve">в отношении юридических лиц и индивидуальных предпринимателей, </w:t>
      </w:r>
      <w:r w:rsidR="00CE5B81" w:rsidRPr="00CE5B81">
        <w:t>104</w:t>
      </w:r>
      <w:r w:rsidRPr="00CE5B81">
        <w:t xml:space="preserve"> постановления</w:t>
      </w:r>
      <w:r w:rsidRPr="008421B7">
        <w:t xml:space="preserve"> </w:t>
      </w:r>
      <w:r w:rsidR="00C76528">
        <w:br/>
      </w:r>
      <w:r w:rsidRPr="008421B7">
        <w:lastRenderedPageBreak/>
        <w:t xml:space="preserve">о назначении административного наказания по части 3 статьи 11.14.1 </w:t>
      </w:r>
      <w:r>
        <w:t xml:space="preserve">Кодекса Российской Федерации об административных правонарушениях (далее – </w:t>
      </w:r>
      <w:r w:rsidRPr="008421B7">
        <w:t>КоАП РФ</w:t>
      </w:r>
      <w:r>
        <w:t>)</w:t>
      </w:r>
      <w:r w:rsidRPr="008421B7">
        <w:t>, по частям 1, 2, 3</w:t>
      </w:r>
      <w:r>
        <w:t xml:space="preserve"> и</w:t>
      </w:r>
      <w:r w:rsidRPr="008421B7">
        <w:t xml:space="preserve"> 6 статьи 12.31.1</w:t>
      </w:r>
      <w:r>
        <w:t xml:space="preserve"> КоАП РФ.</w:t>
      </w:r>
    </w:p>
    <w:p w:rsidR="00A86855" w:rsidRDefault="00A86855" w:rsidP="00A86855">
      <w:pPr>
        <w:autoSpaceDE w:val="0"/>
        <w:autoSpaceDN w:val="0"/>
        <w:adjustRightInd w:val="0"/>
        <w:ind w:firstLine="567"/>
        <w:jc w:val="both"/>
      </w:pPr>
      <w:r w:rsidRPr="001A1339">
        <w:t>По результатам проведения Комитетом профилактических мероприятий в 202</w:t>
      </w:r>
      <w:r w:rsidR="00C76528">
        <w:t>5</w:t>
      </w:r>
      <w:r w:rsidRPr="001A1339">
        <w:t xml:space="preserve"> году </w:t>
      </w:r>
      <w:r w:rsidRPr="001A1339">
        <w:br/>
        <w:t>по показателям результативности и эффективности достигнуты максимальные результаты.</w:t>
      </w:r>
    </w:p>
    <w:p w:rsidR="00A86855" w:rsidRDefault="00A86855" w:rsidP="00A86855">
      <w:pPr>
        <w:ind w:firstLine="567"/>
        <w:jc w:val="both"/>
      </w:pPr>
    </w:p>
    <w:p w:rsidR="00A86855" w:rsidRPr="00CA1ADE" w:rsidRDefault="00A86855" w:rsidP="00CE5B81">
      <w:pPr>
        <w:jc w:val="both"/>
      </w:pPr>
    </w:p>
    <w:p w:rsidR="00A86855" w:rsidRPr="0059296F" w:rsidRDefault="00A86855" w:rsidP="00A86855">
      <w:pPr>
        <w:autoSpaceDE w:val="0"/>
        <w:autoSpaceDN w:val="0"/>
        <w:adjustRightInd w:val="0"/>
        <w:jc w:val="center"/>
        <w:rPr>
          <w:b/>
        </w:rPr>
      </w:pPr>
      <w:r w:rsidRPr="0059296F">
        <w:rPr>
          <w:b/>
        </w:rPr>
        <w:t xml:space="preserve">2. Цели и задачи </w:t>
      </w:r>
      <w:r>
        <w:rPr>
          <w:b/>
        </w:rPr>
        <w:t xml:space="preserve">реализации </w:t>
      </w:r>
      <w:r w:rsidRPr="0059296F">
        <w:rPr>
          <w:b/>
        </w:rPr>
        <w:t xml:space="preserve">программы профилактики </w:t>
      </w:r>
    </w:p>
    <w:p w:rsidR="00A86855" w:rsidRPr="00492964" w:rsidRDefault="00A86855" w:rsidP="00A86855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Целями</w:t>
      </w:r>
      <w:r>
        <w:t xml:space="preserve"> реализации</w:t>
      </w:r>
      <w:r w:rsidRPr="0059296F">
        <w:t xml:space="preserve"> программы профилактики являются: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стимулирование добросовестного соблюдения обязательных требований всеми контролируемыми лицами;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 xml:space="preserve">Задачами </w:t>
      </w:r>
      <w:r>
        <w:t xml:space="preserve">реализации </w:t>
      </w:r>
      <w:r w:rsidRPr="0059296F">
        <w:t>программы профилактики являются: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 xml:space="preserve">укрепление системы профилактики нарушений рисков причинения вреда (ущерба) охраняемым законом ценностям; 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повышение правосознания и правовой культуры юридических лиц и индивидуальных предпринимателей, осуществляющих перевозк</w:t>
      </w:r>
      <w:r>
        <w:t>и</w:t>
      </w:r>
      <w:r w:rsidRPr="0059296F">
        <w:t xml:space="preserve"> пассажиров и багажа </w:t>
      </w:r>
      <w:r>
        <w:t xml:space="preserve">легковым такси </w:t>
      </w:r>
      <w:r>
        <w:br/>
        <w:t>на территории Санкт-Петербурга</w:t>
      </w:r>
      <w:r w:rsidRPr="0059296F">
        <w:t>;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9296F">
        <w:rPr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A86855" w:rsidRPr="00A86855" w:rsidRDefault="00A86855" w:rsidP="00A8685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9296F">
        <w:rPr>
          <w:szCs w:val="28"/>
        </w:rPr>
        <w:t xml:space="preserve">оценка состояния подконтрольной среды и установление зависимости видов </w:t>
      </w:r>
      <w:r w:rsidRPr="0059296F">
        <w:rPr>
          <w:szCs w:val="28"/>
        </w:rPr>
        <w:br/>
        <w:t>и интенсивности профилактических мероприятий от присвоенных контролируемым лицам уровней риска.</w:t>
      </w:r>
    </w:p>
    <w:p w:rsidR="00A86855" w:rsidRPr="0059296F" w:rsidRDefault="00A86855" w:rsidP="00A86855">
      <w:pPr>
        <w:autoSpaceDE w:val="0"/>
        <w:autoSpaceDN w:val="0"/>
        <w:adjustRightInd w:val="0"/>
        <w:rPr>
          <w:b/>
        </w:rPr>
      </w:pPr>
    </w:p>
    <w:p w:rsidR="00A86855" w:rsidRDefault="00A86855" w:rsidP="00A86855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59296F">
        <w:rPr>
          <w:b/>
        </w:rPr>
        <w:t xml:space="preserve">3. Перечень профилактических мероприятий, сроки (периодичность) </w:t>
      </w:r>
      <w:r w:rsidRPr="0059296F">
        <w:rPr>
          <w:b/>
        </w:rPr>
        <w:br/>
        <w:t>их проведения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 xml:space="preserve">При осуществлении регионального государственного контроля проводятся следующие виды профилактических мероприятий: 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информирование;</w:t>
      </w:r>
    </w:p>
    <w:p w:rsidR="00A86855" w:rsidRPr="0059296F" w:rsidRDefault="00A86855" w:rsidP="00A86855">
      <w:pPr>
        <w:autoSpaceDE w:val="0"/>
        <w:autoSpaceDN w:val="0"/>
        <w:adjustRightInd w:val="0"/>
        <w:ind w:firstLine="567"/>
        <w:jc w:val="both"/>
      </w:pPr>
      <w:r w:rsidRPr="0059296F">
        <w:t>обобщение правоприменительной практики;</w:t>
      </w:r>
    </w:p>
    <w:p w:rsidR="00A86855" w:rsidRPr="0059296F" w:rsidRDefault="00A86855" w:rsidP="00A8685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napToGrid/>
        </w:rPr>
      </w:pPr>
      <w:r w:rsidRPr="0059296F">
        <w:rPr>
          <w:rFonts w:eastAsiaTheme="minorEastAsia"/>
          <w:snapToGrid/>
        </w:rPr>
        <w:t>объявление предостережения о недопустимости нарушения обязательных требований;</w:t>
      </w:r>
    </w:p>
    <w:p w:rsidR="00A86855" w:rsidRPr="0059296F" w:rsidRDefault="00A86855" w:rsidP="00A8685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napToGrid/>
        </w:rPr>
      </w:pPr>
      <w:r w:rsidRPr="0059296F">
        <w:rPr>
          <w:rFonts w:eastAsiaTheme="minorEastAsia"/>
          <w:snapToGrid/>
        </w:rPr>
        <w:t>консультирование;</w:t>
      </w:r>
    </w:p>
    <w:p w:rsidR="00A86855" w:rsidRDefault="00A86855" w:rsidP="00A8685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napToGrid/>
        </w:rPr>
      </w:pPr>
      <w:r w:rsidRPr="0059296F">
        <w:rPr>
          <w:rFonts w:eastAsiaTheme="minorEastAsia"/>
          <w:snapToGrid/>
        </w:rPr>
        <w:t>профилактический визит.</w:t>
      </w:r>
    </w:p>
    <w:p w:rsidR="00A86855" w:rsidRPr="00A86855" w:rsidRDefault="00A86855" w:rsidP="00A86855">
      <w:pPr>
        <w:autoSpaceDE w:val="0"/>
        <w:autoSpaceDN w:val="0"/>
        <w:adjustRightInd w:val="0"/>
        <w:ind w:firstLine="567"/>
        <w:jc w:val="both"/>
      </w:pPr>
      <w:r>
        <w:t xml:space="preserve">Сроки (периодичность) проведения профилактических мероприятий определены </w:t>
      </w:r>
      <w:r>
        <w:br/>
        <w:t>в приложении к программе.</w:t>
      </w:r>
    </w:p>
    <w:p w:rsidR="00A86855" w:rsidRDefault="00A86855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A86855" w:rsidRDefault="00A86855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CE5B81" w:rsidRDefault="00CE5B81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CE5B81" w:rsidRDefault="00CE5B81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CE5B81" w:rsidRDefault="00CE5B81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CE5B81" w:rsidRDefault="00CE5B81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CE5B81" w:rsidRDefault="00CE5B81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CE5B81" w:rsidRDefault="00CE5B81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CE5B81" w:rsidRPr="00492964" w:rsidRDefault="00CE5B81" w:rsidP="00A86855">
      <w:pPr>
        <w:autoSpaceDE w:val="0"/>
        <w:autoSpaceDN w:val="0"/>
        <w:adjustRightInd w:val="0"/>
        <w:ind w:firstLine="567"/>
        <w:jc w:val="center"/>
        <w:rPr>
          <w:b/>
          <w:highlight w:val="yellow"/>
        </w:rPr>
      </w:pPr>
    </w:p>
    <w:p w:rsidR="00A86855" w:rsidRPr="009B0ACA" w:rsidRDefault="00A86855" w:rsidP="00A86855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9B0ACA">
        <w:rPr>
          <w:b/>
        </w:rPr>
        <w:t>4. Показатели результативности и эффективности программы профилактики</w:t>
      </w:r>
    </w:p>
    <w:p w:rsidR="00A86855" w:rsidRPr="009B0ACA" w:rsidRDefault="00A86855" w:rsidP="00A86855">
      <w:pPr>
        <w:autoSpaceDE w:val="0"/>
        <w:autoSpaceDN w:val="0"/>
        <w:adjustRightInd w:val="0"/>
        <w:ind w:firstLine="567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A86855" w:rsidRPr="009B0AC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0ACA">
              <w:rPr>
                <w:b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0ACA">
              <w:rPr>
                <w:b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0ACA">
              <w:rPr>
                <w:b/>
              </w:rPr>
              <w:t>Величина</w:t>
            </w:r>
          </w:p>
        </w:tc>
      </w:tr>
      <w:tr w:rsidR="00A86855" w:rsidRPr="009B0AC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3</w:t>
            </w:r>
          </w:p>
        </w:tc>
      </w:tr>
      <w:tr w:rsidR="00A86855" w:rsidRPr="009B0AC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</w:pPr>
            <w:r w:rsidRPr="009B0ACA">
              <w:t xml:space="preserve">Полнота информации, размещенной на </w:t>
            </w:r>
            <w:r>
              <w:t>сайте</w:t>
            </w:r>
            <w:r w:rsidRPr="009B0ACA">
              <w:t xml:space="preserve"> Комитета </w:t>
            </w:r>
            <w:r w:rsidRPr="009B0ACA">
              <w:br/>
              <w:t>в соответствии с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100 %</w:t>
            </w:r>
          </w:p>
        </w:tc>
      </w:tr>
      <w:tr w:rsidR="00A86855" w:rsidRPr="009B0AC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</w:pPr>
            <w:r w:rsidRPr="009B0ACA">
              <w:t xml:space="preserve">Удовлетворенность контролируемых лиц </w:t>
            </w:r>
            <w:r w:rsidRPr="009B0ACA">
              <w:br/>
              <w:t>и их представителей консультированием сотрудниками Комитета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100 % от числа обратившихся</w:t>
            </w:r>
          </w:p>
        </w:tc>
      </w:tr>
      <w:tr w:rsidR="00A86855" w:rsidRPr="00492964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 w:rsidRPr="009B0ACA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both"/>
            </w:pPr>
            <w:r w:rsidRPr="009B0ACA">
              <w:t xml:space="preserve">Количество проведенных профилактических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55" w:rsidRPr="009B0ACA" w:rsidRDefault="00A86855" w:rsidP="007C2DCA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B0ACA">
              <w:t>е менее 2 мероприятий, проведенных Комитетом</w:t>
            </w:r>
          </w:p>
        </w:tc>
      </w:tr>
    </w:tbl>
    <w:p w:rsidR="005F6AFA" w:rsidRDefault="005F6AFA" w:rsidP="00A86855"/>
    <w:sectPr w:rsidR="005F6AFA" w:rsidSect="00A8685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855" w:rsidRDefault="00A86855" w:rsidP="00A86855">
      <w:r>
        <w:separator/>
      </w:r>
    </w:p>
  </w:endnote>
  <w:endnote w:type="continuationSeparator" w:id="0">
    <w:p w:rsidR="00A86855" w:rsidRDefault="00A86855" w:rsidP="00A8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855" w:rsidRDefault="00A86855" w:rsidP="00A86855">
      <w:r>
        <w:separator/>
      </w:r>
    </w:p>
  </w:footnote>
  <w:footnote w:type="continuationSeparator" w:id="0">
    <w:p w:rsidR="00A86855" w:rsidRDefault="00A86855" w:rsidP="00A8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828687"/>
      <w:docPartObj>
        <w:docPartGallery w:val="Page Numbers (Top of Page)"/>
        <w:docPartUnique/>
      </w:docPartObj>
    </w:sdtPr>
    <w:sdtEndPr/>
    <w:sdtContent>
      <w:p w:rsidR="00A86855" w:rsidRDefault="00A868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6855" w:rsidRDefault="00A868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55"/>
    <w:rsid w:val="005F6AFA"/>
    <w:rsid w:val="00A86855"/>
    <w:rsid w:val="00C76528"/>
    <w:rsid w:val="00C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D790"/>
  <w15:chartTrackingRefBased/>
  <w15:docId w15:val="{C0DF0EDF-89CE-4005-984A-3D54FBBC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85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8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85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ConsPlusNormal">
    <w:name w:val="ConsPlusNormal"/>
    <w:rsid w:val="00A86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6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685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Варвара Николаевна</dc:creator>
  <cp:keywords/>
  <dc:description/>
  <cp:lastModifiedBy>Миронова Варвара Николаевна</cp:lastModifiedBy>
  <cp:revision>2</cp:revision>
  <dcterms:created xsi:type="dcterms:W3CDTF">2025-11-28T09:31:00Z</dcterms:created>
  <dcterms:modified xsi:type="dcterms:W3CDTF">2025-11-28T09:31:00Z</dcterms:modified>
</cp:coreProperties>
</file>