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BF223C" w:rsidP="00BF223C">
      <w:pPr>
        <w:ind w:right="-27"/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581025" cy="590550"/>
            <wp:effectExtent l="0" t="0" r="952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lum bright="-6000" contrast="12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23C" w:rsidP="00BF223C">
      <w:pPr>
        <w:jc w:val="center"/>
      </w:pPr>
    </w:p>
    <w:p w:rsidR="00BF223C" w:rsidRPr="009A5CBA" w:rsidP="00BF223C">
      <w:pPr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BF223C" w:rsidP="00BF223C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>
        <w:rPr>
          <w:b/>
          <w:bCs/>
          <w:sz w:val="26"/>
          <w:szCs w:val="26"/>
        </w:rPr>
        <w:t>,</w:t>
      </w:r>
      <w:r w:rsidR="0063163A">
        <w:rPr>
          <w:b/>
          <w:bCs/>
          <w:sz w:val="26"/>
          <w:szCs w:val="26"/>
        </w:rPr>
        <w:br/>
      </w:r>
      <w:r w:rsidRPr="002F350C">
        <w:rPr>
          <w:b/>
          <w:bCs/>
          <w:sz w:val="26"/>
          <w:szCs w:val="26"/>
        </w:rPr>
        <w:t>ИННОВАЦИЯМ</w:t>
      </w:r>
      <w:r>
        <w:rPr>
          <w:b/>
          <w:bCs/>
          <w:sz w:val="26"/>
          <w:szCs w:val="26"/>
        </w:rPr>
        <w:t xml:space="preserve"> И ТОРГОВЛЕ</w:t>
      </w:r>
      <w:r w:rsidRPr="002F350C">
        <w:rPr>
          <w:b/>
          <w:bCs/>
          <w:sz w:val="26"/>
          <w:szCs w:val="26"/>
        </w:rPr>
        <w:t xml:space="preserve"> </w:t>
      </w:r>
      <w:r w:rsidRPr="002F350C">
        <w:rPr>
          <w:b/>
          <w:sz w:val="26"/>
          <w:szCs w:val="26"/>
        </w:rPr>
        <w:t>САНКТ-ПЕТЕРБУРГА</w:t>
      </w:r>
    </w:p>
    <w:p w:rsidR="00BF223C" w:rsidP="00BF223C">
      <w:pPr>
        <w:ind w:right="1559"/>
        <w:jc w:val="center"/>
        <w:rPr>
          <w:b/>
          <w:spacing w:val="30"/>
          <w:sz w:val="32"/>
          <w:szCs w:val="32"/>
        </w:rPr>
      </w:pPr>
      <w:r>
        <w:rPr>
          <w:b/>
          <w:sz w:val="32"/>
          <w:szCs w:val="32"/>
        </w:rPr>
        <w:t xml:space="preserve">                    Р А С П О Р Я Ж Е Н И Е</w:t>
      </w:r>
    </w:p>
    <w:p w:rsidR="00BF223C" w:rsidP="00BF223C">
      <w:pPr>
        <w:spacing w:before="60" w:after="120"/>
        <w:ind w:right="1559"/>
        <w:jc w:val="right"/>
        <w:rPr>
          <w:sz w:val="16"/>
          <w:szCs w:val="16"/>
        </w:rPr>
      </w:pPr>
      <w:r>
        <w:rPr>
          <w:sz w:val="12"/>
          <w:szCs w:val="12"/>
        </w:rPr>
        <w:t>ОКУД</w:t>
      </w:r>
    </w:p>
    <w:p w:rsidR="00BF223C" w:rsidRPr="00702EBE" w:rsidP="00BF223C">
      <w:pPr>
        <w:spacing w:before="360" w:after="120"/>
        <w:rPr>
          <w:b/>
          <w:sz w:val="22"/>
        </w:rPr>
      </w:pPr>
      <w:r>
        <w:rPr>
          <w:sz w:val="24"/>
          <w:szCs w:val="24"/>
        </w:rPr>
        <w:t>_________</w:t>
      </w:r>
      <w:r w:rsidRPr="00702EBE">
        <w:rPr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702EBE">
        <w:rPr>
          <w:sz w:val="24"/>
          <w:szCs w:val="24"/>
        </w:rPr>
        <w:t>№</w:t>
      </w:r>
      <w:r w:rsidRPr="00702EB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_________</w:t>
      </w:r>
      <w:r w:rsidRPr="00702EBE">
        <w:rPr>
          <w:b/>
          <w:sz w:val="22"/>
        </w:rPr>
        <w:t xml:space="preserve"> </w:t>
      </w:r>
    </w:p>
    <w:p w:rsidR="00BF223C" w:rsidP="00BF223C">
      <w:pPr>
        <w:ind w:right="-1283"/>
        <w:jc w:val="right"/>
        <w:rPr>
          <w:b/>
          <w:sz w:val="22"/>
        </w:rPr>
      </w:pPr>
    </w:p>
    <w:tbl>
      <w:tblPr>
        <w:tblW w:w="0" w:type="auto"/>
        <w:tblLook w:val="01E0"/>
      </w:tblPr>
      <w:tblGrid>
        <w:gridCol w:w="5328"/>
      </w:tblGrid>
      <w:tr w:rsidTr="007658B2">
        <w:tblPrEx>
          <w:tblW w:w="0" w:type="auto"/>
          <w:tblLook w:val="01E0"/>
        </w:tblPrEx>
        <w:tc>
          <w:tcPr>
            <w:tcW w:w="5328" w:type="dxa"/>
          </w:tcPr>
          <w:p w:rsidR="00BF223C" w:rsidRPr="009A7183" w:rsidP="007658B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BF223C" w:rsidRPr="00DD3676" w:rsidP="004A5FA6">
      <w:pPr>
        <w:ind w:right="5386"/>
        <w:rPr>
          <w:sz w:val="24"/>
          <w:szCs w:val="24"/>
        </w:rPr>
      </w:pPr>
      <w:r w:rsidRPr="00DD3676">
        <w:rPr>
          <w:b/>
          <w:sz w:val="24"/>
          <w:szCs w:val="24"/>
        </w:rPr>
        <w:t xml:space="preserve">О </w:t>
      </w:r>
      <w:r w:rsidR="004A5FA6">
        <w:rPr>
          <w:b/>
          <w:sz w:val="24"/>
          <w:szCs w:val="24"/>
        </w:rPr>
        <w:t xml:space="preserve">реализации постановления Правительства Санкт-Петербурга </w:t>
      </w:r>
      <w:r w:rsidRPr="00D1639C" w:rsidR="004A5FA6">
        <w:rPr>
          <w:b/>
          <w:sz w:val="24"/>
          <w:szCs w:val="24"/>
        </w:rPr>
        <w:t xml:space="preserve">от </w:t>
      </w:r>
      <w:r w:rsidRPr="00D1639C" w:rsidR="00D1639C">
        <w:rPr>
          <w:b/>
          <w:sz w:val="24"/>
          <w:szCs w:val="24"/>
        </w:rPr>
        <w:t>06.10.2025</w:t>
      </w:r>
      <w:r w:rsidRPr="00D1639C" w:rsidR="003D5176">
        <w:rPr>
          <w:b/>
          <w:sz w:val="24"/>
          <w:szCs w:val="24"/>
        </w:rPr>
        <w:t xml:space="preserve"> </w:t>
      </w:r>
      <w:r w:rsidRPr="00D1639C" w:rsidR="004A5FA6">
        <w:rPr>
          <w:b/>
          <w:sz w:val="24"/>
          <w:szCs w:val="24"/>
        </w:rPr>
        <w:t xml:space="preserve">№ </w:t>
      </w:r>
      <w:r w:rsidRPr="00D1639C" w:rsidR="00D1639C">
        <w:rPr>
          <w:b/>
          <w:sz w:val="24"/>
          <w:szCs w:val="24"/>
        </w:rPr>
        <w:t>714</w:t>
      </w:r>
      <w:r w:rsidRPr="00DD3676">
        <w:rPr>
          <w:b/>
          <w:bCs/>
          <w:sz w:val="24"/>
          <w:szCs w:val="24"/>
        </w:rPr>
        <w:br/>
      </w:r>
    </w:p>
    <w:p w:rsidR="00BF223C" w:rsidP="00BF223C">
      <w:pPr>
        <w:pStyle w:val="HEADERTEX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70B5D" w:rsidP="00270B5D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D5176">
        <w:rPr>
          <w:rFonts w:ascii="Times New Roman" w:hAnsi="Times New Roman" w:cs="Times New Roman"/>
          <w:color w:val="auto"/>
          <w:sz w:val="24"/>
          <w:szCs w:val="24"/>
        </w:rPr>
        <w:t xml:space="preserve">В целях реализации пункта 2 постановления Правительства Санкт-Петербурга </w:t>
      </w:r>
      <w:r w:rsidRPr="003D5176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D1639C"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r w:rsidRPr="00D1639C" w:rsidR="00D1639C">
        <w:rPr>
          <w:rFonts w:ascii="Times New Roman" w:hAnsi="Times New Roman" w:cs="Times New Roman"/>
          <w:color w:val="auto"/>
          <w:sz w:val="24"/>
          <w:szCs w:val="24"/>
        </w:rPr>
        <w:t xml:space="preserve">06.10.2025 № 714 </w:t>
      </w:r>
      <w:r w:rsidRPr="003D5176">
        <w:rPr>
          <w:rFonts w:ascii="Times New Roman" w:hAnsi="Times New Roman" w:cs="Times New Roman"/>
          <w:color w:val="auto"/>
          <w:sz w:val="24"/>
          <w:szCs w:val="24"/>
        </w:rPr>
        <w:t>«О Порядке предоставления в 2025 году субсидий субъектам деятельности в сфере промышленности Санкт-Петербурга на возмещение части затрат, связанных с выполнением научно-исследовательских и опытно-конструкторских работ» (далее – Порядок):</w:t>
      </w:r>
    </w:p>
    <w:p w:rsidR="00270B5D" w:rsidP="006D6AB4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137A2">
        <w:rPr>
          <w:rFonts w:ascii="Times New Roman" w:hAnsi="Times New Roman" w:cs="Times New Roman"/>
          <w:color w:val="auto"/>
          <w:sz w:val="24"/>
          <w:szCs w:val="24"/>
        </w:rPr>
        <w:t>1. Установить срок размещения на веб-ст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ранице Комитета по промышленной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политике, инновациям и торговле Санкт-Петербурга (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далее – Комитет) на официальном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сайте Администрации Санкт-Петербурга в инф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ормационно-телекоммуникационной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сети «Интернет» (дал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ее – сеть «Интернет») по адресу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https://www.gov.spb.ru/gov/otrasl/c_industrial_and_trade/ и на официальном сайте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Комитета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в сети «Интернет» по адресу www.cipit.gov.spb.ru (да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лее совместно – сайт Комитета), </w:t>
      </w:r>
      <w:r w:rsidR="00EF60D4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а также в подсистеме «Площадка отбора получател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ей субсидий» Автоматизированной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информационной системы бюджетного процесса – эле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ктронное казначейство по адресу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 xml:space="preserve">https://edo.fincom.gov.spb.ru/subsidy-lk (далее – Площадка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отбора) объявления </w:t>
      </w:r>
      <w:r w:rsidR="00EF60D4">
        <w:rPr>
          <w:rFonts w:ascii="Times New Roman" w:hAnsi="Times New Roman" w:cs="Times New Roman"/>
          <w:color w:val="auto"/>
          <w:sz w:val="24"/>
          <w:szCs w:val="24"/>
        </w:rPr>
        <w:br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 проведении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отбора на право получения субсидий в соот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ветствии с Порядком </w:t>
      </w:r>
      <w:r w:rsidR="00EF60D4">
        <w:rPr>
          <w:rFonts w:ascii="Times New Roman" w:hAnsi="Times New Roman" w:cs="Times New Roman"/>
          <w:color w:val="auto"/>
          <w:sz w:val="24"/>
          <w:szCs w:val="24"/>
        </w:rPr>
        <w:br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с указанием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в нем информации о дате начала приема заявок на предос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тавление субсидий </w:t>
      </w:r>
      <w:r w:rsidR="00EF60D4">
        <w:rPr>
          <w:rFonts w:ascii="Times New Roman" w:hAnsi="Times New Roman" w:cs="Times New Roman"/>
          <w:color w:val="auto"/>
          <w:sz w:val="24"/>
          <w:szCs w:val="24"/>
        </w:rPr>
        <w:br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и прилагаемых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к ним документов, подтверждающих соответствие уча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стников отбора критериям отбора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(далее соответственно – заявки, документы), и дате оконча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ния приема заявок и документов,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 xml:space="preserve">которая не может быть ранее десятого календарного </w:t>
      </w:r>
      <w:r w:rsidR="008007FD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дня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следующего за днем размещения </w:t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 xml:space="preserve">объявления, а также информации, определенной </w:t>
      </w:r>
      <w:r w:rsidR="008007FD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7137A2">
        <w:rPr>
          <w:rFonts w:ascii="Times New Roman" w:hAnsi="Times New Roman" w:cs="Times New Roman"/>
          <w:color w:val="auto"/>
          <w:sz w:val="24"/>
          <w:szCs w:val="24"/>
        </w:rPr>
        <w:t>в пункте 2.2 Порядка</w:t>
      </w:r>
      <w:r w:rsidRPr="00477D1F">
        <w:rPr>
          <w:rFonts w:ascii="Times New Roman" w:hAnsi="Times New Roman" w:cs="Times New Roman"/>
          <w:color w:val="auto"/>
          <w:sz w:val="24"/>
          <w:szCs w:val="24"/>
        </w:rPr>
        <w:t xml:space="preserve">, – </w:t>
      </w:r>
      <w:r w:rsidRPr="00477D1F" w:rsidR="00477D1F">
        <w:rPr>
          <w:rFonts w:ascii="Times New Roman" w:hAnsi="Times New Roman" w:cs="Times New Roman"/>
          <w:color w:val="auto"/>
          <w:sz w:val="24"/>
          <w:szCs w:val="24"/>
        </w:rPr>
        <w:t>до 31</w:t>
      </w:r>
      <w:r w:rsidRPr="00477D1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477D1F" w:rsidR="00477D1F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477D1F">
        <w:rPr>
          <w:rFonts w:ascii="Times New Roman" w:hAnsi="Times New Roman" w:cs="Times New Roman"/>
          <w:color w:val="auto"/>
          <w:sz w:val="24"/>
          <w:szCs w:val="24"/>
        </w:rPr>
        <w:t>0.2025.</w:t>
      </w:r>
    </w:p>
    <w:p w:rsidR="00270B5D" w:rsidP="006D6AB4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C302B">
        <w:rPr>
          <w:rFonts w:ascii="Times New Roman" w:hAnsi="Times New Roman" w:cs="Times New Roman"/>
          <w:color w:val="auto"/>
          <w:sz w:val="24"/>
          <w:szCs w:val="24"/>
        </w:rPr>
        <w:t>2. Установить, что внесение изменений в объявление,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в том числе в случае продления </w:t>
      </w:r>
      <w:r w:rsidRPr="00FC302B">
        <w:rPr>
          <w:rFonts w:ascii="Times New Roman" w:hAnsi="Times New Roman" w:cs="Times New Roman"/>
          <w:color w:val="auto"/>
          <w:sz w:val="24"/>
          <w:szCs w:val="24"/>
        </w:rPr>
        <w:t>срока приема заявок и документов, осуществляется пут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ем размещения на сайте Комитета </w:t>
      </w:r>
      <w:r w:rsidRPr="00FC302B">
        <w:rPr>
          <w:rFonts w:ascii="Times New Roman" w:hAnsi="Times New Roman" w:cs="Times New Roman"/>
          <w:color w:val="auto"/>
          <w:sz w:val="24"/>
          <w:szCs w:val="24"/>
        </w:rPr>
        <w:t>и Площадке отбора соответствующего объявления о внесении изменений в срок не поз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днее </w:t>
      </w:r>
      <w:r w:rsidRPr="00FC302B">
        <w:rPr>
          <w:rFonts w:ascii="Times New Roman" w:hAnsi="Times New Roman" w:cs="Times New Roman"/>
          <w:color w:val="auto"/>
          <w:sz w:val="24"/>
          <w:szCs w:val="24"/>
        </w:rPr>
        <w:t>даты окончания приема заявок и документов, указанной в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объявлении, </w:t>
      </w:r>
      <w:r w:rsidR="00EF60D4">
        <w:rPr>
          <w:rFonts w:ascii="Times New Roman" w:hAnsi="Times New Roman" w:cs="Times New Roman"/>
          <w:color w:val="auto"/>
          <w:sz w:val="24"/>
          <w:szCs w:val="24"/>
        </w:rPr>
        <w:br/>
      </w:r>
      <w:r>
        <w:rPr>
          <w:rFonts w:ascii="Times New Roman" w:hAnsi="Times New Roman" w:cs="Times New Roman"/>
          <w:color w:val="auto"/>
          <w:sz w:val="24"/>
          <w:szCs w:val="24"/>
        </w:rPr>
        <w:t>в которое вносится изменение.</w:t>
      </w:r>
    </w:p>
    <w:p w:rsidR="004F7EAD" w:rsidRPr="004F7EAD" w:rsidP="006D6AB4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F7EAD">
        <w:rPr>
          <w:rFonts w:ascii="Times New Roman" w:hAnsi="Times New Roman" w:cs="Times New Roman"/>
          <w:color w:val="auto"/>
          <w:sz w:val="24"/>
          <w:szCs w:val="24"/>
        </w:rPr>
        <w:t>3</w:t>
      </w:r>
      <w:r>
        <w:rPr>
          <w:rFonts w:ascii="Times New Roman" w:hAnsi="Times New Roman" w:cs="Times New Roman"/>
          <w:color w:val="auto"/>
          <w:sz w:val="24"/>
          <w:szCs w:val="24"/>
        </w:rPr>
        <w:t>. Уст</w:t>
      </w:r>
      <w:r w:rsidR="00F96B21">
        <w:rPr>
          <w:rFonts w:ascii="Times New Roman" w:hAnsi="Times New Roman" w:cs="Times New Roman"/>
          <w:color w:val="auto"/>
          <w:sz w:val="24"/>
          <w:szCs w:val="24"/>
        </w:rPr>
        <w:t xml:space="preserve">ановить, что выполнение пунктов 5.4, 6.1 Порядка в Комитете </w:t>
      </w:r>
      <w:r>
        <w:rPr>
          <w:rFonts w:ascii="Times New Roman" w:hAnsi="Times New Roman" w:cs="Times New Roman"/>
          <w:color w:val="auto"/>
          <w:sz w:val="24"/>
          <w:szCs w:val="24"/>
        </w:rPr>
        <w:t>осуществляется о</w:t>
      </w:r>
      <w:r w:rsidRPr="006D0860">
        <w:rPr>
          <w:rFonts w:ascii="Times New Roman" w:hAnsi="Times New Roman" w:cs="Times New Roman"/>
          <w:color w:val="auto"/>
          <w:sz w:val="24"/>
          <w:szCs w:val="24"/>
        </w:rPr>
        <w:t>тдел</w:t>
      </w:r>
      <w:r>
        <w:rPr>
          <w:rFonts w:ascii="Times New Roman" w:hAnsi="Times New Roman" w:cs="Times New Roman"/>
          <w:color w:val="auto"/>
          <w:sz w:val="24"/>
          <w:szCs w:val="24"/>
        </w:rPr>
        <w:t>ом</w:t>
      </w:r>
      <w:r w:rsidRPr="006D0860">
        <w:rPr>
          <w:rFonts w:ascii="Times New Roman" w:hAnsi="Times New Roman" w:cs="Times New Roman"/>
          <w:color w:val="auto"/>
          <w:sz w:val="24"/>
          <w:szCs w:val="24"/>
        </w:rPr>
        <w:t xml:space="preserve"> развития технологической инфраструктуры Управления развития инфраструктуры Комитета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85A11" w:rsidP="00B66C2A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6D0860" w:rsidR="00300212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6D0860" w:rsidR="00B5624C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="00C546D5">
        <w:rPr>
          <w:rFonts w:ascii="Times New Roman" w:hAnsi="Times New Roman" w:cs="Times New Roman"/>
          <w:color w:val="auto"/>
          <w:sz w:val="24"/>
          <w:szCs w:val="24"/>
        </w:rPr>
        <w:t xml:space="preserve">твердить </w:t>
      </w:r>
      <w:r w:rsidR="00EE1D23">
        <w:rPr>
          <w:rFonts w:ascii="Times New Roman" w:hAnsi="Times New Roman" w:cs="Times New Roman"/>
          <w:color w:val="auto"/>
          <w:sz w:val="24"/>
          <w:szCs w:val="24"/>
        </w:rPr>
        <w:t xml:space="preserve">порядок </w:t>
      </w:r>
      <w:r w:rsidR="00C546D5">
        <w:rPr>
          <w:rFonts w:ascii="Times New Roman" w:hAnsi="Times New Roman" w:cs="Times New Roman"/>
          <w:color w:val="auto"/>
          <w:sz w:val="24"/>
          <w:szCs w:val="24"/>
        </w:rPr>
        <w:t>проведения проверок</w:t>
      </w:r>
      <w:r w:rsidRPr="00385A11">
        <w:rPr>
          <w:rFonts w:ascii="Times New Roman" w:hAnsi="Times New Roman" w:cs="Times New Roman"/>
          <w:color w:val="auto"/>
          <w:sz w:val="24"/>
          <w:szCs w:val="24"/>
        </w:rPr>
        <w:t xml:space="preserve"> соблюдения условий и порядка предоставления субсидии</w:t>
      </w:r>
      <w:r w:rsidRPr="00385A11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 в части достижения результата предоставления субсидий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546D5">
        <w:rPr>
          <w:rFonts w:ascii="Times New Roman" w:hAnsi="Times New Roman" w:cs="Times New Roman"/>
          <w:color w:val="auto"/>
          <w:sz w:val="24"/>
          <w:szCs w:val="24"/>
        </w:rPr>
        <w:t>согласно приложению к настоящему распоряжению.</w:t>
      </w:r>
    </w:p>
    <w:p w:rsidR="00B66C2A" w:rsidRPr="00393A35" w:rsidP="00B66C2A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6D0860">
        <w:rPr>
          <w:rFonts w:ascii="Times New Roman" w:hAnsi="Times New Roman" w:cs="Times New Roman"/>
          <w:color w:val="auto"/>
          <w:sz w:val="24"/>
          <w:szCs w:val="24"/>
        </w:rPr>
        <w:t xml:space="preserve">. Отделу развития технологической инфраструктуры Управления развития </w:t>
      </w:r>
      <w:r w:rsidRPr="006D0860">
        <w:rPr>
          <w:rFonts w:ascii="Times New Roman" w:hAnsi="Times New Roman" w:cs="Times New Roman"/>
          <w:color w:val="auto"/>
          <w:sz w:val="24"/>
          <w:szCs w:val="24"/>
        </w:rPr>
        <w:t>инфраструктуры Комитета обеспечить в</w:t>
      </w:r>
      <w:r w:rsidR="00477D1F">
        <w:rPr>
          <w:rFonts w:ascii="Times New Roman" w:hAnsi="Times New Roman" w:cs="Times New Roman"/>
          <w:color w:val="auto"/>
          <w:sz w:val="24"/>
          <w:szCs w:val="24"/>
        </w:rPr>
        <w:t>ыполнение пункта 1 распоряжения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66C2A" w:rsidP="00B66C2A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393A35">
        <w:rPr>
          <w:rFonts w:ascii="Times New Roman" w:hAnsi="Times New Roman" w:cs="Times New Roman"/>
          <w:color w:val="auto"/>
          <w:sz w:val="24"/>
          <w:szCs w:val="24"/>
        </w:rPr>
        <w:t>. Контроль за выполнением распоряжения возлож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ить на </w:t>
      </w:r>
      <w:r w:rsidR="00477D1F">
        <w:rPr>
          <w:rFonts w:ascii="Times New Roman" w:hAnsi="Times New Roman" w:cs="Times New Roman"/>
          <w:color w:val="auto"/>
          <w:sz w:val="24"/>
          <w:szCs w:val="24"/>
        </w:rPr>
        <w:t xml:space="preserve">заместителя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председателя Комитета </w:t>
      </w:r>
      <w:r w:rsidR="00477D1F">
        <w:rPr>
          <w:rFonts w:ascii="Times New Roman" w:hAnsi="Times New Roman" w:cs="Times New Roman"/>
          <w:color w:val="auto"/>
          <w:sz w:val="24"/>
          <w:szCs w:val="24"/>
        </w:rPr>
        <w:t>Глинку Д.Ю.</w:t>
      </w:r>
    </w:p>
    <w:p w:rsidR="00B66C2A" w:rsidP="006D6AB4">
      <w:pPr>
        <w:pStyle w:val="HEADERTEX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64"/>
        <w:gridCol w:w="4792"/>
      </w:tblGrid>
      <w:tr w:rsidTr="00185486">
        <w:tblPrEx>
          <w:tblW w:w="0" w:type="auto"/>
          <w:tblInd w:w="108" w:type="dxa"/>
          <w:tblLook w:val="04A0"/>
        </w:tblPrEx>
        <w:tc>
          <w:tcPr>
            <w:tcW w:w="4564" w:type="dxa"/>
          </w:tcPr>
          <w:p w:rsidR="00270B5D" w:rsidP="00270B5D">
            <w:pPr>
              <w:ind w:left="-107"/>
              <w:rPr>
                <w:b/>
                <w:sz w:val="24"/>
                <w:szCs w:val="28"/>
              </w:rPr>
            </w:pPr>
          </w:p>
          <w:p w:rsidR="00270B5D" w:rsidP="00270B5D">
            <w:pPr>
              <w:ind w:left="-107"/>
              <w:rPr>
                <w:b/>
                <w:sz w:val="24"/>
                <w:szCs w:val="28"/>
              </w:rPr>
            </w:pPr>
          </w:p>
          <w:p w:rsidR="00721615" w:rsidRPr="006D6AB4" w:rsidP="00270B5D">
            <w:pPr>
              <w:ind w:left="-107"/>
              <w:rPr>
                <w:sz w:val="18"/>
              </w:rPr>
            </w:pPr>
            <w:r>
              <w:rPr>
                <w:b/>
                <w:sz w:val="24"/>
                <w:szCs w:val="28"/>
              </w:rPr>
              <w:t>П</w:t>
            </w:r>
            <w:r w:rsidRPr="006D6AB4">
              <w:rPr>
                <w:b/>
                <w:sz w:val="24"/>
                <w:szCs w:val="28"/>
              </w:rPr>
              <w:t>редседател</w:t>
            </w:r>
            <w:r>
              <w:rPr>
                <w:b/>
                <w:sz w:val="24"/>
                <w:szCs w:val="28"/>
              </w:rPr>
              <w:t>ь</w:t>
            </w:r>
            <w:r w:rsidR="006D6AB4">
              <w:rPr>
                <w:b/>
                <w:sz w:val="24"/>
                <w:szCs w:val="28"/>
              </w:rPr>
              <w:t xml:space="preserve"> </w:t>
            </w:r>
            <w:r w:rsidRPr="006D6AB4">
              <w:rPr>
                <w:b/>
                <w:sz w:val="24"/>
                <w:szCs w:val="28"/>
              </w:rPr>
              <w:t xml:space="preserve">Комитета </w:t>
            </w:r>
            <w:r w:rsidR="00477D1F">
              <w:rPr>
                <w:b/>
                <w:sz w:val="24"/>
                <w:szCs w:val="28"/>
              </w:rPr>
              <w:br/>
              <w:t xml:space="preserve">по промышленной политике, инновациям и торговле </w:t>
            </w:r>
            <w:r w:rsidR="00477D1F">
              <w:rPr>
                <w:b/>
                <w:sz w:val="24"/>
                <w:szCs w:val="28"/>
              </w:rPr>
              <w:br/>
              <w:t>Санкт-Петербурга</w:t>
            </w:r>
          </w:p>
        </w:tc>
        <w:tc>
          <w:tcPr>
            <w:tcW w:w="4792" w:type="dxa"/>
            <w:vAlign w:val="bottom"/>
          </w:tcPr>
          <w:p w:rsidR="00721615" w:rsidRPr="006D6AB4" w:rsidP="00721615">
            <w:pPr>
              <w:ind w:right="-117"/>
              <w:jc w:val="right"/>
              <w:rPr>
                <w:sz w:val="18"/>
              </w:rPr>
            </w:pPr>
            <w:r w:rsidRPr="006D6AB4">
              <w:rPr>
                <w:b/>
                <w:sz w:val="24"/>
                <w:szCs w:val="28"/>
              </w:rPr>
              <w:t xml:space="preserve">  А.Н.Ситов</w:t>
            </w:r>
          </w:p>
        </w:tc>
      </w:tr>
    </w:tbl>
    <w:p w:rsidR="00E31339" w:rsidP="00EF7C5F">
      <w:pPr>
        <w:rPr>
          <w:sz w:val="18"/>
        </w:rPr>
      </w:pPr>
    </w:p>
    <w:p w:rsidR="006D0860" w:rsidP="00EF7C5F">
      <w:pPr>
        <w:rPr>
          <w:sz w:val="18"/>
        </w:rPr>
        <w:sectPr w:rsidSect="00D25874">
          <w:headerReference w:type="even" r:id="rId6"/>
          <w:headerReference w:type="default" r:id="rId7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6D0860" w:rsidP="006D0860">
      <w:pPr>
        <w:ind w:left="6804"/>
      </w:pPr>
      <w:r w:rsidRPr="006D0860">
        <w:t xml:space="preserve">Приложение </w:t>
      </w:r>
      <w:r>
        <w:br/>
      </w:r>
      <w:r w:rsidRPr="006D0860">
        <w:t xml:space="preserve">к распоряжению </w:t>
      </w:r>
      <w:r>
        <w:br/>
      </w:r>
      <w:r w:rsidRPr="006D0860">
        <w:t xml:space="preserve">Комитета по промышленной политике, инновациям </w:t>
      </w:r>
      <w:r>
        <w:br/>
      </w:r>
      <w:r w:rsidRPr="006D0860">
        <w:t xml:space="preserve">и торговле Санкт-Петербурга от </w:t>
      </w:r>
      <w:r w:rsidR="00244E97">
        <w:t>__________</w:t>
      </w:r>
      <w:r w:rsidRPr="006D0860">
        <w:t xml:space="preserve"> № _</w:t>
      </w:r>
      <w:r w:rsidR="00244E97">
        <w:t>__</w:t>
      </w:r>
      <w:r w:rsidRPr="006D0860">
        <w:t>_</w:t>
      </w:r>
    </w:p>
    <w:p w:rsidR="006D0860" w:rsidP="006D0860">
      <w:pPr>
        <w:ind w:left="6804"/>
      </w:pPr>
    </w:p>
    <w:p w:rsidR="006D0860" w:rsidP="006D0860">
      <w:pPr>
        <w:ind w:left="6804"/>
      </w:pPr>
    </w:p>
    <w:p w:rsidR="006D0860" w:rsidP="006D0860">
      <w:pPr>
        <w:pStyle w:val="HEADERTEX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ПОРЯДОК</w:t>
      </w:r>
    </w:p>
    <w:p w:rsidR="00CB770C" w:rsidP="00A237EA">
      <w:pPr>
        <w:pStyle w:val="HEADERTEXT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D0860">
        <w:rPr>
          <w:rFonts w:ascii="Times New Roman" w:hAnsi="Times New Roman" w:cs="Times New Roman"/>
          <w:b/>
          <w:color w:val="auto"/>
          <w:sz w:val="24"/>
          <w:szCs w:val="24"/>
        </w:rPr>
        <w:t>проведения проверки соблюдения условий и порядка предоставления субсидий</w:t>
      </w:r>
      <w:r w:rsidR="00B67B9B">
        <w:rPr>
          <w:rFonts w:ascii="Times New Roman" w:hAnsi="Times New Roman" w:cs="Times New Roman"/>
          <w:b/>
          <w:color w:val="auto"/>
          <w:sz w:val="24"/>
          <w:szCs w:val="24"/>
        </w:rPr>
        <w:t xml:space="preserve">, </w:t>
      </w:r>
      <w:r w:rsidR="00B67B9B">
        <w:rPr>
          <w:rFonts w:ascii="Times New Roman" w:hAnsi="Times New Roman" w:cs="Times New Roman"/>
          <w:b/>
          <w:color w:val="auto"/>
          <w:sz w:val="24"/>
          <w:szCs w:val="24"/>
        </w:rPr>
        <w:br/>
        <w:t>в том числе</w:t>
      </w:r>
      <w:r w:rsidRPr="006D08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6D08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части достижения результата предоставления субсиди</w:t>
      </w:r>
      <w:r w:rsidR="00846B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й</w:t>
      </w:r>
      <w:r w:rsidRPr="006D08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</w:p>
    <w:p w:rsidR="00CB770C" w:rsidRPr="0095279D" w:rsidP="004A675D">
      <w:pPr>
        <w:pStyle w:val="HEADERTEX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В целях реализации положений</w:t>
      </w:r>
      <w:r w:rsidRPr="00CB770C"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определенных в пункте </w:t>
      </w:r>
      <w:r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B770C"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>.1 Порядка</w:t>
      </w:r>
      <w:r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B770C"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предоставления в 2025 году субсидий субъектам деятельности в сфере промышленности </w:t>
      </w:r>
      <w:r w:rsidR="008F44E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B770C"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на возм</w:t>
      </w:r>
      <w:r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ещение части затрат, связанных </w:t>
      </w:r>
      <w:r w:rsidRPr="00CB770C"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>с выполнением научно-исследовательских и опытно-конструкторских работ, утвержденного постановлением Пра</w:t>
      </w:r>
      <w:r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вительства Санкт-Петербурга </w:t>
      </w:r>
      <w:r w:rsidRPr="00152601"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152601" w:rsidR="001526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06.10.2025 № 714 </w:t>
      </w:r>
      <w:r w:rsidRPr="0095279D"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CB770C"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далее </w:t>
      </w:r>
      <w:r w:rsidRPr="00CB770C" w:rsidR="008F44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CB770C"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Порядок), </w:t>
      </w:r>
      <w:r w:rsidRPr="002F76D8"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 развития технологической инфраструктуры Управления развития инфраструктуры </w:t>
      </w:r>
      <w:r w:rsidRPr="00CB770C"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>Комитет</w:t>
      </w:r>
      <w:r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CB770C"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67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CB770C"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>о промышленной политике, инноваци</w:t>
      </w:r>
      <w:r w:rsidR="00EE1D23">
        <w:rPr>
          <w:rFonts w:ascii="Times New Roman" w:hAnsi="Times New Roman" w:cs="Times New Roman"/>
          <w:color w:val="000000" w:themeColor="text1"/>
          <w:sz w:val="24"/>
          <w:szCs w:val="24"/>
        </w:rPr>
        <w:t>ям и торговле Санкт-Петербурга</w:t>
      </w:r>
      <w:r w:rsidRPr="00CB770C"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6B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Отдел) </w:t>
      </w:r>
      <w:r w:rsidR="00846B4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B770C"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</w:t>
      </w:r>
      <w:r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EE1D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Pr="00CB770C"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рабочих дней со дня </w:t>
      </w:r>
      <w:r w:rsidR="004A6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представления </w:t>
      </w:r>
      <w:r w:rsidRPr="004A675D" w:rsidR="004A675D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</w:t>
      </w:r>
      <w:r w:rsidR="004A675D">
        <w:rPr>
          <w:rFonts w:ascii="Times New Roman" w:hAnsi="Times New Roman" w:cs="Times New Roman"/>
          <w:color w:val="000000" w:themeColor="text1"/>
          <w:sz w:val="24"/>
          <w:szCs w:val="24"/>
        </w:rPr>
        <w:t>ем</w:t>
      </w:r>
      <w:r w:rsidRPr="004A675D" w:rsidR="004A6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субсидии через личный кабинет в Автоматизированной информационной системе бюджетного процесса – электронном казначействе</w:t>
      </w:r>
      <w:r w:rsidR="004A6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отчетности и отчетных документов</w:t>
      </w:r>
      <w:r w:rsidRPr="00CB770C"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5279D"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в части достижения результата предоставления </w:t>
      </w:r>
      <w:r w:rsidRPr="0095279D" w:rsidR="004A675D">
        <w:rPr>
          <w:rFonts w:ascii="Times New Roman" w:hAnsi="Times New Roman" w:cs="Times New Roman"/>
          <w:color w:val="000000" w:themeColor="text1"/>
          <w:sz w:val="24"/>
          <w:szCs w:val="24"/>
        </w:rPr>
        <w:t>субсидии</w:t>
      </w:r>
      <w:r w:rsidRPr="0095279D"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279D" w:rsidR="002F18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 проверку соблюдения условий и порядка предоставления субсидий </w:t>
      </w:r>
      <w:r w:rsidRPr="0095279D"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</w:t>
      </w:r>
      <w:r w:rsidRPr="0095279D" w:rsidR="00F55D3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95279D" w:rsidR="008F4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проверка)</w:t>
      </w:r>
      <w:r w:rsidRPr="0095279D" w:rsidR="004A67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46B46" w:rsidRPr="0095279D" w:rsidP="003B4E31">
      <w:pPr>
        <w:pStyle w:val="ListParagraph"/>
        <w:widowControl w:val="0"/>
        <w:tabs>
          <w:tab w:val="left" w:pos="1134"/>
        </w:tabs>
        <w:ind w:left="0" w:firstLine="567"/>
        <w:jc w:val="both"/>
        <w:rPr>
          <w:i/>
          <w:color w:val="000000" w:themeColor="text1"/>
          <w:szCs w:val="24"/>
        </w:rPr>
      </w:pPr>
      <w:r w:rsidRPr="0095279D">
        <w:rPr>
          <w:color w:val="auto"/>
        </w:rPr>
        <w:t xml:space="preserve">2. </w:t>
      </w:r>
      <w:r w:rsidRPr="0095279D">
        <w:rPr>
          <w:szCs w:val="24"/>
        </w:rPr>
        <w:t xml:space="preserve">По результатам проверки Отдел составляет акт проведения проверки (далее – акт), подписание которого должно быть осуществлено не позднее 5 рабочих дней </w:t>
      </w:r>
      <w:r w:rsidR="0095279D">
        <w:rPr>
          <w:szCs w:val="24"/>
        </w:rPr>
        <w:br/>
      </w:r>
      <w:r w:rsidRPr="0095279D">
        <w:rPr>
          <w:szCs w:val="24"/>
        </w:rPr>
        <w:t xml:space="preserve">со дня окончания </w:t>
      </w:r>
      <w:r w:rsidRPr="0095279D">
        <w:rPr>
          <w:color w:val="000000" w:themeColor="text1"/>
          <w:szCs w:val="24"/>
        </w:rPr>
        <w:t>срока указанной проверки.</w:t>
      </w:r>
    </w:p>
    <w:p w:rsidR="00846B46" w:rsidRPr="0095279D" w:rsidP="003B4E31">
      <w:pPr>
        <w:tabs>
          <w:tab w:val="left" w:pos="1134"/>
        </w:tabs>
        <w:ind w:firstLine="567"/>
        <w:jc w:val="both"/>
        <w:rPr>
          <w:color w:val="000000" w:themeColor="text1"/>
          <w:sz w:val="24"/>
          <w:szCs w:val="24"/>
        </w:rPr>
      </w:pPr>
      <w:r w:rsidRPr="0095279D">
        <w:rPr>
          <w:color w:val="000000" w:themeColor="text1"/>
          <w:sz w:val="24"/>
          <w:szCs w:val="24"/>
        </w:rPr>
        <w:t xml:space="preserve">Копия акта в течение 5 рабочих дней после его подписания подлежит направлению </w:t>
      </w:r>
      <w:r w:rsidRPr="0095279D">
        <w:rPr>
          <w:color w:val="000000" w:themeColor="text1"/>
          <w:sz w:val="24"/>
          <w:szCs w:val="24"/>
        </w:rPr>
        <w:br/>
      </w:r>
      <w:r w:rsidR="000E64C2">
        <w:rPr>
          <w:color w:val="000000" w:themeColor="text1"/>
          <w:sz w:val="24"/>
          <w:szCs w:val="24"/>
        </w:rPr>
        <w:t xml:space="preserve">получателю субсидии и </w:t>
      </w:r>
      <w:r w:rsidRPr="0095279D">
        <w:rPr>
          <w:color w:val="000000" w:themeColor="text1"/>
          <w:sz w:val="24"/>
          <w:szCs w:val="24"/>
        </w:rPr>
        <w:t xml:space="preserve">в Комитет государственного финансового контроля </w:t>
      </w:r>
      <w:r w:rsidR="000E64C2">
        <w:rPr>
          <w:color w:val="000000" w:themeColor="text1"/>
          <w:sz w:val="24"/>
          <w:szCs w:val="24"/>
        </w:rPr>
        <w:br/>
      </w:r>
      <w:r w:rsidRPr="0095279D">
        <w:rPr>
          <w:color w:val="000000" w:themeColor="text1"/>
          <w:sz w:val="24"/>
          <w:szCs w:val="24"/>
        </w:rPr>
        <w:t>Санкт-Петербурга (далее – КГФК).</w:t>
      </w:r>
    </w:p>
    <w:p w:rsidR="00846B46" w:rsidRPr="0095279D" w:rsidP="003B4E31">
      <w:pPr>
        <w:widowControl w:val="0"/>
        <w:tabs>
          <w:tab w:val="left" w:pos="1134"/>
        </w:tabs>
        <w:ind w:firstLine="567"/>
        <w:jc w:val="both"/>
        <w:rPr>
          <w:color w:val="000000" w:themeColor="text1"/>
          <w:sz w:val="24"/>
          <w:szCs w:val="24"/>
        </w:rPr>
      </w:pPr>
      <w:r w:rsidRPr="0095279D">
        <w:rPr>
          <w:color w:val="000000" w:themeColor="text1"/>
          <w:sz w:val="24"/>
          <w:szCs w:val="24"/>
        </w:rPr>
        <w:t xml:space="preserve">3. В случае выявления при проведении проверки нарушений получателем субсидии условий и (или) порядка предоставления субсидии (далее – нарушения) Комитет </w:t>
      </w:r>
      <w:r w:rsidR="0095279D">
        <w:rPr>
          <w:color w:val="000000" w:themeColor="text1"/>
          <w:sz w:val="24"/>
          <w:szCs w:val="24"/>
        </w:rPr>
        <w:br/>
      </w:r>
      <w:r w:rsidRPr="0095279D">
        <w:rPr>
          <w:color w:val="000000" w:themeColor="text1"/>
          <w:sz w:val="24"/>
          <w:szCs w:val="24"/>
        </w:rPr>
        <w:t>не позднее 3</w:t>
      </w:r>
      <w:r w:rsidRPr="0095279D" w:rsidR="0095279D">
        <w:rPr>
          <w:color w:val="000000" w:themeColor="text1"/>
          <w:sz w:val="24"/>
          <w:szCs w:val="24"/>
        </w:rPr>
        <w:t xml:space="preserve"> рабочих дней </w:t>
      </w:r>
      <w:r w:rsidRPr="0095279D">
        <w:rPr>
          <w:color w:val="000000" w:themeColor="text1"/>
          <w:sz w:val="24"/>
          <w:szCs w:val="24"/>
        </w:rPr>
        <w:t xml:space="preserve">с даты подписания акта направляет получателю субсидии </w:t>
      </w:r>
      <w:r w:rsidR="0095279D">
        <w:rPr>
          <w:color w:val="000000" w:themeColor="text1"/>
          <w:sz w:val="24"/>
          <w:szCs w:val="24"/>
        </w:rPr>
        <w:br/>
      </w:r>
      <w:r w:rsidRPr="0095279D">
        <w:rPr>
          <w:color w:val="000000" w:themeColor="text1"/>
          <w:sz w:val="24"/>
          <w:szCs w:val="24"/>
        </w:rPr>
        <w:t xml:space="preserve">на указанный в заявке адрес электронной почты уведомление об устранении </w:t>
      </w:r>
      <w:r w:rsidRPr="0095279D" w:rsidR="0095279D">
        <w:rPr>
          <w:color w:val="000000" w:themeColor="text1"/>
          <w:sz w:val="24"/>
          <w:szCs w:val="24"/>
        </w:rPr>
        <w:t xml:space="preserve">нарушений (далее – уведомление </w:t>
      </w:r>
      <w:r w:rsidRPr="0095279D">
        <w:rPr>
          <w:color w:val="000000" w:themeColor="text1"/>
          <w:sz w:val="24"/>
          <w:szCs w:val="24"/>
        </w:rPr>
        <w:t xml:space="preserve">о нарушениях), в </w:t>
      </w:r>
      <w:r w:rsidRPr="0095279D">
        <w:rPr>
          <w:sz w:val="24"/>
          <w:szCs w:val="24"/>
        </w:rPr>
        <w:t xml:space="preserve">котором </w:t>
      </w:r>
      <w:r w:rsidRPr="0095279D">
        <w:rPr>
          <w:color w:val="000000" w:themeColor="text1"/>
          <w:sz w:val="24"/>
          <w:szCs w:val="24"/>
        </w:rPr>
        <w:t xml:space="preserve">указываются выявленные нарушения </w:t>
      </w:r>
      <w:r w:rsidR="0095279D">
        <w:rPr>
          <w:color w:val="000000" w:themeColor="text1"/>
          <w:sz w:val="24"/>
          <w:szCs w:val="24"/>
        </w:rPr>
        <w:br/>
      </w:r>
      <w:r w:rsidRPr="0095279D">
        <w:rPr>
          <w:color w:val="000000" w:themeColor="text1"/>
          <w:sz w:val="24"/>
          <w:szCs w:val="24"/>
        </w:rPr>
        <w:t xml:space="preserve">и срок для их устранения, который не должен превышать 20 рабочих дней </w:t>
      </w:r>
      <w:r w:rsidRPr="0095279D" w:rsidR="0095279D">
        <w:rPr>
          <w:color w:val="000000" w:themeColor="text1"/>
          <w:sz w:val="24"/>
          <w:szCs w:val="24"/>
        </w:rPr>
        <w:t xml:space="preserve">с даты направления уведомления </w:t>
      </w:r>
      <w:r w:rsidRPr="0095279D">
        <w:rPr>
          <w:color w:val="000000" w:themeColor="text1"/>
          <w:sz w:val="24"/>
          <w:szCs w:val="24"/>
        </w:rPr>
        <w:t>о</w:t>
      </w:r>
      <w:r w:rsidR="00B67B9B">
        <w:rPr>
          <w:color w:val="000000" w:themeColor="text1"/>
          <w:sz w:val="24"/>
          <w:szCs w:val="24"/>
        </w:rPr>
        <w:t xml:space="preserve"> нарушениях</w:t>
      </w:r>
      <w:r w:rsidRPr="0095279D">
        <w:rPr>
          <w:color w:val="000000" w:themeColor="text1"/>
          <w:sz w:val="24"/>
          <w:szCs w:val="24"/>
        </w:rPr>
        <w:t>.</w:t>
      </w:r>
    </w:p>
    <w:p w:rsidR="00846B46" w:rsidRPr="0095279D" w:rsidP="003B4E31">
      <w:pPr>
        <w:widowControl w:val="0"/>
        <w:tabs>
          <w:tab w:val="left" w:pos="1134"/>
        </w:tabs>
        <w:ind w:firstLine="567"/>
        <w:jc w:val="both"/>
        <w:rPr>
          <w:color w:val="000000" w:themeColor="text1"/>
          <w:sz w:val="24"/>
          <w:szCs w:val="24"/>
        </w:rPr>
      </w:pPr>
      <w:r w:rsidRPr="0095279D">
        <w:rPr>
          <w:color w:val="000000" w:themeColor="text1"/>
          <w:sz w:val="24"/>
          <w:szCs w:val="24"/>
        </w:rPr>
        <w:t>Выявленные нарушения должны быть устранены получателем субсидии в срок, установленный в уведомлении о нарушениях.</w:t>
      </w:r>
    </w:p>
    <w:p w:rsidR="002F18FA" w:rsidRPr="0095279D" w:rsidP="003B4E31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95279D">
        <w:rPr>
          <w:sz w:val="24"/>
          <w:szCs w:val="24"/>
        </w:rPr>
        <w:t>В случае, если при проведении проверки невозможно установить на</w:t>
      </w:r>
      <w:r w:rsidRPr="0095279D" w:rsidR="0095279D">
        <w:rPr>
          <w:sz w:val="24"/>
          <w:szCs w:val="24"/>
        </w:rPr>
        <w:t xml:space="preserve">личие </w:t>
      </w:r>
      <w:r w:rsidR="0095279D">
        <w:rPr>
          <w:sz w:val="24"/>
          <w:szCs w:val="24"/>
        </w:rPr>
        <w:br/>
      </w:r>
      <w:r w:rsidRPr="0095279D" w:rsidR="0095279D">
        <w:rPr>
          <w:sz w:val="24"/>
          <w:szCs w:val="24"/>
        </w:rPr>
        <w:t xml:space="preserve">или отсутствие нарушений </w:t>
      </w:r>
      <w:r w:rsidRPr="0095279D">
        <w:rPr>
          <w:sz w:val="24"/>
          <w:szCs w:val="24"/>
        </w:rPr>
        <w:t xml:space="preserve">в связи с имеющимися замечаниями к отчетности </w:t>
      </w:r>
      <w:r w:rsidR="0095279D">
        <w:rPr>
          <w:sz w:val="24"/>
          <w:szCs w:val="24"/>
        </w:rPr>
        <w:br/>
      </w:r>
      <w:r w:rsidRPr="0095279D" w:rsidR="0095279D">
        <w:rPr>
          <w:color w:val="000000" w:themeColor="text1"/>
          <w:sz w:val="24"/>
          <w:szCs w:val="24"/>
        </w:rPr>
        <w:t xml:space="preserve">и (или) отчетным документам </w:t>
      </w:r>
      <w:r w:rsidRPr="0095279D">
        <w:rPr>
          <w:color w:val="000000" w:themeColor="text1"/>
          <w:sz w:val="24"/>
          <w:szCs w:val="24"/>
        </w:rPr>
        <w:t>(далее – замечания), Комитет направляет получателю субсидии на указанный в заявке адрес электронной почты уведомление об имеющихся з</w:t>
      </w:r>
      <w:r w:rsidRPr="0095279D" w:rsidR="0095279D">
        <w:rPr>
          <w:color w:val="000000" w:themeColor="text1"/>
          <w:sz w:val="24"/>
          <w:szCs w:val="24"/>
        </w:rPr>
        <w:t xml:space="preserve">амечаниях (далее – уведомление </w:t>
      </w:r>
      <w:r w:rsidRPr="0095279D">
        <w:rPr>
          <w:color w:val="000000" w:themeColor="text1"/>
          <w:sz w:val="24"/>
          <w:szCs w:val="24"/>
        </w:rPr>
        <w:t>о замечаниях), в</w:t>
      </w:r>
      <w:r w:rsidR="00351A23">
        <w:rPr>
          <w:color w:val="000000" w:themeColor="text1"/>
          <w:sz w:val="24"/>
          <w:szCs w:val="24"/>
        </w:rPr>
        <w:t xml:space="preserve"> котором указываются выявленные </w:t>
      </w:r>
      <w:r w:rsidRPr="0095279D">
        <w:rPr>
          <w:color w:val="000000" w:themeColor="text1"/>
          <w:sz w:val="24"/>
          <w:szCs w:val="24"/>
        </w:rPr>
        <w:t>зам</w:t>
      </w:r>
      <w:r w:rsidR="00B67B9B">
        <w:rPr>
          <w:color w:val="000000" w:themeColor="text1"/>
          <w:sz w:val="24"/>
          <w:szCs w:val="24"/>
        </w:rPr>
        <w:t>ечания и срок для их устранения</w:t>
      </w:r>
      <w:r w:rsidRPr="0095279D">
        <w:rPr>
          <w:color w:val="000000" w:themeColor="text1"/>
          <w:sz w:val="24"/>
          <w:szCs w:val="24"/>
        </w:rPr>
        <w:t>. После устранения замечаний Отдел проводит проверку</w:t>
      </w:r>
      <w:r w:rsidR="00B67B9B">
        <w:rPr>
          <w:color w:val="000000" w:themeColor="text1"/>
          <w:sz w:val="24"/>
          <w:szCs w:val="24"/>
        </w:rPr>
        <w:t xml:space="preserve"> представленных документов</w:t>
      </w:r>
      <w:r w:rsidRPr="0095279D">
        <w:rPr>
          <w:color w:val="000000" w:themeColor="text1"/>
          <w:sz w:val="24"/>
          <w:szCs w:val="24"/>
        </w:rPr>
        <w:t xml:space="preserve"> </w:t>
      </w:r>
      <w:r w:rsidRPr="0095279D">
        <w:rPr>
          <w:sz w:val="24"/>
          <w:szCs w:val="24"/>
        </w:rPr>
        <w:t xml:space="preserve">в срок, установленный в пункте 1 </w:t>
      </w:r>
      <w:r w:rsidR="00B67B9B">
        <w:rPr>
          <w:sz w:val="24"/>
          <w:szCs w:val="24"/>
        </w:rPr>
        <w:t xml:space="preserve">настоящего </w:t>
      </w:r>
      <w:r w:rsidR="000E64C2">
        <w:rPr>
          <w:sz w:val="24"/>
          <w:szCs w:val="24"/>
        </w:rPr>
        <w:t>Порядка</w:t>
      </w:r>
      <w:r w:rsidRPr="0095279D">
        <w:rPr>
          <w:sz w:val="24"/>
          <w:szCs w:val="24"/>
        </w:rPr>
        <w:t xml:space="preserve">. </w:t>
      </w:r>
    </w:p>
    <w:p w:rsidR="00CE538B" w:rsidP="00CE538B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95279D">
        <w:rPr>
          <w:sz w:val="24"/>
          <w:szCs w:val="24"/>
        </w:rPr>
        <w:t xml:space="preserve">Копия </w:t>
      </w:r>
      <w:r w:rsidRPr="0095279D">
        <w:rPr>
          <w:color w:val="000000" w:themeColor="text1"/>
          <w:sz w:val="24"/>
          <w:szCs w:val="24"/>
        </w:rPr>
        <w:t xml:space="preserve">уведомления о нарушениях (уведомления о замечаниях) в течение 5 рабочих дней после его подписания </w:t>
      </w:r>
      <w:r w:rsidRPr="0095279D">
        <w:rPr>
          <w:sz w:val="24"/>
          <w:szCs w:val="24"/>
        </w:rPr>
        <w:t>направляется Комитетом в КГФК.</w:t>
      </w:r>
    </w:p>
    <w:p w:rsidR="008741B8" w:rsidP="0008300B">
      <w:pPr>
        <w:tabs>
          <w:tab w:val="left" w:pos="1134"/>
        </w:tabs>
        <w:jc w:val="both"/>
        <w:rPr>
          <w:sz w:val="24"/>
          <w:szCs w:val="24"/>
        </w:rPr>
      </w:pPr>
    </w:p>
    <w:sectPr w:rsidSect="00D25874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1C9C" w:rsidRPr="00B15153" w:rsidP="005F1C9C">
    <w:pPr>
      <w:pStyle w:val="Header"/>
      <w:jc w:val="center"/>
      <w:rPr>
        <w:sz w:val="22"/>
        <w:szCs w:val="22"/>
      </w:rPr>
    </w:pPr>
    <w:r w:rsidRPr="00B15153">
      <w:rPr>
        <w:sz w:val="22"/>
        <w:szCs w:val="22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138604554"/>
      <w:docPartObj>
        <w:docPartGallery w:val="Page Numbers (Top of Page)"/>
        <w:docPartUnique/>
      </w:docPartObj>
    </w:sdtPr>
    <w:sdtContent>
      <w:p w:rsidR="008741B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00B">
          <w:rPr>
            <w:noProof/>
          </w:rPr>
          <w:t>2</w:t>
        </w:r>
        <w:r>
          <w:fldChar w:fldCharType="end"/>
        </w:r>
      </w:p>
    </w:sdtContent>
  </w:sdt>
  <w:p w:rsidR="005F1C9C" w:rsidP="005F1C9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3A0B6F14"/>
    <w:multiLevelType w:val="multilevel"/>
    <w:tmpl w:val="C0841352"/>
    <w:lvl w:ilvl="0">
      <w:start w:val="1"/>
      <w:numFmt w:val="decimal"/>
      <w:lvlText w:val="%1."/>
      <w:lvlJc w:val="left"/>
      <w:pPr>
        <w:ind w:left="1380" w:hanging="840"/>
      </w:pPr>
      <w:rPr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560" w:hanging="1020"/>
      </w:pPr>
    </w:lvl>
    <w:lvl w:ilvl="2">
      <w:start w:val="1"/>
      <w:numFmt w:val="decimal"/>
      <w:lvlText w:val="%1.%2.%3."/>
      <w:lvlJc w:val="left"/>
      <w:pPr>
        <w:ind w:left="1560" w:hanging="1020"/>
      </w:pPr>
    </w:lvl>
    <w:lvl w:ilvl="3">
      <w:start w:val="1"/>
      <w:numFmt w:val="decimal"/>
      <w:lvlText w:val="%1.%2.%3.%4."/>
      <w:lvlJc w:val="left"/>
      <w:pPr>
        <w:ind w:left="1560" w:hanging="1020"/>
      </w:pPr>
    </w:lvl>
    <w:lvl w:ilvl="4">
      <w:start w:val="1"/>
      <w:numFmt w:val="decimal"/>
      <w:lvlText w:val="%1.%2.%3.%4.%5."/>
      <w:lvlJc w:val="left"/>
      <w:pPr>
        <w:ind w:left="1620" w:hanging="1080"/>
      </w:pPr>
    </w:lvl>
    <w:lvl w:ilvl="5">
      <w:start w:val="1"/>
      <w:numFmt w:val="decimal"/>
      <w:lvlText w:val="%1.%2.%3.%4.%5.%6."/>
      <w:lvlJc w:val="left"/>
      <w:pPr>
        <w:ind w:left="162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1980" w:hanging="1440"/>
      </w:pPr>
    </w:lvl>
    <w:lvl w:ilvl="8">
      <w:start w:val="1"/>
      <w:numFmt w:val="decimal"/>
      <w:lvlText w:val="%1.%2.%3.%4.%5.%6.%7.%8.%9."/>
      <w:lvlJc w:val="left"/>
      <w:pPr>
        <w:ind w:left="23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18"/>
    <w:rsid w:val="00057DDF"/>
    <w:rsid w:val="0008300B"/>
    <w:rsid w:val="000856B7"/>
    <w:rsid w:val="0008794A"/>
    <w:rsid w:val="000C4434"/>
    <w:rsid w:val="000E64C2"/>
    <w:rsid w:val="001007B7"/>
    <w:rsid w:val="001343D0"/>
    <w:rsid w:val="00152601"/>
    <w:rsid w:val="001642ED"/>
    <w:rsid w:val="001654B4"/>
    <w:rsid w:val="0018097C"/>
    <w:rsid w:val="00185486"/>
    <w:rsid w:val="001E77C1"/>
    <w:rsid w:val="00244E97"/>
    <w:rsid w:val="0025199A"/>
    <w:rsid w:val="00270B5D"/>
    <w:rsid w:val="0027275B"/>
    <w:rsid w:val="002C01BB"/>
    <w:rsid w:val="002D515E"/>
    <w:rsid w:val="002F18FA"/>
    <w:rsid w:val="002F350C"/>
    <w:rsid w:val="002F3D3A"/>
    <w:rsid w:val="002F3D96"/>
    <w:rsid w:val="002F76D8"/>
    <w:rsid w:val="00300212"/>
    <w:rsid w:val="00303050"/>
    <w:rsid w:val="0032743E"/>
    <w:rsid w:val="00335665"/>
    <w:rsid w:val="00351A23"/>
    <w:rsid w:val="0035527E"/>
    <w:rsid w:val="00376C73"/>
    <w:rsid w:val="00385A11"/>
    <w:rsid w:val="00393A35"/>
    <w:rsid w:val="003A4320"/>
    <w:rsid w:val="003B4E31"/>
    <w:rsid w:val="003D5176"/>
    <w:rsid w:val="00431FF7"/>
    <w:rsid w:val="004645E9"/>
    <w:rsid w:val="00477D1F"/>
    <w:rsid w:val="004A5FA6"/>
    <w:rsid w:val="004A675D"/>
    <w:rsid w:val="004C5894"/>
    <w:rsid w:val="004F7EAD"/>
    <w:rsid w:val="00504F50"/>
    <w:rsid w:val="0055574C"/>
    <w:rsid w:val="0058113E"/>
    <w:rsid w:val="005A7542"/>
    <w:rsid w:val="005F1C9C"/>
    <w:rsid w:val="006030FC"/>
    <w:rsid w:val="0063163A"/>
    <w:rsid w:val="006325E5"/>
    <w:rsid w:val="0067276A"/>
    <w:rsid w:val="00673E6F"/>
    <w:rsid w:val="006B4FCD"/>
    <w:rsid w:val="006D0860"/>
    <w:rsid w:val="006D0FF2"/>
    <w:rsid w:val="006D6AB4"/>
    <w:rsid w:val="00702EBE"/>
    <w:rsid w:val="007137A2"/>
    <w:rsid w:val="00721615"/>
    <w:rsid w:val="0072775C"/>
    <w:rsid w:val="007658B2"/>
    <w:rsid w:val="0078662E"/>
    <w:rsid w:val="00787748"/>
    <w:rsid w:val="007A3FAA"/>
    <w:rsid w:val="007D49A7"/>
    <w:rsid w:val="007F7A1E"/>
    <w:rsid w:val="008007FD"/>
    <w:rsid w:val="008010D5"/>
    <w:rsid w:val="00814277"/>
    <w:rsid w:val="00827399"/>
    <w:rsid w:val="00846B46"/>
    <w:rsid w:val="008741B8"/>
    <w:rsid w:val="008A6057"/>
    <w:rsid w:val="008E5718"/>
    <w:rsid w:val="008F44E1"/>
    <w:rsid w:val="00921845"/>
    <w:rsid w:val="0095279D"/>
    <w:rsid w:val="00952C75"/>
    <w:rsid w:val="0095700B"/>
    <w:rsid w:val="009A3B0E"/>
    <w:rsid w:val="009A5CBA"/>
    <w:rsid w:val="009A7183"/>
    <w:rsid w:val="009B3E48"/>
    <w:rsid w:val="009D47B4"/>
    <w:rsid w:val="00A20DB6"/>
    <w:rsid w:val="00A237EA"/>
    <w:rsid w:val="00A31692"/>
    <w:rsid w:val="00AD0070"/>
    <w:rsid w:val="00B0389D"/>
    <w:rsid w:val="00B15153"/>
    <w:rsid w:val="00B259A2"/>
    <w:rsid w:val="00B5624C"/>
    <w:rsid w:val="00B66C2A"/>
    <w:rsid w:val="00B67B9B"/>
    <w:rsid w:val="00BA3E73"/>
    <w:rsid w:val="00BD216A"/>
    <w:rsid w:val="00BF223C"/>
    <w:rsid w:val="00C23711"/>
    <w:rsid w:val="00C2491C"/>
    <w:rsid w:val="00C268F5"/>
    <w:rsid w:val="00C546D5"/>
    <w:rsid w:val="00CB770C"/>
    <w:rsid w:val="00CD2804"/>
    <w:rsid w:val="00CE538B"/>
    <w:rsid w:val="00D11F41"/>
    <w:rsid w:val="00D1639C"/>
    <w:rsid w:val="00D33532"/>
    <w:rsid w:val="00D42229"/>
    <w:rsid w:val="00DA1884"/>
    <w:rsid w:val="00DD3676"/>
    <w:rsid w:val="00E01518"/>
    <w:rsid w:val="00E03F76"/>
    <w:rsid w:val="00E31339"/>
    <w:rsid w:val="00E36C64"/>
    <w:rsid w:val="00E6025A"/>
    <w:rsid w:val="00E605B6"/>
    <w:rsid w:val="00E9550E"/>
    <w:rsid w:val="00EC16DE"/>
    <w:rsid w:val="00EE1D23"/>
    <w:rsid w:val="00EF5657"/>
    <w:rsid w:val="00EF5C18"/>
    <w:rsid w:val="00EF60D4"/>
    <w:rsid w:val="00EF7C5F"/>
    <w:rsid w:val="00F37393"/>
    <w:rsid w:val="00F55D3F"/>
    <w:rsid w:val="00F71DC3"/>
    <w:rsid w:val="00F763D5"/>
    <w:rsid w:val="00F935FC"/>
    <w:rsid w:val="00F96B21"/>
    <w:rsid w:val="00FC302B"/>
    <w:rsid w:val="00FD054B"/>
    <w:rsid w:val="00FE3C3F"/>
    <w:rsid w:val="00FE7F61"/>
    <w:rsid w:val="00FF54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B1FFC3"/>
  <w15:docId w15:val="{E3EC8E75-3DD1-43D0-889A-89D7ED21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2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F22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HEADERTEXT">
    <w:name w:val=".HEADERTEXT"/>
    <w:uiPriority w:val="99"/>
    <w:rsid w:val="00BF22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Header">
    <w:name w:val="header"/>
    <w:basedOn w:val="Normal"/>
    <w:link w:val="a"/>
    <w:uiPriority w:val="99"/>
    <w:unhideWhenUsed/>
    <w:rsid w:val="00BF223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F22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BF223C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F22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TableGrid">
    <w:name w:val="Table Grid"/>
    <w:basedOn w:val="TableNormal"/>
    <w:uiPriority w:val="39"/>
    <w:rsid w:val="00721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6D6AB4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D6AB4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EF7C5F"/>
    <w:rPr>
      <w:sz w:val="16"/>
      <w:szCs w:val="16"/>
    </w:rPr>
  </w:style>
  <w:style w:type="paragraph" w:styleId="CommentText">
    <w:name w:val="annotation text"/>
    <w:basedOn w:val="Normal"/>
    <w:link w:val="a2"/>
    <w:uiPriority w:val="99"/>
    <w:semiHidden/>
    <w:unhideWhenUsed/>
    <w:rsid w:val="00EF7C5F"/>
  </w:style>
  <w:style w:type="character" w:customStyle="1" w:styleId="a2">
    <w:name w:val="Текст примечания Знак"/>
    <w:basedOn w:val="DefaultParagraphFont"/>
    <w:link w:val="CommentText"/>
    <w:uiPriority w:val="99"/>
    <w:semiHidden/>
    <w:rsid w:val="00EF7C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a3"/>
    <w:uiPriority w:val="99"/>
    <w:semiHidden/>
    <w:unhideWhenUsed/>
    <w:rsid w:val="00EF7C5F"/>
    <w:rPr>
      <w:b/>
      <w:bCs/>
    </w:rPr>
  </w:style>
  <w:style w:type="character" w:customStyle="1" w:styleId="a3">
    <w:name w:val="Тема примечания Знак"/>
    <w:basedOn w:val="a2"/>
    <w:link w:val="CommentSubject"/>
    <w:uiPriority w:val="99"/>
    <w:semiHidden/>
    <w:rsid w:val="00EF7C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ListParagraph">
    <w:name w:val="List Paragraph"/>
    <w:basedOn w:val="Normal"/>
    <w:link w:val="a4"/>
    <w:uiPriority w:val="34"/>
    <w:qFormat/>
    <w:rsid w:val="00F763D5"/>
    <w:pPr>
      <w:ind w:left="720"/>
      <w:contextualSpacing/>
    </w:pPr>
    <w:rPr>
      <w:color w:val="000000"/>
      <w:sz w:val="24"/>
    </w:rPr>
  </w:style>
  <w:style w:type="character" w:customStyle="1" w:styleId="a4">
    <w:name w:val="Абзац списка Знак"/>
    <w:basedOn w:val="DefaultParagraphFont"/>
    <w:link w:val="ListParagraph"/>
    <w:rsid w:val="00F763D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BodyTextIndent3">
    <w:name w:val="Body Text Indent 3"/>
    <w:basedOn w:val="Normal"/>
    <w:link w:val="3"/>
    <w:rsid w:val="006325E5"/>
    <w:pPr>
      <w:spacing w:after="120"/>
      <w:ind w:left="283"/>
    </w:pPr>
    <w:rPr>
      <w:color w:val="000000"/>
      <w:sz w:val="16"/>
    </w:rPr>
  </w:style>
  <w:style w:type="character" w:customStyle="1" w:styleId="3">
    <w:name w:val="Основной текст с отступом 3 Знак"/>
    <w:basedOn w:val="DefaultParagraphFont"/>
    <w:link w:val="BodyTextIndent3"/>
    <w:rsid w:val="006325E5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379AB-73EC-4694-A29F-7683AA995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4546</TotalTime>
  <Pages>4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Бурмистрова Анастасия Сергеевна</dc:creator>
  <cp:lastModifiedBy>Рыбачук Арсений Олегович</cp:lastModifiedBy>
  <cp:revision>138</cp:revision>
  <cp:lastPrinted>2025-10-09T07:44:00Z</cp:lastPrinted>
  <dcterms:created xsi:type="dcterms:W3CDTF">2025-05-27T11:33:00Z</dcterms:created>
  <dcterms:modified xsi:type="dcterms:W3CDTF">2025-10-09T07:54:00Z</dcterms:modified>
</cp:coreProperties>
</file>