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23C" w:rsidRDefault="00BB7337" w:rsidP="00BF223C">
      <w:pPr>
        <w:ind w:right="-27"/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581025" cy="590550"/>
            <wp:effectExtent l="0" t="0" r="9525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23C" w:rsidRDefault="00BF223C" w:rsidP="00BF223C">
      <w:pPr>
        <w:jc w:val="center"/>
      </w:pPr>
    </w:p>
    <w:p w:rsidR="00BF223C" w:rsidRPr="009A5CBA" w:rsidRDefault="00BB7337" w:rsidP="00BF223C">
      <w:pPr>
        <w:jc w:val="center"/>
        <w:rPr>
          <w:sz w:val="28"/>
          <w:szCs w:val="28"/>
        </w:rPr>
      </w:pPr>
      <w:r w:rsidRPr="009A5CBA">
        <w:rPr>
          <w:sz w:val="28"/>
          <w:szCs w:val="28"/>
        </w:rPr>
        <w:t>ПРАВИТЕЛЬСТВО САНКТ-ПЕТЕРБУРГА</w:t>
      </w:r>
    </w:p>
    <w:p w:rsidR="00BF223C" w:rsidRDefault="00BB7337" w:rsidP="00BF223C">
      <w:pPr>
        <w:pStyle w:val="Default"/>
        <w:jc w:val="center"/>
        <w:rPr>
          <w:b/>
          <w:sz w:val="26"/>
          <w:szCs w:val="26"/>
        </w:rPr>
      </w:pPr>
      <w:r w:rsidRPr="002F350C">
        <w:rPr>
          <w:b/>
          <w:sz w:val="26"/>
          <w:szCs w:val="26"/>
        </w:rPr>
        <w:t xml:space="preserve">КОМИТЕТ ПО </w:t>
      </w:r>
      <w:r w:rsidRPr="002F350C">
        <w:rPr>
          <w:b/>
          <w:bCs/>
          <w:sz w:val="26"/>
          <w:szCs w:val="26"/>
        </w:rPr>
        <w:t>ПРОМЫШЛЕННОЙ ПОЛИТИКЕ</w:t>
      </w:r>
      <w:r>
        <w:rPr>
          <w:b/>
          <w:bCs/>
          <w:sz w:val="26"/>
          <w:szCs w:val="26"/>
        </w:rPr>
        <w:t>,</w:t>
      </w:r>
      <w:r w:rsidR="0063163A">
        <w:rPr>
          <w:b/>
          <w:bCs/>
          <w:sz w:val="26"/>
          <w:szCs w:val="26"/>
        </w:rPr>
        <w:br/>
      </w:r>
      <w:r w:rsidRPr="002F350C">
        <w:rPr>
          <w:b/>
          <w:bCs/>
          <w:sz w:val="26"/>
          <w:szCs w:val="26"/>
        </w:rPr>
        <w:t>ИННОВАЦИЯМ</w:t>
      </w:r>
      <w:r>
        <w:rPr>
          <w:b/>
          <w:bCs/>
          <w:sz w:val="26"/>
          <w:szCs w:val="26"/>
        </w:rPr>
        <w:t xml:space="preserve"> И ТОРГОВЛЕ</w:t>
      </w:r>
      <w:r w:rsidRPr="002F350C">
        <w:rPr>
          <w:b/>
          <w:bCs/>
          <w:sz w:val="26"/>
          <w:szCs w:val="26"/>
        </w:rPr>
        <w:t xml:space="preserve"> </w:t>
      </w:r>
      <w:r w:rsidRPr="002F350C">
        <w:rPr>
          <w:b/>
          <w:sz w:val="26"/>
          <w:szCs w:val="26"/>
        </w:rPr>
        <w:t>САНКТ-ПЕТЕРБУРГА</w:t>
      </w:r>
    </w:p>
    <w:p w:rsidR="00BF223C" w:rsidRDefault="00BB7337" w:rsidP="00BF223C">
      <w:pPr>
        <w:ind w:right="1559"/>
        <w:jc w:val="center"/>
        <w:rPr>
          <w:b/>
          <w:spacing w:val="30"/>
          <w:sz w:val="32"/>
          <w:szCs w:val="32"/>
        </w:rPr>
      </w:pPr>
      <w:r>
        <w:rPr>
          <w:b/>
          <w:sz w:val="32"/>
          <w:szCs w:val="32"/>
        </w:rPr>
        <w:t xml:space="preserve">                    Р А С П О Р Я Ж Е Н И Е</w:t>
      </w:r>
    </w:p>
    <w:p w:rsidR="00BF223C" w:rsidRDefault="00BB7337" w:rsidP="00BF223C">
      <w:pPr>
        <w:spacing w:before="60" w:after="120"/>
        <w:ind w:right="1559"/>
        <w:jc w:val="right"/>
        <w:rPr>
          <w:sz w:val="16"/>
          <w:szCs w:val="16"/>
        </w:rPr>
      </w:pPr>
      <w:r>
        <w:rPr>
          <w:sz w:val="12"/>
          <w:szCs w:val="12"/>
        </w:rPr>
        <w:t>ОКУД</w:t>
      </w:r>
    </w:p>
    <w:p w:rsidR="00BF223C" w:rsidRPr="00702EBE" w:rsidRDefault="00BB7337" w:rsidP="00BF223C">
      <w:pPr>
        <w:spacing w:before="360" w:after="120"/>
        <w:rPr>
          <w:b/>
          <w:sz w:val="22"/>
        </w:rPr>
      </w:pPr>
      <w:r>
        <w:rPr>
          <w:sz w:val="24"/>
          <w:szCs w:val="24"/>
        </w:rPr>
        <w:t>_________</w:t>
      </w:r>
      <w:r w:rsidRPr="00702EBE">
        <w:rPr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sz w:val="24"/>
          <w:szCs w:val="24"/>
        </w:rPr>
        <w:t xml:space="preserve">  </w:t>
      </w:r>
      <w:r w:rsidRPr="00702EBE">
        <w:rPr>
          <w:sz w:val="24"/>
          <w:szCs w:val="24"/>
        </w:rPr>
        <w:t>№</w:t>
      </w:r>
      <w:r w:rsidRPr="00702EB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_________</w:t>
      </w:r>
      <w:r w:rsidRPr="00702EBE">
        <w:rPr>
          <w:b/>
          <w:sz w:val="22"/>
        </w:rPr>
        <w:t xml:space="preserve"> </w:t>
      </w:r>
    </w:p>
    <w:p w:rsidR="00BF223C" w:rsidRDefault="00BF223C" w:rsidP="00BF223C">
      <w:pPr>
        <w:ind w:right="-1283"/>
        <w:jc w:val="right"/>
        <w:rPr>
          <w:b/>
          <w:sz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</w:tblGrid>
      <w:tr w:rsidR="00182E93" w:rsidTr="007658B2">
        <w:tc>
          <w:tcPr>
            <w:tcW w:w="5328" w:type="dxa"/>
          </w:tcPr>
          <w:p w:rsidR="00BF223C" w:rsidRPr="009A7183" w:rsidRDefault="00BF223C" w:rsidP="007658B2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BF223C" w:rsidRPr="00DD3676" w:rsidRDefault="00BB7337" w:rsidP="004A5FA6">
      <w:pPr>
        <w:ind w:right="5386"/>
        <w:rPr>
          <w:sz w:val="24"/>
          <w:szCs w:val="24"/>
        </w:rPr>
      </w:pPr>
      <w:r w:rsidRPr="00DD3676">
        <w:rPr>
          <w:b/>
          <w:sz w:val="24"/>
          <w:szCs w:val="24"/>
        </w:rPr>
        <w:t xml:space="preserve">О </w:t>
      </w:r>
      <w:r w:rsidR="004A5FA6">
        <w:rPr>
          <w:b/>
          <w:sz w:val="24"/>
          <w:szCs w:val="24"/>
        </w:rPr>
        <w:t xml:space="preserve">реализации постановления Правительства Санкт-Петербурга </w:t>
      </w:r>
      <w:r w:rsidR="004A5FA6" w:rsidRPr="00F61FC3">
        <w:rPr>
          <w:b/>
          <w:sz w:val="24"/>
          <w:szCs w:val="24"/>
        </w:rPr>
        <w:t xml:space="preserve">от </w:t>
      </w:r>
      <w:r w:rsidR="00F61FC3" w:rsidRPr="00F61FC3">
        <w:rPr>
          <w:b/>
          <w:sz w:val="24"/>
          <w:szCs w:val="24"/>
        </w:rPr>
        <w:t>06.10.2025</w:t>
      </w:r>
      <w:r w:rsidR="004A5FA6" w:rsidRPr="00F61FC3">
        <w:rPr>
          <w:b/>
          <w:sz w:val="24"/>
          <w:szCs w:val="24"/>
        </w:rPr>
        <w:t xml:space="preserve"> № </w:t>
      </w:r>
      <w:r w:rsidR="00F61FC3" w:rsidRPr="00F61FC3">
        <w:rPr>
          <w:b/>
          <w:sz w:val="24"/>
          <w:szCs w:val="24"/>
        </w:rPr>
        <w:t>715</w:t>
      </w:r>
      <w:r w:rsidRPr="00DD3676">
        <w:rPr>
          <w:b/>
          <w:bCs/>
          <w:sz w:val="24"/>
          <w:szCs w:val="24"/>
        </w:rPr>
        <w:br/>
      </w:r>
    </w:p>
    <w:p w:rsidR="00270B5D" w:rsidRDefault="00BB7337" w:rsidP="00966643">
      <w:pPr>
        <w:pStyle w:val="HEADERTEXT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0B5D">
        <w:rPr>
          <w:rFonts w:ascii="Times New Roman" w:hAnsi="Times New Roman" w:cs="Times New Roman"/>
          <w:color w:val="auto"/>
          <w:sz w:val="24"/>
          <w:szCs w:val="24"/>
        </w:rPr>
        <w:t>В целях реализации пункта 2 постановления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Правительства Санкт-Петербурга </w:t>
      </w:r>
      <w:r>
        <w:rPr>
          <w:rFonts w:ascii="Times New Roman" w:hAnsi="Times New Roman" w:cs="Times New Roman"/>
          <w:color w:val="auto"/>
          <w:sz w:val="24"/>
          <w:szCs w:val="24"/>
        </w:rPr>
        <w:br/>
      </w:r>
      <w:r w:rsidRPr="00F61FC3">
        <w:rPr>
          <w:rFonts w:ascii="Times New Roman" w:hAnsi="Times New Roman" w:cs="Times New Roman"/>
          <w:color w:val="auto"/>
          <w:sz w:val="24"/>
          <w:szCs w:val="24"/>
        </w:rPr>
        <w:t xml:space="preserve">от </w:t>
      </w:r>
      <w:r w:rsidR="00F61FC3" w:rsidRPr="00F61FC3">
        <w:rPr>
          <w:rFonts w:ascii="Times New Roman" w:hAnsi="Times New Roman" w:cs="Times New Roman"/>
          <w:color w:val="auto"/>
          <w:sz w:val="24"/>
          <w:szCs w:val="24"/>
        </w:rPr>
        <w:t xml:space="preserve">06.10.2025 № 715 </w:t>
      </w:r>
      <w:r w:rsidRPr="00270B5D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966643" w:rsidRPr="008A6F53">
        <w:rPr>
          <w:rFonts w:ascii="Times New Roman" w:hAnsi="Times New Roman" w:cs="Times New Roman"/>
          <w:color w:val="auto"/>
          <w:sz w:val="24"/>
          <w:szCs w:val="24"/>
        </w:rPr>
        <w:t>О Порядке предоставления в 2025 году субсидий субъектам малого предпринимательства в сфере промышленности в Санкт-Петербурге в целях возмещения части затрат организаций, связанных с уплатой лизинговых платежей за приобретаемое технологическое оборудование</w:t>
      </w:r>
      <w:r w:rsidRPr="00270B5D">
        <w:rPr>
          <w:rFonts w:ascii="Times New Roman" w:hAnsi="Times New Roman" w:cs="Times New Roman"/>
          <w:color w:val="auto"/>
          <w:sz w:val="24"/>
          <w:szCs w:val="24"/>
        </w:rPr>
        <w:t>» (далее – Порядок):</w:t>
      </w:r>
    </w:p>
    <w:p w:rsidR="00270B5D" w:rsidRDefault="00BB7337" w:rsidP="006D6AB4">
      <w:pPr>
        <w:pStyle w:val="HEADERTEXT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137A2">
        <w:rPr>
          <w:rFonts w:ascii="Times New Roman" w:hAnsi="Times New Roman" w:cs="Times New Roman"/>
          <w:color w:val="auto"/>
          <w:sz w:val="24"/>
          <w:szCs w:val="24"/>
        </w:rPr>
        <w:t>1. Установить срок размещения на веб-ст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ранице Комитета по промышленной </w:t>
      </w:r>
      <w:r w:rsidRPr="007137A2">
        <w:rPr>
          <w:rFonts w:ascii="Times New Roman" w:hAnsi="Times New Roman" w:cs="Times New Roman"/>
          <w:color w:val="auto"/>
          <w:sz w:val="24"/>
          <w:szCs w:val="24"/>
        </w:rPr>
        <w:t>политике, инновациям и торговле Санкт-Петербурга (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далее – Комитет) на официальном </w:t>
      </w:r>
      <w:r w:rsidRPr="007137A2">
        <w:rPr>
          <w:rFonts w:ascii="Times New Roman" w:hAnsi="Times New Roman" w:cs="Times New Roman"/>
          <w:color w:val="auto"/>
          <w:sz w:val="24"/>
          <w:szCs w:val="24"/>
        </w:rPr>
        <w:t xml:space="preserve">сайте Администрации </w:t>
      </w:r>
      <w:r w:rsidRPr="007137A2">
        <w:rPr>
          <w:rFonts w:ascii="Times New Roman" w:hAnsi="Times New Roman" w:cs="Times New Roman"/>
          <w:color w:val="auto"/>
          <w:sz w:val="24"/>
          <w:szCs w:val="24"/>
        </w:rPr>
        <w:t>Санкт-Петербурга в инф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ормационно-телекоммуникационной </w:t>
      </w:r>
      <w:r w:rsidRPr="007137A2">
        <w:rPr>
          <w:rFonts w:ascii="Times New Roman" w:hAnsi="Times New Roman" w:cs="Times New Roman"/>
          <w:color w:val="auto"/>
          <w:sz w:val="24"/>
          <w:szCs w:val="24"/>
        </w:rPr>
        <w:t>сети «Интернет» (дал</w:t>
      </w:r>
      <w:r w:rsidR="00F30AE5">
        <w:rPr>
          <w:rFonts w:ascii="Times New Roman" w:hAnsi="Times New Roman" w:cs="Times New Roman"/>
          <w:color w:val="auto"/>
          <w:sz w:val="24"/>
          <w:szCs w:val="24"/>
        </w:rPr>
        <w:t xml:space="preserve">ее – сеть «Интернет») по адресу </w:t>
      </w:r>
      <w:r w:rsidRPr="007137A2">
        <w:rPr>
          <w:rFonts w:ascii="Times New Roman" w:hAnsi="Times New Roman" w:cs="Times New Roman"/>
          <w:color w:val="auto"/>
          <w:sz w:val="24"/>
          <w:szCs w:val="24"/>
        </w:rPr>
        <w:t>https://www.gov.spb.ru/gov/otrasl/c_industrial_and_trade/ и на официальном сайте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Комитета </w:t>
      </w:r>
      <w:r w:rsidRPr="007137A2">
        <w:rPr>
          <w:rFonts w:ascii="Times New Roman" w:hAnsi="Times New Roman" w:cs="Times New Roman"/>
          <w:color w:val="auto"/>
          <w:sz w:val="24"/>
          <w:szCs w:val="24"/>
        </w:rPr>
        <w:t>в сети «Интернет» по адресу www.cipit.gov.spb.ru (да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лее совместно – сайт Комитета), </w:t>
      </w:r>
      <w:r w:rsidR="00EF60D4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7137A2">
        <w:rPr>
          <w:rFonts w:ascii="Times New Roman" w:hAnsi="Times New Roman" w:cs="Times New Roman"/>
          <w:color w:val="auto"/>
          <w:sz w:val="24"/>
          <w:szCs w:val="24"/>
        </w:rPr>
        <w:t>а также в подсистеме «Площадка отбора получател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ей субсидий» Автоматизированной </w:t>
      </w:r>
      <w:r w:rsidRPr="007137A2">
        <w:rPr>
          <w:rFonts w:ascii="Times New Roman" w:hAnsi="Times New Roman" w:cs="Times New Roman"/>
          <w:color w:val="auto"/>
          <w:sz w:val="24"/>
          <w:szCs w:val="24"/>
        </w:rPr>
        <w:t>информационной системы бюджетного процесса – эле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ктронное казначейство по адресу </w:t>
      </w:r>
      <w:r w:rsidRPr="007137A2">
        <w:rPr>
          <w:rFonts w:ascii="Times New Roman" w:hAnsi="Times New Roman" w:cs="Times New Roman"/>
          <w:color w:val="auto"/>
          <w:sz w:val="24"/>
          <w:szCs w:val="24"/>
        </w:rPr>
        <w:t xml:space="preserve">https://edo.fincom.gov.spb.ru/subsidy-lk (далее – Площадка </w:t>
      </w:r>
      <w:r>
        <w:rPr>
          <w:rFonts w:ascii="Times New Roman" w:hAnsi="Times New Roman" w:cs="Times New Roman"/>
          <w:color w:val="auto"/>
          <w:sz w:val="24"/>
          <w:szCs w:val="24"/>
        </w:rPr>
        <w:t>отбор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а) объявления </w:t>
      </w:r>
      <w:r w:rsidR="00EF60D4">
        <w:rPr>
          <w:rFonts w:ascii="Times New Roman" w:hAnsi="Times New Roman" w:cs="Times New Roman"/>
          <w:color w:val="auto"/>
          <w:sz w:val="24"/>
          <w:szCs w:val="24"/>
        </w:rPr>
        <w:br/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о проведении </w:t>
      </w:r>
      <w:r w:rsidRPr="007137A2">
        <w:rPr>
          <w:rFonts w:ascii="Times New Roman" w:hAnsi="Times New Roman" w:cs="Times New Roman"/>
          <w:color w:val="auto"/>
          <w:sz w:val="24"/>
          <w:szCs w:val="24"/>
        </w:rPr>
        <w:t>отбора на право получения субсидий в соот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ветствии с Порядком </w:t>
      </w:r>
      <w:r w:rsidR="00EF60D4">
        <w:rPr>
          <w:rFonts w:ascii="Times New Roman" w:hAnsi="Times New Roman" w:cs="Times New Roman"/>
          <w:color w:val="auto"/>
          <w:sz w:val="24"/>
          <w:szCs w:val="24"/>
        </w:rPr>
        <w:br/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с указанием </w:t>
      </w:r>
      <w:r w:rsidRPr="007137A2">
        <w:rPr>
          <w:rFonts w:ascii="Times New Roman" w:hAnsi="Times New Roman" w:cs="Times New Roman"/>
          <w:color w:val="auto"/>
          <w:sz w:val="24"/>
          <w:szCs w:val="24"/>
        </w:rPr>
        <w:t>в нем информации о дате начала приема заявок на предос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тавление субсидий </w:t>
      </w:r>
      <w:r w:rsidR="00EF60D4">
        <w:rPr>
          <w:rFonts w:ascii="Times New Roman" w:hAnsi="Times New Roman" w:cs="Times New Roman"/>
          <w:color w:val="auto"/>
          <w:sz w:val="24"/>
          <w:szCs w:val="24"/>
        </w:rPr>
        <w:br/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и прилагаемых </w:t>
      </w:r>
      <w:r w:rsidRPr="007137A2">
        <w:rPr>
          <w:rFonts w:ascii="Times New Roman" w:hAnsi="Times New Roman" w:cs="Times New Roman"/>
          <w:color w:val="auto"/>
          <w:sz w:val="24"/>
          <w:szCs w:val="24"/>
        </w:rPr>
        <w:t>к ним документов, подтверждающих соответствие уча</w:t>
      </w:r>
      <w:r>
        <w:rPr>
          <w:rFonts w:ascii="Times New Roman" w:hAnsi="Times New Roman" w:cs="Times New Roman"/>
          <w:color w:val="auto"/>
          <w:sz w:val="24"/>
          <w:szCs w:val="24"/>
        </w:rPr>
        <w:t>стников отбора кри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териям отбора </w:t>
      </w:r>
      <w:r w:rsidRPr="007137A2">
        <w:rPr>
          <w:rFonts w:ascii="Times New Roman" w:hAnsi="Times New Roman" w:cs="Times New Roman"/>
          <w:color w:val="auto"/>
          <w:sz w:val="24"/>
          <w:szCs w:val="24"/>
        </w:rPr>
        <w:t>(далее соответственно – заявки, документы), и дате оконча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ния приема заявок и документов, </w:t>
      </w:r>
      <w:r w:rsidRPr="007137A2">
        <w:rPr>
          <w:rFonts w:ascii="Times New Roman" w:hAnsi="Times New Roman" w:cs="Times New Roman"/>
          <w:color w:val="auto"/>
          <w:sz w:val="24"/>
          <w:szCs w:val="24"/>
        </w:rPr>
        <w:t xml:space="preserve">которая не может быть ранее десятого календарного </w:t>
      </w:r>
      <w:r w:rsidR="008007FD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7137A2">
        <w:rPr>
          <w:rFonts w:ascii="Times New Roman" w:hAnsi="Times New Roman" w:cs="Times New Roman"/>
          <w:color w:val="auto"/>
          <w:sz w:val="24"/>
          <w:szCs w:val="24"/>
        </w:rPr>
        <w:t>дня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, следующего за днем размещения </w:t>
      </w:r>
      <w:r w:rsidRPr="007137A2">
        <w:rPr>
          <w:rFonts w:ascii="Times New Roman" w:hAnsi="Times New Roman" w:cs="Times New Roman"/>
          <w:color w:val="auto"/>
          <w:sz w:val="24"/>
          <w:szCs w:val="24"/>
        </w:rPr>
        <w:t xml:space="preserve">объявления, а также информации, определенной </w:t>
      </w:r>
      <w:r w:rsidR="008007FD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7137A2">
        <w:rPr>
          <w:rFonts w:ascii="Times New Roman" w:hAnsi="Times New Roman" w:cs="Times New Roman"/>
          <w:color w:val="auto"/>
          <w:sz w:val="24"/>
          <w:szCs w:val="24"/>
        </w:rPr>
        <w:t>в пункте 2.2 Порядка</w:t>
      </w:r>
      <w:r w:rsidRPr="00477D1F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477D1F">
        <w:rPr>
          <w:rFonts w:ascii="Times New Roman" w:hAnsi="Times New Roman" w:cs="Times New Roman"/>
          <w:color w:val="auto"/>
          <w:sz w:val="24"/>
          <w:szCs w:val="24"/>
        </w:rPr>
        <w:t xml:space="preserve"> – </w:t>
      </w:r>
      <w:r w:rsidR="00477D1F" w:rsidRPr="00477D1F">
        <w:rPr>
          <w:rFonts w:ascii="Times New Roman" w:hAnsi="Times New Roman" w:cs="Times New Roman"/>
          <w:color w:val="auto"/>
          <w:sz w:val="24"/>
          <w:szCs w:val="24"/>
        </w:rPr>
        <w:t>до 31</w:t>
      </w:r>
      <w:r w:rsidRPr="00477D1F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477D1F" w:rsidRPr="00477D1F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477D1F">
        <w:rPr>
          <w:rFonts w:ascii="Times New Roman" w:hAnsi="Times New Roman" w:cs="Times New Roman"/>
          <w:color w:val="auto"/>
          <w:sz w:val="24"/>
          <w:szCs w:val="24"/>
        </w:rPr>
        <w:t>0.2025.</w:t>
      </w:r>
    </w:p>
    <w:p w:rsidR="00270B5D" w:rsidRDefault="00BB7337" w:rsidP="006D6AB4">
      <w:pPr>
        <w:pStyle w:val="HEADERTEXT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C302B">
        <w:rPr>
          <w:rFonts w:ascii="Times New Roman" w:hAnsi="Times New Roman" w:cs="Times New Roman"/>
          <w:color w:val="auto"/>
          <w:sz w:val="24"/>
          <w:szCs w:val="24"/>
        </w:rPr>
        <w:t>2. Установить, что внесение изменений в объявление,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в том числе в случае продления </w:t>
      </w:r>
      <w:r w:rsidRPr="00FC302B">
        <w:rPr>
          <w:rFonts w:ascii="Times New Roman" w:hAnsi="Times New Roman" w:cs="Times New Roman"/>
          <w:color w:val="auto"/>
          <w:sz w:val="24"/>
          <w:szCs w:val="24"/>
        </w:rPr>
        <w:t>срока приема заявок и документов, осуществляется пут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ем размещения на сайте Комитета </w:t>
      </w:r>
      <w:r w:rsidRPr="00FC302B">
        <w:rPr>
          <w:rFonts w:ascii="Times New Roman" w:hAnsi="Times New Roman" w:cs="Times New Roman"/>
          <w:color w:val="auto"/>
          <w:sz w:val="24"/>
          <w:szCs w:val="24"/>
        </w:rPr>
        <w:t xml:space="preserve">и Площадке отбора соответствующего объявления о внесении изменений в </w:t>
      </w:r>
      <w:r w:rsidRPr="00FC302B">
        <w:rPr>
          <w:rFonts w:ascii="Times New Roman" w:hAnsi="Times New Roman" w:cs="Times New Roman"/>
          <w:color w:val="auto"/>
          <w:sz w:val="24"/>
          <w:szCs w:val="24"/>
        </w:rPr>
        <w:t>срок не поз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днее </w:t>
      </w:r>
      <w:r w:rsidRPr="00FC302B">
        <w:rPr>
          <w:rFonts w:ascii="Times New Roman" w:hAnsi="Times New Roman" w:cs="Times New Roman"/>
          <w:color w:val="auto"/>
          <w:sz w:val="24"/>
          <w:szCs w:val="24"/>
        </w:rPr>
        <w:t>даты окончания приема заявок и документов, указанной в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объявлении, </w:t>
      </w:r>
      <w:r w:rsidR="00EF60D4">
        <w:rPr>
          <w:rFonts w:ascii="Times New Roman" w:hAnsi="Times New Roman" w:cs="Times New Roman"/>
          <w:color w:val="auto"/>
          <w:sz w:val="24"/>
          <w:szCs w:val="24"/>
        </w:rPr>
        <w:br/>
      </w:r>
      <w:r>
        <w:rPr>
          <w:rFonts w:ascii="Times New Roman" w:hAnsi="Times New Roman" w:cs="Times New Roman"/>
          <w:color w:val="auto"/>
          <w:sz w:val="24"/>
          <w:szCs w:val="24"/>
        </w:rPr>
        <w:t>в которое вносится изменение.</w:t>
      </w:r>
    </w:p>
    <w:p w:rsidR="004F7EAD" w:rsidRPr="004F7EAD" w:rsidRDefault="00BB7337" w:rsidP="006D6AB4">
      <w:pPr>
        <w:pStyle w:val="HEADERTEXT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7EAD">
        <w:rPr>
          <w:rFonts w:ascii="Times New Roman" w:hAnsi="Times New Roman" w:cs="Times New Roman"/>
          <w:color w:val="auto"/>
          <w:sz w:val="24"/>
          <w:szCs w:val="24"/>
        </w:rPr>
        <w:t>3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Установить, что выполнение пунктов </w:t>
      </w:r>
      <w:r w:rsidRPr="009666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2.15, 2.16, </w:t>
      </w:r>
      <w:r w:rsidR="007B5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2.17, 2.19, </w:t>
      </w:r>
      <w:r>
        <w:rPr>
          <w:rFonts w:ascii="Times New Roman" w:hAnsi="Times New Roman" w:cs="Times New Roman"/>
          <w:color w:val="auto"/>
          <w:sz w:val="24"/>
          <w:szCs w:val="24"/>
        </w:rPr>
        <w:t>5.4, 6.1 По</w:t>
      </w:r>
      <w:r w:rsidR="00966643">
        <w:rPr>
          <w:rFonts w:ascii="Times New Roman" w:hAnsi="Times New Roman" w:cs="Times New Roman"/>
          <w:color w:val="auto"/>
          <w:sz w:val="24"/>
          <w:szCs w:val="24"/>
        </w:rPr>
        <w:t xml:space="preserve">рядка </w:t>
      </w:r>
      <w:r w:rsidR="007B5AA8">
        <w:rPr>
          <w:rFonts w:ascii="Times New Roman" w:hAnsi="Times New Roman" w:cs="Times New Roman"/>
          <w:color w:val="auto"/>
          <w:sz w:val="24"/>
          <w:szCs w:val="24"/>
        </w:rPr>
        <w:br/>
      </w:r>
      <w:r w:rsidR="00966643">
        <w:rPr>
          <w:rFonts w:ascii="Times New Roman" w:hAnsi="Times New Roman" w:cs="Times New Roman"/>
          <w:color w:val="auto"/>
          <w:sz w:val="24"/>
          <w:szCs w:val="24"/>
        </w:rPr>
        <w:t>в Комитете осуществляется Управлением</w:t>
      </w:r>
      <w:r w:rsidRPr="006D0860">
        <w:rPr>
          <w:rFonts w:ascii="Times New Roman" w:hAnsi="Times New Roman" w:cs="Times New Roman"/>
          <w:color w:val="auto"/>
          <w:sz w:val="24"/>
          <w:szCs w:val="24"/>
        </w:rPr>
        <w:t xml:space="preserve"> развития инфраструктуры </w:t>
      </w:r>
      <w:r w:rsidRPr="006D0860">
        <w:rPr>
          <w:rFonts w:ascii="Times New Roman" w:hAnsi="Times New Roman" w:cs="Times New Roman"/>
          <w:color w:val="auto"/>
          <w:sz w:val="24"/>
          <w:szCs w:val="24"/>
        </w:rPr>
        <w:t>Комитета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B66C2A" w:rsidRPr="00393A35" w:rsidRDefault="00BB7337" w:rsidP="00B66C2A">
      <w:pPr>
        <w:pStyle w:val="HEADERTEXT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6D0860">
        <w:rPr>
          <w:rFonts w:ascii="Times New Roman" w:hAnsi="Times New Roman" w:cs="Times New Roman"/>
          <w:color w:val="auto"/>
          <w:sz w:val="24"/>
          <w:szCs w:val="24"/>
        </w:rPr>
        <w:t>. Отделу развития технологической инфраструктуры Управления развития инфраструктуры Комитета обеспечить в</w:t>
      </w:r>
      <w:r w:rsidR="00477D1F">
        <w:rPr>
          <w:rFonts w:ascii="Times New Roman" w:hAnsi="Times New Roman" w:cs="Times New Roman"/>
          <w:color w:val="auto"/>
          <w:sz w:val="24"/>
          <w:szCs w:val="24"/>
        </w:rPr>
        <w:t>ыполнение пункта 1 распоряжения</w:t>
      </w:r>
      <w:r w:rsidR="004F7EAD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B66C2A" w:rsidRDefault="00BB7337" w:rsidP="00B66C2A">
      <w:pPr>
        <w:pStyle w:val="HEADERTEXT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5.</w:t>
      </w:r>
      <w:r w:rsidRPr="00393A35">
        <w:rPr>
          <w:rFonts w:ascii="Times New Roman" w:hAnsi="Times New Roman" w:cs="Times New Roman"/>
          <w:color w:val="auto"/>
          <w:sz w:val="24"/>
          <w:szCs w:val="24"/>
        </w:rPr>
        <w:t xml:space="preserve"> Контроль за выполнением распоряжения возлож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ить на </w:t>
      </w:r>
      <w:r w:rsidR="00477D1F">
        <w:rPr>
          <w:rFonts w:ascii="Times New Roman" w:hAnsi="Times New Roman" w:cs="Times New Roman"/>
          <w:color w:val="auto"/>
          <w:sz w:val="24"/>
          <w:szCs w:val="24"/>
        </w:rPr>
        <w:t xml:space="preserve">заместителя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председателя Комитета </w:t>
      </w:r>
      <w:r w:rsidR="00477D1F">
        <w:rPr>
          <w:rFonts w:ascii="Times New Roman" w:hAnsi="Times New Roman" w:cs="Times New Roman"/>
          <w:color w:val="auto"/>
          <w:sz w:val="24"/>
          <w:szCs w:val="24"/>
        </w:rPr>
        <w:t>Глинку Д.Ю.</w:t>
      </w:r>
    </w:p>
    <w:p w:rsidR="00B66C2A" w:rsidRDefault="00B66C2A" w:rsidP="00F30AE5">
      <w:pPr>
        <w:pStyle w:val="HEADERTEX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4"/>
        <w:gridCol w:w="4792"/>
      </w:tblGrid>
      <w:tr w:rsidR="00182E93" w:rsidTr="00185486">
        <w:tc>
          <w:tcPr>
            <w:tcW w:w="4564" w:type="dxa"/>
          </w:tcPr>
          <w:p w:rsidR="00270B5D" w:rsidRPr="00F30AE5" w:rsidRDefault="00270B5D" w:rsidP="00270B5D">
            <w:pPr>
              <w:ind w:left="-107"/>
              <w:rPr>
                <w:sz w:val="24"/>
                <w:szCs w:val="28"/>
              </w:rPr>
            </w:pPr>
          </w:p>
          <w:p w:rsidR="00270B5D" w:rsidRPr="00F30AE5" w:rsidRDefault="00270B5D" w:rsidP="00270B5D">
            <w:pPr>
              <w:ind w:left="-107"/>
              <w:rPr>
                <w:sz w:val="24"/>
                <w:szCs w:val="28"/>
              </w:rPr>
            </w:pPr>
          </w:p>
          <w:p w:rsidR="00721615" w:rsidRPr="006D6AB4" w:rsidRDefault="00BB7337" w:rsidP="007B5AA8">
            <w:pPr>
              <w:ind w:left="-107"/>
              <w:rPr>
                <w:sz w:val="18"/>
              </w:rPr>
            </w:pPr>
            <w:r>
              <w:rPr>
                <w:b/>
                <w:sz w:val="24"/>
                <w:szCs w:val="28"/>
              </w:rPr>
              <w:t>П</w:t>
            </w:r>
            <w:r w:rsidRPr="006D6AB4">
              <w:rPr>
                <w:b/>
                <w:sz w:val="24"/>
                <w:szCs w:val="28"/>
              </w:rPr>
              <w:t>редседател</w:t>
            </w:r>
            <w:r>
              <w:rPr>
                <w:b/>
                <w:sz w:val="24"/>
                <w:szCs w:val="28"/>
              </w:rPr>
              <w:t>ь</w:t>
            </w:r>
            <w:r w:rsidR="006D6AB4">
              <w:rPr>
                <w:b/>
                <w:sz w:val="24"/>
                <w:szCs w:val="28"/>
              </w:rPr>
              <w:t xml:space="preserve"> </w:t>
            </w:r>
            <w:r w:rsidRPr="006D6AB4">
              <w:rPr>
                <w:b/>
                <w:sz w:val="24"/>
                <w:szCs w:val="28"/>
              </w:rPr>
              <w:t xml:space="preserve">Комитета </w:t>
            </w:r>
          </w:p>
        </w:tc>
        <w:tc>
          <w:tcPr>
            <w:tcW w:w="4792" w:type="dxa"/>
            <w:vAlign w:val="bottom"/>
          </w:tcPr>
          <w:p w:rsidR="00721615" w:rsidRPr="006D6AB4" w:rsidRDefault="00BB7337" w:rsidP="0002699C">
            <w:pPr>
              <w:ind w:right="-104"/>
              <w:jc w:val="right"/>
              <w:rPr>
                <w:sz w:val="18"/>
              </w:rPr>
            </w:pPr>
            <w:r w:rsidRPr="006D6AB4">
              <w:rPr>
                <w:b/>
                <w:sz w:val="24"/>
                <w:szCs w:val="28"/>
              </w:rPr>
              <w:t xml:space="preserve"> А.Н.Ситов</w:t>
            </w:r>
          </w:p>
        </w:tc>
      </w:tr>
    </w:tbl>
    <w:p w:rsidR="00787748" w:rsidRDefault="00BB7337" w:rsidP="007B5AA8">
      <w:pPr>
        <w:rPr>
          <w:sz w:val="18"/>
        </w:rPr>
      </w:pPr>
      <w:bookmarkStart w:id="0" w:name="_GoBack"/>
      <w:bookmarkEnd w:id="0"/>
      <w:r w:rsidRPr="00787748">
        <w:rPr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2879629</wp:posOffset>
                </wp:positionH>
                <wp:positionV relativeFrom="paragraph">
                  <wp:posOffset>-461298</wp:posOffset>
                </wp:positionV>
                <wp:extent cx="474453" cy="172529"/>
                <wp:effectExtent l="0" t="0" r="20955" b="18415"/>
                <wp:wrapNone/>
                <wp:docPr id="2" name="Прямоугольник с двумя усеченными соседними углами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453" cy="172529"/>
                        </a:xfrm>
                        <a:prstGeom prst="snip2Same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7A162" id="Прямоугольник с двумя усеченными соседними углами 2" o:spid="_x0000_s1026" style="position:absolute;margin-left:226.75pt;margin-top:-36.3pt;width:37.35pt;height:13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74453,172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" path="m28755,l445698,r28755,28755l474453,172529r,l,172529r,l,28755,28755,xe" fillcolor="white [3212]" strokecolor="white [3212]" strokeweight="1pt">
                <v:stroke joinstyle="miter"/>
                <v:path arrowok="t" o:connecttype="custom" o:connectlocs="28755,0;445698,0;474453,28755;474453,172529;474453,172529;0,172529;0,172529;0,28755;28755,0" o:connectangles="0,0,0,0,0,0,0,0,0"/>
              </v:shape>
            </w:pict>
          </mc:Fallback>
        </mc:AlternateContent>
      </w:r>
    </w:p>
    <w:sectPr w:rsidR="00787748" w:rsidSect="007B5AA8">
      <w:headerReference w:type="even" r:id="rId8"/>
      <w:pgSz w:w="11906" w:h="16838"/>
      <w:pgMar w:top="1134" w:right="850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337" w:rsidRDefault="00BB7337">
      <w:r>
        <w:separator/>
      </w:r>
    </w:p>
  </w:endnote>
  <w:endnote w:type="continuationSeparator" w:id="0">
    <w:p w:rsidR="00BB7337" w:rsidRDefault="00BB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337" w:rsidRDefault="00BB7337">
      <w:r>
        <w:separator/>
      </w:r>
    </w:p>
  </w:footnote>
  <w:footnote w:type="continuationSeparator" w:id="0">
    <w:p w:rsidR="00BB7337" w:rsidRDefault="00BB7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C9C" w:rsidRPr="00B15153" w:rsidRDefault="00BB7337" w:rsidP="005F1C9C">
    <w:pPr>
      <w:pStyle w:val="a3"/>
      <w:jc w:val="center"/>
      <w:rPr>
        <w:sz w:val="22"/>
        <w:szCs w:val="22"/>
      </w:rPr>
    </w:pPr>
    <w:r w:rsidRPr="00B15153">
      <w:rPr>
        <w:sz w:val="22"/>
        <w:szCs w:val="22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B6F14"/>
    <w:multiLevelType w:val="multilevel"/>
    <w:tmpl w:val="C0841352"/>
    <w:lvl w:ilvl="0">
      <w:start w:val="1"/>
      <w:numFmt w:val="decimal"/>
      <w:lvlText w:val="%1."/>
      <w:lvlJc w:val="left"/>
      <w:pPr>
        <w:ind w:left="1380" w:hanging="840"/>
      </w:pPr>
      <w:rPr>
        <w:i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560" w:hanging="1020"/>
      </w:pPr>
    </w:lvl>
    <w:lvl w:ilvl="2">
      <w:start w:val="1"/>
      <w:numFmt w:val="decimal"/>
      <w:lvlText w:val="%1.%2.%3."/>
      <w:lvlJc w:val="left"/>
      <w:pPr>
        <w:ind w:left="1560" w:hanging="1020"/>
      </w:pPr>
    </w:lvl>
    <w:lvl w:ilvl="3">
      <w:start w:val="1"/>
      <w:numFmt w:val="decimal"/>
      <w:lvlText w:val="%1.%2.%3.%4."/>
      <w:lvlJc w:val="left"/>
      <w:pPr>
        <w:ind w:left="1560" w:hanging="1020"/>
      </w:pPr>
    </w:lvl>
    <w:lvl w:ilvl="4">
      <w:start w:val="1"/>
      <w:numFmt w:val="decimal"/>
      <w:lvlText w:val="%1.%2.%3.%4.%5."/>
      <w:lvlJc w:val="left"/>
      <w:pPr>
        <w:ind w:left="1620" w:hanging="1080"/>
      </w:pPr>
    </w:lvl>
    <w:lvl w:ilvl="5">
      <w:start w:val="1"/>
      <w:numFmt w:val="decimal"/>
      <w:lvlText w:val="%1.%2.%3.%4.%5.%6."/>
      <w:lvlJc w:val="left"/>
      <w:pPr>
        <w:ind w:left="1620" w:hanging="1080"/>
      </w:pPr>
    </w:lvl>
    <w:lvl w:ilvl="6">
      <w:start w:val="1"/>
      <w:numFmt w:val="decimal"/>
      <w:lvlText w:val="%1.%2.%3.%4.%5.%6.%7."/>
      <w:lvlJc w:val="left"/>
      <w:pPr>
        <w:ind w:left="1980" w:hanging="1440"/>
      </w:pPr>
    </w:lvl>
    <w:lvl w:ilvl="7">
      <w:start w:val="1"/>
      <w:numFmt w:val="decimal"/>
      <w:lvlText w:val="%1.%2.%3.%4.%5.%6.%7.%8."/>
      <w:lvlJc w:val="left"/>
      <w:pPr>
        <w:ind w:left="1980" w:hanging="1440"/>
      </w:pPr>
    </w:lvl>
    <w:lvl w:ilvl="8">
      <w:start w:val="1"/>
      <w:numFmt w:val="decimal"/>
      <w:lvlText w:val="%1.%2.%3.%4.%5.%6.%7.%8.%9."/>
      <w:lvlJc w:val="left"/>
      <w:pPr>
        <w:ind w:left="23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718"/>
    <w:rsid w:val="0002699C"/>
    <w:rsid w:val="00057DDF"/>
    <w:rsid w:val="0008794A"/>
    <w:rsid w:val="000C4434"/>
    <w:rsid w:val="001007B7"/>
    <w:rsid w:val="001343D0"/>
    <w:rsid w:val="0018097C"/>
    <w:rsid w:val="00182E93"/>
    <w:rsid w:val="00185486"/>
    <w:rsid w:val="00244E97"/>
    <w:rsid w:val="0025199A"/>
    <w:rsid w:val="00270B5D"/>
    <w:rsid w:val="002D515E"/>
    <w:rsid w:val="002F18FA"/>
    <w:rsid w:val="002F350C"/>
    <w:rsid w:val="002F3D3A"/>
    <w:rsid w:val="002F76D8"/>
    <w:rsid w:val="00300212"/>
    <w:rsid w:val="00303050"/>
    <w:rsid w:val="00322C15"/>
    <w:rsid w:val="0032743E"/>
    <w:rsid w:val="00335665"/>
    <w:rsid w:val="0035527E"/>
    <w:rsid w:val="00385A11"/>
    <w:rsid w:val="00393A35"/>
    <w:rsid w:val="003A4320"/>
    <w:rsid w:val="003B4E31"/>
    <w:rsid w:val="00461500"/>
    <w:rsid w:val="00477D1F"/>
    <w:rsid w:val="004A5FA6"/>
    <w:rsid w:val="004A675D"/>
    <w:rsid w:val="004F7EAD"/>
    <w:rsid w:val="00504F50"/>
    <w:rsid w:val="005A7542"/>
    <w:rsid w:val="005F1C9C"/>
    <w:rsid w:val="006030FC"/>
    <w:rsid w:val="0063163A"/>
    <w:rsid w:val="006325E5"/>
    <w:rsid w:val="0067276A"/>
    <w:rsid w:val="00673E6F"/>
    <w:rsid w:val="006B4FCD"/>
    <w:rsid w:val="006D0860"/>
    <w:rsid w:val="006D0FF2"/>
    <w:rsid w:val="006D6AB4"/>
    <w:rsid w:val="00702EBE"/>
    <w:rsid w:val="007137A2"/>
    <w:rsid w:val="00721615"/>
    <w:rsid w:val="007477DB"/>
    <w:rsid w:val="007658B2"/>
    <w:rsid w:val="0078662E"/>
    <w:rsid w:val="00787748"/>
    <w:rsid w:val="007A3BB3"/>
    <w:rsid w:val="007A3FAA"/>
    <w:rsid w:val="007B5AA8"/>
    <w:rsid w:val="007D49A7"/>
    <w:rsid w:val="008007FD"/>
    <w:rsid w:val="008010D5"/>
    <w:rsid w:val="00814277"/>
    <w:rsid w:val="00846B46"/>
    <w:rsid w:val="008A6057"/>
    <w:rsid w:val="008A6F53"/>
    <w:rsid w:val="008E5718"/>
    <w:rsid w:val="00921845"/>
    <w:rsid w:val="00946F71"/>
    <w:rsid w:val="00952C75"/>
    <w:rsid w:val="0095700B"/>
    <w:rsid w:val="00966643"/>
    <w:rsid w:val="00977FFD"/>
    <w:rsid w:val="009A3B0E"/>
    <w:rsid w:val="009A5CBA"/>
    <w:rsid w:val="009A7183"/>
    <w:rsid w:val="00A20DB6"/>
    <w:rsid w:val="00A237EA"/>
    <w:rsid w:val="00A31692"/>
    <w:rsid w:val="00AA720F"/>
    <w:rsid w:val="00B15153"/>
    <w:rsid w:val="00B259A2"/>
    <w:rsid w:val="00B5624C"/>
    <w:rsid w:val="00B66C2A"/>
    <w:rsid w:val="00BB7337"/>
    <w:rsid w:val="00BD216A"/>
    <w:rsid w:val="00BF0CF1"/>
    <w:rsid w:val="00BF223C"/>
    <w:rsid w:val="00C23711"/>
    <w:rsid w:val="00C2491C"/>
    <w:rsid w:val="00C46745"/>
    <w:rsid w:val="00CB770C"/>
    <w:rsid w:val="00CD2804"/>
    <w:rsid w:val="00D06808"/>
    <w:rsid w:val="00D11F41"/>
    <w:rsid w:val="00D33532"/>
    <w:rsid w:val="00DA1884"/>
    <w:rsid w:val="00DD3676"/>
    <w:rsid w:val="00E01518"/>
    <w:rsid w:val="00E03F76"/>
    <w:rsid w:val="00E30BCF"/>
    <w:rsid w:val="00E36C64"/>
    <w:rsid w:val="00E605B6"/>
    <w:rsid w:val="00E726AA"/>
    <w:rsid w:val="00EC16DE"/>
    <w:rsid w:val="00EE1D23"/>
    <w:rsid w:val="00EF5657"/>
    <w:rsid w:val="00EF5C18"/>
    <w:rsid w:val="00EF60D4"/>
    <w:rsid w:val="00EF7C5F"/>
    <w:rsid w:val="00F30AE5"/>
    <w:rsid w:val="00F37393"/>
    <w:rsid w:val="00F55D3F"/>
    <w:rsid w:val="00F61FC3"/>
    <w:rsid w:val="00F71DC3"/>
    <w:rsid w:val="00F73DA5"/>
    <w:rsid w:val="00F763D5"/>
    <w:rsid w:val="00F935FC"/>
    <w:rsid w:val="00FC216A"/>
    <w:rsid w:val="00FC302B"/>
    <w:rsid w:val="00FD054B"/>
    <w:rsid w:val="00FE3C3F"/>
    <w:rsid w:val="00FE7F61"/>
    <w:rsid w:val="00FF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753F3"/>
  <w15:docId w15:val="{E3EC8E75-3DD1-43D0-889A-89D7ED211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2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22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HEADERTEXT">
    <w:name w:val=".HEADERTEXT"/>
    <w:uiPriority w:val="99"/>
    <w:rsid w:val="00BF22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a3">
    <w:name w:val="header"/>
    <w:basedOn w:val="a"/>
    <w:link w:val="a4"/>
    <w:uiPriority w:val="99"/>
    <w:unhideWhenUsed/>
    <w:rsid w:val="00BF22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F22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BF223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F223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39"/>
    <w:rsid w:val="00721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D6A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6AB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annotation reference"/>
    <w:basedOn w:val="a0"/>
    <w:uiPriority w:val="99"/>
    <w:semiHidden/>
    <w:unhideWhenUsed/>
    <w:rsid w:val="00EF7C5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F7C5F"/>
  </w:style>
  <w:style w:type="character" w:customStyle="1" w:styleId="ac">
    <w:name w:val="Текст примечания Знак"/>
    <w:basedOn w:val="a0"/>
    <w:link w:val="ab"/>
    <w:uiPriority w:val="99"/>
    <w:semiHidden/>
    <w:rsid w:val="00EF7C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F7C5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F7C5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List Paragraph"/>
    <w:basedOn w:val="a"/>
    <w:link w:val="af0"/>
    <w:uiPriority w:val="34"/>
    <w:qFormat/>
    <w:rsid w:val="00F763D5"/>
    <w:pPr>
      <w:ind w:left="720"/>
      <w:contextualSpacing/>
    </w:pPr>
    <w:rPr>
      <w:color w:val="000000"/>
      <w:sz w:val="24"/>
    </w:rPr>
  </w:style>
  <w:style w:type="character" w:customStyle="1" w:styleId="af0">
    <w:name w:val="Абзац списка Знак"/>
    <w:basedOn w:val="a0"/>
    <w:link w:val="af"/>
    <w:rsid w:val="00F763D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3">
    <w:name w:val="Body Text Indent 3"/>
    <w:basedOn w:val="a"/>
    <w:link w:val="30"/>
    <w:rsid w:val="006325E5"/>
    <w:pPr>
      <w:spacing w:after="120"/>
      <w:ind w:left="283"/>
    </w:pPr>
    <w:rPr>
      <w:color w:val="000000"/>
      <w:sz w:val="16"/>
    </w:rPr>
  </w:style>
  <w:style w:type="character" w:customStyle="1" w:styleId="30">
    <w:name w:val="Основной текст с отступом 3 Знак"/>
    <w:basedOn w:val="a0"/>
    <w:link w:val="3"/>
    <w:rsid w:val="006325E5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4479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Бурмистрова Анастасия Сергеевна</dc:creator>
  <cp:lastModifiedBy>Рыбачук Арсений Олегович</cp:lastModifiedBy>
  <cp:revision>72</cp:revision>
  <cp:lastPrinted>2025-10-07T14:22:00Z</cp:lastPrinted>
  <dcterms:created xsi:type="dcterms:W3CDTF">2025-05-27T11:33:00Z</dcterms:created>
  <dcterms:modified xsi:type="dcterms:W3CDTF">2025-10-07T14:51:00Z</dcterms:modified>
</cp:coreProperties>
</file>