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58" w:rsidRPr="00BA39AB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20D13D53" wp14:editId="162A5420">
                <wp:simplePos x="0" y="0"/>
                <wp:positionH relativeFrom="column">
                  <wp:posOffset>145415</wp:posOffset>
                </wp:positionH>
                <wp:positionV relativeFrom="paragraph">
                  <wp:posOffset>2133600</wp:posOffset>
                </wp:positionV>
                <wp:extent cx="3667125" cy="549275"/>
                <wp:effectExtent l="0" t="0" r="9525" b="3175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D18" w:rsidRDefault="001B4D18" w:rsidP="00D67858">
                            <w:pPr>
                              <w:pStyle w:val="1"/>
                            </w:pPr>
                            <w:r>
                              <w:rPr>
                                <w:spacing w:val="-2"/>
                              </w:rPr>
                              <w:t>О внесении изменений в постановление</w:t>
                            </w:r>
                            <w:r>
                              <w:t xml:space="preserve"> Правительства Санкт-Петербурга </w:t>
                            </w:r>
                            <w:r>
                              <w:br/>
                              <w:t>от 23.06.2014 № 498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13D53" id="Прямоугольник 9" o:spid="_x0000_s1026" style="position:absolute;left:0;text-align:left;margin-left:11.45pt;margin-top:168pt;width:288.75pt;height:43.2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" o:allowincell="f" filled="f" stroked="f">
                <v:textbox inset="0,0,0,0">
                  <w:txbxContent>
                    <w:p w:rsidR="001B4D18" w:rsidRDefault="001B4D18" w:rsidP="00D67858">
                      <w:pPr>
                        <w:pStyle w:val="1"/>
                      </w:pPr>
                      <w:r>
                        <w:rPr>
                          <w:spacing w:val="-2"/>
                        </w:rPr>
                        <w:t>О внесении изменений в постановление</w:t>
                      </w:r>
                      <w:r>
                        <w:t xml:space="preserve"> Правительства Санкт-Петербурга </w:t>
                      </w:r>
                      <w:r>
                        <w:br/>
                        <w:t>от 23.06.2014 № 498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BA39AB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anchor distT="0" distB="107950" distL="114300" distR="114300" simplePos="0" relativeHeight="251659264" behindDoc="0" locked="0" layoutInCell="0" allowOverlap="1" wp14:anchorId="3801140E" wp14:editId="1C6B1E80">
            <wp:simplePos x="0" y="0"/>
            <wp:positionH relativeFrom="page">
              <wp:posOffset>241935</wp:posOffset>
            </wp:positionH>
            <wp:positionV relativeFrom="paragraph">
              <wp:posOffset>0</wp:posOffset>
            </wp:positionV>
            <wp:extent cx="7072630" cy="2302510"/>
            <wp:effectExtent l="0" t="0" r="0" b="254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39AB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A47C8AE" wp14:editId="6EEAA02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D18" w:rsidRDefault="001B4D18" w:rsidP="00D678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7C8AE" id="Прямоугольник 8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R+2YddICAAC4BQAADgAAAAAAAAAAAAAAAAAuAgAAZHJzL2Uy&#10;b0RvYy54bWxQSwECLQAUAAYACAAAACEAb6WuduAAAAAMAQAADwAAAAAAAAAAAAAAAAAsBQAAZHJz&#10;L2Rvd25yZXYueG1sUEsFBgAAAAAEAAQA8wAAADkGAAAAAA==&#10;" o:allowincell="f" filled="f" stroked="f">
                <v:textbox inset="0,0,0,0">
                  <w:txbxContent>
                    <w:p w:rsidR="001B4D18" w:rsidRDefault="001B4D18" w:rsidP="00D6785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A39AB">
        <w:rPr>
          <w:rFonts w:ascii="Times New Roman" w:hAnsi="Times New Roman" w:cs="Times New Roman"/>
          <w:sz w:val="24"/>
          <w:szCs w:val="24"/>
        </w:rPr>
        <w:t xml:space="preserve">В </w:t>
      </w:r>
      <w:r w:rsidR="00111B5C" w:rsidRPr="00BA39AB">
        <w:rPr>
          <w:rFonts w:ascii="Times New Roman" w:hAnsi="Times New Roman" w:cs="Times New Roman"/>
          <w:bCs/>
          <w:sz w:val="24"/>
          <w:szCs w:val="24"/>
        </w:rPr>
        <w:t xml:space="preserve">соответствии с Законом Санкт-Петербурга от 02.12.2024 </w:t>
      </w:r>
      <w:r w:rsidR="002F4F12" w:rsidRPr="00BA39AB">
        <w:rPr>
          <w:rFonts w:ascii="Times New Roman" w:hAnsi="Times New Roman" w:cs="Times New Roman"/>
          <w:bCs/>
          <w:sz w:val="24"/>
          <w:szCs w:val="24"/>
        </w:rPr>
        <w:t>№ 730-165</w:t>
      </w:r>
      <w:r w:rsidR="002F4F12" w:rsidRPr="00BA39AB">
        <w:rPr>
          <w:rFonts w:ascii="Times New Roman" w:hAnsi="Times New Roman" w:cs="Times New Roman"/>
          <w:bCs/>
          <w:sz w:val="24"/>
          <w:szCs w:val="24"/>
        </w:rPr>
        <w:br/>
      </w:r>
      <w:r w:rsidR="00111B5C" w:rsidRPr="00BA39AB">
        <w:rPr>
          <w:rFonts w:ascii="Times New Roman" w:hAnsi="Times New Roman" w:cs="Times New Roman"/>
          <w:bCs/>
          <w:sz w:val="24"/>
          <w:szCs w:val="24"/>
        </w:rPr>
        <w:t>«О бюджете Санкт-Петербурга на 2025 год и на плановый период 2026 и 2027 годов», постановлением Правительства Санкт-Петербурга от 25.12.2013 № 1039 «О порядке принятия решений</w:t>
      </w:r>
      <w:r w:rsidR="002F4F12" w:rsidRPr="00BA39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BA39AB">
        <w:rPr>
          <w:rFonts w:ascii="Times New Roman" w:hAnsi="Times New Roman" w:cs="Times New Roman"/>
          <w:bCs/>
          <w:sz w:val="24"/>
          <w:szCs w:val="24"/>
        </w:rPr>
        <w:t>о разработке государственных программ Санкт-Петербурга, формирования, реализации</w:t>
      </w:r>
      <w:r w:rsidR="002F4F12" w:rsidRPr="00BA39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BA39AB">
        <w:rPr>
          <w:rFonts w:ascii="Times New Roman" w:hAnsi="Times New Roman" w:cs="Times New Roman"/>
          <w:bCs/>
          <w:sz w:val="24"/>
          <w:szCs w:val="24"/>
        </w:rPr>
        <w:t>и проведения оценки эффективности их реализации»</w:t>
      </w:r>
      <w:r w:rsidR="002F4F12" w:rsidRPr="00BA39AB">
        <w:rPr>
          <w:rFonts w:ascii="Times New Roman" w:hAnsi="Times New Roman" w:cs="Times New Roman"/>
          <w:bCs/>
          <w:sz w:val="24"/>
          <w:szCs w:val="24"/>
        </w:rPr>
        <w:br/>
        <w:t xml:space="preserve">Правительство </w:t>
      </w:r>
      <w:r w:rsidRPr="00BA39AB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D67858" w:rsidRPr="00BA39AB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858" w:rsidRPr="00BA39AB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9A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D67858" w:rsidRPr="00BA39AB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858" w:rsidRPr="00BA39AB" w:rsidRDefault="00D67858" w:rsidP="0091167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t>1.  Внести в постановление Правительства Санкт-</w:t>
      </w:r>
      <w:r w:rsidR="00036B9A" w:rsidRPr="00BA39AB">
        <w:rPr>
          <w:rFonts w:ascii="Times New Roman" w:hAnsi="Times New Roman" w:cs="Times New Roman"/>
          <w:sz w:val="24"/>
          <w:szCs w:val="24"/>
        </w:rPr>
        <w:t>Петербурга от 23.06.2014 № 498</w:t>
      </w:r>
      <w:r w:rsidR="007D5B9D" w:rsidRPr="00BA39AB">
        <w:rPr>
          <w:rFonts w:ascii="Times New Roman" w:hAnsi="Times New Roman" w:cs="Times New Roman"/>
          <w:sz w:val="24"/>
          <w:szCs w:val="24"/>
        </w:rPr>
        <w:br/>
      </w:r>
      <w:r w:rsidRPr="00BA39AB">
        <w:rPr>
          <w:rFonts w:ascii="Times New Roman" w:hAnsi="Times New Roman" w:cs="Times New Roman"/>
          <w:sz w:val="24"/>
          <w:szCs w:val="24"/>
        </w:rPr>
        <w:t>«О государственной программе Санкт-Петербурга</w:t>
      </w:r>
      <w:r w:rsidR="0091167F" w:rsidRPr="00BA39AB">
        <w:rPr>
          <w:rFonts w:ascii="Times New Roman" w:hAnsi="Times New Roman" w:cs="Times New Roman"/>
          <w:sz w:val="24"/>
          <w:szCs w:val="24"/>
        </w:rPr>
        <w:t xml:space="preserve"> «Развитие физической культуры</w:t>
      </w:r>
      <w:r w:rsidR="007D5B9D" w:rsidRPr="00BA39AB">
        <w:rPr>
          <w:rFonts w:ascii="Times New Roman" w:hAnsi="Times New Roman" w:cs="Times New Roman"/>
          <w:sz w:val="24"/>
          <w:szCs w:val="24"/>
        </w:rPr>
        <w:br/>
      </w:r>
      <w:r w:rsidRPr="00BA39AB">
        <w:rPr>
          <w:rFonts w:ascii="Times New Roman" w:hAnsi="Times New Roman" w:cs="Times New Roman"/>
          <w:sz w:val="24"/>
          <w:szCs w:val="24"/>
        </w:rPr>
        <w:t>и спорта в Санкт-Петербурге» следующие изменения:</w:t>
      </w:r>
    </w:p>
    <w:p w:rsidR="00D67858" w:rsidRPr="00BA39AB" w:rsidRDefault="00D67858" w:rsidP="0091167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t>1.1.  Пункт 2-1 постановления изложить в следующей редакции:</w:t>
      </w:r>
    </w:p>
    <w:p w:rsidR="00D67858" w:rsidRPr="00BA39AB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t>«2-1.  Осуществить реализацию мероприят</w:t>
      </w:r>
      <w:r w:rsidR="002917AB" w:rsidRPr="00BA39AB">
        <w:rPr>
          <w:rFonts w:ascii="Times New Roman" w:hAnsi="Times New Roman" w:cs="Times New Roman"/>
          <w:sz w:val="24"/>
          <w:szCs w:val="24"/>
        </w:rPr>
        <w:t>ий, указанных в пунктах 1.1 – 1</w:t>
      </w:r>
      <w:r w:rsidR="006C6110" w:rsidRPr="00BA39AB">
        <w:rPr>
          <w:rFonts w:ascii="Times New Roman" w:hAnsi="Times New Roman" w:cs="Times New Roman"/>
          <w:sz w:val="24"/>
          <w:szCs w:val="24"/>
        </w:rPr>
        <w:t>.40</w:t>
      </w:r>
      <w:r w:rsidRPr="00BA39AB">
        <w:rPr>
          <w:rFonts w:ascii="Times New Roman" w:hAnsi="Times New Roman" w:cs="Times New Roman"/>
          <w:sz w:val="24"/>
          <w:szCs w:val="24"/>
        </w:rPr>
        <w:t xml:space="preserve"> проектной части </w:t>
      </w:r>
      <w:r w:rsidR="000A08BB" w:rsidRPr="00BA39AB">
        <w:rPr>
          <w:rFonts w:ascii="Times New Roman" w:hAnsi="Times New Roman" w:cs="Times New Roman"/>
          <w:sz w:val="24"/>
          <w:szCs w:val="24"/>
        </w:rPr>
        <w:t>подраздела</w:t>
      </w:r>
      <w:r w:rsidRPr="00BA39AB">
        <w:rPr>
          <w:rFonts w:ascii="Times New Roman" w:hAnsi="Times New Roman" w:cs="Times New Roman"/>
          <w:sz w:val="24"/>
          <w:szCs w:val="24"/>
        </w:rPr>
        <w:t xml:space="preserve"> 4.4</w:t>
      </w:r>
      <w:r w:rsidR="000A08BB" w:rsidRPr="00BA39AB">
        <w:rPr>
          <w:rFonts w:ascii="Times New Roman" w:hAnsi="Times New Roman" w:cs="Times New Roman"/>
          <w:sz w:val="24"/>
          <w:szCs w:val="24"/>
        </w:rPr>
        <w:t xml:space="preserve"> раздела 4</w:t>
      </w:r>
      <w:r w:rsidRPr="00BA39AB">
        <w:rPr>
          <w:rFonts w:ascii="Times New Roman" w:hAnsi="Times New Roman" w:cs="Times New Roman"/>
          <w:sz w:val="24"/>
          <w:szCs w:val="24"/>
        </w:rPr>
        <w:t xml:space="preserve"> приложения к постановлению, путем выделения бюджетных ассигнований из бюджета Санкт-Петербурга</w:t>
      </w:r>
      <w:r w:rsidR="00383AE3" w:rsidRPr="00BA39AB">
        <w:rPr>
          <w:rFonts w:ascii="Times New Roman" w:hAnsi="Times New Roman" w:cs="Times New Roman"/>
          <w:sz w:val="24"/>
          <w:szCs w:val="24"/>
        </w:rPr>
        <w:t xml:space="preserve"> на осуществление</w:t>
      </w:r>
      <w:r w:rsidR="00383AE3" w:rsidRPr="00BA39AB">
        <w:rPr>
          <w:rFonts w:ascii="Times New Roman" w:hAnsi="Times New Roman" w:cs="Times New Roman"/>
          <w:sz w:val="24"/>
          <w:szCs w:val="24"/>
        </w:rPr>
        <w:br/>
      </w:r>
      <w:r w:rsidRPr="00BA39AB">
        <w:rPr>
          <w:rFonts w:ascii="Times New Roman" w:hAnsi="Times New Roman" w:cs="Times New Roman"/>
          <w:sz w:val="24"/>
          <w:szCs w:val="24"/>
        </w:rPr>
        <w:t>бюджетных инвестиций в объекты государственной собственности Санкт-Петербурга</w:t>
      </w:r>
      <w:r w:rsidR="00036B9A" w:rsidRPr="00BA39AB">
        <w:rPr>
          <w:rFonts w:ascii="Times New Roman" w:hAnsi="Times New Roman" w:cs="Times New Roman"/>
          <w:sz w:val="24"/>
          <w:szCs w:val="24"/>
        </w:rPr>
        <w:t xml:space="preserve"> </w:t>
      </w:r>
      <w:r w:rsidR="007C3EEE" w:rsidRPr="00BA39AB">
        <w:rPr>
          <w:rFonts w:ascii="Times New Roman" w:hAnsi="Times New Roman" w:cs="Times New Roman"/>
          <w:sz w:val="24"/>
          <w:szCs w:val="24"/>
        </w:rPr>
        <w:br/>
      </w:r>
      <w:r w:rsidRPr="00BA39AB">
        <w:rPr>
          <w:rFonts w:ascii="Times New Roman" w:hAnsi="Times New Roman" w:cs="Times New Roman"/>
          <w:sz w:val="24"/>
          <w:szCs w:val="24"/>
        </w:rPr>
        <w:t>в 2025-2030 годах».</w:t>
      </w:r>
    </w:p>
    <w:p w:rsidR="00F05ABF" w:rsidRPr="00BA39AB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t>1.2. Пункт 10 раздела 1 приложения к постановлению изложить в следующей редакции:</w:t>
      </w:r>
    </w:p>
    <w:p w:rsidR="00F05ABF" w:rsidRPr="00BA39AB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4"/>
        <w:gridCol w:w="430"/>
        <w:gridCol w:w="2263"/>
        <w:gridCol w:w="6379"/>
        <w:gridCol w:w="284"/>
      </w:tblGrid>
      <w:tr w:rsidR="00F05ABF" w:rsidRPr="00BA39AB" w:rsidTr="00F05AB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ABF" w:rsidRPr="00BA39AB" w:rsidRDefault="00F05ABF" w:rsidP="00F05A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05ABF" w:rsidRPr="00BA39AB" w:rsidRDefault="00F05ABF" w:rsidP="00F05ABF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10</w:t>
            </w:r>
          </w:p>
        </w:tc>
        <w:tc>
          <w:tcPr>
            <w:tcW w:w="2263" w:type="dxa"/>
          </w:tcPr>
          <w:p w:rsidR="00F05ABF" w:rsidRPr="00BA39AB" w:rsidRDefault="00F05ABF" w:rsidP="00F05AB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по источникам финансирования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 xml:space="preserve">в том числе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по годам реализации государственной программы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Общий объем финансирования государственной программы составляет</w:t>
            </w:r>
          </w:p>
          <w:p w:rsidR="00F05ABF" w:rsidRPr="00BA39AB" w:rsidRDefault="00B2062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225 076 738,8 </w:t>
            </w:r>
            <w:r w:rsidR="00F05ABF"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тыс.руб., в том числе по годам: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2025 г. – 33 306 647,2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2026 г. – 30 195 816,2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 г. – 35 131 281,5 тыс.руб.;</w:t>
            </w:r>
          </w:p>
          <w:p w:rsidR="00B2062F" w:rsidRPr="00BA39AB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2028 г. – 46 095 372,9 тыс. руб.;</w:t>
            </w:r>
          </w:p>
          <w:p w:rsidR="00B2062F" w:rsidRPr="00BA39AB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 г. – 43 977 485,1 тыс. руб.;</w:t>
            </w:r>
          </w:p>
          <w:p w:rsidR="00F05ABF" w:rsidRPr="00BA39AB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2030 г. – 36 370 135,9 тыс. руб.;</w:t>
            </w:r>
          </w:p>
          <w:p w:rsidR="00B2062F" w:rsidRPr="00BA39AB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бюджета Санкт-Петербурга – </w:t>
            </w:r>
            <w:r w:rsidR="00B2062F"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204 059 429,8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тыс.руб.,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2025 г. – 33 261 560,1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2026 г. – 30 157 452,1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 г. – 34 496 099,5 тыс.руб.;</w:t>
            </w:r>
          </w:p>
          <w:p w:rsidR="00B2062F" w:rsidRPr="00BA39AB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2028 г. – 34 095 372,9 тыс. руб.;</w:t>
            </w:r>
          </w:p>
          <w:p w:rsidR="00B2062F" w:rsidRPr="00BA39AB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 г. – 35 678 809,3 тыс. руб.;</w:t>
            </w:r>
          </w:p>
          <w:p w:rsidR="00F05ABF" w:rsidRPr="00BA39AB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2030 г. – 36 370 135,9 тыс. 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за счет средств федерального бюджета – 118 633,2 тыс.руб.,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45 087,1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38 364,1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35 182,0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 счет внебюджетных средств – 20 898 675,8</w:t>
            </w: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тыс.руб.,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600 000,0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12 000 000,0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8 298 675,8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Общий объем финансирования региональных проектов составляет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0,0 тыс.руб., в том числе по годам: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 счет средств бюджета Санкт-Петербурга – 0,0 тыс.руб.,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 счет средств федерального бюджета – 0,0 тыс.руб.,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 счет внебюджетных средств –0,0 тыс.руб.,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BA39AB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BA39A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BA39AB" w:rsidRDefault="00F05ABF" w:rsidP="00F05ABF">
            <w:pPr>
              <w:ind w:right="-108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BA39A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».</w:t>
            </w:r>
          </w:p>
        </w:tc>
      </w:tr>
    </w:tbl>
    <w:p w:rsidR="00F05ABF" w:rsidRPr="00BA39AB" w:rsidRDefault="00F05ABF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ABF" w:rsidRPr="00BA39AB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ABF" w:rsidRPr="00BA39AB" w:rsidRDefault="00F05ABF">
      <w:pPr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br w:type="page"/>
      </w:r>
    </w:p>
    <w:p w:rsidR="00F05ABF" w:rsidRPr="00BA39AB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05ABF" w:rsidRPr="00BA39AB" w:rsidSect="00B327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05ABF" w:rsidRPr="00BA39AB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lastRenderedPageBreak/>
        <w:t>1.3. Пункт 1 подраздела 1.6.1 раздела 1 приложения к постановлению изложить в следующей редакции:</w:t>
      </w:r>
    </w:p>
    <w:p w:rsidR="00F05ABF" w:rsidRPr="00BA39AB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F05ABF" w:rsidRPr="00BA39AB" w:rsidTr="00F05ABF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Бюджет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6 350 525,0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30 511 068,6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и не относящиеся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6 350 525,0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30 511 068,6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29 800 943,2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27 632 490,2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28 049 107,8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28 294 795,2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29 328 284,3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173 548 361,2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33 261 560,1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30 157 452,1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34 496 099,5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34 095 372,9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35 678 809,3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36 370 135,9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204 059 429,8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11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822D60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  <w:r>
              <w:rPr>
                <w:rFonts w:ascii="Times New Roman" w:hAnsi="Times New Roman"/>
                <w:noProof/>
                <w:color w:val="000000"/>
                <w:sz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174462</wp:posOffset>
                      </wp:positionH>
                      <wp:positionV relativeFrom="paragraph">
                        <wp:posOffset>64414</wp:posOffset>
                      </wp:positionV>
                      <wp:extent cx="9354934" cy="3289"/>
                      <wp:effectExtent l="0" t="0" r="36830" b="3492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54934" cy="3289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7CB531" id="Прямая соединительная лини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75pt,5.05pt" to="750.3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2032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1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45 087,1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38 364,1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35 182,0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45 087,1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38 364,1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35 182,0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12 000 000,0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8 298 675,0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20 898 675,8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427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40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Региональные проекты, не входящие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425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6 350 525,0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30 511 068,6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и соглашения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6 350 525,0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30 511 068,6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29 846 030,3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27 670 854,3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28 684 289,8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40 294 795,2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37 626 960,1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194 565 670,2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33 306 647,2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30 195 816,2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35 131 281,5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46 095 372,9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43 977 485,1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36 370 135,9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BA39AB">
              <w:rPr>
                <w:rFonts w:ascii="Times New Roman" w:hAnsi="Times New Roman"/>
                <w:sz w:val="16"/>
              </w:rPr>
              <w:t>225 076 738,8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  <w:r w:rsidRPr="00BA39AB">
              <w:rPr>
                <w:rFonts w:eastAsiaTheme="minorEastAsia"/>
                <w:sz w:val="2"/>
              </w:rPr>
              <w:t>А</w:t>
            </w:r>
            <w:r w:rsidRPr="00BA39AB">
              <w:rPr>
                <w:rFonts w:ascii="Times New Roman" w:eastAsiaTheme="minorEastAsia" w:hAnsi="Times New Roman" w:cs="Times New Roman"/>
                <w:sz w:val="20"/>
                <w:szCs w:val="20"/>
              </w:rPr>
              <w:t>».</w:t>
            </w:r>
          </w:p>
        </w:tc>
      </w:tr>
    </w:tbl>
    <w:p w:rsidR="00F05ABF" w:rsidRPr="00BA39AB" w:rsidRDefault="00822D60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16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B20CE" wp14:editId="5E864F62">
                <wp:simplePos x="0" y="0"/>
                <wp:positionH relativeFrom="column">
                  <wp:posOffset>172085</wp:posOffset>
                </wp:positionH>
                <wp:positionV relativeFrom="paragraph">
                  <wp:posOffset>-4498454</wp:posOffset>
                </wp:positionV>
                <wp:extent cx="9351645" cy="10160"/>
                <wp:effectExtent l="0" t="0" r="20955" b="2794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51645" cy="1016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1BD5E" id="Прямая соединительная линия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55pt,-354.2pt" to="749.9pt,-3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" strokecolor="black [3200]" strokeweight=".25pt">
                <v:stroke joinstyle="miter"/>
              </v:line>
            </w:pict>
          </mc:Fallback>
        </mc:AlternateContent>
      </w:r>
    </w:p>
    <w:p w:rsidR="00F05ABF" w:rsidRPr="00BA39AB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t>1.4. Пункт 4 подраздела 1.6.1 раздела 1 приложения к постановлению изложить в следующей редакции:</w:t>
      </w:r>
    </w:p>
    <w:p w:rsidR="00F05ABF" w:rsidRPr="00BA39AB" w:rsidRDefault="00F05ABF" w:rsidP="00F05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F05ABF" w:rsidRPr="00BA39AB" w:rsidTr="00F05ABF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noProof/>
                <w:color w:val="000000"/>
                <w:sz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09A5C9" wp14:editId="1B29F254">
                      <wp:simplePos x="0" y="0"/>
                      <wp:positionH relativeFrom="column">
                        <wp:posOffset>181039</wp:posOffset>
                      </wp:positionH>
                      <wp:positionV relativeFrom="paragraph">
                        <wp:posOffset>471509</wp:posOffset>
                      </wp:positionV>
                      <wp:extent cx="1457119" cy="0"/>
                      <wp:effectExtent l="0" t="0" r="2921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119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7E6CD3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25pt,37.15pt" to="129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" strokecolor="black [3200]" strokeweight=".25pt">
                      <v:stroke joinstyle="miter"/>
                    </v:line>
                  </w:pict>
                </mc:Fallback>
              </mc:AlternateContent>
            </w:r>
            <w:r w:rsidRPr="00BA39AB">
              <w:rPr>
                <w:rFonts w:ascii="Times New Roman" w:hAnsi="Times New Roman"/>
                <w:color w:val="000000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Бюджет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688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Адресная инвестиционная программа,</w:t>
            </w:r>
          </w:p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6 350 525,0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30 511 068,6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6 350 525,0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30 511 068,6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1 727 347,4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3 103 023,2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6 350 525,0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32 238 416,0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53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572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не относящаяся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lastRenderedPageBreak/>
              <w:t>в адресную инвестиционную программу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lastRenderedPageBreak/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7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noProof/>
                <w:color w:val="000000"/>
                <w:sz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423FFB" wp14:editId="0F9D5442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480695</wp:posOffset>
                      </wp:positionV>
                      <wp:extent cx="3296285" cy="4445"/>
                      <wp:effectExtent l="0" t="0" r="37465" b="3365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96285" cy="4445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0F8FAA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37.85pt" to="257.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600 000,0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12 000 000,0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8 298 675,8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20 898 675,8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Региональные проекты, не входящие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6 350 525,0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30 511 068,6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84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и соглашения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о государственно-частном партнерстве,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6 350 525,0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30 511 068,6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12 000 000,0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8 298 675,8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22 626 023,2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3 103 023,2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7 046 991,7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17 800 577,7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14 649 200,8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53 137 091,8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  <w:r w:rsidRPr="00BA39AB">
              <w:rPr>
                <w:rFonts w:ascii="Times New Roman" w:eastAsiaTheme="minorEastAsia" w:hAnsi="Times New Roman" w:cs="Times New Roman"/>
                <w:sz w:val="20"/>
                <w:szCs w:val="20"/>
              </w:rPr>
              <w:t>».</w:t>
            </w:r>
          </w:p>
        </w:tc>
      </w:tr>
    </w:tbl>
    <w:p w:rsidR="00F05ABF" w:rsidRPr="00BA39AB" w:rsidRDefault="00822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16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9F9426" wp14:editId="33032E87">
                <wp:simplePos x="0" y="0"/>
                <wp:positionH relativeFrom="column">
                  <wp:posOffset>171820</wp:posOffset>
                </wp:positionH>
                <wp:positionV relativeFrom="paragraph">
                  <wp:posOffset>-3691255</wp:posOffset>
                </wp:positionV>
                <wp:extent cx="9351645" cy="10160"/>
                <wp:effectExtent l="0" t="0" r="20955" b="2794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51645" cy="1016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6633D" id="Прямая соединительная линия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55pt,-290.65pt" to="749.9pt,-2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" strokecolor="black [3200]" strokeweight=".25pt">
                <v:stroke joinstyle="miter"/>
              </v:line>
            </w:pict>
          </mc:Fallback>
        </mc:AlternateContent>
      </w:r>
    </w:p>
    <w:p w:rsidR="00F05ABF" w:rsidRPr="00BA39AB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t>1.</w:t>
      </w:r>
      <w:r w:rsidR="006C6110" w:rsidRPr="00BA39AB">
        <w:rPr>
          <w:rFonts w:ascii="Times New Roman" w:hAnsi="Times New Roman" w:cs="Times New Roman"/>
          <w:sz w:val="24"/>
          <w:szCs w:val="24"/>
        </w:rPr>
        <w:t>5</w:t>
      </w:r>
      <w:r w:rsidRPr="00BA39AB">
        <w:rPr>
          <w:rFonts w:ascii="Times New Roman" w:hAnsi="Times New Roman" w:cs="Times New Roman"/>
          <w:sz w:val="24"/>
          <w:szCs w:val="24"/>
        </w:rPr>
        <w:t>. Пункты 2 и 2.1 подраздела 1.6.2 раздела 1 приложения к постановлению изложить в следующей редакции:</w:t>
      </w:r>
    </w:p>
    <w:p w:rsidR="00F05ABF" w:rsidRPr="00BA39AB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26"/>
        <w:gridCol w:w="2410"/>
        <w:gridCol w:w="2835"/>
        <w:gridCol w:w="1134"/>
        <w:gridCol w:w="1276"/>
        <w:gridCol w:w="1275"/>
        <w:gridCol w:w="1276"/>
        <w:gridCol w:w="1276"/>
        <w:gridCol w:w="1276"/>
        <w:gridCol w:w="1559"/>
        <w:gridCol w:w="283"/>
      </w:tblGrid>
      <w:tr w:rsidR="00B2062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eastAsiaTheme="minorEastAsia" w:hAnsi="Times New Roman" w:cs="Times New Roman"/>
                <w:sz w:val="20"/>
                <w:szCs w:val="24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КС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6  350  525,0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5  927  395,4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30  511  068,6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6  350  525,0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5  927  395,4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30  511  068,6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2.1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6  350  525,0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5  927  395,4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30  511  068,6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BA39AB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BA39AB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F05ABF" w:rsidRPr="00BA39AB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BA39AB" w:rsidTr="00F05ABF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6  350  525,0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5  927  395,4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062F" w:rsidRPr="00BA39AB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30  511  068,6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B2062F" w:rsidRPr="00BA39AB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</w:tbl>
    <w:p w:rsidR="00F05ABF" w:rsidRPr="00BA39AB" w:rsidRDefault="00F05ABF">
      <w:pPr>
        <w:rPr>
          <w:rFonts w:ascii="Times New Roman" w:hAnsi="Times New Roman" w:cs="Times New Roman"/>
          <w:sz w:val="24"/>
          <w:szCs w:val="24"/>
        </w:rPr>
      </w:pPr>
    </w:p>
    <w:p w:rsidR="00F05ABF" w:rsidRPr="00BA39AB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05ABF" w:rsidRPr="00BA39AB" w:rsidSect="00F05A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05ABF" w:rsidRPr="00BA39AB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6C6110" w:rsidRPr="00BA39AB">
        <w:rPr>
          <w:rFonts w:ascii="Times New Roman" w:hAnsi="Times New Roman" w:cs="Times New Roman"/>
          <w:sz w:val="24"/>
          <w:szCs w:val="24"/>
        </w:rPr>
        <w:t>6</w:t>
      </w:r>
      <w:r w:rsidRPr="00BA39AB">
        <w:rPr>
          <w:rFonts w:ascii="Times New Roman" w:hAnsi="Times New Roman" w:cs="Times New Roman"/>
          <w:sz w:val="24"/>
          <w:szCs w:val="24"/>
        </w:rPr>
        <w:t>. Пункт 6 подраздела 4.1 раздела 4 приложения к постановлению изложить</w:t>
      </w:r>
      <w:r w:rsidRPr="00BA39AB"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</w:p>
    <w:p w:rsidR="00F05ABF" w:rsidRPr="00BA39AB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3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546"/>
        <w:gridCol w:w="5539"/>
        <w:gridCol w:w="420"/>
      </w:tblGrid>
      <w:tr w:rsidR="00F05ABF" w:rsidRPr="00BA39AB" w:rsidTr="00F05AB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ABF" w:rsidRPr="00BA39AB" w:rsidRDefault="00F05ABF" w:rsidP="00F05ABF">
            <w:pPr>
              <w:rPr>
                <w:rFonts w:ascii="Times New Roman" w:hAnsi="Times New Roman" w:cs="Times New Roman"/>
                <w:sz w:val="24"/>
              </w:rPr>
            </w:pPr>
            <w:r w:rsidRPr="00BA39AB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</w:tcPr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Pr="00BA39AB">
              <w:rPr>
                <w:rFonts w:ascii="Times New Roman" w:hAnsi="Times New Roman" w:cs="Times New Roman"/>
                <w:sz w:val="24"/>
              </w:rPr>
              <w:t>3</w:t>
            </w: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 xml:space="preserve">по источникам финансирования 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3 составляет </w:t>
            </w:r>
            <w:r w:rsidR="00B2062F" w:rsidRPr="00BA39AB">
              <w:rPr>
                <w:rFonts w:ascii="Times New Roman" w:hAnsi="Times New Roman" w:cs="Times New Roman"/>
                <w:color w:val="000000"/>
                <w:sz w:val="24"/>
              </w:rPr>
              <w:t xml:space="preserve">53 137 091,8 </w:t>
            </w: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тыс.руб., в том числе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по годам: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2025 г. – 4 609 903,0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2026 г. – 3 103 023,2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2027 г. – 7 046 991,7 тыс.руб.;</w:t>
            </w:r>
          </w:p>
          <w:p w:rsidR="00B2062F" w:rsidRPr="00BA39AB" w:rsidRDefault="00B2062F" w:rsidP="00B2062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2028 г. – 17 800 577,7 тыс. руб.;</w:t>
            </w:r>
          </w:p>
          <w:p w:rsidR="00B2062F" w:rsidRPr="00BA39AB" w:rsidRDefault="00B2062F" w:rsidP="00B2062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2029 г. – 14 649 200,8 тыс. руб.;</w:t>
            </w:r>
          </w:p>
          <w:p w:rsidR="00F05ABF" w:rsidRPr="00BA39AB" w:rsidRDefault="00B2062F" w:rsidP="00B2062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2030 г. – 59 273 95,4 тыс. руб.;</w:t>
            </w:r>
          </w:p>
          <w:p w:rsidR="00B2062F" w:rsidRPr="00BA39AB" w:rsidRDefault="00B2062F" w:rsidP="00B2062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</w:p>
          <w:p w:rsidR="00F05ABF" w:rsidRPr="00BA39AB" w:rsidRDefault="00B2062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32 238 416,0 тыс</w:t>
            </w:r>
            <w:r w:rsidR="00F05ABF" w:rsidRPr="00BA39AB">
              <w:rPr>
                <w:rFonts w:ascii="Times New Roman" w:hAnsi="Times New Roman" w:cs="Times New Roman"/>
                <w:color w:val="000000"/>
                <w:sz w:val="24"/>
              </w:rPr>
              <w:t>.руб., в том числе по годам: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2025 г. – 4 609 903,0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2026 г. – 3 103 023,2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2027 г. – 6 446 991,7 тыс.руб.;</w:t>
            </w:r>
          </w:p>
          <w:p w:rsidR="006C6110" w:rsidRPr="00BA39AB" w:rsidRDefault="006C6110" w:rsidP="006C61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2028 г. – 5 800 577,7 тыс. руб.;</w:t>
            </w:r>
          </w:p>
          <w:p w:rsidR="006C6110" w:rsidRPr="00BA39AB" w:rsidRDefault="006C6110" w:rsidP="006C61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2029 г. – 6 350 525,0 тыс. руб.;</w:t>
            </w:r>
          </w:p>
          <w:p w:rsidR="00F05ABF" w:rsidRPr="00BA39AB" w:rsidRDefault="006C6110" w:rsidP="006C61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2030 г. – 5 927 395,4 тыс. 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за счет средств федерального бюджета – 0,0 тыс.руб.,</w:t>
            </w: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2027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2028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2029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2030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за счет внебюджетных средств –</w:t>
            </w: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br/>
              <w:t>20 898 675,8 тыс.руб.,</w:t>
            </w: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2027 г. – 600 000,0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2028 г. – 12 000 000,0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2029 г. – 8 298 675,8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2030 г. – 0,0 тыс.руб.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тыс.руб., в том числе по годам: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2027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2028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2029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2030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за счет средств бюджета Санкт-Петербурга – 0,0 тыс.руб., в том числе по годам: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2027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2028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2029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2030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за счет средств федерального бюджета – 0,0 тыс.руб.,</w:t>
            </w: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2027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2028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2029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2030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за счет внебюджетных средств – 0,0 тыс.руб.,</w:t>
            </w: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2027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2028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2029 г. – 0,0 тыс.руб.;</w:t>
            </w:r>
          </w:p>
          <w:p w:rsidR="00F05ABF" w:rsidRPr="00BA39AB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2030 г. – 0,0 тыс.руб.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BA39AB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:rsidR="00F05ABF" w:rsidRPr="00BA39AB" w:rsidRDefault="00F05ABF" w:rsidP="00F05AB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39AB">
              <w:rPr>
                <w:rFonts w:ascii="Times New Roman" w:hAnsi="Times New Roman" w:cs="Times New Roman"/>
                <w:color w:val="000000"/>
                <w:sz w:val="24"/>
              </w:rPr>
              <w:t>».</w:t>
            </w:r>
          </w:p>
        </w:tc>
      </w:tr>
    </w:tbl>
    <w:p w:rsidR="00F05ABF" w:rsidRPr="00BA39AB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ABF" w:rsidRPr="00BA39AB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05ABF" w:rsidRPr="00BA39AB" w:rsidSect="00F05AB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C3EEE" w:rsidRPr="00BA39AB" w:rsidRDefault="006C6110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lastRenderedPageBreak/>
        <w:t>1.7</w:t>
      </w:r>
      <w:r w:rsidR="00F05ABF" w:rsidRPr="00BA39AB">
        <w:rPr>
          <w:rFonts w:ascii="Times New Roman" w:hAnsi="Times New Roman" w:cs="Times New Roman"/>
          <w:sz w:val="24"/>
          <w:szCs w:val="24"/>
        </w:rPr>
        <w:t>. Пр</w:t>
      </w:r>
      <w:r w:rsidR="00FC5036" w:rsidRPr="00BA39AB">
        <w:rPr>
          <w:rFonts w:ascii="Times New Roman" w:hAnsi="Times New Roman" w:cs="Times New Roman"/>
          <w:sz w:val="24"/>
          <w:szCs w:val="24"/>
        </w:rPr>
        <w:t xml:space="preserve">оектную часть подпрограммы </w:t>
      </w:r>
      <w:r w:rsidR="009F0C14" w:rsidRPr="00BA39AB">
        <w:rPr>
          <w:rFonts w:ascii="Times New Roman" w:hAnsi="Times New Roman" w:cs="Times New Roman"/>
          <w:sz w:val="24"/>
          <w:szCs w:val="24"/>
        </w:rPr>
        <w:t>3</w:t>
      </w:r>
      <w:r w:rsidR="00FC5036" w:rsidRPr="00BA39AB">
        <w:rPr>
          <w:rFonts w:ascii="Times New Roman" w:hAnsi="Times New Roman" w:cs="Times New Roman"/>
          <w:sz w:val="24"/>
          <w:szCs w:val="24"/>
        </w:rPr>
        <w:t xml:space="preserve"> </w:t>
      </w:r>
      <w:r w:rsidR="00AD262C" w:rsidRPr="00BA39AB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AD262C" w:rsidRPr="00BA39AB">
        <w:rPr>
          <w:rFonts w:ascii="Times New Roman" w:hAnsi="Times New Roman" w:cs="Times New Roman"/>
          <w:sz w:val="24"/>
          <w:szCs w:val="24"/>
        </w:rPr>
        <w:t>од</w:t>
      </w:r>
      <w:r w:rsidR="00FC5036" w:rsidRPr="00BA39AB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C82196" w:rsidRPr="00BA39AB">
        <w:rPr>
          <w:rFonts w:ascii="Times New Roman" w:hAnsi="Times New Roman" w:cs="Times New Roman"/>
          <w:sz w:val="24"/>
          <w:szCs w:val="24"/>
        </w:rPr>
        <w:t>4.</w:t>
      </w:r>
      <w:r w:rsidR="00FC5036" w:rsidRPr="00BA39AB">
        <w:rPr>
          <w:rFonts w:ascii="Times New Roman" w:hAnsi="Times New Roman" w:cs="Times New Roman"/>
          <w:sz w:val="24"/>
          <w:szCs w:val="24"/>
        </w:rPr>
        <w:t>4</w:t>
      </w:r>
      <w:r w:rsidR="00C82196" w:rsidRPr="00BA39AB">
        <w:rPr>
          <w:rFonts w:ascii="Times New Roman" w:hAnsi="Times New Roman" w:cs="Times New Roman"/>
          <w:sz w:val="24"/>
          <w:szCs w:val="24"/>
        </w:rPr>
        <w:t xml:space="preserve"> </w:t>
      </w:r>
      <w:r w:rsidR="00AD262C" w:rsidRPr="00BA39AB">
        <w:rPr>
          <w:rFonts w:ascii="Times New Roman" w:hAnsi="Times New Roman" w:cs="Times New Roman"/>
          <w:sz w:val="24"/>
          <w:szCs w:val="24"/>
        </w:rPr>
        <w:t xml:space="preserve">раздела 4 </w:t>
      </w:r>
      <w:r w:rsidR="00C82196" w:rsidRPr="00BA39AB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="00FC5036" w:rsidRPr="00BA39AB">
        <w:rPr>
          <w:rFonts w:ascii="Times New Roman" w:hAnsi="Times New Roman" w:cs="Times New Roman"/>
          <w:sz w:val="24"/>
          <w:szCs w:val="24"/>
        </w:rPr>
        <w:t>дополнить пункт</w:t>
      </w:r>
      <w:r w:rsidR="00D61B11" w:rsidRPr="00BA39AB">
        <w:rPr>
          <w:rFonts w:ascii="Times New Roman" w:hAnsi="Times New Roman" w:cs="Times New Roman"/>
          <w:sz w:val="24"/>
          <w:szCs w:val="24"/>
        </w:rPr>
        <w:t>ами</w:t>
      </w:r>
      <w:r w:rsidR="00FC5036" w:rsidRPr="00BA39AB">
        <w:rPr>
          <w:rFonts w:ascii="Times New Roman" w:hAnsi="Times New Roman" w:cs="Times New Roman"/>
          <w:sz w:val="24"/>
          <w:szCs w:val="24"/>
        </w:rPr>
        <w:t xml:space="preserve"> 1.3</w:t>
      </w:r>
      <w:r w:rsidR="00D61B11" w:rsidRPr="00BA39AB">
        <w:rPr>
          <w:rFonts w:ascii="Times New Roman" w:hAnsi="Times New Roman" w:cs="Times New Roman"/>
          <w:sz w:val="24"/>
          <w:szCs w:val="24"/>
        </w:rPr>
        <w:t xml:space="preserve">6 </w:t>
      </w:r>
      <w:r w:rsidR="00B92594" w:rsidRPr="00BA39AB">
        <w:rPr>
          <w:rFonts w:ascii="Times New Roman" w:hAnsi="Times New Roman" w:cs="Times New Roman"/>
          <w:sz w:val="24"/>
          <w:szCs w:val="24"/>
        </w:rPr>
        <w:t>– 1.</w:t>
      </w:r>
      <w:r w:rsidR="00C1245B" w:rsidRPr="00BA39AB">
        <w:rPr>
          <w:rFonts w:ascii="Times New Roman" w:hAnsi="Times New Roman" w:cs="Times New Roman"/>
          <w:sz w:val="24"/>
          <w:szCs w:val="24"/>
        </w:rPr>
        <w:t>40</w:t>
      </w:r>
      <w:r w:rsidR="00C82196" w:rsidRPr="00BA39AB">
        <w:rPr>
          <w:rFonts w:ascii="Times New Roman" w:hAnsi="Times New Roman" w:cs="Times New Roman"/>
          <w:sz w:val="24"/>
          <w:szCs w:val="24"/>
        </w:rPr>
        <w:t>:</w:t>
      </w:r>
    </w:p>
    <w:p w:rsidR="00F05ABF" w:rsidRPr="001F26C3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2693"/>
        <w:gridCol w:w="283"/>
        <w:gridCol w:w="993"/>
        <w:gridCol w:w="567"/>
        <w:gridCol w:w="567"/>
        <w:gridCol w:w="850"/>
        <w:gridCol w:w="851"/>
        <w:gridCol w:w="850"/>
        <w:gridCol w:w="830"/>
        <w:gridCol w:w="830"/>
        <w:gridCol w:w="830"/>
        <w:gridCol w:w="831"/>
        <w:gridCol w:w="830"/>
        <w:gridCol w:w="830"/>
        <w:gridCol w:w="831"/>
        <w:gridCol w:w="567"/>
        <w:gridCol w:w="283"/>
      </w:tblGrid>
      <w:tr w:rsidR="001F26C3" w:rsidRPr="00BA39AB" w:rsidTr="00FA159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1.36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FA1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Строительство физкультурно-оздоровительного комплекса по адресу: Санкт-Петербург, г. Сестрорецк,</w:t>
            </w: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br/>
              <w:t>ул.</w:t>
            </w:r>
            <w:r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 И</w:t>
            </w: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нструментальщиков, участок 1 (западнее дома</w:t>
            </w:r>
            <w:r w:rsidR="00FA159C"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 </w:t>
            </w: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3а, литера Б</w:t>
            </w:r>
            <w:r w:rsidR="00FA159C">
              <w:rPr>
                <w:rFonts w:ascii="Times New Roman" w:hAnsi="Times New Roman"/>
                <w:color w:val="000000"/>
                <w:spacing w:val="-8"/>
                <w:sz w:val="16"/>
              </w:rPr>
              <w:br/>
            </w: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по Транспортной улице)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15 000 кв.м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2028 – 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38 314,4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Бюджет Санкт-Петербурга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8 314,4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30 000,0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38 314,4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П-3, П-4,</w:t>
            </w:r>
          </w:p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И-3.1,</w:t>
            </w:r>
          </w:p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И-3.2,</w:t>
            </w:r>
          </w:p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И-3.5,</w:t>
            </w:r>
          </w:p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И-3.6,</w:t>
            </w:r>
          </w:p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И-3.8,</w:t>
            </w:r>
          </w:p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2030– 2032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2 182 050,0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123 030,3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123 030,3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62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2028 – 2032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2 220 364,4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8 314,4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30 000,0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123 030,3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161 344,7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425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1.37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59C" w:rsidRPr="00FA159C" w:rsidRDefault="00FA159C" w:rsidP="00FA1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</w:rPr>
              <w:t>Строительство физкультурно-спортивного комплекса по адресу:</w:t>
            </w:r>
            <w:r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 </w:t>
            </w:r>
            <w:r w:rsidRPr="00FA159C">
              <w:rPr>
                <w:rFonts w:ascii="Times New Roman" w:hAnsi="Times New Roman"/>
                <w:color w:val="000000"/>
                <w:spacing w:val="-8"/>
                <w:sz w:val="16"/>
              </w:rPr>
              <w:t>Санкт-Петербург, внутригородское муниципальное образование города федерального значения Санкт-</w:t>
            </w:r>
            <w:r w:rsidRPr="00FA159C">
              <w:rPr>
                <w:rFonts w:ascii="Times New Roman" w:hAnsi="Times New Roman"/>
                <w:color w:val="000000"/>
                <w:spacing w:val="-8"/>
                <w:sz w:val="16"/>
              </w:rPr>
              <w:t>Петербурга муниципальный</w:t>
            </w:r>
            <w:r w:rsidRPr="00FA159C"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 округ Волковское, Софийская улица, земельный участок 3п (территория ограниченная</w:t>
            </w:r>
          </w:p>
          <w:p w:rsidR="001F26C3" w:rsidRPr="00BA39AB" w:rsidRDefault="00FA159C" w:rsidP="00FA1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</w:rPr>
              <w:t>ул. Фучика, Софийской ул., ул. Белы Куна, Пражской ул; ОЗУ № 3)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Фрунзенский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8500 кв.м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2028 – 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40 758,3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Бюджет Санкт-Петербурга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10 758,3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30 000,0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40 758,3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П-3, П-4, И-3.1,</w:t>
            </w: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br/>
              <w:t>И-3.5,</w:t>
            </w: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br/>
              <w:t>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378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2030 – 2031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1 795 030,0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123 030,3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123 030,3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50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2028 – 2031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1 835 788,3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10 758,3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30 000,0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123 030,3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163 788,6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423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1.38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Строительство физкультурно-спортивного комплекса по адресу: Санкт-Петербург, Софийская ул., участок 109</w:t>
            </w: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br/>
              <w:t>(у дома 40, корпус 4)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Фрунзенский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4180 </w:t>
            </w:r>
          </w:p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кв.м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2029 – 2030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20 827,9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Бюджет Санкт-Петербурга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7 000,0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13 827,9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20 827,9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П-3, П-4,</w:t>
            </w:r>
          </w:p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И-3.1,</w:t>
            </w: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br/>
              <w:t>И-3.5,</w:t>
            </w:r>
          </w:p>
          <w:p w:rsidR="001F26C3" w:rsidRPr="00BA39AB" w:rsidRDefault="001F26C3" w:rsidP="00FA1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И-3.8,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248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2031 – 2033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716 088,1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50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2029 – 2033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736 915,9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7 000,0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13 827,9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20 827,9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1.39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Строительство физкультурно-оздоровительного комплекса по адресу:</w:t>
            </w:r>
          </w:p>
          <w:p w:rsidR="001F26C3" w:rsidRPr="00BA39AB" w:rsidRDefault="001F26C3" w:rsidP="00FA1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 Санкт-Петербург, внутригородское муниципальное образование города федерального значения Санкт-Петербурга муниципальный округ Ивановский, Железнодорожный</w:t>
            </w:r>
            <w:r w:rsidR="00FA159C"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 </w:t>
            </w: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пр., участок 32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Фрунзенский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7920 </w:t>
            </w:r>
          </w:p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кв.м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2029 – 2030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33 727,2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Бюджет Санкт-Петербурга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11 000,0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22 727,2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33 727,2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П-3, П-4,</w:t>
            </w:r>
          </w:p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И-3.1,</w:t>
            </w:r>
          </w:p>
          <w:p w:rsidR="001F26C3" w:rsidRPr="00BA39AB" w:rsidRDefault="00FA159C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И-3.3</w:t>
            </w:r>
            <w:r w:rsidR="001F26C3" w:rsidRPr="00BA39AB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,</w:t>
            </w:r>
          </w:p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И-3.5,</w:t>
            </w:r>
          </w:p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</w:t>
            </w:r>
            <w:r w:rsidR="00FA159C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7</w:t>
            </w:r>
            <w:r w:rsidRPr="00BA39AB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,</w:t>
            </w:r>
          </w:p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И-3.8,</w:t>
            </w:r>
          </w:p>
          <w:p w:rsidR="00FA159C" w:rsidRPr="00BA39AB" w:rsidRDefault="00FA159C" w:rsidP="00FA1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</w:t>
            </w:r>
            <w:r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10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932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2031 – 2033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2 034 983,2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2029 – 2033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2 068 710,4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11 000,0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22 727,2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33 727,2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1.40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59C" w:rsidRPr="00FA159C" w:rsidRDefault="00FA159C" w:rsidP="00FA1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</w:rPr>
              <w:t>Строительство физкультурно-оздоровительного комплекса по адресу: Санкт-Петербург, внутригородское муниципальное образование города федерального значения Санкт-Петербурга, муниципальный округ Пороховые,</w:t>
            </w:r>
            <w:r>
              <w:rPr>
                <w:rFonts w:ascii="Times New Roman" w:hAnsi="Times New Roman"/>
                <w:color w:val="000000"/>
                <w:spacing w:val="-8"/>
                <w:sz w:val="16"/>
              </w:rPr>
              <w:br/>
            </w:r>
            <w:r w:rsidRPr="00FA159C">
              <w:rPr>
                <w:rFonts w:ascii="Times New Roman" w:hAnsi="Times New Roman"/>
                <w:color w:val="000000"/>
                <w:spacing w:val="-8"/>
                <w:sz w:val="16"/>
              </w:rPr>
              <w:t>Ленская улица, земельный участок 7п</w:t>
            </w:r>
          </w:p>
          <w:p w:rsidR="001F26C3" w:rsidRPr="00BA39AB" w:rsidRDefault="00FA159C" w:rsidP="00FA1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</w:rPr>
              <w:t>(в границах территории, ограниченной</w:t>
            </w:r>
            <w:r>
              <w:rPr>
                <w:rFonts w:ascii="Times New Roman" w:hAnsi="Times New Roman"/>
                <w:color w:val="000000"/>
                <w:spacing w:val="-8"/>
                <w:sz w:val="16"/>
              </w:rPr>
              <w:br/>
            </w:r>
            <w:r w:rsidRPr="00FA159C">
              <w:rPr>
                <w:rFonts w:ascii="Times New Roman" w:hAnsi="Times New Roman"/>
                <w:color w:val="000000"/>
                <w:spacing w:val="-8"/>
                <w:sz w:val="16"/>
              </w:rPr>
              <w:t>пр. Косыгина,</w:t>
            </w:r>
            <w:r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 </w:t>
            </w:r>
            <w:r w:rsidRPr="00FA159C">
              <w:rPr>
                <w:rFonts w:ascii="Times New Roman" w:hAnsi="Times New Roman"/>
                <w:color w:val="000000"/>
                <w:spacing w:val="-8"/>
                <w:sz w:val="16"/>
              </w:rPr>
              <w:t>ул. Коммуны, Ленской ул., Белорусской ул.,</w:t>
            </w:r>
            <w:r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 </w:t>
            </w:r>
            <w:r w:rsidRPr="00FA159C">
              <w:rPr>
                <w:rFonts w:ascii="Times New Roman" w:hAnsi="Times New Roman"/>
                <w:color w:val="000000"/>
                <w:spacing w:val="-8"/>
                <w:sz w:val="16"/>
              </w:rPr>
              <w:t>в Красногвардейском районе; ОЗУ № 7)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КС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Красногвардейский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13 500 кв.м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2029 – 2030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30 808,2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Бюджет Санкт-Петербурга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10 000,0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20 808,2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30 808,2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П-3, П-4,</w:t>
            </w:r>
          </w:p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И-3.1,</w:t>
            </w:r>
          </w:p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И-3.2,</w:t>
            </w:r>
          </w:p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И-3.3,</w:t>
            </w:r>
          </w:p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И-3.5,</w:t>
            </w:r>
          </w:p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И-3.6,</w:t>
            </w:r>
          </w:p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И-3.7,</w:t>
            </w:r>
          </w:p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И-3.8,</w:t>
            </w:r>
          </w:p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И-3.9,</w:t>
            </w:r>
          </w:p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И-3.10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A606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2031 – 2033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2 173 294,8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1F26C3" w:rsidRPr="00BA39AB" w:rsidTr="00FA159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FA1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2029 – 203</w:t>
            </w:r>
            <w:r w:rsidR="00FA159C">
              <w:rPr>
                <w:rFonts w:ascii="Times New Roman" w:hAnsi="Times New Roman"/>
                <w:color w:val="000000"/>
                <w:spacing w:val="-8"/>
                <w:sz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8"/>
                <w:sz w:val="16"/>
              </w:rPr>
              <w:t>2 204 103,0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10 000,0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20 808,2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FA159C" w:rsidRDefault="001F26C3" w:rsidP="004E1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FA159C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30 808,2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6C3" w:rsidRPr="00BA39AB" w:rsidRDefault="001F26C3" w:rsidP="004B70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1F26C3" w:rsidRPr="00BA39AB" w:rsidRDefault="001F26C3" w:rsidP="001F26C3">
            <w:pPr>
              <w:spacing w:after="0" w:line="240" w:lineRule="auto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6"/>
              </w:rPr>
              <w:t>».</w:t>
            </w:r>
          </w:p>
        </w:tc>
      </w:tr>
    </w:tbl>
    <w:p w:rsidR="009B76CD" w:rsidRPr="00BA39AB" w:rsidRDefault="009B76CD" w:rsidP="00FC50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5036" w:rsidRPr="00BA39AB" w:rsidRDefault="00C5015D" w:rsidP="00FC50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6C6110" w:rsidRPr="00BA39AB">
        <w:rPr>
          <w:rFonts w:ascii="Times New Roman" w:hAnsi="Times New Roman" w:cs="Times New Roman"/>
          <w:sz w:val="24"/>
          <w:szCs w:val="24"/>
        </w:rPr>
        <w:t>8</w:t>
      </w:r>
      <w:r w:rsidR="00FC5036" w:rsidRPr="00BA39AB">
        <w:rPr>
          <w:rFonts w:ascii="Times New Roman" w:hAnsi="Times New Roman" w:cs="Times New Roman"/>
          <w:sz w:val="24"/>
          <w:szCs w:val="24"/>
        </w:rPr>
        <w:t>. Позиции «ИТОГО финансирование по Адресной инвестиционной программе, не относящейся к региональным проектам»</w:t>
      </w:r>
      <w:r w:rsidR="009F0C14" w:rsidRPr="00BA39AB">
        <w:rPr>
          <w:rFonts w:ascii="Times New Roman" w:hAnsi="Times New Roman" w:cs="Times New Roman"/>
          <w:sz w:val="24"/>
          <w:szCs w:val="24"/>
        </w:rPr>
        <w:br/>
      </w:r>
      <w:r w:rsidR="00FC5036" w:rsidRPr="00BA39AB">
        <w:rPr>
          <w:rFonts w:ascii="Times New Roman" w:hAnsi="Times New Roman" w:cs="Times New Roman"/>
          <w:sz w:val="24"/>
          <w:szCs w:val="24"/>
        </w:rPr>
        <w:t>и «ВСЕГО проектная часть подпрограммы 3»</w:t>
      </w:r>
      <w:r w:rsidR="009F0C14" w:rsidRPr="00BA39AB">
        <w:rPr>
          <w:rFonts w:ascii="Times New Roman" w:hAnsi="Times New Roman" w:cs="Times New Roman"/>
          <w:sz w:val="24"/>
          <w:szCs w:val="24"/>
        </w:rPr>
        <w:t xml:space="preserve"> проектной части подпрограммы 3</w:t>
      </w:r>
      <w:r w:rsidR="00DC6D96" w:rsidRPr="00BA39AB">
        <w:rPr>
          <w:rFonts w:ascii="Times New Roman" w:hAnsi="Times New Roman" w:cs="Times New Roman"/>
          <w:sz w:val="24"/>
          <w:szCs w:val="24"/>
        </w:rPr>
        <w:t xml:space="preserve"> </w:t>
      </w:r>
      <w:r w:rsidR="00AD262C" w:rsidRPr="00BA39AB">
        <w:rPr>
          <w:rFonts w:ascii="Times New Roman" w:hAnsi="Times New Roman" w:cs="Times New Roman"/>
          <w:sz w:val="24"/>
          <w:szCs w:val="24"/>
        </w:rPr>
        <w:t>под</w:t>
      </w:r>
      <w:r w:rsidR="00DC6D96" w:rsidRPr="00BA39AB">
        <w:rPr>
          <w:rFonts w:ascii="Times New Roman" w:hAnsi="Times New Roman" w:cs="Times New Roman"/>
          <w:sz w:val="24"/>
          <w:szCs w:val="24"/>
        </w:rPr>
        <w:t xml:space="preserve">раздела 4.4 </w:t>
      </w:r>
      <w:r w:rsidR="00AD262C" w:rsidRPr="00BA39AB">
        <w:rPr>
          <w:rFonts w:ascii="Times New Roman" w:hAnsi="Times New Roman" w:cs="Times New Roman"/>
          <w:sz w:val="24"/>
          <w:szCs w:val="24"/>
        </w:rPr>
        <w:t xml:space="preserve">раздела 4 </w:t>
      </w:r>
      <w:r w:rsidR="00DC6D96" w:rsidRPr="00BA39AB">
        <w:rPr>
          <w:rFonts w:ascii="Times New Roman" w:hAnsi="Times New Roman" w:cs="Times New Roman"/>
          <w:sz w:val="24"/>
          <w:szCs w:val="24"/>
        </w:rPr>
        <w:t>приложения</w:t>
      </w:r>
      <w:r w:rsidR="00FC5036" w:rsidRPr="00BA39AB">
        <w:rPr>
          <w:rFonts w:ascii="Times New Roman" w:hAnsi="Times New Roman" w:cs="Times New Roman"/>
          <w:sz w:val="24"/>
          <w:szCs w:val="24"/>
        </w:rPr>
        <w:t xml:space="preserve"> </w:t>
      </w:r>
      <w:r w:rsidR="00DC6D96" w:rsidRPr="00BA39AB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F4F12" w:rsidRPr="00BA39AB">
        <w:rPr>
          <w:rFonts w:ascii="Times New Roman" w:hAnsi="Times New Roman" w:cs="Times New Roman"/>
          <w:sz w:val="24"/>
          <w:szCs w:val="24"/>
        </w:rPr>
        <w:t>изложить</w:t>
      </w:r>
      <w:r w:rsidR="009F0C14" w:rsidRPr="00BA39AB">
        <w:rPr>
          <w:rFonts w:ascii="Times New Roman" w:hAnsi="Times New Roman" w:cs="Times New Roman"/>
          <w:sz w:val="24"/>
          <w:szCs w:val="24"/>
        </w:rPr>
        <w:t xml:space="preserve"> </w:t>
      </w:r>
      <w:r w:rsidR="00FC5036" w:rsidRPr="00BA39AB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FC5036" w:rsidRPr="00BA39AB" w:rsidRDefault="00FC503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961"/>
        <w:gridCol w:w="993"/>
        <w:gridCol w:w="1134"/>
        <w:gridCol w:w="1134"/>
        <w:gridCol w:w="1134"/>
        <w:gridCol w:w="1275"/>
        <w:gridCol w:w="1134"/>
        <w:gridCol w:w="1134"/>
        <w:gridCol w:w="1418"/>
        <w:gridCol w:w="283"/>
      </w:tblGrid>
      <w:tr w:rsidR="00C1245B" w:rsidRPr="00BA39AB" w:rsidTr="00C1245B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C1245B" w:rsidRPr="00BA39AB" w:rsidRDefault="00C1245B" w:rsidP="00C1245B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BA39AB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7 046 991,7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17 800 577,7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14 649 200,8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51 409 744,4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vAlign w:val="bottom"/>
          </w:tcPr>
          <w:p w:rsidR="00C1245B" w:rsidRPr="00BA39AB" w:rsidRDefault="00C1245B" w:rsidP="00C1245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  <w:tr w:rsidR="00C1245B" w:rsidRPr="00BA39AB" w:rsidTr="0061198C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C1245B" w:rsidRPr="00BA39AB" w:rsidRDefault="00C1245B" w:rsidP="00C1245B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BA39AB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ВСЕГО проектная часть подпрограммы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7 046 991,7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17 800 577,7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14 649 200,8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5 927 395,4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z w:val="16"/>
              </w:rPr>
              <w:t>51 409 744,4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45B" w:rsidRPr="00BA39AB" w:rsidRDefault="00C1245B" w:rsidP="00C1245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A39AB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C1245B" w:rsidRPr="00BA39AB" w:rsidRDefault="00C1245B" w:rsidP="00C1245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</w:tbl>
    <w:p w:rsidR="00F05ABF" w:rsidRPr="00BA39AB" w:rsidRDefault="00F05ABF" w:rsidP="007D5B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05ABF" w:rsidRPr="00BA39AB" w:rsidSect="00F05A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F0C14" w:rsidRPr="00BA39AB" w:rsidRDefault="00DC6D96" w:rsidP="009F0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6C6110" w:rsidRPr="00BA39AB">
        <w:rPr>
          <w:rFonts w:ascii="Times New Roman" w:hAnsi="Times New Roman" w:cs="Times New Roman"/>
          <w:sz w:val="24"/>
          <w:szCs w:val="24"/>
        </w:rPr>
        <w:t>9</w:t>
      </w:r>
      <w:r w:rsidRPr="00BA39AB">
        <w:rPr>
          <w:rFonts w:ascii="Times New Roman" w:hAnsi="Times New Roman" w:cs="Times New Roman"/>
          <w:sz w:val="24"/>
          <w:szCs w:val="24"/>
        </w:rPr>
        <w:t>. </w:t>
      </w:r>
      <w:r w:rsidR="009F0C14" w:rsidRPr="00BA39AB">
        <w:rPr>
          <w:rFonts w:ascii="Times New Roman" w:hAnsi="Times New Roman" w:cs="Times New Roman"/>
          <w:sz w:val="24"/>
          <w:szCs w:val="24"/>
        </w:rPr>
        <w:t xml:space="preserve">Пункт 1 подраздела </w:t>
      </w:r>
      <w:r w:rsidRPr="00BA39AB">
        <w:rPr>
          <w:rFonts w:ascii="Times New Roman" w:hAnsi="Times New Roman" w:cs="Times New Roman"/>
          <w:sz w:val="24"/>
          <w:szCs w:val="24"/>
        </w:rPr>
        <w:t xml:space="preserve">4.5 </w:t>
      </w:r>
      <w:r w:rsidR="009F0C14" w:rsidRPr="00BA39AB">
        <w:rPr>
          <w:rFonts w:ascii="Times New Roman" w:hAnsi="Times New Roman" w:cs="Times New Roman"/>
          <w:sz w:val="24"/>
          <w:szCs w:val="24"/>
        </w:rPr>
        <w:t xml:space="preserve">раздела 4 </w:t>
      </w:r>
      <w:r w:rsidRPr="00BA39AB">
        <w:rPr>
          <w:rFonts w:ascii="Times New Roman" w:hAnsi="Times New Roman" w:cs="Times New Roman"/>
          <w:sz w:val="24"/>
          <w:szCs w:val="24"/>
        </w:rPr>
        <w:t>приложения к постановлению изложить</w:t>
      </w:r>
      <w:r w:rsidR="009F0C14" w:rsidRPr="00BA39AB">
        <w:rPr>
          <w:rFonts w:ascii="Times New Roman" w:hAnsi="Times New Roman" w:cs="Times New Roman"/>
          <w:sz w:val="24"/>
          <w:szCs w:val="24"/>
        </w:rPr>
        <w:br/>
      </w:r>
      <w:r w:rsidRPr="00BA39AB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DC6D96" w:rsidRPr="00BA39AB" w:rsidRDefault="00DC6D96" w:rsidP="009F0C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A39AB">
        <w:rPr>
          <w:rFonts w:ascii="Times New Roman" w:hAnsi="Times New Roman"/>
          <w:sz w:val="24"/>
          <w:szCs w:val="24"/>
        </w:rPr>
        <w:t>«</w:t>
      </w:r>
      <w:r w:rsidR="009F0C14" w:rsidRPr="00BA39AB">
        <w:rPr>
          <w:rFonts w:ascii="Times New Roman" w:hAnsi="Times New Roman"/>
          <w:sz w:val="24"/>
          <w:szCs w:val="24"/>
        </w:rPr>
        <w:t xml:space="preserve">1. </w:t>
      </w:r>
      <w:r w:rsidRPr="00BA39AB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мероприятий, указанных </w:t>
      </w:r>
      <w:r w:rsidRPr="00BA39AB">
        <w:rPr>
          <w:rFonts w:ascii="Times New Roman" w:hAnsi="Times New Roman"/>
          <w:iCs/>
          <w:color w:val="000000"/>
          <w:sz w:val="24"/>
          <w:szCs w:val="24"/>
        </w:rPr>
        <w:t xml:space="preserve">в пунктах </w:t>
      </w:r>
      <w:r w:rsidRPr="00BA39AB">
        <w:rPr>
          <w:rFonts w:ascii="Times New Roman" w:hAnsi="Times New Roman"/>
          <w:color w:val="000000"/>
          <w:sz w:val="24"/>
          <w:szCs w:val="24"/>
        </w:rPr>
        <w:t>1.1  –</w:t>
      </w:r>
      <w:r w:rsidR="006615BD" w:rsidRPr="00BA39AB">
        <w:rPr>
          <w:rFonts w:ascii="Times New Roman" w:hAnsi="Times New Roman"/>
          <w:color w:val="000000"/>
          <w:sz w:val="24"/>
          <w:szCs w:val="24"/>
        </w:rPr>
        <w:t>  </w:t>
      </w:r>
      <w:r w:rsidR="0076736E" w:rsidRPr="00BA39AB">
        <w:rPr>
          <w:rFonts w:ascii="Times New Roman" w:hAnsi="Times New Roman" w:cs="Times New Roman"/>
          <w:sz w:val="24"/>
          <w:szCs w:val="24"/>
        </w:rPr>
        <w:t>1.</w:t>
      </w:r>
      <w:r w:rsidR="00C1245B" w:rsidRPr="00BA39AB">
        <w:rPr>
          <w:rFonts w:ascii="Times New Roman" w:hAnsi="Times New Roman" w:cs="Times New Roman"/>
          <w:sz w:val="24"/>
          <w:szCs w:val="24"/>
        </w:rPr>
        <w:t>40</w:t>
      </w:r>
      <w:r w:rsidR="0076736E" w:rsidRPr="00BA39AB">
        <w:rPr>
          <w:rFonts w:ascii="Times New Roman" w:hAnsi="Times New Roman" w:cs="Times New Roman"/>
          <w:sz w:val="24"/>
          <w:szCs w:val="24"/>
        </w:rPr>
        <w:t xml:space="preserve"> </w:t>
      </w:r>
      <w:r w:rsidRPr="00BA39AB">
        <w:rPr>
          <w:rFonts w:ascii="Times New Roman" w:hAnsi="Times New Roman"/>
          <w:sz w:val="24"/>
          <w:szCs w:val="24"/>
        </w:rPr>
        <w:t>проектной части</w:t>
      </w:r>
      <w:r w:rsidR="009F0C14" w:rsidRPr="00BA39AB">
        <w:rPr>
          <w:rFonts w:ascii="Times New Roman" w:hAnsi="Times New Roman"/>
          <w:sz w:val="24"/>
          <w:szCs w:val="24"/>
        </w:rPr>
        <w:t xml:space="preserve"> </w:t>
      </w:r>
      <w:r w:rsidRPr="00BA39AB">
        <w:rPr>
          <w:rFonts w:ascii="Times New Roman" w:hAnsi="Times New Roman"/>
          <w:sz w:val="24"/>
          <w:szCs w:val="24"/>
        </w:rPr>
        <w:t>подпрограммы 3</w:t>
      </w:r>
      <w:r w:rsidRPr="00BA39AB">
        <w:rPr>
          <w:rFonts w:ascii="Times New Roman" w:hAnsi="Times New Roman"/>
          <w:color w:val="000000"/>
          <w:sz w:val="24"/>
          <w:szCs w:val="24"/>
        </w:rPr>
        <w:t>, осуществляется КС путем закупок в соответствии</w:t>
      </w:r>
      <w:r w:rsidR="00F77EC4" w:rsidRPr="00BA39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A39AB">
        <w:rPr>
          <w:rFonts w:ascii="Times New Roman" w:hAnsi="Times New Roman"/>
          <w:color w:val="000000"/>
          <w:sz w:val="24"/>
          <w:szCs w:val="24"/>
        </w:rPr>
        <w:t xml:space="preserve">с Законом </w:t>
      </w:r>
      <w:r w:rsidR="0076736E" w:rsidRPr="00BA39AB">
        <w:rPr>
          <w:rFonts w:ascii="Times New Roman" w:hAnsi="Times New Roman"/>
          <w:color w:val="000000"/>
          <w:sz w:val="24"/>
          <w:szCs w:val="24"/>
        </w:rPr>
        <w:br/>
      </w:r>
      <w:r w:rsidRPr="00BA39AB">
        <w:rPr>
          <w:rFonts w:ascii="Times New Roman" w:hAnsi="Times New Roman"/>
          <w:color w:val="000000"/>
          <w:sz w:val="24"/>
          <w:szCs w:val="24"/>
        </w:rPr>
        <w:t>№ 44-ФЗ</w:t>
      </w:r>
      <w:r w:rsidR="00EB387B" w:rsidRPr="00BA39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A39AB">
        <w:rPr>
          <w:rFonts w:ascii="Times New Roman" w:hAnsi="Times New Roman"/>
          <w:color w:val="000000"/>
          <w:sz w:val="24"/>
          <w:szCs w:val="24"/>
        </w:rPr>
        <w:t xml:space="preserve">на основании решения о бюджетных инвестициях в объекты государственной собственности Санкт-Петербурга, указанного в пункте 2-1 настоящего постановления, принятого в соответствии с </w:t>
      </w:r>
      <w:r w:rsidRPr="00BA39AB">
        <w:rPr>
          <w:rFonts w:ascii="Times New Roman" w:hAnsi="Times New Roman"/>
          <w:sz w:val="24"/>
          <w:szCs w:val="24"/>
        </w:rPr>
        <w:t>Порядком принятия решений о подготовке</w:t>
      </w:r>
      <w:r w:rsidR="00F77EC4" w:rsidRPr="00BA39AB">
        <w:rPr>
          <w:rFonts w:ascii="Times New Roman" w:hAnsi="Times New Roman"/>
          <w:sz w:val="24"/>
          <w:szCs w:val="24"/>
        </w:rPr>
        <w:t xml:space="preserve"> </w:t>
      </w:r>
      <w:r w:rsidRPr="00BA39AB">
        <w:rPr>
          <w:rFonts w:ascii="Times New Roman" w:hAnsi="Times New Roman"/>
          <w:sz w:val="24"/>
          <w:szCs w:val="24"/>
        </w:rPr>
        <w:t xml:space="preserve">и реализации бюджетных инвестиций в форме капитальных вложений в объекты государственной собственности Санкт-Петербурга и порядком их осуществления, </w:t>
      </w:r>
      <w:r w:rsidRPr="00BA39AB">
        <w:rPr>
          <w:rFonts w:ascii="Times New Roman" w:hAnsi="Times New Roman"/>
          <w:color w:val="000000"/>
          <w:sz w:val="24"/>
          <w:szCs w:val="24"/>
        </w:rPr>
        <w:t>утвержденным постановлением Правительства Санкт-Петербурга от 09.08.2022 № 719</w:t>
      </w:r>
      <w:r w:rsidR="00F77EC4" w:rsidRPr="00BA39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A39AB">
        <w:rPr>
          <w:rFonts w:ascii="Times New Roman" w:hAnsi="Times New Roman"/>
          <w:color w:val="000000"/>
          <w:sz w:val="24"/>
          <w:szCs w:val="24"/>
        </w:rPr>
        <w:t>«</w:t>
      </w:r>
      <w:r w:rsidRPr="00BA39AB">
        <w:rPr>
          <w:rFonts w:ascii="Times New Roman" w:hAnsi="Times New Roman"/>
          <w:sz w:val="24"/>
          <w:szCs w:val="24"/>
        </w:rPr>
        <w:t>О порядках принятия решений о подготовке, реализ</w:t>
      </w:r>
      <w:r w:rsidR="00F77EC4" w:rsidRPr="00BA39AB">
        <w:rPr>
          <w:rFonts w:ascii="Times New Roman" w:hAnsi="Times New Roman"/>
          <w:sz w:val="24"/>
          <w:szCs w:val="24"/>
        </w:rPr>
        <w:t>ации и предоставлении бюджетных инвестиций</w:t>
      </w:r>
      <w:r w:rsidR="00F77EC4" w:rsidRPr="00BA39AB">
        <w:rPr>
          <w:rFonts w:ascii="Times New Roman" w:hAnsi="Times New Roman"/>
          <w:sz w:val="24"/>
          <w:szCs w:val="24"/>
        </w:rPr>
        <w:br/>
      </w:r>
      <w:r w:rsidRPr="00BA39AB">
        <w:rPr>
          <w:rFonts w:ascii="Times New Roman" w:hAnsi="Times New Roman"/>
          <w:sz w:val="24"/>
          <w:szCs w:val="24"/>
        </w:rPr>
        <w:t>за счет средств бюджета Санкт-Петербурга, порядке их осуществления</w:t>
      </w:r>
      <w:r w:rsidR="00F77EC4" w:rsidRPr="00BA39AB">
        <w:rPr>
          <w:rFonts w:ascii="Times New Roman" w:hAnsi="Times New Roman"/>
          <w:sz w:val="24"/>
          <w:szCs w:val="24"/>
        </w:rPr>
        <w:t xml:space="preserve"> </w:t>
      </w:r>
      <w:r w:rsidRPr="00BA39AB">
        <w:rPr>
          <w:rFonts w:ascii="Times New Roman" w:hAnsi="Times New Roman"/>
          <w:sz w:val="24"/>
          <w:szCs w:val="24"/>
        </w:rPr>
        <w:t>и внесении изменений в постановление Правительства Санкт-Петербурга от 25.12.2013</w:t>
      </w:r>
      <w:r w:rsidR="00F77EC4" w:rsidRPr="00BA39AB">
        <w:rPr>
          <w:rFonts w:ascii="Times New Roman" w:hAnsi="Times New Roman"/>
          <w:sz w:val="24"/>
          <w:szCs w:val="24"/>
        </w:rPr>
        <w:t xml:space="preserve"> </w:t>
      </w:r>
      <w:r w:rsidRPr="00BA39AB">
        <w:rPr>
          <w:rFonts w:ascii="Times New Roman" w:hAnsi="Times New Roman"/>
          <w:sz w:val="24"/>
          <w:szCs w:val="24"/>
        </w:rPr>
        <w:t>№ 1039».</w:t>
      </w:r>
    </w:p>
    <w:p w:rsidR="00DC6D96" w:rsidRPr="00BA39AB" w:rsidRDefault="00DC6D96" w:rsidP="00DC6D9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A39AB">
        <w:rPr>
          <w:rFonts w:ascii="Times New Roman" w:hAnsi="Times New Roman"/>
          <w:color w:val="000000"/>
          <w:sz w:val="24"/>
          <w:szCs w:val="24"/>
        </w:rPr>
        <w:t xml:space="preserve">Сроки проектирования строительства и (или) реконструкции объектов, указанных </w:t>
      </w:r>
      <w:r w:rsidRPr="00BA39AB">
        <w:rPr>
          <w:rFonts w:ascii="Times New Roman" w:hAnsi="Times New Roman"/>
          <w:color w:val="000000"/>
          <w:sz w:val="24"/>
          <w:szCs w:val="24"/>
        </w:rPr>
        <w:br/>
        <w:t>в пунктах 1.5  –   1.</w:t>
      </w:r>
      <w:r w:rsidR="00C1245B" w:rsidRPr="00BA39AB">
        <w:rPr>
          <w:rFonts w:ascii="Times New Roman" w:hAnsi="Times New Roman"/>
          <w:color w:val="000000"/>
          <w:sz w:val="24"/>
          <w:szCs w:val="24"/>
        </w:rPr>
        <w:t>40</w:t>
      </w:r>
      <w:r w:rsidRPr="00BA39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A39AB">
        <w:rPr>
          <w:rFonts w:ascii="Times New Roman" w:hAnsi="Times New Roman"/>
          <w:sz w:val="24"/>
          <w:szCs w:val="24"/>
        </w:rPr>
        <w:t>проектной части подпрограммы 3</w:t>
      </w:r>
      <w:r w:rsidRPr="00BA39AB">
        <w:rPr>
          <w:rFonts w:ascii="Times New Roman" w:hAnsi="Times New Roman"/>
          <w:color w:val="000000"/>
          <w:sz w:val="24"/>
          <w:szCs w:val="24"/>
        </w:rPr>
        <w:t xml:space="preserve">, устанавливаются КС </w:t>
      </w:r>
      <w:r w:rsidRPr="00BA39AB">
        <w:rPr>
          <w:rFonts w:ascii="Times New Roman" w:hAnsi="Times New Roman"/>
          <w:color w:val="000000"/>
          <w:sz w:val="24"/>
          <w:szCs w:val="24"/>
        </w:rPr>
        <w:br/>
        <w:t xml:space="preserve">по согласованию с КФКС и КЭПиСП. </w:t>
      </w:r>
    </w:p>
    <w:p w:rsidR="00DC6D96" w:rsidRPr="00BA39AB" w:rsidRDefault="00DC6D96" w:rsidP="00DC6D96">
      <w:pPr>
        <w:pStyle w:val="10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39AB">
        <w:rPr>
          <w:rFonts w:ascii="Times New Roman" w:hAnsi="Times New Roman"/>
          <w:sz w:val="24"/>
          <w:szCs w:val="24"/>
        </w:rPr>
        <w:t>Проектирование, строительство и реконструкция спортивных объектов</w:t>
      </w:r>
      <w:r w:rsidRPr="00BA39AB">
        <w:rPr>
          <w:rFonts w:ascii="Times New Roman" w:hAnsi="Times New Roman"/>
          <w:sz w:val="24"/>
          <w:szCs w:val="24"/>
        </w:rPr>
        <w:br/>
        <w:t xml:space="preserve">на территории Санкт-Петербурга осуществляются с учетом требований обеспечения условий доступности для инвалидов объектов социальной инфраструктуры, установленных в статье 15 Закона № 181-ФЗ и </w:t>
      </w:r>
      <w:r w:rsidRPr="00BA39AB">
        <w:rPr>
          <w:rFonts w:ascii="Times New Roman" w:eastAsia="Calibri" w:hAnsi="Times New Roman"/>
          <w:sz w:val="24"/>
          <w:szCs w:val="24"/>
        </w:rPr>
        <w:t xml:space="preserve">Планом мероприятий («дорожной картой») по повышению значений показателей доступности для инвалидов объектов и услуг в Санкт-Петербурге </w:t>
      </w:r>
      <w:r w:rsidRPr="00BA39AB">
        <w:rPr>
          <w:rFonts w:ascii="Times New Roman" w:eastAsia="Calibri" w:hAnsi="Times New Roman"/>
          <w:sz w:val="24"/>
          <w:szCs w:val="24"/>
        </w:rPr>
        <w:br/>
        <w:t xml:space="preserve">на 2021-2025 годы, утвержденным распоряжением Правительства Санкт-Петербурга </w:t>
      </w:r>
      <w:r w:rsidRPr="00BA39AB">
        <w:rPr>
          <w:rFonts w:ascii="Times New Roman" w:eastAsia="Calibri" w:hAnsi="Times New Roman"/>
          <w:sz w:val="24"/>
          <w:szCs w:val="24"/>
        </w:rPr>
        <w:br/>
        <w:t>от 14.04.2021 № 11-рп</w:t>
      </w:r>
      <w:r w:rsidRPr="00BA39AB">
        <w:rPr>
          <w:rFonts w:ascii="Times New Roman" w:hAnsi="Times New Roman"/>
          <w:sz w:val="24"/>
          <w:szCs w:val="24"/>
        </w:rPr>
        <w:t>.</w:t>
      </w:r>
    </w:p>
    <w:p w:rsidR="007B25FB" w:rsidRPr="00BA39AB" w:rsidRDefault="007B25FB" w:rsidP="00DC6D96">
      <w:pPr>
        <w:pStyle w:val="10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39AB">
        <w:rPr>
          <w:rFonts w:ascii="Times New Roman" w:hAnsi="Times New Roman"/>
          <w:sz w:val="24"/>
          <w:szCs w:val="24"/>
        </w:rPr>
        <w:t>По пункту 1.35 проектной части подпрограммы 3 строительно-монтажные работы реализуются за счет внебюджетных источников</w:t>
      </w:r>
      <w:r w:rsidR="0091246D" w:rsidRPr="00BA39AB">
        <w:rPr>
          <w:rFonts w:ascii="Times New Roman" w:hAnsi="Times New Roman"/>
          <w:sz w:val="24"/>
          <w:szCs w:val="24"/>
        </w:rPr>
        <w:t>. Источник финансирования реализации строительно-монтажных работ будет определен по результатам проведения проектно-изыскательных работ.</w:t>
      </w:r>
      <w:r w:rsidR="00E8023F" w:rsidRPr="00BA39AB">
        <w:rPr>
          <w:rFonts w:ascii="Times New Roman" w:hAnsi="Times New Roman"/>
          <w:sz w:val="24"/>
          <w:szCs w:val="24"/>
        </w:rPr>
        <w:t>»</w:t>
      </w:r>
      <w:r w:rsidR="001F26C3">
        <w:rPr>
          <w:rFonts w:ascii="Times New Roman" w:hAnsi="Times New Roman"/>
          <w:sz w:val="24"/>
          <w:szCs w:val="24"/>
        </w:rPr>
        <w:t>.</w:t>
      </w:r>
    </w:p>
    <w:p w:rsidR="000E2714" w:rsidRPr="000E2714" w:rsidRDefault="00C1245B" w:rsidP="000E271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t>1.</w:t>
      </w:r>
      <w:r w:rsidR="006C6110" w:rsidRPr="00BA39AB">
        <w:rPr>
          <w:rFonts w:ascii="Times New Roman" w:hAnsi="Times New Roman" w:cs="Times New Roman"/>
          <w:sz w:val="24"/>
          <w:szCs w:val="24"/>
        </w:rPr>
        <w:t>10</w:t>
      </w:r>
      <w:r w:rsidRPr="00BA39AB">
        <w:rPr>
          <w:rFonts w:ascii="Times New Roman" w:hAnsi="Times New Roman" w:cs="Times New Roman"/>
          <w:sz w:val="24"/>
          <w:szCs w:val="24"/>
        </w:rPr>
        <w:t xml:space="preserve">. </w:t>
      </w:r>
      <w:r w:rsidR="000E2714">
        <w:rPr>
          <w:rFonts w:ascii="Times New Roman" w:hAnsi="Times New Roman" w:cs="Times New Roman"/>
          <w:sz w:val="24"/>
          <w:szCs w:val="24"/>
        </w:rPr>
        <w:t xml:space="preserve">В </w:t>
      </w:r>
      <w:r w:rsidR="000E2714" w:rsidRPr="000E2714">
        <w:rPr>
          <w:rFonts w:ascii="Times New Roman" w:hAnsi="Times New Roman" w:cs="Times New Roman"/>
          <w:sz w:val="24"/>
          <w:szCs w:val="24"/>
        </w:rPr>
        <w:t>пункте 7 подраздела 4.5. подпрограммы 3 приложения к постановлению</w:t>
      </w:r>
      <w:r w:rsidR="000E2714">
        <w:rPr>
          <w:rFonts w:ascii="Times New Roman" w:hAnsi="Times New Roman" w:cs="Times New Roman"/>
          <w:sz w:val="24"/>
          <w:szCs w:val="24"/>
        </w:rPr>
        <w:br/>
      </w:r>
      <w:r w:rsidR="000E2714" w:rsidRPr="000E2714">
        <w:rPr>
          <w:rFonts w:ascii="Times New Roman" w:hAnsi="Times New Roman" w:cs="Times New Roman"/>
          <w:sz w:val="24"/>
          <w:szCs w:val="24"/>
        </w:rPr>
        <w:t>слова «МО Озеро Долгое, Ольховая ул., участок 30;» заменить словами:</w:t>
      </w:r>
    </w:p>
    <w:p w:rsidR="000E2714" w:rsidRPr="000E2714" w:rsidRDefault="000E2714" w:rsidP="000E271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14">
        <w:rPr>
          <w:rFonts w:ascii="Times New Roman" w:hAnsi="Times New Roman" w:cs="Times New Roman"/>
          <w:sz w:val="24"/>
          <w:szCs w:val="24"/>
        </w:rPr>
        <w:t xml:space="preserve">«Загребский бульвар, участок 1 (северо-западнее пересечения с Дунайским проспектом); </w:t>
      </w:r>
    </w:p>
    <w:p w:rsidR="000E2714" w:rsidRDefault="000E2714" w:rsidP="000E271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14">
        <w:rPr>
          <w:rFonts w:ascii="Times New Roman" w:hAnsi="Times New Roman" w:cs="Times New Roman"/>
          <w:sz w:val="24"/>
          <w:szCs w:val="24"/>
        </w:rPr>
        <w:t>ул. Передовиков, участок 1 (северо-западнее пересечения с проспектом Ударников);»</w:t>
      </w:r>
      <w:r w:rsidR="001F26C3">
        <w:rPr>
          <w:rFonts w:ascii="Times New Roman" w:hAnsi="Times New Roman" w:cs="Times New Roman"/>
          <w:sz w:val="24"/>
          <w:szCs w:val="24"/>
        </w:rPr>
        <w:t>.</w:t>
      </w:r>
    </w:p>
    <w:p w:rsidR="00D67858" w:rsidRPr="00BA39AB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9AB">
        <w:rPr>
          <w:rFonts w:ascii="Times New Roman" w:hAnsi="Times New Roman" w:cs="Times New Roman"/>
          <w:sz w:val="24"/>
          <w:szCs w:val="24"/>
        </w:rPr>
        <w:t xml:space="preserve">2.  Контроль за выполнением постановления возложить на вице-губернатора </w:t>
      </w:r>
      <w:r w:rsidRPr="00BA39AB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D67858" w:rsidRPr="00BA39AB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858" w:rsidRPr="00BA39AB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4B54" w:rsidRPr="00DC6D96" w:rsidRDefault="00D67858" w:rsidP="00DC6D96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9AB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Pr="00BA39AB">
        <w:rPr>
          <w:rFonts w:ascii="Times New Roman" w:hAnsi="Times New Roman" w:cs="Times New Roman"/>
          <w:b/>
          <w:sz w:val="24"/>
          <w:szCs w:val="24"/>
        </w:rPr>
        <w:br/>
        <w:t>Санкт-Петербурга</w:t>
      </w:r>
      <w:r w:rsidRPr="00BA39AB">
        <w:rPr>
          <w:rFonts w:ascii="Times New Roman" w:hAnsi="Times New Roman" w:cs="Times New Roman"/>
          <w:b/>
          <w:sz w:val="24"/>
          <w:szCs w:val="24"/>
        </w:rPr>
        <w:tab/>
      </w:r>
      <w:r w:rsidRPr="00BA39AB">
        <w:rPr>
          <w:rFonts w:ascii="Times New Roman" w:hAnsi="Times New Roman" w:cs="Times New Roman"/>
          <w:b/>
          <w:sz w:val="24"/>
          <w:szCs w:val="24"/>
        </w:rPr>
        <w:tab/>
      </w:r>
      <w:r w:rsidRPr="00BA39AB">
        <w:rPr>
          <w:rFonts w:ascii="Times New Roman" w:hAnsi="Times New Roman" w:cs="Times New Roman"/>
          <w:b/>
          <w:sz w:val="24"/>
          <w:szCs w:val="24"/>
        </w:rPr>
        <w:tab/>
      </w:r>
      <w:r w:rsidRPr="00BA39AB">
        <w:rPr>
          <w:rFonts w:ascii="Times New Roman" w:hAnsi="Times New Roman" w:cs="Times New Roman"/>
          <w:b/>
          <w:sz w:val="24"/>
          <w:szCs w:val="24"/>
        </w:rPr>
        <w:tab/>
      </w:r>
      <w:r w:rsidRPr="00BA39AB">
        <w:rPr>
          <w:rFonts w:ascii="Times New Roman" w:hAnsi="Times New Roman" w:cs="Times New Roman"/>
          <w:b/>
          <w:sz w:val="24"/>
          <w:szCs w:val="24"/>
        </w:rPr>
        <w:tab/>
      </w:r>
      <w:r w:rsidRPr="00BA39AB">
        <w:rPr>
          <w:rFonts w:ascii="Times New Roman" w:hAnsi="Times New Roman" w:cs="Times New Roman"/>
          <w:b/>
          <w:sz w:val="24"/>
          <w:szCs w:val="24"/>
        </w:rPr>
        <w:tab/>
      </w:r>
      <w:r w:rsidRPr="00BA39AB">
        <w:rPr>
          <w:rFonts w:ascii="Times New Roman" w:hAnsi="Times New Roman" w:cs="Times New Roman"/>
          <w:b/>
          <w:sz w:val="24"/>
          <w:szCs w:val="24"/>
        </w:rPr>
        <w:tab/>
      </w:r>
      <w:r w:rsidRPr="00BA39AB">
        <w:rPr>
          <w:rFonts w:ascii="Times New Roman" w:hAnsi="Times New Roman" w:cs="Times New Roman"/>
          <w:b/>
          <w:sz w:val="24"/>
          <w:szCs w:val="24"/>
        </w:rPr>
        <w:tab/>
      </w:r>
      <w:r w:rsidRPr="00BA39AB">
        <w:rPr>
          <w:rFonts w:ascii="Times New Roman" w:hAnsi="Times New Roman" w:cs="Times New Roman"/>
          <w:b/>
          <w:sz w:val="24"/>
          <w:szCs w:val="24"/>
        </w:rPr>
        <w:tab/>
        <w:t xml:space="preserve">     А.Д.Беглов</w:t>
      </w:r>
    </w:p>
    <w:sectPr w:rsidR="008F4B54" w:rsidRPr="00DC6D96" w:rsidSect="00F05A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32A" w:rsidRDefault="0080132A" w:rsidP="00C5015D">
      <w:pPr>
        <w:spacing w:after="0" w:line="240" w:lineRule="auto"/>
      </w:pPr>
      <w:r>
        <w:separator/>
      </w:r>
    </w:p>
  </w:endnote>
  <w:endnote w:type="continuationSeparator" w:id="0">
    <w:p w:rsidR="0080132A" w:rsidRDefault="0080132A" w:rsidP="00C5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76E" w:rsidRDefault="00B3276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76E" w:rsidRDefault="00B3276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76E" w:rsidRDefault="00B327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32A" w:rsidRDefault="0080132A" w:rsidP="00C5015D">
      <w:pPr>
        <w:spacing w:after="0" w:line="240" w:lineRule="auto"/>
      </w:pPr>
      <w:r>
        <w:separator/>
      </w:r>
    </w:p>
  </w:footnote>
  <w:footnote w:type="continuationSeparator" w:id="0">
    <w:p w:rsidR="0080132A" w:rsidRDefault="0080132A" w:rsidP="00C5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76E" w:rsidRDefault="00B3276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0608152"/>
      <w:docPartObj>
        <w:docPartGallery w:val="Page Numbers (Top of Page)"/>
        <w:docPartUnique/>
      </w:docPartObj>
    </w:sdtPr>
    <w:sdtEndPr/>
    <w:sdtContent>
      <w:p w:rsidR="00B3276E" w:rsidRDefault="00B327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59C">
          <w:rPr>
            <w:noProof/>
          </w:rPr>
          <w:t>11</w:t>
        </w:r>
        <w:r>
          <w:fldChar w:fldCharType="end"/>
        </w:r>
      </w:p>
    </w:sdtContent>
  </w:sdt>
  <w:p w:rsidR="001B4D18" w:rsidRPr="00C063F1" w:rsidRDefault="001B4D18" w:rsidP="00C063F1">
    <w:pPr>
      <w:pStyle w:val="a6"/>
      <w:jc w:val="center"/>
      <w:rPr>
        <w:rFonts w:ascii="Times New Roman" w:hAnsi="Times New Roman" w:cs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76E" w:rsidRDefault="00B3276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CD84BD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6B375F4"/>
    <w:multiLevelType w:val="hybridMultilevel"/>
    <w:tmpl w:val="368E3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B5A27"/>
    <w:multiLevelType w:val="hybridMultilevel"/>
    <w:tmpl w:val="D610D4CC"/>
    <w:lvl w:ilvl="0" w:tplc="02A8448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1D407B84">
      <w:start w:val="1"/>
      <w:numFmt w:val="decimal"/>
      <w:lvlText w:val="%2."/>
      <w:lvlJc w:val="left"/>
      <w:pPr>
        <w:ind w:left="219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939"/>
        </w:tabs>
        <w:ind w:left="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59"/>
        </w:tabs>
        <w:ind w:left="1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79"/>
        </w:tabs>
        <w:ind w:left="2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99"/>
        </w:tabs>
        <w:ind w:left="3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19"/>
        </w:tabs>
        <w:ind w:left="3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39"/>
        </w:tabs>
        <w:ind w:left="4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59"/>
        </w:tabs>
        <w:ind w:left="5259" w:hanging="360"/>
      </w:pPr>
      <w:rPr>
        <w:rFonts w:ascii="Wingdings" w:hAnsi="Wingdings" w:hint="default"/>
      </w:rPr>
    </w:lvl>
  </w:abstractNum>
  <w:abstractNum w:abstractNumId="3" w15:restartNumberingAfterBreak="0">
    <w:nsid w:val="58032772"/>
    <w:multiLevelType w:val="hybridMultilevel"/>
    <w:tmpl w:val="9B9E8DE2"/>
    <w:lvl w:ilvl="0" w:tplc="DBDC0492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817B2"/>
    <w:multiLevelType w:val="multilevel"/>
    <w:tmpl w:val="9474D3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65E358D"/>
    <w:multiLevelType w:val="hybridMultilevel"/>
    <w:tmpl w:val="CE90FED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7BA07DC1"/>
    <w:multiLevelType w:val="hybridMultilevel"/>
    <w:tmpl w:val="81D40D08"/>
    <w:lvl w:ilvl="0" w:tplc="316C4D2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AF"/>
    <w:rsid w:val="00036B9A"/>
    <w:rsid w:val="000620B0"/>
    <w:rsid w:val="00070DB2"/>
    <w:rsid w:val="00076DAD"/>
    <w:rsid w:val="0008555C"/>
    <w:rsid w:val="0008660C"/>
    <w:rsid w:val="000951EB"/>
    <w:rsid w:val="00095D4F"/>
    <w:rsid w:val="000A08BB"/>
    <w:rsid w:val="000C6DF8"/>
    <w:rsid w:val="000E02B8"/>
    <w:rsid w:val="000E2714"/>
    <w:rsid w:val="000F36B3"/>
    <w:rsid w:val="00111B5C"/>
    <w:rsid w:val="0013170E"/>
    <w:rsid w:val="00162FB8"/>
    <w:rsid w:val="0016546C"/>
    <w:rsid w:val="00176911"/>
    <w:rsid w:val="00181768"/>
    <w:rsid w:val="001831EE"/>
    <w:rsid w:val="001A396D"/>
    <w:rsid w:val="001B4D18"/>
    <w:rsid w:val="001B69E7"/>
    <w:rsid w:val="001B7D26"/>
    <w:rsid w:val="001E0CD0"/>
    <w:rsid w:val="001F26C3"/>
    <w:rsid w:val="00202205"/>
    <w:rsid w:val="00220AFA"/>
    <w:rsid w:val="00227486"/>
    <w:rsid w:val="00255ED3"/>
    <w:rsid w:val="00257E2A"/>
    <w:rsid w:val="002670D6"/>
    <w:rsid w:val="0028150E"/>
    <w:rsid w:val="002917AB"/>
    <w:rsid w:val="00296A8A"/>
    <w:rsid w:val="002B4BED"/>
    <w:rsid w:val="002C1DD9"/>
    <w:rsid w:val="002D159E"/>
    <w:rsid w:val="002F4F12"/>
    <w:rsid w:val="002F5546"/>
    <w:rsid w:val="003162DE"/>
    <w:rsid w:val="0032689B"/>
    <w:rsid w:val="003303F5"/>
    <w:rsid w:val="003508D6"/>
    <w:rsid w:val="00352251"/>
    <w:rsid w:val="0035467A"/>
    <w:rsid w:val="00372B6A"/>
    <w:rsid w:val="00383AE3"/>
    <w:rsid w:val="003C116E"/>
    <w:rsid w:val="003F31F6"/>
    <w:rsid w:val="00400B74"/>
    <w:rsid w:val="00427829"/>
    <w:rsid w:val="004454CE"/>
    <w:rsid w:val="0045783E"/>
    <w:rsid w:val="00487B22"/>
    <w:rsid w:val="004A2E59"/>
    <w:rsid w:val="004B70DE"/>
    <w:rsid w:val="004C1651"/>
    <w:rsid w:val="004C1A21"/>
    <w:rsid w:val="004C7683"/>
    <w:rsid w:val="004E1F9A"/>
    <w:rsid w:val="004F49D6"/>
    <w:rsid w:val="00555910"/>
    <w:rsid w:val="00580AC2"/>
    <w:rsid w:val="00587C18"/>
    <w:rsid w:val="0059322E"/>
    <w:rsid w:val="005F6D3A"/>
    <w:rsid w:val="00610DCC"/>
    <w:rsid w:val="0061198C"/>
    <w:rsid w:val="00623288"/>
    <w:rsid w:val="00624206"/>
    <w:rsid w:val="00624F64"/>
    <w:rsid w:val="006304BF"/>
    <w:rsid w:val="006305FC"/>
    <w:rsid w:val="00630C11"/>
    <w:rsid w:val="00634181"/>
    <w:rsid w:val="00651582"/>
    <w:rsid w:val="0065587E"/>
    <w:rsid w:val="006615BD"/>
    <w:rsid w:val="00687881"/>
    <w:rsid w:val="00693704"/>
    <w:rsid w:val="006C6110"/>
    <w:rsid w:val="006E0C8E"/>
    <w:rsid w:val="00717C40"/>
    <w:rsid w:val="00721B2C"/>
    <w:rsid w:val="00751FE9"/>
    <w:rsid w:val="0076736E"/>
    <w:rsid w:val="0079796A"/>
    <w:rsid w:val="007B25FB"/>
    <w:rsid w:val="007C3EEE"/>
    <w:rsid w:val="007C6ACE"/>
    <w:rsid w:val="007D5B9D"/>
    <w:rsid w:val="0080132A"/>
    <w:rsid w:val="00801865"/>
    <w:rsid w:val="00805BB6"/>
    <w:rsid w:val="00811B2A"/>
    <w:rsid w:val="00822D60"/>
    <w:rsid w:val="00832BD4"/>
    <w:rsid w:val="00864995"/>
    <w:rsid w:val="00866A14"/>
    <w:rsid w:val="00870F4D"/>
    <w:rsid w:val="008754C4"/>
    <w:rsid w:val="008A63AA"/>
    <w:rsid w:val="008B3A41"/>
    <w:rsid w:val="008C1DA4"/>
    <w:rsid w:val="008C7610"/>
    <w:rsid w:val="008F4B54"/>
    <w:rsid w:val="0091167F"/>
    <w:rsid w:val="0091246D"/>
    <w:rsid w:val="00912948"/>
    <w:rsid w:val="009513F4"/>
    <w:rsid w:val="00955F61"/>
    <w:rsid w:val="0097209B"/>
    <w:rsid w:val="009B532F"/>
    <w:rsid w:val="009B76CD"/>
    <w:rsid w:val="009D3527"/>
    <w:rsid w:val="009D727A"/>
    <w:rsid w:val="009F0C14"/>
    <w:rsid w:val="00A24326"/>
    <w:rsid w:val="00A31785"/>
    <w:rsid w:val="00A60629"/>
    <w:rsid w:val="00A82D54"/>
    <w:rsid w:val="00A85B50"/>
    <w:rsid w:val="00A87571"/>
    <w:rsid w:val="00AA7774"/>
    <w:rsid w:val="00AD262C"/>
    <w:rsid w:val="00AD5946"/>
    <w:rsid w:val="00AE0CCF"/>
    <w:rsid w:val="00AF37D9"/>
    <w:rsid w:val="00B00A2C"/>
    <w:rsid w:val="00B02D9A"/>
    <w:rsid w:val="00B10A07"/>
    <w:rsid w:val="00B16F6A"/>
    <w:rsid w:val="00B2062F"/>
    <w:rsid w:val="00B3276E"/>
    <w:rsid w:val="00B3516D"/>
    <w:rsid w:val="00B469EE"/>
    <w:rsid w:val="00B55DFD"/>
    <w:rsid w:val="00B75118"/>
    <w:rsid w:val="00B92594"/>
    <w:rsid w:val="00BA0B8C"/>
    <w:rsid w:val="00BA39AB"/>
    <w:rsid w:val="00BA656B"/>
    <w:rsid w:val="00BD309C"/>
    <w:rsid w:val="00C05B96"/>
    <w:rsid w:val="00C063F1"/>
    <w:rsid w:val="00C1245B"/>
    <w:rsid w:val="00C12DC9"/>
    <w:rsid w:val="00C30A85"/>
    <w:rsid w:val="00C34263"/>
    <w:rsid w:val="00C5015D"/>
    <w:rsid w:val="00C63C3F"/>
    <w:rsid w:val="00C65D78"/>
    <w:rsid w:val="00C7324B"/>
    <w:rsid w:val="00C7715D"/>
    <w:rsid w:val="00C82196"/>
    <w:rsid w:val="00CA6844"/>
    <w:rsid w:val="00CB45C2"/>
    <w:rsid w:val="00CE4B98"/>
    <w:rsid w:val="00D02732"/>
    <w:rsid w:val="00D074DE"/>
    <w:rsid w:val="00D24481"/>
    <w:rsid w:val="00D36FF6"/>
    <w:rsid w:val="00D40BAF"/>
    <w:rsid w:val="00D46CAF"/>
    <w:rsid w:val="00D61B11"/>
    <w:rsid w:val="00D67858"/>
    <w:rsid w:val="00D753C6"/>
    <w:rsid w:val="00D974B3"/>
    <w:rsid w:val="00DA0841"/>
    <w:rsid w:val="00DC6D96"/>
    <w:rsid w:val="00DF068B"/>
    <w:rsid w:val="00E31B12"/>
    <w:rsid w:val="00E5261F"/>
    <w:rsid w:val="00E733CA"/>
    <w:rsid w:val="00E8023F"/>
    <w:rsid w:val="00E979D4"/>
    <w:rsid w:val="00EB387B"/>
    <w:rsid w:val="00EB523E"/>
    <w:rsid w:val="00EE0DF8"/>
    <w:rsid w:val="00EE1EF3"/>
    <w:rsid w:val="00F05ABF"/>
    <w:rsid w:val="00F526FB"/>
    <w:rsid w:val="00F53D53"/>
    <w:rsid w:val="00F66CF7"/>
    <w:rsid w:val="00F75B65"/>
    <w:rsid w:val="00F77EC4"/>
    <w:rsid w:val="00F97641"/>
    <w:rsid w:val="00FA159C"/>
    <w:rsid w:val="00FA239C"/>
    <w:rsid w:val="00FC5036"/>
    <w:rsid w:val="00FC72BE"/>
    <w:rsid w:val="00FD03AE"/>
    <w:rsid w:val="00FD3FF8"/>
    <w:rsid w:val="00FE367C"/>
    <w:rsid w:val="00FF0A51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9332"/>
  <w15:chartTrackingRefBased/>
  <w15:docId w15:val="{545D5C75-CEDF-4CD2-987E-1E3F1DF0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6785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Strong"/>
    <w:rsid w:val="00DC6D96"/>
    <w:rPr>
      <w:rFonts w:ascii="Times New Roman" w:eastAsiaTheme="minorHAnsi" w:hAnsi="Times New Roman" w:cs="Times New Roman" w:hint="default"/>
      <w:b/>
      <w:bCs/>
    </w:rPr>
  </w:style>
  <w:style w:type="table" w:styleId="a5">
    <w:name w:val="Table Grid"/>
    <w:basedOn w:val="a1"/>
    <w:rsid w:val="001B7D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15D"/>
  </w:style>
  <w:style w:type="paragraph" w:styleId="a8">
    <w:name w:val="footer"/>
    <w:basedOn w:val="a"/>
    <w:link w:val="a9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15D"/>
  </w:style>
  <w:style w:type="paragraph" w:customStyle="1" w:styleId="HEADERTEXT">
    <w:name w:val=".HEADERTEXT"/>
    <w:rsid w:val="00C5015D"/>
    <w:pPr>
      <w:widowControl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rsid w:val="00C5015D"/>
    <w:pPr>
      <w:widowControl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styleId="aa">
    <w:name w:val="No Spacing"/>
    <w:rsid w:val="00C5015D"/>
    <w:pPr>
      <w:spacing w:after="0" w:line="240" w:lineRule="auto"/>
    </w:pPr>
    <w:rPr>
      <w:lang w:eastAsia="ru-RU"/>
    </w:rPr>
  </w:style>
  <w:style w:type="paragraph" w:styleId="ab">
    <w:name w:val="Body Text Indent"/>
    <w:basedOn w:val="a"/>
    <w:link w:val="ac"/>
    <w:rsid w:val="00C5015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C5015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C5015D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C5015D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rsid w:val="00C5015D"/>
    <w:rPr>
      <w:color w:val="0000FF"/>
      <w:u w:val="single"/>
    </w:rPr>
  </w:style>
  <w:style w:type="character" w:customStyle="1" w:styleId="FontStyle43">
    <w:name w:val="Font Style43"/>
    <w:rsid w:val="00C5015D"/>
    <w:rPr>
      <w:rFonts w:ascii="Times New Roman" w:eastAsiaTheme="minorHAnsi" w:hAnsi="Times New Roman" w:cs="Times New Roman" w:hint="default"/>
      <w:sz w:val="24"/>
      <w:szCs w:val="24"/>
    </w:rPr>
  </w:style>
  <w:style w:type="character" w:customStyle="1" w:styleId="ae">
    <w:name w:val="Текст выноски Знак"/>
    <w:basedOn w:val="a0"/>
    <w:link w:val="af"/>
    <w:uiPriority w:val="99"/>
    <w:semiHidden/>
    <w:rsid w:val="00C5015D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C5015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kedcontent">
    <w:name w:val="markedcontent"/>
    <w:basedOn w:val="a0"/>
    <w:rsid w:val="00C5015D"/>
  </w:style>
  <w:style w:type="table" w:customStyle="1" w:styleId="TableGrid3">
    <w:name w:val="Table Grid3"/>
    <w:basedOn w:val="a1"/>
    <w:rsid w:val="009720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0E0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11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Матюшкин Роман Олегович</cp:lastModifiedBy>
  <cp:revision>28</cp:revision>
  <cp:lastPrinted>2025-09-16T11:55:00Z</cp:lastPrinted>
  <dcterms:created xsi:type="dcterms:W3CDTF">2025-08-19T06:48:00Z</dcterms:created>
  <dcterms:modified xsi:type="dcterms:W3CDTF">2025-09-16T11:55:00Z</dcterms:modified>
</cp:coreProperties>
</file>