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Pr="00134F73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  <w:bookmarkStart w:id="0" w:name="_GoBack"/>
      <w:bookmarkEnd w:id="0"/>
    </w:p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0422F9" w:rsidRDefault="000422F9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C562CE" w:rsidRDefault="003C43B8" w:rsidP="00F1605F">
      <w:pPr>
        <w:tabs>
          <w:tab w:val="left" w:pos="5245"/>
        </w:tabs>
        <w:ind w:right="3685"/>
        <w:rPr>
          <w:b/>
        </w:rPr>
      </w:pPr>
      <w:r w:rsidRPr="003731C2">
        <w:rPr>
          <w:b/>
        </w:rPr>
        <w:t>О</w:t>
      </w:r>
      <w:r w:rsidR="00C562CE">
        <w:rPr>
          <w:b/>
        </w:rPr>
        <w:t xml:space="preserve"> внесении изменений в распоряжение</w:t>
      </w:r>
      <w:r w:rsidRPr="003731C2">
        <w:rPr>
          <w:b/>
        </w:rPr>
        <w:t xml:space="preserve"> </w:t>
      </w:r>
      <w:bookmarkStart w:id="1" w:name="_Hlk94601665"/>
      <w:r w:rsidR="00BB0D77">
        <w:rPr>
          <w:b/>
        </w:rPr>
        <w:t>Комитет</w:t>
      </w:r>
      <w:r w:rsidR="00C562CE">
        <w:rPr>
          <w:b/>
        </w:rPr>
        <w:t xml:space="preserve">а </w:t>
      </w:r>
      <w:r w:rsidR="00BB0D77">
        <w:rPr>
          <w:b/>
        </w:rPr>
        <w:t xml:space="preserve">по природопользованию,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охране окружающей среды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и обеспечению экологической </w:t>
      </w:r>
    </w:p>
    <w:p w:rsidR="000422F9" w:rsidRPr="003731C2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безопасности </w:t>
      </w:r>
      <w:bookmarkEnd w:id="1"/>
      <w:r w:rsidR="00C562CE">
        <w:rPr>
          <w:b/>
        </w:rPr>
        <w:t xml:space="preserve">от </w:t>
      </w:r>
      <w:r w:rsidR="00C562CE" w:rsidRPr="00C562CE">
        <w:rPr>
          <w:b/>
        </w:rPr>
        <w:t>28.02.2022 № 52-р</w:t>
      </w:r>
    </w:p>
    <w:p w:rsidR="000422F9" w:rsidRDefault="000422F9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DF7292">
      <w:pPr>
        <w:tabs>
          <w:tab w:val="left" w:pos="3060"/>
          <w:tab w:val="left" w:pos="5760"/>
          <w:tab w:val="left" w:pos="8820"/>
        </w:tabs>
        <w:ind w:firstLine="540"/>
        <w:jc w:val="both"/>
      </w:pPr>
      <w:r>
        <w:t xml:space="preserve">С целью актуализации Формы проверочного листа, применяемого Комитетом по природопользованию, охране окружающей среды </w:t>
      </w:r>
      <w:r>
        <w:br/>
        <w:t xml:space="preserve">и обеспечению экологической безопасности при осуществлении регионального государственного геологического контроля (надзора) </w:t>
      </w:r>
      <w:r>
        <w:br/>
        <w:t xml:space="preserve">на территории Санкт-Петербурга, утвержденной распоряжением </w:t>
      </w:r>
      <w:r w:rsidRPr="003731C2">
        <w:t xml:space="preserve">Комитета </w:t>
      </w:r>
      <w:r>
        <w:br/>
        <w:t>по природопользованию, охране окружающей среды и обеспечению экологической безопасности от 28.02.2022 № 52-р (далее - Форма проверочного листа):</w:t>
      </w:r>
    </w:p>
    <w:p w:rsidR="002A1BD5" w:rsidRDefault="002A1BD5">
      <w:pPr>
        <w:tabs>
          <w:tab w:val="left" w:pos="5245"/>
        </w:tabs>
        <w:ind w:right="3685"/>
        <w:rPr>
          <w:b/>
        </w:rPr>
      </w:pPr>
    </w:p>
    <w:p w:rsidR="002A1BD5" w:rsidRDefault="003C43B8" w:rsidP="00C562CE">
      <w:pPr>
        <w:ind w:firstLine="567"/>
        <w:jc w:val="both"/>
      </w:pPr>
      <w:r w:rsidRPr="003731C2">
        <w:t>1. </w:t>
      </w:r>
      <w:r w:rsidR="00C562CE">
        <w:t>Внести изменение в Ф</w:t>
      </w:r>
      <w:r w:rsidR="0022631E">
        <w:t xml:space="preserve">орму проверочного листа, </w:t>
      </w:r>
      <w:r w:rsidR="00346183">
        <w:t xml:space="preserve">изложив </w:t>
      </w:r>
      <w:r w:rsidR="00C562CE"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="00346183">
        <w:t>,</w:t>
      </w:r>
      <w:r w:rsidR="00C562CE">
        <w:t xml:space="preserve"> в следующей редакции:</w:t>
      </w:r>
    </w:p>
    <w:tbl>
      <w:tblPr>
        <w:tblStyle w:val="af0"/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2436"/>
        <w:gridCol w:w="2693"/>
        <w:gridCol w:w="1935"/>
        <w:gridCol w:w="2034"/>
        <w:gridCol w:w="134"/>
      </w:tblGrid>
      <w:tr w:rsidR="00374E74" w:rsidTr="009D05C0">
        <w:trPr>
          <w:jc w:val="center"/>
        </w:trPr>
        <w:tc>
          <w:tcPr>
            <w:tcW w:w="9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4E74" w:rsidRDefault="00374E74" w:rsidP="00C562CE">
            <w:pPr>
              <w:jc w:val="center"/>
              <w:rPr>
                <w:sz w:val="24"/>
                <w:szCs w:val="24"/>
              </w:rPr>
            </w:pPr>
            <w:bookmarkStart w:id="2" w:name="_gjdgxs" w:colFirst="0" w:colLast="0"/>
            <w:bookmarkEnd w:id="2"/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374E74">
            <w:pPr>
              <w:ind w:lef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нормативных правовых актов, </w:t>
            </w:r>
            <w:r>
              <w:rPr>
                <w:sz w:val="24"/>
                <w:szCs w:val="24"/>
              </w:rPr>
              <w:br/>
              <w:t>с указанием структурных единиц этих актов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>
              <w:rPr>
                <w:sz w:val="24"/>
                <w:szCs w:val="24"/>
              </w:rPr>
              <w:br/>
              <w:t>(«да» / «нет» / «неприменимо»)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(подлежит обязательному заполнению </w:t>
            </w:r>
            <w:r>
              <w:rPr>
                <w:sz w:val="24"/>
                <w:szCs w:val="24"/>
              </w:rPr>
              <w:br/>
              <w:t>в случае ответа «неприменимо»)</w:t>
            </w: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ли у лица, осуществляющего пользование участком недр, лицензия на </w:t>
            </w:r>
            <w:r>
              <w:rPr>
                <w:sz w:val="24"/>
                <w:szCs w:val="24"/>
              </w:rPr>
              <w:lastRenderedPageBreak/>
              <w:t xml:space="preserve">пользование недрами?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абз. 1 ст. 11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выполнение условий, определенных лицензией на пользование недрами, в установленные сроки?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превышается ли пользователем недр разрешенный водоотбор подземных вод, указанный в лицензии на пользование недрами или </w:t>
            </w:r>
            <w:r>
              <w:rPr>
                <w:sz w:val="24"/>
                <w:szCs w:val="24"/>
              </w:rPr>
              <w:br/>
              <w:t>в утвержденном в установленном порядке техническом проекте?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соблюдение пользователем недр сроков сдачи обязательной отчетности при пользовании недрами, установленной действующим законодательством Российской Федерации?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ли пользователем недр представление полной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достоверной информации о состоянии окружающей среды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природных ресурсов при сдаче обязательной отчетности?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ли проект ликвидационных работ на </w:t>
            </w:r>
            <w:r>
              <w:rPr>
                <w:sz w:val="24"/>
                <w:szCs w:val="24"/>
              </w:rPr>
              <w:lastRenderedPageBreak/>
              <w:t>водозаборном сооружении, в случае планирования прекращения пользованиями недрами?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п. 10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Соблюдаются ли требования утвержденного в установленном порядке технического проекта?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систематический приборный учет объемов водоотбора, наблюдений за положением уровня подземных вод </w:t>
            </w:r>
            <w:r>
              <w:rPr>
                <w:sz w:val="24"/>
                <w:szCs w:val="24"/>
              </w:rPr>
              <w:br/>
              <w:t xml:space="preserve">и техническим состоянием скважины?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FE5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</w:r>
            <w:r w:rsidR="00FE5089" w:rsidRPr="00FE5089">
              <w:rPr>
                <w:sz w:val="24"/>
                <w:szCs w:val="24"/>
              </w:rPr>
              <w:t xml:space="preserve">от 08.05.2025 </w:t>
            </w:r>
            <w:r w:rsidR="00FE5089">
              <w:rPr>
                <w:sz w:val="24"/>
                <w:szCs w:val="24"/>
              </w:rPr>
              <w:t>№</w:t>
            </w:r>
            <w:r w:rsidR="00FE5089" w:rsidRPr="00FE5089">
              <w:rPr>
                <w:sz w:val="24"/>
                <w:szCs w:val="24"/>
              </w:rPr>
              <w:t xml:space="preserve"> 604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 w:rsidP="00FE50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систематическое наблюдение </w:t>
            </w:r>
            <w:r>
              <w:rPr>
                <w:sz w:val="24"/>
                <w:szCs w:val="24"/>
              </w:rPr>
              <w:br/>
              <w:t xml:space="preserve">за качеством подземных вод </w:t>
            </w:r>
            <w:r>
              <w:rPr>
                <w:sz w:val="24"/>
                <w:szCs w:val="24"/>
              </w:rPr>
              <w:br/>
              <w:t>и за состоянием зоны санитарной охраны?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FE5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</w:r>
            <w:r w:rsidRPr="00FE5089">
              <w:rPr>
                <w:sz w:val="24"/>
                <w:szCs w:val="24"/>
              </w:rPr>
              <w:t xml:space="preserve">от 08.05.2025 </w:t>
            </w:r>
            <w:r>
              <w:rPr>
                <w:sz w:val="24"/>
                <w:szCs w:val="24"/>
              </w:rPr>
              <w:t>№</w:t>
            </w:r>
            <w:r w:rsidRPr="00FE5089">
              <w:rPr>
                <w:sz w:val="24"/>
                <w:szCs w:val="24"/>
              </w:rPr>
              <w:t xml:space="preserve"> 604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представление геологической информации о недрах в федеральный фонд геологической информации и его территориальные фонды в соответствии с утвержденными перечнями такой информации и порядком ее предоставления?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22, </w:t>
            </w:r>
            <w:r w:rsidR="00C562CE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>. 9, 10 ст. 27 Закона РФ «О недрах»;</w:t>
            </w:r>
          </w:p>
          <w:p w:rsidR="00C562CE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Минприроды России </w:t>
            </w:r>
            <w:r w:rsidR="00C562CE" w:rsidRPr="00C562CE">
              <w:rPr>
                <w:sz w:val="24"/>
                <w:szCs w:val="24"/>
              </w:rPr>
              <w:t>от 23.08.2022</w:t>
            </w:r>
            <w:r w:rsidR="00C562CE">
              <w:rPr>
                <w:sz w:val="24"/>
                <w:szCs w:val="24"/>
              </w:rPr>
              <w:t xml:space="preserve"> № 547</w:t>
            </w:r>
            <w:r w:rsidR="00C562CE" w:rsidRPr="00C562CE">
              <w:rPr>
                <w:sz w:val="24"/>
                <w:szCs w:val="24"/>
              </w:rPr>
              <w:t xml:space="preserve"> </w:t>
            </w:r>
            <w:r w:rsidR="00C562CE">
              <w:rPr>
                <w:sz w:val="24"/>
                <w:szCs w:val="24"/>
              </w:rPr>
              <w:t>«</w:t>
            </w:r>
            <w:r w:rsidR="00C562CE" w:rsidRPr="00C562CE">
              <w:rPr>
                <w:sz w:val="24"/>
                <w:szCs w:val="24"/>
              </w:rPr>
              <w:t>Об утверждении Порядка представления геологической информации о недрах в федеральный фонд геологической информации и его территориальные фонды, фонды геологической информации</w:t>
            </w:r>
            <w:r w:rsidR="00C562CE">
              <w:rPr>
                <w:sz w:val="24"/>
                <w:szCs w:val="24"/>
              </w:rPr>
              <w:t xml:space="preserve"> субъектов Российской Федерации»;</w:t>
            </w:r>
          </w:p>
          <w:p w:rsidR="00C562CE" w:rsidRDefault="00C562CE" w:rsidP="00C562CE">
            <w:pPr>
              <w:rPr>
                <w:sz w:val="24"/>
                <w:szCs w:val="24"/>
              </w:rPr>
            </w:pPr>
            <w:r w:rsidRPr="00C562CE">
              <w:rPr>
                <w:sz w:val="24"/>
                <w:szCs w:val="24"/>
              </w:rPr>
              <w:t>Приказ Минприроды России от 23.08.2022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lastRenderedPageBreak/>
              <w:t>548</w:t>
            </w:r>
            <w:r w:rsidRPr="00C562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562CE">
              <w:rPr>
                <w:sz w:val="24"/>
                <w:szCs w:val="24"/>
              </w:rPr>
              <w:t>Об утверждении перечней первичной геологической информации о недрах и интерпретированной геологической информации о недрах, представляемых пользователем недр в федеральный фонд геологической информации и его территориальные фонды, фонды геологической информации субъектов Российской Федерации по видам пользования недр</w:t>
            </w:r>
            <w:r>
              <w:rPr>
                <w:sz w:val="24"/>
                <w:szCs w:val="24"/>
              </w:rPr>
              <w:t>ами и видам полезных ископаемых»;</w:t>
            </w:r>
          </w:p>
          <w:p w:rsidR="00374E74" w:rsidRDefault="00C562CE" w:rsidP="009B17BC">
            <w:pPr>
              <w:rPr>
                <w:sz w:val="24"/>
                <w:szCs w:val="24"/>
              </w:rPr>
            </w:pPr>
            <w:r w:rsidRPr="00C562CE">
              <w:rPr>
                <w:sz w:val="24"/>
                <w:szCs w:val="24"/>
              </w:rPr>
              <w:t xml:space="preserve">Приказ Минприроды России от 17.11.2022 </w:t>
            </w:r>
            <w:r>
              <w:rPr>
                <w:sz w:val="24"/>
                <w:szCs w:val="24"/>
              </w:rPr>
              <w:t>№</w:t>
            </w:r>
            <w:r w:rsidRPr="00C562CE">
              <w:rPr>
                <w:sz w:val="24"/>
                <w:szCs w:val="24"/>
              </w:rPr>
              <w:t xml:space="preserve"> 787</w:t>
            </w:r>
            <w:r w:rsidR="009B17BC">
              <w:rPr>
                <w:sz w:val="24"/>
                <w:szCs w:val="24"/>
              </w:rPr>
              <w:t xml:space="preserve"> «</w:t>
            </w:r>
            <w:r w:rsidRPr="00C562CE">
              <w:rPr>
                <w:sz w:val="24"/>
                <w:szCs w:val="24"/>
              </w:rPr>
              <w:t xml:space="preserve">Об утверждении Порядка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территориальные фонды, а также в фонды геологической информации субъектов Российской Федерации, если пользование недрами осуществляется на </w:t>
            </w:r>
            <w:r w:rsidR="009B17BC">
              <w:rPr>
                <w:sz w:val="24"/>
                <w:szCs w:val="24"/>
              </w:rPr>
              <w:t>участках недр местного значения»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своевременное и правильное внесение платежей за пользование недрами?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30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r w:rsidR="00305BDF">
              <w:rPr>
                <w:sz w:val="24"/>
                <w:szCs w:val="24"/>
              </w:rPr>
              <w:t>абз</w:t>
            </w:r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</w:tbl>
    <w:p w:rsidR="00374E74" w:rsidRDefault="00374E74" w:rsidP="00374E74">
      <w:pPr>
        <w:jc w:val="both"/>
        <w:rPr>
          <w:sz w:val="20"/>
          <w:szCs w:val="20"/>
          <w:lang w:eastAsia="en-US"/>
        </w:rPr>
      </w:pPr>
    </w:p>
    <w:p w:rsidR="00C562CE" w:rsidRPr="003731C2" w:rsidRDefault="000B05C8" w:rsidP="00C562CE">
      <w:pPr>
        <w:ind w:firstLine="567"/>
        <w:jc w:val="both"/>
      </w:pPr>
      <w:r>
        <w:t>2</w:t>
      </w:r>
      <w:r w:rsidR="00C562CE" w:rsidRPr="003731C2">
        <w:t xml:space="preserve">. Контроль за выполнением настоящего </w:t>
      </w:r>
      <w:r w:rsidR="00C562CE">
        <w:t>распоряжения</w:t>
      </w:r>
      <w:r w:rsidR="00C562CE" w:rsidRPr="003731C2">
        <w:t xml:space="preserve"> возложить </w:t>
      </w:r>
      <w:r w:rsidR="00C562CE">
        <w:br/>
      </w:r>
      <w:r w:rsidR="00C562CE" w:rsidRPr="003731C2">
        <w:t xml:space="preserve">на заместителя председателя Комитета </w:t>
      </w:r>
      <w:r w:rsidR="00C562CE">
        <w:t xml:space="preserve">по природопользованию, охране окружающей среды и обеспечению экологической безопасности </w:t>
      </w:r>
      <w:r w:rsidR="00C562CE" w:rsidRPr="003731C2">
        <w:t>Серебрицкого И.А.</w:t>
      </w:r>
    </w:p>
    <w:p w:rsidR="00C562CE" w:rsidRPr="003731C2" w:rsidRDefault="00C562CE" w:rsidP="00C562CE">
      <w:pPr>
        <w:jc w:val="both"/>
      </w:pPr>
    </w:p>
    <w:tbl>
      <w:tblPr>
        <w:tblStyle w:val="a6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C562CE" w:rsidRPr="003731C2" w:rsidTr="00320E38">
        <w:tc>
          <w:tcPr>
            <w:tcW w:w="3544" w:type="dxa"/>
          </w:tcPr>
          <w:p w:rsidR="00C562CE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3731C2">
              <w:rPr>
                <w:b/>
                <w:color w:val="000000"/>
              </w:rPr>
              <w:br/>
            </w:r>
          </w:p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Председатель к</w:t>
            </w:r>
            <w:r w:rsidRPr="003731C2">
              <w:rPr>
                <w:b/>
                <w:color w:val="000000"/>
              </w:rPr>
              <w:t>омитета</w:t>
            </w:r>
          </w:p>
        </w:tc>
        <w:tc>
          <w:tcPr>
            <w:tcW w:w="3115" w:type="dxa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7" w:type="dxa"/>
            <w:vAlign w:val="bottom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К.А.Соловейчик</w:t>
            </w:r>
          </w:p>
        </w:tc>
      </w:tr>
    </w:tbl>
    <w:p w:rsidR="00C562CE" w:rsidRDefault="00C562CE" w:rsidP="00C562CE">
      <w:pPr>
        <w:rPr>
          <w:sz w:val="24"/>
          <w:szCs w:val="24"/>
        </w:rPr>
        <w:sectPr w:rsidR="00C562CE" w:rsidSect="009D05C0">
          <w:headerReference w:type="default" r:id="rId8"/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/>
        </w:sectPr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Pr="004B78A7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Pr="004B78A7" w:rsidRDefault="009B17BC" w:rsidP="009B17BC">
      <w:pPr>
        <w:autoSpaceDE w:val="0"/>
        <w:autoSpaceDN w:val="0"/>
        <w:adjustRightInd w:val="0"/>
        <w:ind w:firstLine="540"/>
        <w:jc w:val="both"/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Дата</w:t>
            </w:r>
          </w:p>
        </w:tc>
      </w:tr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 w:rsidRPr="004B78A7"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З</w:t>
            </w:r>
            <w:r w:rsidRPr="004B78A7">
              <w:t>аместител</w:t>
            </w:r>
            <w:r>
              <w:t>ь</w:t>
            </w:r>
            <w:r w:rsidRPr="004B78A7"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>
              <w:t>Серебрицкий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Н</w:t>
            </w:r>
            <w:r w:rsidRPr="004B78A7">
              <w:t xml:space="preserve">ачальник </w:t>
            </w:r>
            <w:r>
              <w:t>отдела недропользования</w:t>
            </w:r>
            <w:r w:rsidRPr="004B78A7"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Н</w:t>
            </w:r>
            <w:r w:rsidRPr="004B78A7"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>
              <w:t>Пыхтырева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 w:rsidRPr="004B78A7"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 w:rsidRPr="004B78A7">
              <w:t>Осницкая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</w:tbl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ind w:left="-426"/>
      </w:pPr>
      <w:r w:rsidRPr="004B78A7">
        <w:t xml:space="preserve">Исполнитель ________________      </w:t>
      </w:r>
      <w:r>
        <w:t>Силина И.В.</w:t>
      </w:r>
      <w:r w:rsidRPr="004B78A7">
        <w:t xml:space="preserve"> ___________           417-59-21</w:t>
      </w:r>
    </w:p>
    <w:p w:rsidR="009B17BC" w:rsidRPr="00DA2DAB" w:rsidRDefault="009B17BC" w:rsidP="009B17BC">
      <w:r w:rsidRPr="004B78A7">
        <w:rPr>
          <w:sz w:val="24"/>
          <w:szCs w:val="24"/>
        </w:rPr>
        <w:tab/>
      </w:r>
      <w:r w:rsidRPr="004B78A7">
        <w:rPr>
          <w:sz w:val="24"/>
          <w:szCs w:val="24"/>
        </w:rPr>
        <w:tab/>
      </w:r>
      <w:r w:rsidRPr="004B78A7">
        <w:t xml:space="preserve">            подпись</w:t>
      </w:r>
      <w:r w:rsidRPr="004B78A7">
        <w:tab/>
        <w:t xml:space="preserve">                   </w:t>
      </w:r>
      <w:r w:rsidRPr="004B78A7">
        <w:tab/>
      </w:r>
      <w:r w:rsidRPr="004B78A7">
        <w:tab/>
        <w:t xml:space="preserve">               дата                      телефон</w:t>
      </w: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Pr="00A5722C" w:rsidRDefault="009B17BC" w:rsidP="009B17BC">
      <w:pPr>
        <w:rPr>
          <w:sz w:val="24"/>
          <w:szCs w:val="24"/>
        </w:rPr>
      </w:pPr>
    </w:p>
    <w:p w:rsidR="009B17BC" w:rsidRPr="00B615D5" w:rsidRDefault="009B17BC" w:rsidP="009B17BC">
      <w:pPr>
        <w:rPr>
          <w:b/>
        </w:rPr>
      </w:pPr>
    </w:p>
    <w:p w:rsidR="00374E74" w:rsidRDefault="00374E74" w:rsidP="00275508">
      <w:pPr>
        <w:tabs>
          <w:tab w:val="left" w:pos="2216"/>
        </w:tabs>
        <w:rPr>
          <w:sz w:val="24"/>
          <w:szCs w:val="24"/>
        </w:rPr>
      </w:pPr>
    </w:p>
    <w:sectPr w:rsidR="00374E74" w:rsidSect="00275508">
      <w:headerReference w:type="default" r:id="rId10"/>
      <w:pgSz w:w="11906" w:h="16838"/>
      <w:pgMar w:top="1134" w:right="849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5A" w:rsidRDefault="00B8085A">
      <w:r>
        <w:separator/>
      </w:r>
    </w:p>
  </w:endnote>
  <w:endnote w:type="continuationSeparator" w:id="0">
    <w:p w:rsidR="00B8085A" w:rsidRDefault="00B8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5A" w:rsidRDefault="00B8085A">
      <w:r>
        <w:separator/>
      </w:r>
    </w:p>
  </w:footnote>
  <w:footnote w:type="continuationSeparator" w:id="0">
    <w:p w:rsidR="00B8085A" w:rsidRDefault="00B80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895460"/>
      <w:docPartObj>
        <w:docPartGallery w:val="Page Numbers (Top of Page)"/>
        <w:docPartUnique/>
      </w:docPartObj>
    </w:sdtPr>
    <w:sdtEndPr/>
    <w:sdtContent>
      <w:p w:rsidR="009D05C0" w:rsidRDefault="009D05C0">
        <w:pPr>
          <w:pStyle w:val="aa"/>
          <w:jc w:val="center"/>
        </w:pPr>
        <w:r w:rsidRPr="009D05C0">
          <w:rPr>
            <w:sz w:val="24"/>
            <w:szCs w:val="24"/>
          </w:rPr>
          <w:fldChar w:fldCharType="begin"/>
        </w:r>
        <w:r w:rsidRPr="009D05C0">
          <w:rPr>
            <w:sz w:val="24"/>
            <w:szCs w:val="24"/>
          </w:rPr>
          <w:instrText>PAGE   \* MERGEFORMAT</w:instrText>
        </w:r>
        <w:r w:rsidRPr="009D05C0">
          <w:rPr>
            <w:sz w:val="24"/>
            <w:szCs w:val="24"/>
          </w:rPr>
          <w:fldChar w:fldCharType="separate"/>
        </w:r>
        <w:r w:rsidR="002D5CA9">
          <w:rPr>
            <w:noProof/>
            <w:sz w:val="24"/>
            <w:szCs w:val="24"/>
          </w:rPr>
          <w:t>2</w:t>
        </w:r>
        <w:r w:rsidRPr="009D05C0">
          <w:rPr>
            <w:sz w:val="24"/>
            <w:szCs w:val="24"/>
          </w:rPr>
          <w:fldChar w:fldCharType="end"/>
        </w:r>
      </w:p>
    </w:sdtContent>
  </w:sdt>
  <w:p w:rsidR="00C562CE" w:rsidRDefault="00C562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7630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562CE" w:rsidRPr="00884364" w:rsidRDefault="00C562CE">
        <w:pPr>
          <w:pStyle w:val="aa"/>
          <w:jc w:val="center"/>
          <w:rPr>
            <w:color w:val="FFFFFF" w:themeColor="background1"/>
          </w:rPr>
        </w:pPr>
        <w:r w:rsidRPr="00884364">
          <w:rPr>
            <w:color w:val="FFFFFF" w:themeColor="background1"/>
          </w:rPr>
          <w:fldChar w:fldCharType="begin"/>
        </w:r>
        <w:r w:rsidRPr="00884364">
          <w:rPr>
            <w:color w:val="FFFFFF" w:themeColor="background1"/>
          </w:rPr>
          <w:instrText>PAGE   \* MERGEFORMAT</w:instrText>
        </w:r>
        <w:r w:rsidRPr="00884364">
          <w:rPr>
            <w:color w:val="FFFFFF" w:themeColor="background1"/>
          </w:rPr>
          <w:fldChar w:fldCharType="separate"/>
        </w:r>
        <w:r w:rsidR="002D5CA9">
          <w:rPr>
            <w:noProof/>
            <w:color w:val="FFFFFF" w:themeColor="background1"/>
          </w:rPr>
          <w:t>1</w:t>
        </w:r>
        <w:r w:rsidRPr="00884364">
          <w:rPr>
            <w:color w:val="FFFFFF" w:themeColor="background1"/>
          </w:rPr>
          <w:fldChar w:fldCharType="end"/>
        </w:r>
      </w:p>
    </w:sdtContent>
  </w:sdt>
  <w:p w:rsidR="00C562CE" w:rsidRDefault="00C562C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Pr="00884364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 w:themeColor="text1"/>
        <w:sz w:val="24"/>
        <w:szCs w:val="24"/>
      </w:rPr>
    </w:pPr>
    <w:r w:rsidRPr="00884364">
      <w:rPr>
        <w:color w:val="000000" w:themeColor="text1"/>
        <w:sz w:val="24"/>
        <w:szCs w:val="24"/>
      </w:rPr>
      <w:fldChar w:fldCharType="begin"/>
    </w:r>
    <w:r w:rsidRPr="00884364">
      <w:rPr>
        <w:color w:val="000000" w:themeColor="text1"/>
        <w:sz w:val="24"/>
        <w:szCs w:val="24"/>
      </w:rPr>
      <w:instrText>PAGE</w:instrText>
    </w:r>
    <w:r w:rsidRPr="00884364">
      <w:rPr>
        <w:color w:val="000000" w:themeColor="text1"/>
        <w:sz w:val="24"/>
        <w:szCs w:val="24"/>
      </w:rPr>
      <w:fldChar w:fldCharType="separate"/>
    </w:r>
    <w:r w:rsidR="00C562CE">
      <w:rPr>
        <w:noProof/>
        <w:color w:val="000000" w:themeColor="text1"/>
        <w:sz w:val="24"/>
        <w:szCs w:val="24"/>
      </w:rPr>
      <w:t>3</w:t>
    </w:r>
    <w:r w:rsidRPr="00884364">
      <w:rPr>
        <w:color w:val="000000" w:themeColor="text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37C6"/>
    <w:rsid w:val="00014D58"/>
    <w:rsid w:val="0002344A"/>
    <w:rsid w:val="000422F9"/>
    <w:rsid w:val="00053525"/>
    <w:rsid w:val="00055CF2"/>
    <w:rsid w:val="000621EF"/>
    <w:rsid w:val="00062384"/>
    <w:rsid w:val="00065D8F"/>
    <w:rsid w:val="00074ADA"/>
    <w:rsid w:val="000753D2"/>
    <w:rsid w:val="000B05C8"/>
    <w:rsid w:val="000B4494"/>
    <w:rsid w:val="000C300C"/>
    <w:rsid w:val="000D39CA"/>
    <w:rsid w:val="000E7131"/>
    <w:rsid w:val="001059CA"/>
    <w:rsid w:val="00134F73"/>
    <w:rsid w:val="00156E85"/>
    <w:rsid w:val="00163895"/>
    <w:rsid w:val="001A1E38"/>
    <w:rsid w:val="001A4896"/>
    <w:rsid w:val="001B2A64"/>
    <w:rsid w:val="001B753A"/>
    <w:rsid w:val="001C0525"/>
    <w:rsid w:val="001D00CC"/>
    <w:rsid w:val="001D558F"/>
    <w:rsid w:val="001D7C79"/>
    <w:rsid w:val="002065D6"/>
    <w:rsid w:val="00210C1C"/>
    <w:rsid w:val="00216D60"/>
    <w:rsid w:val="0022631E"/>
    <w:rsid w:val="002263E6"/>
    <w:rsid w:val="00226E16"/>
    <w:rsid w:val="00246608"/>
    <w:rsid w:val="00262CA0"/>
    <w:rsid w:val="00275508"/>
    <w:rsid w:val="002819C6"/>
    <w:rsid w:val="002A11B1"/>
    <w:rsid w:val="002A1BD5"/>
    <w:rsid w:val="002B4717"/>
    <w:rsid w:val="002C3DD2"/>
    <w:rsid w:val="002D5CA9"/>
    <w:rsid w:val="002E3A51"/>
    <w:rsid w:val="00300507"/>
    <w:rsid w:val="00305BDF"/>
    <w:rsid w:val="00322C13"/>
    <w:rsid w:val="00331047"/>
    <w:rsid w:val="00334383"/>
    <w:rsid w:val="0033462E"/>
    <w:rsid w:val="00340205"/>
    <w:rsid w:val="003443EA"/>
    <w:rsid w:val="00346183"/>
    <w:rsid w:val="00347A1A"/>
    <w:rsid w:val="00365DB4"/>
    <w:rsid w:val="003731C2"/>
    <w:rsid w:val="00374E74"/>
    <w:rsid w:val="00392697"/>
    <w:rsid w:val="00395BEE"/>
    <w:rsid w:val="003C43B8"/>
    <w:rsid w:val="003C5041"/>
    <w:rsid w:val="003C7D57"/>
    <w:rsid w:val="003D013A"/>
    <w:rsid w:val="003D2F52"/>
    <w:rsid w:val="003E5B3B"/>
    <w:rsid w:val="00417616"/>
    <w:rsid w:val="00430B45"/>
    <w:rsid w:val="004407F2"/>
    <w:rsid w:val="00463810"/>
    <w:rsid w:val="004800A1"/>
    <w:rsid w:val="00490CCE"/>
    <w:rsid w:val="00496ECD"/>
    <w:rsid w:val="004C1ED7"/>
    <w:rsid w:val="004C77AA"/>
    <w:rsid w:val="004D2CEC"/>
    <w:rsid w:val="004E44A2"/>
    <w:rsid w:val="004E4A33"/>
    <w:rsid w:val="0053690A"/>
    <w:rsid w:val="005377D8"/>
    <w:rsid w:val="00556A84"/>
    <w:rsid w:val="00557DA0"/>
    <w:rsid w:val="005713AE"/>
    <w:rsid w:val="00572504"/>
    <w:rsid w:val="0059502F"/>
    <w:rsid w:val="005A6A62"/>
    <w:rsid w:val="005B26C5"/>
    <w:rsid w:val="005B44D2"/>
    <w:rsid w:val="005C0570"/>
    <w:rsid w:val="005E0555"/>
    <w:rsid w:val="00623475"/>
    <w:rsid w:val="0062451E"/>
    <w:rsid w:val="00630A35"/>
    <w:rsid w:val="00632025"/>
    <w:rsid w:val="0067671A"/>
    <w:rsid w:val="006776E1"/>
    <w:rsid w:val="0068436E"/>
    <w:rsid w:val="00687658"/>
    <w:rsid w:val="006A60FE"/>
    <w:rsid w:val="00712773"/>
    <w:rsid w:val="0073328D"/>
    <w:rsid w:val="00785B49"/>
    <w:rsid w:val="007A1424"/>
    <w:rsid w:val="007B4674"/>
    <w:rsid w:val="007B5423"/>
    <w:rsid w:val="007C7BFE"/>
    <w:rsid w:val="007D1FCE"/>
    <w:rsid w:val="007D67F4"/>
    <w:rsid w:val="007E4505"/>
    <w:rsid w:val="00802A3F"/>
    <w:rsid w:val="00835896"/>
    <w:rsid w:val="00843CC3"/>
    <w:rsid w:val="00854898"/>
    <w:rsid w:val="00865EFA"/>
    <w:rsid w:val="0087381D"/>
    <w:rsid w:val="008803D6"/>
    <w:rsid w:val="00884364"/>
    <w:rsid w:val="00893026"/>
    <w:rsid w:val="008963F3"/>
    <w:rsid w:val="008A568C"/>
    <w:rsid w:val="008C6796"/>
    <w:rsid w:val="008E5543"/>
    <w:rsid w:val="008F2B8A"/>
    <w:rsid w:val="009114F9"/>
    <w:rsid w:val="0091244B"/>
    <w:rsid w:val="009178EF"/>
    <w:rsid w:val="00924023"/>
    <w:rsid w:val="00941AEE"/>
    <w:rsid w:val="009457D1"/>
    <w:rsid w:val="00946514"/>
    <w:rsid w:val="00954E1B"/>
    <w:rsid w:val="00962B67"/>
    <w:rsid w:val="00973DB6"/>
    <w:rsid w:val="00982428"/>
    <w:rsid w:val="00990D2E"/>
    <w:rsid w:val="009928D3"/>
    <w:rsid w:val="0099693C"/>
    <w:rsid w:val="009A17AB"/>
    <w:rsid w:val="009A2BF5"/>
    <w:rsid w:val="009B17BC"/>
    <w:rsid w:val="009B36A5"/>
    <w:rsid w:val="009B52AB"/>
    <w:rsid w:val="009B6D60"/>
    <w:rsid w:val="009C4D68"/>
    <w:rsid w:val="009D05C0"/>
    <w:rsid w:val="009D3250"/>
    <w:rsid w:val="009E0850"/>
    <w:rsid w:val="009E2080"/>
    <w:rsid w:val="009F4D01"/>
    <w:rsid w:val="009F64E3"/>
    <w:rsid w:val="00A04B3F"/>
    <w:rsid w:val="00A164CE"/>
    <w:rsid w:val="00A276B1"/>
    <w:rsid w:val="00A437F1"/>
    <w:rsid w:val="00A456A9"/>
    <w:rsid w:val="00A63F58"/>
    <w:rsid w:val="00A7109E"/>
    <w:rsid w:val="00AA19F7"/>
    <w:rsid w:val="00AB4356"/>
    <w:rsid w:val="00AC406F"/>
    <w:rsid w:val="00AD1A70"/>
    <w:rsid w:val="00AE3519"/>
    <w:rsid w:val="00B222DD"/>
    <w:rsid w:val="00B407AF"/>
    <w:rsid w:val="00B40F0B"/>
    <w:rsid w:val="00B61540"/>
    <w:rsid w:val="00B769FA"/>
    <w:rsid w:val="00B8085A"/>
    <w:rsid w:val="00B8435B"/>
    <w:rsid w:val="00B85050"/>
    <w:rsid w:val="00BB02BE"/>
    <w:rsid w:val="00BB0D77"/>
    <w:rsid w:val="00BD1965"/>
    <w:rsid w:val="00BE1F7B"/>
    <w:rsid w:val="00BE6E29"/>
    <w:rsid w:val="00BF30F0"/>
    <w:rsid w:val="00C10C38"/>
    <w:rsid w:val="00C11D7D"/>
    <w:rsid w:val="00C11DB7"/>
    <w:rsid w:val="00C252E1"/>
    <w:rsid w:val="00C27441"/>
    <w:rsid w:val="00C420A6"/>
    <w:rsid w:val="00C54976"/>
    <w:rsid w:val="00C562CE"/>
    <w:rsid w:val="00C7539F"/>
    <w:rsid w:val="00CD3518"/>
    <w:rsid w:val="00D15F7E"/>
    <w:rsid w:val="00D172EE"/>
    <w:rsid w:val="00D22C81"/>
    <w:rsid w:val="00D421D3"/>
    <w:rsid w:val="00D579B6"/>
    <w:rsid w:val="00D73659"/>
    <w:rsid w:val="00D86FB3"/>
    <w:rsid w:val="00D94320"/>
    <w:rsid w:val="00DD3291"/>
    <w:rsid w:val="00DD4392"/>
    <w:rsid w:val="00DF2859"/>
    <w:rsid w:val="00DF7292"/>
    <w:rsid w:val="00DF7D50"/>
    <w:rsid w:val="00E119AC"/>
    <w:rsid w:val="00E74609"/>
    <w:rsid w:val="00E75B9F"/>
    <w:rsid w:val="00E86289"/>
    <w:rsid w:val="00EA47B7"/>
    <w:rsid w:val="00EA5610"/>
    <w:rsid w:val="00EA59D7"/>
    <w:rsid w:val="00EC7AE2"/>
    <w:rsid w:val="00ED50DD"/>
    <w:rsid w:val="00EE2750"/>
    <w:rsid w:val="00EE62D5"/>
    <w:rsid w:val="00EF0099"/>
    <w:rsid w:val="00F1252C"/>
    <w:rsid w:val="00F1605F"/>
    <w:rsid w:val="00F55C3B"/>
    <w:rsid w:val="00F6386B"/>
    <w:rsid w:val="00F674DC"/>
    <w:rsid w:val="00F970FA"/>
    <w:rsid w:val="00FB534E"/>
    <w:rsid w:val="00FC4AE7"/>
    <w:rsid w:val="00FE4F58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462E"/>
  </w:style>
  <w:style w:type="paragraph" w:styleId="ac">
    <w:name w:val="footer"/>
    <w:basedOn w:val="a"/>
    <w:link w:val="ad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0DCE3-ED84-47A7-8B87-C047DC63C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Бойко Екатерина Владимировна</cp:lastModifiedBy>
  <cp:revision>2</cp:revision>
  <cp:lastPrinted>2025-05-22T07:43:00Z</cp:lastPrinted>
  <dcterms:created xsi:type="dcterms:W3CDTF">2025-09-08T13:40:00Z</dcterms:created>
  <dcterms:modified xsi:type="dcterms:W3CDTF">2025-09-08T13:40:00Z</dcterms:modified>
</cp:coreProperties>
</file>