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534" w:rsidRPr="00D63B2D" w:rsidRDefault="00CF61D4" w:rsidP="00613FA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63B2D">
        <w:rPr>
          <w:rFonts w:ascii="Times New Roman" w:hAnsi="Times New Roman"/>
          <w:b/>
          <w:color w:val="000000" w:themeColor="text1"/>
          <w:sz w:val="24"/>
          <w:szCs w:val="24"/>
        </w:rPr>
        <w:t>ПОЯСНИТЕЛЬНАЯ ЗАПИСКА</w:t>
      </w:r>
    </w:p>
    <w:p w:rsidR="00EE0F07" w:rsidRPr="00D63B2D" w:rsidRDefault="004C7BD8" w:rsidP="0090789E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63B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к </w:t>
      </w:r>
      <w:r w:rsidR="002635A1" w:rsidRPr="00D63B2D">
        <w:rPr>
          <w:rFonts w:ascii="Times New Roman" w:hAnsi="Times New Roman"/>
          <w:b/>
          <w:color w:val="000000" w:themeColor="text1"/>
          <w:sz w:val="24"/>
          <w:szCs w:val="24"/>
        </w:rPr>
        <w:t>проект</w:t>
      </w:r>
      <w:r w:rsidRPr="00D63B2D">
        <w:rPr>
          <w:rFonts w:ascii="Times New Roman" w:hAnsi="Times New Roman"/>
          <w:b/>
          <w:color w:val="000000" w:themeColor="text1"/>
          <w:sz w:val="24"/>
          <w:szCs w:val="24"/>
        </w:rPr>
        <w:t>у</w:t>
      </w:r>
      <w:r w:rsidR="002635A1" w:rsidRPr="00D63B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постановления Правительства Санкт-Петербурга «О проекте закона </w:t>
      </w:r>
      <w:r w:rsidR="002635A1" w:rsidRPr="00D63B2D">
        <w:rPr>
          <w:rFonts w:ascii="Times New Roman" w:hAnsi="Times New Roman"/>
          <w:b/>
          <w:color w:val="000000" w:themeColor="text1"/>
          <w:sz w:val="24"/>
          <w:szCs w:val="24"/>
        </w:rPr>
        <w:br/>
        <w:t>Санкт-</w:t>
      </w:r>
      <w:r w:rsidR="00BA739F" w:rsidRPr="00D63B2D">
        <w:rPr>
          <w:rFonts w:ascii="Times New Roman" w:hAnsi="Times New Roman"/>
          <w:b/>
          <w:color w:val="000000" w:themeColor="text1"/>
          <w:sz w:val="24"/>
          <w:szCs w:val="24"/>
        </w:rPr>
        <w:t>Петербурга «О внесении изменений</w:t>
      </w:r>
      <w:r w:rsidR="002635A1" w:rsidRPr="00D63B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 Закон Санкт-Петербурга «О порядке предоставления объектов недвижимости, находящихся в собственности </w:t>
      </w:r>
      <w:r w:rsidR="002635A1" w:rsidRPr="00D63B2D">
        <w:rPr>
          <w:rFonts w:ascii="Times New Roman" w:hAnsi="Times New Roman"/>
          <w:b/>
          <w:color w:val="000000" w:themeColor="text1"/>
          <w:sz w:val="24"/>
          <w:szCs w:val="24"/>
        </w:rPr>
        <w:br/>
        <w:t xml:space="preserve">Санкт-Петербурга, для строительства, реконструкции и приспособления </w:t>
      </w:r>
      <w:r w:rsidR="009D57A9" w:rsidRPr="00D63B2D">
        <w:rPr>
          <w:rFonts w:ascii="Times New Roman" w:hAnsi="Times New Roman"/>
          <w:b/>
          <w:color w:val="000000" w:themeColor="text1"/>
          <w:sz w:val="24"/>
          <w:szCs w:val="24"/>
        </w:rPr>
        <w:t>для </w:t>
      </w:r>
      <w:r w:rsidR="0070030A" w:rsidRPr="00D63B2D">
        <w:rPr>
          <w:rFonts w:ascii="Times New Roman" w:hAnsi="Times New Roman"/>
          <w:b/>
          <w:color w:val="000000" w:themeColor="text1"/>
          <w:sz w:val="24"/>
          <w:szCs w:val="24"/>
        </w:rPr>
        <w:t>современного использования»</w:t>
      </w:r>
    </w:p>
    <w:p w:rsidR="0090789E" w:rsidRPr="00D63B2D" w:rsidRDefault="0090789E" w:rsidP="002635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D63B2D" w:rsidRPr="008F5D92" w:rsidRDefault="004C7BD8" w:rsidP="004D78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Проект постановления Правительства Санкт-Петербурга «О проекте закона </w:t>
      </w:r>
      <w:r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br/>
        <w:t>Санкт-</w:t>
      </w:r>
      <w:r w:rsidR="00AC427B"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>Петербурга «О внесении изменений</w:t>
      </w:r>
      <w:r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в Закон Санкт-Петербурга «О порядке предоставления объектов недвижимости, находящихся в собственности Санкт-Петербурга, для строительства, реконструкции и приспособления для современного использования» (далее – Проект) подготовлен Комитетом по инвестициям Санкт</w:t>
      </w:r>
      <w:r w:rsidR="009117FC"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>-</w:t>
      </w:r>
      <w:r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Петербурга (далее – Комитет) в целях </w:t>
      </w:r>
      <w:r w:rsidR="0027099E"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исключения положений, не подлежащих применению, а также устранения внутренних противоречий действующей редакции </w:t>
      </w:r>
      <w:r w:rsidR="00D63B2D" w:rsidRPr="008F5D92">
        <w:rPr>
          <w:rFonts w:ascii="Times New Roman" w:hAnsi="Times New Roman"/>
          <w:sz w:val="24"/>
          <w:szCs w:val="24"/>
        </w:rPr>
        <w:t>Закона Санкт-Петер</w:t>
      </w:r>
      <w:r w:rsidR="006567F0">
        <w:rPr>
          <w:rFonts w:ascii="Times New Roman" w:hAnsi="Times New Roman"/>
          <w:sz w:val="24"/>
          <w:szCs w:val="24"/>
        </w:rPr>
        <w:t>бурга от 26.05.2004 № 282-43 «О </w:t>
      </w:r>
      <w:r w:rsidR="00D63B2D" w:rsidRPr="008F5D92">
        <w:rPr>
          <w:rFonts w:ascii="Times New Roman" w:hAnsi="Times New Roman"/>
          <w:sz w:val="24"/>
          <w:szCs w:val="24"/>
        </w:rPr>
        <w:t>порядке предоставления объектов недвижимости, на</w:t>
      </w:r>
      <w:r w:rsidR="006567F0">
        <w:rPr>
          <w:rFonts w:ascii="Times New Roman" w:hAnsi="Times New Roman"/>
          <w:sz w:val="24"/>
          <w:szCs w:val="24"/>
        </w:rPr>
        <w:t>ходящихся в собственности Санкт</w:t>
      </w:r>
      <w:r w:rsidR="006567F0">
        <w:rPr>
          <w:rFonts w:ascii="Times New Roman" w:hAnsi="Times New Roman"/>
          <w:sz w:val="24"/>
          <w:szCs w:val="24"/>
        </w:rPr>
        <w:noBreakHyphen/>
      </w:r>
      <w:r w:rsidR="00D63B2D" w:rsidRPr="008F5D92">
        <w:rPr>
          <w:rFonts w:ascii="Times New Roman" w:hAnsi="Times New Roman"/>
          <w:sz w:val="24"/>
          <w:szCs w:val="24"/>
        </w:rPr>
        <w:t xml:space="preserve">Петербурга, для строительства, реконструкции и приспособления для современного использования» (далее – </w:t>
      </w:r>
      <w:r w:rsidR="0027099E"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>Закон</w:t>
      </w:r>
      <w:r w:rsidR="00D63B2D"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27099E"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№</w:t>
      </w:r>
      <w:r w:rsidR="00D63B2D"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> </w:t>
      </w:r>
      <w:r w:rsidR="0027099E"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>282-43</w:t>
      </w:r>
      <w:r w:rsidR="00D63B2D"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>).</w:t>
      </w:r>
    </w:p>
    <w:p w:rsidR="00620C5E" w:rsidRPr="008F5D92" w:rsidRDefault="00AC427B" w:rsidP="004D78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>Проектом предлагается внести следующие изменения в Закон № 282-43:</w:t>
      </w:r>
    </w:p>
    <w:p w:rsidR="00063DBF" w:rsidRPr="008F5D92" w:rsidRDefault="00A91186" w:rsidP="004D781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8F5D92">
        <w:rPr>
          <w:rFonts w:ascii="Times New Roman" w:hAnsi="Times New Roman"/>
          <w:color w:val="000000" w:themeColor="text1"/>
          <w:sz w:val="24"/>
          <w:szCs w:val="24"/>
        </w:rPr>
        <w:t>1. </w:t>
      </w:r>
      <w:r w:rsidR="00063DBF" w:rsidRPr="008F5D92">
        <w:rPr>
          <w:rFonts w:ascii="Times New Roman" w:hAnsi="Times New Roman"/>
          <w:color w:val="000000" w:themeColor="text1"/>
          <w:sz w:val="24"/>
          <w:szCs w:val="24"/>
        </w:rPr>
        <w:t xml:space="preserve">Подпункты первый и второй </w:t>
      </w:r>
      <w:r w:rsidR="00063DBF"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>п</w:t>
      </w:r>
      <w:r w:rsidR="00063DBF" w:rsidRPr="008F5D9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ункта 7 статьи 8 Закона № 282-43 предлагается </w:t>
      </w:r>
      <w:r w:rsidR="00063DBF" w:rsidRPr="008F5D92">
        <w:rPr>
          <w:rFonts w:ascii="Times New Roman" w:hAnsi="Times New Roman"/>
          <w:color w:val="000000" w:themeColor="text1"/>
          <w:sz w:val="24"/>
          <w:szCs w:val="24"/>
        </w:rPr>
        <w:t>исключить, а</w:t>
      </w:r>
      <w:r w:rsidR="00063DBF" w:rsidRPr="008F5D9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абзац первый – изложить в следующей редакции:</w:t>
      </w:r>
    </w:p>
    <w:p w:rsidR="00063DBF" w:rsidRPr="008F5D92" w:rsidRDefault="00063DBF" w:rsidP="004D781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«7. Соглашение о застройке земельного участка заключается с его арендатором в случае, если договор заключен в отношении земельного участка, на котором расположено здание, строение, сооружение, которые или помещения в которых находятся в собственности, хозяйственном ведении, оперативном управлении такого арендатора, а правоустанавливающие документы на указанный земельный участок не содержат разрешений застраивать земельный участок.»;</w:t>
      </w:r>
    </w:p>
    <w:p w:rsidR="00063DBF" w:rsidRPr="008F5D92" w:rsidRDefault="00063DBF" w:rsidP="004D781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5D92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С учетом вышеуказанного изменения в</w:t>
      </w:r>
      <w:r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абзаце четвертом </w:t>
      </w:r>
      <w:r w:rsidRPr="008F5D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пункта 7 статьи 8 Закона </w:t>
      </w:r>
      <w:r w:rsidR="007D4C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№ </w:t>
      </w:r>
      <w:r w:rsidRPr="008F5D9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282-43</w:t>
      </w:r>
      <w:r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«оснований, указанных» предлагается заменить словами «основания, указанного».</w:t>
      </w:r>
    </w:p>
    <w:p w:rsidR="00B14446" w:rsidRPr="008F5D92" w:rsidRDefault="0027099E" w:rsidP="004D78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D92">
        <w:rPr>
          <w:rFonts w:ascii="Times New Roman" w:hAnsi="Times New Roman" w:cs="Times New Roman"/>
          <w:sz w:val="24"/>
          <w:szCs w:val="24"/>
        </w:rPr>
        <w:t>Исключение из Закона № 282-43</w:t>
      </w:r>
      <w:r w:rsidR="00B14446" w:rsidRPr="008F5D92">
        <w:rPr>
          <w:rFonts w:ascii="Times New Roman" w:hAnsi="Times New Roman" w:cs="Times New Roman"/>
          <w:sz w:val="24"/>
          <w:szCs w:val="24"/>
        </w:rPr>
        <w:t xml:space="preserve"> положений, регулирующих необходимость заключения</w:t>
      </w:r>
      <w:r w:rsidRPr="008F5D92">
        <w:rPr>
          <w:rFonts w:ascii="Times New Roman" w:hAnsi="Times New Roman" w:cs="Times New Roman"/>
          <w:sz w:val="24"/>
          <w:szCs w:val="24"/>
        </w:rPr>
        <w:t xml:space="preserve"> </w:t>
      </w:r>
      <w:r w:rsidR="00B14446" w:rsidRPr="008F5D92">
        <w:rPr>
          <w:rFonts w:ascii="Times New Roman" w:hAnsi="Times New Roman" w:cs="Times New Roman"/>
          <w:sz w:val="24"/>
          <w:szCs w:val="24"/>
        </w:rPr>
        <w:t>соглашения о застройке земельного участка с лицом, владеющим на праве постоянного (бессрочного) пользования земельным участком, на котором расположено здание, стро</w:t>
      </w:r>
      <w:r w:rsidRPr="008F5D92">
        <w:rPr>
          <w:rFonts w:ascii="Times New Roman" w:hAnsi="Times New Roman" w:cs="Times New Roman"/>
          <w:sz w:val="24"/>
          <w:szCs w:val="24"/>
        </w:rPr>
        <w:t>ение, сооружение, находящееся в </w:t>
      </w:r>
      <w:r w:rsidR="00B14446" w:rsidRPr="008F5D92">
        <w:rPr>
          <w:rFonts w:ascii="Times New Roman" w:hAnsi="Times New Roman" w:cs="Times New Roman"/>
          <w:sz w:val="24"/>
          <w:szCs w:val="24"/>
        </w:rPr>
        <w:t>оперативном управлении такого лица, если правоустанавливающие документы на указанный земельный участок не содержат разрешени</w:t>
      </w:r>
      <w:r w:rsidRPr="008F5D92">
        <w:rPr>
          <w:rFonts w:ascii="Times New Roman" w:hAnsi="Times New Roman" w:cs="Times New Roman"/>
          <w:sz w:val="24"/>
          <w:szCs w:val="24"/>
        </w:rPr>
        <w:t>й застраивать земельный участок, обусловлено следующим.</w:t>
      </w:r>
    </w:p>
    <w:p w:rsidR="00B14446" w:rsidRPr="008F5D92" w:rsidRDefault="00B14446" w:rsidP="004D781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Необходимость заключения указанного соглашения отсутствует, если строительство планируется осуществить за счет средств бюджета Санкт-Петербурга (в частности, если выделение средств бюджета Санкт-Петербурга на данное строительство предусмотрено государственными программами Санкт-Петербурга, то есть Правительством</w:t>
      </w:r>
      <w:r w:rsidR="004D7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фактически уже принято решение о необходимости строительства).</w:t>
      </w:r>
    </w:p>
    <w:p w:rsidR="006E26F8" w:rsidRPr="008F5D92" w:rsidRDefault="006E26F8" w:rsidP="004D78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8F5D92">
        <w:rPr>
          <w:rFonts w:ascii="Times New Roman" w:hAnsi="Times New Roman"/>
          <w:color w:val="000000" w:themeColor="text1"/>
          <w:sz w:val="24"/>
          <w:szCs w:val="24"/>
        </w:rPr>
        <w:t>К лицам, которые могут владеть земельными участками на праве постоянного (бессрочного) пользования, и зданиями, строениями, сооружениями, на праве оперативного управления, относятся государственные и муниципальные учреждения  казе</w:t>
      </w:r>
      <w:r w:rsidR="004D6A62">
        <w:rPr>
          <w:rFonts w:ascii="Times New Roman" w:hAnsi="Times New Roman"/>
          <w:color w:val="000000" w:themeColor="text1"/>
          <w:sz w:val="24"/>
          <w:szCs w:val="24"/>
        </w:rPr>
        <w:t>нные предприятия (подпункты 2 и </w:t>
      </w:r>
      <w:r w:rsidRPr="008F5D92">
        <w:rPr>
          <w:rFonts w:ascii="Times New Roman" w:hAnsi="Times New Roman"/>
          <w:color w:val="000000" w:themeColor="text1"/>
          <w:sz w:val="24"/>
          <w:szCs w:val="24"/>
        </w:rPr>
        <w:t>3 пункта 2 статьи 39.9 Земельного кодекса Российской Федерации</w:t>
      </w:r>
      <w:r w:rsidR="004D781D">
        <w:rPr>
          <w:rFonts w:ascii="Times New Roman" w:hAnsi="Times New Roman"/>
          <w:color w:val="000000" w:themeColor="text1"/>
          <w:sz w:val="24"/>
          <w:szCs w:val="24"/>
        </w:rPr>
        <w:t xml:space="preserve"> (далее – ЗК </w:t>
      </w:r>
      <w:r w:rsidR="008F5D92">
        <w:rPr>
          <w:rFonts w:ascii="Times New Roman" w:hAnsi="Times New Roman"/>
          <w:color w:val="000000" w:themeColor="text1"/>
          <w:sz w:val="24"/>
          <w:szCs w:val="24"/>
        </w:rPr>
        <w:t>РФ)</w:t>
      </w:r>
      <w:r w:rsidRPr="008F5D92">
        <w:rPr>
          <w:rFonts w:ascii="Times New Roman" w:hAnsi="Times New Roman"/>
          <w:color w:val="000000" w:themeColor="text1"/>
          <w:sz w:val="24"/>
          <w:szCs w:val="24"/>
        </w:rPr>
        <w:t>, статья 296 Гражданского кодекса Российской Федерации, пункт 2 статьи 2 Федерального закона от 14.11.2002 № 161-ФЗ «О</w:t>
      </w:r>
      <w:r w:rsidR="008F5D92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8F5D92">
        <w:rPr>
          <w:rFonts w:ascii="Times New Roman" w:hAnsi="Times New Roman"/>
          <w:color w:val="000000" w:themeColor="text1"/>
          <w:sz w:val="24"/>
          <w:szCs w:val="24"/>
        </w:rPr>
        <w:t>государственных и муниципальных унитарных предприятиях»).</w:t>
      </w:r>
    </w:p>
    <w:p w:rsidR="006E26F8" w:rsidRPr="008F5D92" w:rsidRDefault="006E26F8" w:rsidP="004D78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8F5D92">
        <w:rPr>
          <w:rFonts w:ascii="Times New Roman" w:eastAsiaTheme="minorHAnsi" w:hAnsi="Times New Roman"/>
          <w:sz w:val="24"/>
          <w:szCs w:val="24"/>
        </w:rPr>
        <w:t>В соответствии с пунктом 1 статьи 78.2 Бюджетного коде</w:t>
      </w:r>
      <w:r w:rsidR="004D781D">
        <w:rPr>
          <w:rFonts w:ascii="Times New Roman" w:eastAsiaTheme="minorHAnsi" w:hAnsi="Times New Roman"/>
          <w:sz w:val="24"/>
          <w:szCs w:val="24"/>
        </w:rPr>
        <w:t>кса Российской Федерации (далее – </w:t>
      </w:r>
      <w:r w:rsidRPr="008F5D92">
        <w:rPr>
          <w:rFonts w:ascii="Times New Roman" w:eastAsiaTheme="minorHAnsi" w:hAnsi="Times New Roman"/>
          <w:sz w:val="24"/>
          <w:szCs w:val="24"/>
        </w:rPr>
        <w:t>БК РФ) в бюджетах бюджетной системы Российской Федерации бюджетным и автономным учреждениям, государственным (муниципальным) унитарным предприятиям могут предусматриваться субсидии на осуществ</w:t>
      </w:r>
      <w:r w:rsidR="004D781D">
        <w:rPr>
          <w:rFonts w:ascii="Times New Roman" w:eastAsiaTheme="minorHAnsi" w:hAnsi="Times New Roman"/>
          <w:sz w:val="24"/>
          <w:szCs w:val="24"/>
        </w:rPr>
        <w:t>ление указанными учреждениями и </w:t>
      </w:r>
      <w:r w:rsidRPr="008F5D92">
        <w:rPr>
          <w:rFonts w:ascii="Times New Roman" w:eastAsiaTheme="minorHAnsi" w:hAnsi="Times New Roman"/>
          <w:sz w:val="24"/>
          <w:szCs w:val="24"/>
        </w:rPr>
        <w:t xml:space="preserve">предприятиями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 (далее в настоящей главе </w:t>
      </w:r>
      <w:r w:rsidR="00EC32AD">
        <w:rPr>
          <w:rFonts w:ascii="Times New Roman" w:eastAsiaTheme="minorHAnsi" w:hAnsi="Times New Roman"/>
          <w:sz w:val="24"/>
          <w:szCs w:val="24"/>
        </w:rPr>
        <w:t>–</w:t>
      </w:r>
      <w:r w:rsidRPr="008F5D92">
        <w:rPr>
          <w:rFonts w:ascii="Times New Roman" w:eastAsiaTheme="minorHAnsi" w:hAnsi="Times New Roman"/>
          <w:sz w:val="24"/>
          <w:szCs w:val="24"/>
        </w:rPr>
        <w:t xml:space="preserve"> капитальные вложения в объект государственной (муниципальной) собственности) с</w:t>
      </w:r>
      <w:r w:rsidR="004D781D">
        <w:rPr>
          <w:rFonts w:ascii="Times New Roman" w:eastAsiaTheme="minorHAnsi" w:hAnsi="Times New Roman"/>
          <w:sz w:val="24"/>
          <w:szCs w:val="24"/>
        </w:rPr>
        <w:t> </w:t>
      </w:r>
      <w:r w:rsidRPr="008F5D92">
        <w:rPr>
          <w:rFonts w:ascii="Times New Roman" w:eastAsiaTheme="minorHAnsi" w:hAnsi="Times New Roman"/>
          <w:sz w:val="24"/>
          <w:szCs w:val="24"/>
        </w:rPr>
        <w:t xml:space="preserve">последующим увеличением стоимости основных средств, находящихся на праве оперативного управления у этих учреждений либо </w:t>
      </w:r>
      <w:r w:rsidRPr="008F5D92">
        <w:rPr>
          <w:rFonts w:ascii="Times New Roman" w:eastAsiaTheme="minorHAnsi" w:hAnsi="Times New Roman"/>
          <w:sz w:val="24"/>
          <w:szCs w:val="24"/>
        </w:rPr>
        <w:lastRenderedPageBreak/>
        <w:t>на</w:t>
      </w:r>
      <w:r w:rsidR="008F5D92">
        <w:rPr>
          <w:rFonts w:ascii="Times New Roman" w:eastAsiaTheme="minorHAnsi" w:hAnsi="Times New Roman"/>
          <w:sz w:val="24"/>
          <w:szCs w:val="24"/>
        </w:rPr>
        <w:t> </w:t>
      </w:r>
      <w:r w:rsidRPr="008F5D92">
        <w:rPr>
          <w:rFonts w:ascii="Times New Roman" w:eastAsiaTheme="minorHAnsi" w:hAnsi="Times New Roman"/>
          <w:sz w:val="24"/>
          <w:szCs w:val="24"/>
        </w:rPr>
        <w:t>праве оперативного управления или хозяйственного ведения у этих предприятий, а</w:t>
      </w:r>
      <w:r w:rsidR="008F5D92">
        <w:rPr>
          <w:rFonts w:ascii="Times New Roman" w:eastAsiaTheme="minorHAnsi" w:hAnsi="Times New Roman"/>
          <w:sz w:val="24"/>
          <w:szCs w:val="24"/>
        </w:rPr>
        <w:t> </w:t>
      </w:r>
      <w:r w:rsidRPr="008F5D92">
        <w:rPr>
          <w:rFonts w:ascii="Times New Roman" w:eastAsiaTheme="minorHAnsi" w:hAnsi="Times New Roman"/>
          <w:sz w:val="24"/>
          <w:szCs w:val="24"/>
        </w:rPr>
        <w:t xml:space="preserve">также уставного фонда указанных предприятий, основанных на праве хозяйственного ведения. Согласно пункту 1 статьи 79 БК РФ </w:t>
      </w:r>
      <w:r w:rsidRPr="008F5D92">
        <w:rPr>
          <w:rFonts w:ascii="Times New Roman" w:eastAsiaTheme="minorHAnsi" w:hAnsi="Times New Roman"/>
          <w:bCs/>
          <w:sz w:val="24"/>
          <w:szCs w:val="24"/>
        </w:rPr>
        <w:t>в</w:t>
      </w:r>
      <w:r w:rsidRPr="008F5D92">
        <w:rPr>
          <w:rFonts w:ascii="Times New Roman" w:eastAsiaTheme="minorHAnsi" w:hAnsi="Times New Roman"/>
          <w:sz w:val="24"/>
          <w:szCs w:val="24"/>
        </w:rPr>
        <w:t xml:space="preserve"> бюджетах бюджетной системы Росс</w:t>
      </w:r>
      <w:r w:rsidR="004D6A62">
        <w:rPr>
          <w:rFonts w:ascii="Times New Roman" w:eastAsiaTheme="minorHAnsi" w:hAnsi="Times New Roman"/>
          <w:sz w:val="24"/>
          <w:szCs w:val="24"/>
        </w:rPr>
        <w:t>ийской Федерации, в том числе в </w:t>
      </w:r>
      <w:r w:rsidRPr="008F5D92">
        <w:rPr>
          <w:rFonts w:ascii="Times New Roman" w:eastAsiaTheme="minorHAnsi" w:hAnsi="Times New Roman"/>
          <w:sz w:val="24"/>
          <w:szCs w:val="24"/>
        </w:rPr>
        <w:t>рамках государственных (муниципальных) программ, могут предусматриваться бюджетные ассигнования на осуществление бюджетных инвестиций в</w:t>
      </w:r>
      <w:r w:rsidR="008F5D92" w:rsidRPr="008F5D92">
        <w:rPr>
          <w:rFonts w:ascii="Times New Roman" w:eastAsiaTheme="minorHAnsi" w:hAnsi="Times New Roman"/>
          <w:sz w:val="24"/>
          <w:szCs w:val="24"/>
        </w:rPr>
        <w:t> </w:t>
      </w:r>
      <w:r w:rsidR="004D6A62">
        <w:rPr>
          <w:rFonts w:ascii="Times New Roman" w:eastAsiaTheme="minorHAnsi" w:hAnsi="Times New Roman"/>
          <w:sz w:val="24"/>
          <w:szCs w:val="24"/>
        </w:rPr>
        <w:t>форме капитальных вложений в </w:t>
      </w:r>
      <w:r w:rsidRPr="008F5D92">
        <w:rPr>
          <w:rFonts w:ascii="Times New Roman" w:eastAsiaTheme="minorHAnsi" w:hAnsi="Times New Roman"/>
          <w:sz w:val="24"/>
          <w:szCs w:val="24"/>
        </w:rPr>
        <w:t>объекты государственной (муниципальной) собственности.</w:t>
      </w:r>
    </w:p>
    <w:p w:rsidR="006E26F8" w:rsidRPr="008F5D92" w:rsidRDefault="002B64CB" w:rsidP="007D4C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8F5D92">
        <w:rPr>
          <w:rFonts w:ascii="Times New Roman" w:eastAsiaTheme="minorHAnsi" w:hAnsi="Times New Roman"/>
          <w:sz w:val="24"/>
          <w:szCs w:val="24"/>
        </w:rPr>
        <w:t xml:space="preserve">В соответствии с пунктом 1 статьи 179 </w:t>
      </w:r>
      <w:r w:rsidR="008F5D92" w:rsidRPr="008F5D92">
        <w:rPr>
          <w:rFonts w:ascii="Times New Roman" w:eastAsiaTheme="minorHAnsi" w:hAnsi="Times New Roman"/>
          <w:sz w:val="24"/>
          <w:szCs w:val="24"/>
        </w:rPr>
        <w:t>БК</w:t>
      </w:r>
      <w:r w:rsidRPr="008F5D92">
        <w:rPr>
          <w:rFonts w:ascii="Times New Roman" w:eastAsiaTheme="minorHAnsi" w:hAnsi="Times New Roman"/>
          <w:sz w:val="24"/>
          <w:szCs w:val="24"/>
        </w:rPr>
        <w:t xml:space="preserve"> РФ г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>осударственные программы субъе</w:t>
      </w:r>
      <w:r w:rsidRPr="008F5D92">
        <w:rPr>
          <w:rFonts w:ascii="Times New Roman" w:eastAsiaTheme="minorHAnsi" w:hAnsi="Times New Roman"/>
          <w:sz w:val="24"/>
          <w:szCs w:val="24"/>
        </w:rPr>
        <w:t xml:space="preserve">кта Российской Федерации 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>утверждаются высшим исполнительным органо</w:t>
      </w:r>
      <w:r w:rsidRPr="008F5D92">
        <w:rPr>
          <w:rFonts w:ascii="Times New Roman" w:eastAsiaTheme="minorHAnsi" w:hAnsi="Times New Roman"/>
          <w:sz w:val="24"/>
          <w:szCs w:val="24"/>
        </w:rPr>
        <w:t xml:space="preserve">м субъекта Российской Федерации. 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 xml:space="preserve">Порядок принятия решений о разработке государственных программ </w:t>
      </w:r>
      <w:r w:rsidRPr="008F5D92">
        <w:rPr>
          <w:rFonts w:ascii="Times New Roman" w:eastAsiaTheme="minorHAnsi" w:hAnsi="Times New Roman"/>
          <w:sz w:val="24"/>
          <w:szCs w:val="24"/>
        </w:rPr>
        <w:t xml:space="preserve">субъекта Российской Федерации 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>и формирования и реализации указанных программ устанавливается нормативными правовыми актами высшего исполнительного орган</w:t>
      </w:r>
      <w:r w:rsidRPr="008F5D92">
        <w:rPr>
          <w:rFonts w:ascii="Times New Roman" w:eastAsiaTheme="minorHAnsi" w:hAnsi="Times New Roman"/>
          <w:sz w:val="24"/>
          <w:szCs w:val="24"/>
        </w:rPr>
        <w:t>а субъекта Российской Федерации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>.</w:t>
      </w:r>
      <w:r w:rsidR="007D4C59">
        <w:rPr>
          <w:rFonts w:ascii="Times New Roman" w:eastAsiaTheme="minorHAnsi" w:hAnsi="Times New Roman"/>
          <w:sz w:val="24"/>
          <w:szCs w:val="24"/>
        </w:rPr>
        <w:t xml:space="preserve"> 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>Правила принятия решений о разработке государственных программ</w:t>
      </w:r>
      <w:r w:rsidR="007D4C59">
        <w:rPr>
          <w:rFonts w:ascii="Times New Roman" w:eastAsiaTheme="minorHAnsi" w:hAnsi="Times New Roman"/>
          <w:sz w:val="24"/>
          <w:szCs w:val="24"/>
        </w:rPr>
        <w:t xml:space="preserve"> </w:t>
      </w:r>
      <w:r w:rsidR="004D2390">
        <w:rPr>
          <w:rFonts w:ascii="Times New Roman" w:eastAsiaTheme="minorHAnsi" w:hAnsi="Times New Roman"/>
          <w:sz w:val="24"/>
          <w:szCs w:val="24"/>
        </w:rPr>
        <w:t>Санкт</w:t>
      </w:r>
      <w:r w:rsidR="004D2390">
        <w:rPr>
          <w:rFonts w:ascii="Times New Roman" w:eastAsiaTheme="minorHAnsi" w:hAnsi="Times New Roman"/>
          <w:sz w:val="24"/>
          <w:szCs w:val="24"/>
        </w:rPr>
        <w:noBreakHyphen/>
      </w:r>
      <w:r w:rsidR="006E26F8" w:rsidRPr="008F5D92">
        <w:rPr>
          <w:rFonts w:ascii="Times New Roman" w:eastAsiaTheme="minorHAnsi" w:hAnsi="Times New Roman"/>
          <w:sz w:val="24"/>
          <w:szCs w:val="24"/>
        </w:rPr>
        <w:t>Петербурга, формирования, реализации и проведения оценки эффе</w:t>
      </w:r>
      <w:r w:rsidRPr="008F5D92">
        <w:rPr>
          <w:rFonts w:ascii="Times New Roman" w:eastAsiaTheme="minorHAnsi" w:hAnsi="Times New Roman"/>
          <w:sz w:val="24"/>
          <w:szCs w:val="24"/>
        </w:rPr>
        <w:t>ктивности их 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>реализации</w:t>
      </w:r>
      <w:r w:rsidRPr="008F5D92">
        <w:rPr>
          <w:rFonts w:ascii="Times New Roman" w:eastAsiaTheme="minorHAnsi" w:hAnsi="Times New Roman"/>
          <w:sz w:val="24"/>
          <w:szCs w:val="24"/>
        </w:rPr>
        <w:t xml:space="preserve"> в Санкт-Петербурге определены Порядком принятия решений о разработке государственных программ Санкт-Петербурга, формирования, реализации и проведения оценки эффективности их реализации, утвержденным постановлением Правительства</w:t>
      </w:r>
      <w:r w:rsidR="007D4C59">
        <w:rPr>
          <w:rFonts w:ascii="Times New Roman" w:eastAsiaTheme="minorHAnsi" w:hAnsi="Times New Roman"/>
          <w:sz w:val="24"/>
          <w:szCs w:val="24"/>
        </w:rPr>
        <w:t xml:space="preserve"> </w:t>
      </w:r>
      <w:r w:rsidRPr="008F5D92">
        <w:rPr>
          <w:rFonts w:ascii="Times New Roman" w:eastAsiaTheme="minorHAnsi" w:hAnsi="Times New Roman"/>
          <w:sz w:val="24"/>
          <w:szCs w:val="24"/>
        </w:rPr>
        <w:t>Санкт-Петербурга от</w:t>
      </w:r>
      <w:r w:rsidR="007D4C59">
        <w:rPr>
          <w:rFonts w:ascii="Times New Roman" w:eastAsiaTheme="minorHAnsi" w:hAnsi="Times New Roman"/>
          <w:sz w:val="24"/>
          <w:szCs w:val="24"/>
        </w:rPr>
        <w:t> </w:t>
      </w:r>
      <w:r w:rsidRPr="008F5D92">
        <w:rPr>
          <w:rFonts w:ascii="Times New Roman" w:eastAsiaTheme="minorHAnsi" w:hAnsi="Times New Roman"/>
          <w:sz w:val="24"/>
          <w:szCs w:val="24"/>
        </w:rPr>
        <w:t>25.12.2013 № 1039 (далее – Положение № 1039). В соответ</w:t>
      </w:r>
      <w:r w:rsidR="004D2390">
        <w:rPr>
          <w:rFonts w:ascii="Times New Roman" w:eastAsiaTheme="minorHAnsi" w:hAnsi="Times New Roman"/>
          <w:sz w:val="24"/>
          <w:szCs w:val="24"/>
        </w:rPr>
        <w:t>ствии с пунктом 3.5 Положения № </w:t>
      </w:r>
      <w:r w:rsidRPr="008F5D92">
        <w:rPr>
          <w:rFonts w:ascii="Times New Roman" w:eastAsiaTheme="minorHAnsi" w:hAnsi="Times New Roman"/>
          <w:sz w:val="24"/>
          <w:szCs w:val="24"/>
        </w:rPr>
        <w:t>1039 п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 xml:space="preserve">роект государственной программы подлежит согласованию в порядке, установленном </w:t>
      </w:r>
      <w:r w:rsidR="008F5D92" w:rsidRPr="008F5D92">
        <w:rPr>
          <w:rFonts w:ascii="Times New Roman" w:eastAsiaTheme="minorHAnsi" w:hAnsi="Times New Roman"/>
          <w:sz w:val="24"/>
          <w:szCs w:val="24"/>
        </w:rPr>
        <w:t xml:space="preserve">Регламентом </w:t>
      </w:r>
      <w:r w:rsidRPr="008F5D92">
        <w:rPr>
          <w:rFonts w:ascii="Times New Roman" w:eastAsiaTheme="minorHAnsi" w:hAnsi="Times New Roman"/>
          <w:sz w:val="24"/>
          <w:szCs w:val="24"/>
        </w:rPr>
        <w:t>Правительства Санкт-Петербурга. Согласно пункту 3.6-1 Положения № 1039 п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>роекты государственных программ, предлагаемых к реализации начиная с 2025 года, до</w:t>
      </w:r>
      <w:r w:rsidR="007D4C59">
        <w:rPr>
          <w:rFonts w:ascii="Times New Roman" w:eastAsiaTheme="minorHAnsi" w:hAnsi="Times New Roman"/>
          <w:sz w:val="24"/>
          <w:szCs w:val="24"/>
        </w:rPr>
        <w:t> 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>их утверждения Правительством Санкт-Петербурга рассматриваются Законодательным Собранием Санкт-Петербурга в</w:t>
      </w:r>
      <w:r w:rsidR="007D4C59">
        <w:rPr>
          <w:rFonts w:ascii="Times New Roman" w:eastAsiaTheme="minorHAnsi" w:hAnsi="Times New Roman"/>
          <w:sz w:val="24"/>
          <w:szCs w:val="24"/>
          <w:lang w:val="en-US"/>
        </w:rPr>
        <w:t> 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 xml:space="preserve">порядке, установленном </w:t>
      </w:r>
      <w:r w:rsidR="008F5D92" w:rsidRPr="008F5D92">
        <w:rPr>
          <w:rFonts w:ascii="Times New Roman" w:eastAsiaTheme="minorHAnsi" w:hAnsi="Times New Roman"/>
          <w:sz w:val="24"/>
          <w:szCs w:val="24"/>
        </w:rPr>
        <w:t xml:space="preserve">Законом 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>Санкт-Пе</w:t>
      </w:r>
      <w:r w:rsidRPr="008F5D92">
        <w:rPr>
          <w:rFonts w:ascii="Times New Roman" w:eastAsiaTheme="minorHAnsi" w:hAnsi="Times New Roman"/>
          <w:sz w:val="24"/>
          <w:szCs w:val="24"/>
        </w:rPr>
        <w:t>тербурга от 04.07.2007 №</w:t>
      </w:r>
      <w:r w:rsidRPr="008F5D92">
        <w:rPr>
          <w:rFonts w:ascii="Times New Roman" w:hAnsi="Times New Roman"/>
          <w:sz w:val="24"/>
          <w:szCs w:val="24"/>
        </w:rPr>
        <w:t xml:space="preserve"> </w:t>
      </w:r>
      <w:r w:rsidRPr="008F5D92">
        <w:rPr>
          <w:rFonts w:ascii="Times New Roman" w:eastAsiaTheme="minorHAnsi" w:hAnsi="Times New Roman"/>
          <w:sz w:val="24"/>
          <w:szCs w:val="24"/>
        </w:rPr>
        <w:t>371-77 «О 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>бюджет</w:t>
      </w:r>
      <w:r w:rsidRPr="008F5D92">
        <w:rPr>
          <w:rFonts w:ascii="Times New Roman" w:eastAsiaTheme="minorHAnsi" w:hAnsi="Times New Roman"/>
          <w:sz w:val="24"/>
          <w:szCs w:val="24"/>
        </w:rPr>
        <w:t>ном процессе в Санкт-Петербурге»</w:t>
      </w:r>
      <w:r w:rsidR="006E26F8" w:rsidRPr="008F5D92">
        <w:rPr>
          <w:rFonts w:ascii="Times New Roman" w:eastAsiaTheme="minorHAnsi" w:hAnsi="Times New Roman"/>
          <w:sz w:val="24"/>
          <w:szCs w:val="24"/>
        </w:rPr>
        <w:t>.</w:t>
      </w:r>
    </w:p>
    <w:p w:rsidR="00C42933" w:rsidRPr="008F5D92" w:rsidRDefault="007D4C59" w:rsidP="008F5D9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Кроме того, у</w:t>
      </w:r>
      <w:r w:rsidR="00144AA0"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казанное основание для заключения соглашений о застройке </w:t>
      </w:r>
      <w:r w:rsidR="006E26F8"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6E26F8"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практике </w:t>
      </w:r>
      <w:r w:rsidR="00144AA0"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не применялось.</w:t>
      </w:r>
    </w:p>
    <w:p w:rsidR="006E26F8" w:rsidRPr="008F5D92" w:rsidRDefault="007D4C59" w:rsidP="008F5D9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Дополнительно с</w:t>
      </w:r>
      <w:r w:rsidR="006E26F8" w:rsidRPr="008F5D92">
        <w:rPr>
          <w:rFonts w:ascii="Times New Roman" w:eastAsia="Times New Roman" w:hAnsi="Times New Roman" w:cs="Times New Roman"/>
          <w:color w:val="212529"/>
          <w:sz w:val="24"/>
          <w:szCs w:val="24"/>
        </w:rPr>
        <w:t>ледует отметить, что до 2001 года земельные участки предоставлялись в</w:t>
      </w:r>
      <w:r w:rsidR="008F5D92" w:rsidRPr="008F5D92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="006E26F8" w:rsidRPr="008F5D92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бессрочное пользование также и </w:t>
      </w:r>
      <w:r w:rsidR="004D2390">
        <w:rPr>
          <w:rFonts w:ascii="Times New Roman" w:eastAsia="Times New Roman" w:hAnsi="Times New Roman" w:cs="Times New Roman"/>
          <w:color w:val="212529"/>
          <w:sz w:val="24"/>
          <w:szCs w:val="24"/>
        </w:rPr>
        <w:t>физическим, и юридическим лицам, о</w:t>
      </w:r>
      <w:r w:rsidR="004D6A62">
        <w:rPr>
          <w:rFonts w:ascii="Times New Roman" w:eastAsia="Times New Roman" w:hAnsi="Times New Roman" w:cs="Times New Roman"/>
          <w:color w:val="212529"/>
          <w:sz w:val="24"/>
          <w:szCs w:val="24"/>
        </w:rPr>
        <w:t>днако после вступления в </w:t>
      </w:r>
      <w:r w:rsidR="006E26F8" w:rsidRPr="008F5D92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силу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ЗК РФ</w:t>
      </w:r>
      <w:r w:rsidR="006E26F8" w:rsidRPr="008F5D92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такая возможность была исключена. Федеральным законом от 25.10.2001 № 1</w:t>
      </w:r>
      <w:r w:rsidR="004D2390">
        <w:rPr>
          <w:rFonts w:ascii="Times New Roman" w:eastAsia="Times New Roman" w:hAnsi="Times New Roman" w:cs="Times New Roman"/>
          <w:color w:val="212529"/>
          <w:sz w:val="24"/>
          <w:szCs w:val="24"/>
        </w:rPr>
        <w:t>37</w:t>
      </w:r>
      <w:r w:rsidR="004D2390">
        <w:rPr>
          <w:rFonts w:ascii="Times New Roman" w:eastAsia="Times New Roman" w:hAnsi="Times New Roman" w:cs="Times New Roman"/>
          <w:color w:val="212529"/>
          <w:sz w:val="24"/>
          <w:szCs w:val="24"/>
        </w:rPr>
        <w:noBreakHyphen/>
      </w:r>
      <w:r w:rsidR="006E26F8" w:rsidRPr="008F5D92">
        <w:rPr>
          <w:rFonts w:ascii="Times New Roman" w:eastAsia="Times New Roman" w:hAnsi="Times New Roman" w:cs="Times New Roman"/>
          <w:color w:val="212529"/>
          <w:sz w:val="24"/>
          <w:szCs w:val="24"/>
        </w:rPr>
        <w:t>ФЗ «О введении в действие Земельного кодекса Российской Федерации» было предусмотрено сохранение ранее возникшего права постоянного (бессрочного) пользования земельным участком и обязанность лиц, для которых ЗК РФ более не предусмотрено предоставление земельных участков на праве постоянного (бессрочного) пользования, переоформить такое право на право аренды или приобрести земельные участки в собственность, а в ряде случаев – в безвозмездное пользование или на условиях сервитута. Юридическим 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="006E26F8" w:rsidRPr="008F5D92">
        <w:rPr>
          <w:rFonts w:ascii="Times New Roman" w:eastAsia="Times New Roman" w:hAnsi="Times New Roman" w:cs="Times New Roman"/>
          <w:color w:val="212529"/>
          <w:sz w:val="24"/>
          <w:szCs w:val="24"/>
        </w:rPr>
        <w:t>физическим лицам, не</w:t>
      </w:r>
      <w:r w:rsidR="008F5D92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="006E26F8" w:rsidRPr="008F5D92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являющимся государственными учреждениями или казенными предприятиями, которым до принятия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ЗК РФ</w:t>
      </w:r>
      <w:r w:rsidR="006E26F8" w:rsidRPr="008F5D92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земельн</w:t>
      </w:r>
      <w:r w:rsidR="008E2421">
        <w:rPr>
          <w:rFonts w:ascii="Times New Roman" w:eastAsia="Times New Roman" w:hAnsi="Times New Roman" w:cs="Times New Roman"/>
          <w:color w:val="212529"/>
          <w:sz w:val="24"/>
          <w:szCs w:val="24"/>
        </w:rPr>
        <w:t>ые участки были предоставлены в </w:t>
      </w:r>
      <w:r w:rsidR="006E26F8" w:rsidRPr="008F5D92">
        <w:rPr>
          <w:rFonts w:ascii="Times New Roman" w:eastAsia="Times New Roman" w:hAnsi="Times New Roman" w:cs="Times New Roman"/>
          <w:color w:val="212529"/>
          <w:sz w:val="24"/>
          <w:szCs w:val="24"/>
        </w:rPr>
        <w:t>бессрочное пользование по старым правилам, здания на п</w:t>
      </w:r>
      <w:r w:rsidR="008E2421">
        <w:rPr>
          <w:rFonts w:ascii="Times New Roman" w:eastAsia="Times New Roman" w:hAnsi="Times New Roman" w:cs="Times New Roman"/>
          <w:color w:val="212529"/>
          <w:sz w:val="24"/>
          <w:szCs w:val="24"/>
        </w:rPr>
        <w:t>раве оперативного управления не </w:t>
      </w:r>
      <w:r w:rsidR="006E26F8" w:rsidRPr="008F5D92">
        <w:rPr>
          <w:rFonts w:ascii="Times New Roman" w:eastAsia="Times New Roman" w:hAnsi="Times New Roman" w:cs="Times New Roman"/>
          <w:color w:val="212529"/>
          <w:sz w:val="24"/>
          <w:szCs w:val="24"/>
        </w:rPr>
        <w:t>принадлежат, в этой связи указанные случаи к сфере регулирования исключаемой нормы не относятся.</w:t>
      </w:r>
    </w:p>
    <w:p w:rsidR="00D06848" w:rsidRPr="008F5D92" w:rsidRDefault="00D06848" w:rsidP="008F5D92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8F5D92">
        <w:rPr>
          <w:rFonts w:ascii="Times New Roman" w:hAnsi="Times New Roman"/>
          <w:sz w:val="24"/>
          <w:szCs w:val="24"/>
        </w:rPr>
        <w:t>Принятие решений о распоряжении находящимися в госу</w:t>
      </w:r>
      <w:r w:rsidR="004D6A62">
        <w:rPr>
          <w:rFonts w:ascii="Times New Roman" w:hAnsi="Times New Roman"/>
          <w:sz w:val="24"/>
          <w:szCs w:val="24"/>
        </w:rPr>
        <w:t>дарственной собственности Санкт</w:t>
      </w:r>
      <w:r w:rsidR="004D6A62">
        <w:rPr>
          <w:rFonts w:ascii="Times New Roman" w:hAnsi="Times New Roman"/>
          <w:sz w:val="24"/>
          <w:szCs w:val="24"/>
        </w:rPr>
        <w:noBreakHyphen/>
      </w:r>
      <w:r w:rsidRPr="008F5D92">
        <w:rPr>
          <w:rFonts w:ascii="Times New Roman" w:hAnsi="Times New Roman"/>
          <w:sz w:val="24"/>
          <w:szCs w:val="24"/>
        </w:rPr>
        <w:t>Петербурга объектами недвижимости без предварительного рассмотрения Городской комиссией по распоряжению имуществом (далее – Городская комиссия) по вопросу предоставления</w:t>
      </w:r>
      <w:r w:rsidR="00144AA0" w:rsidRPr="008F5D92">
        <w:rPr>
          <w:rFonts w:ascii="Times New Roman" w:hAnsi="Times New Roman"/>
          <w:sz w:val="24"/>
          <w:szCs w:val="24"/>
        </w:rPr>
        <w:t xml:space="preserve"> земельных участков в постоянное (бессрочное) пользование лицам, указанным в</w:t>
      </w:r>
      <w:r w:rsidR="008E2421">
        <w:rPr>
          <w:rFonts w:ascii="Times New Roman" w:hAnsi="Times New Roman"/>
          <w:sz w:val="24"/>
          <w:szCs w:val="24"/>
        </w:rPr>
        <w:t> </w:t>
      </w:r>
      <w:r w:rsidR="008F5D92" w:rsidRPr="008F5D92">
        <w:rPr>
          <w:rFonts w:ascii="Times New Roman" w:hAnsi="Times New Roman"/>
          <w:sz w:val="24"/>
          <w:szCs w:val="24"/>
        </w:rPr>
        <w:t>пункте 2 статьи 39.9</w:t>
      </w:r>
      <w:r w:rsidR="00144AA0" w:rsidRPr="008F5D92">
        <w:rPr>
          <w:rFonts w:ascii="Times New Roman" w:hAnsi="Times New Roman"/>
          <w:sz w:val="24"/>
          <w:szCs w:val="24"/>
        </w:rPr>
        <w:t xml:space="preserve"> </w:t>
      </w:r>
      <w:r w:rsidR="00EC32AD">
        <w:rPr>
          <w:rFonts w:ascii="Times New Roman" w:hAnsi="Times New Roman"/>
          <w:sz w:val="24"/>
          <w:szCs w:val="24"/>
        </w:rPr>
        <w:t>ЗК РФ</w:t>
      </w:r>
      <w:r w:rsidR="00144AA0" w:rsidRPr="008F5D92">
        <w:rPr>
          <w:rFonts w:ascii="Times New Roman" w:hAnsi="Times New Roman"/>
          <w:sz w:val="24"/>
          <w:szCs w:val="24"/>
        </w:rPr>
        <w:t xml:space="preserve"> (федеральным органам государственной власти, федеральным государственным учреждениям и федеральным казенным предприятиям - при наличии письменного указания (поручения) Губернатора</w:t>
      </w:r>
      <w:r w:rsidR="008E2421">
        <w:rPr>
          <w:rFonts w:ascii="Times New Roman" w:hAnsi="Times New Roman"/>
          <w:sz w:val="24"/>
          <w:szCs w:val="24"/>
        </w:rPr>
        <w:t xml:space="preserve"> </w:t>
      </w:r>
      <w:r w:rsidR="00144AA0" w:rsidRPr="008F5D92">
        <w:rPr>
          <w:rFonts w:ascii="Times New Roman" w:hAnsi="Times New Roman"/>
          <w:sz w:val="24"/>
          <w:szCs w:val="24"/>
        </w:rPr>
        <w:t>Санкт-Петербурга о предоставлении земельного участка), за исключением земельных участков, в отношении которых правовыми актами Правительства Санкт-Петербурга установлен иной порядок принятия решений</w:t>
      </w:r>
      <w:r w:rsidRPr="008F5D92">
        <w:rPr>
          <w:rFonts w:ascii="Times New Roman" w:hAnsi="Times New Roman"/>
          <w:sz w:val="24"/>
          <w:szCs w:val="24"/>
        </w:rPr>
        <w:t xml:space="preserve"> о</w:t>
      </w:r>
      <w:r w:rsidR="008F5D92">
        <w:rPr>
          <w:rFonts w:ascii="Times New Roman" w:hAnsi="Times New Roman"/>
          <w:sz w:val="24"/>
          <w:szCs w:val="24"/>
        </w:rPr>
        <w:t> </w:t>
      </w:r>
      <w:r w:rsidRPr="008F5D92">
        <w:rPr>
          <w:rFonts w:ascii="Times New Roman" w:hAnsi="Times New Roman"/>
          <w:sz w:val="24"/>
          <w:szCs w:val="24"/>
        </w:rPr>
        <w:t>предоставлении в </w:t>
      </w:r>
      <w:r w:rsidR="00144AA0" w:rsidRPr="008F5D92">
        <w:rPr>
          <w:rFonts w:ascii="Times New Roman" w:hAnsi="Times New Roman"/>
          <w:sz w:val="24"/>
          <w:szCs w:val="24"/>
        </w:rPr>
        <w:t>пост</w:t>
      </w:r>
      <w:r w:rsidRPr="008F5D92">
        <w:rPr>
          <w:rFonts w:ascii="Times New Roman" w:hAnsi="Times New Roman"/>
          <w:sz w:val="24"/>
          <w:szCs w:val="24"/>
        </w:rPr>
        <w:t>оянное (бессрочное) пользование, относится в соответствии с</w:t>
      </w:r>
      <w:r w:rsidR="008F5D92">
        <w:rPr>
          <w:rFonts w:ascii="Times New Roman" w:hAnsi="Times New Roman"/>
          <w:sz w:val="24"/>
          <w:szCs w:val="24"/>
        </w:rPr>
        <w:t> </w:t>
      </w:r>
      <w:r w:rsidRPr="008F5D92">
        <w:rPr>
          <w:rFonts w:ascii="Times New Roman" w:hAnsi="Times New Roman"/>
          <w:sz w:val="24"/>
          <w:szCs w:val="24"/>
        </w:rPr>
        <w:t xml:space="preserve">пунктом 2.15 </w:t>
      </w:r>
      <w:r w:rsidRPr="008F5D92">
        <w:rPr>
          <w:rFonts w:ascii="Times New Roman" w:eastAsiaTheme="minorHAnsi" w:hAnsi="Times New Roman"/>
          <w:sz w:val="24"/>
          <w:szCs w:val="24"/>
        </w:rPr>
        <w:t>Порядка взаимодействия исполнительных органов государственной власти Санкт-Петербурга при распоряжении имуществом, находящимся в государственной собственности Санкт-Петербурга</w:t>
      </w:r>
      <w:r w:rsidRPr="008F5D92">
        <w:rPr>
          <w:rFonts w:ascii="Times New Roman" w:hAnsi="Times New Roman"/>
          <w:sz w:val="24"/>
          <w:szCs w:val="24"/>
        </w:rPr>
        <w:t>, утвержденного п</w:t>
      </w:r>
      <w:r w:rsidRPr="008F5D92">
        <w:rPr>
          <w:rFonts w:ascii="Times New Roman" w:eastAsiaTheme="minorHAnsi" w:hAnsi="Times New Roman"/>
          <w:sz w:val="24"/>
          <w:szCs w:val="24"/>
        </w:rPr>
        <w:t>остановлением Правительства</w:t>
      </w:r>
      <w:r w:rsidR="00EC32AD">
        <w:rPr>
          <w:rFonts w:ascii="Times New Roman" w:eastAsiaTheme="minorHAnsi" w:hAnsi="Times New Roman"/>
          <w:sz w:val="24"/>
          <w:szCs w:val="24"/>
        </w:rPr>
        <w:t xml:space="preserve"> </w:t>
      </w:r>
      <w:r w:rsidRPr="008F5D92">
        <w:rPr>
          <w:rFonts w:ascii="Times New Roman" w:eastAsiaTheme="minorHAnsi" w:hAnsi="Times New Roman"/>
          <w:sz w:val="24"/>
          <w:szCs w:val="24"/>
        </w:rPr>
        <w:t xml:space="preserve">Санкт-Петербурга от 12.07.2011 № 939 (далее – Положение № 939), </w:t>
      </w:r>
      <w:r w:rsidRPr="008F5D92">
        <w:rPr>
          <w:rFonts w:ascii="Times New Roman" w:hAnsi="Times New Roman"/>
          <w:sz w:val="24"/>
          <w:szCs w:val="24"/>
        </w:rPr>
        <w:t>к исключительной компетенции Комитета имущественных отношений</w:t>
      </w:r>
      <w:r w:rsidR="008F5D92">
        <w:rPr>
          <w:rFonts w:ascii="Times New Roman" w:hAnsi="Times New Roman"/>
          <w:sz w:val="24"/>
          <w:szCs w:val="24"/>
        </w:rPr>
        <w:t xml:space="preserve"> </w:t>
      </w:r>
      <w:r w:rsidR="00ED4F63">
        <w:rPr>
          <w:rFonts w:ascii="Times New Roman" w:hAnsi="Times New Roman"/>
          <w:sz w:val="24"/>
          <w:szCs w:val="24"/>
        </w:rPr>
        <w:t>Санкт</w:t>
      </w:r>
      <w:r w:rsidR="00ED4F63">
        <w:rPr>
          <w:rFonts w:ascii="Times New Roman" w:hAnsi="Times New Roman"/>
          <w:sz w:val="24"/>
          <w:szCs w:val="24"/>
        </w:rPr>
        <w:noBreakHyphen/>
      </w:r>
      <w:r w:rsidRPr="008F5D92">
        <w:rPr>
          <w:rFonts w:ascii="Times New Roman" w:hAnsi="Times New Roman"/>
          <w:sz w:val="24"/>
          <w:szCs w:val="24"/>
        </w:rPr>
        <w:t>Петербурга.</w:t>
      </w:r>
      <w:r w:rsidR="00AA0C95" w:rsidRPr="008F5D92">
        <w:rPr>
          <w:rFonts w:ascii="Times New Roman" w:eastAsiaTheme="minorHAnsi" w:hAnsi="Times New Roman"/>
          <w:sz w:val="24"/>
          <w:szCs w:val="24"/>
        </w:rPr>
        <w:t xml:space="preserve"> Предоставление государственной услуги по принятию решения </w:t>
      </w:r>
      <w:r w:rsidR="00AA0C95" w:rsidRPr="008F5D92">
        <w:rPr>
          <w:rFonts w:ascii="Times New Roman" w:eastAsiaTheme="minorHAnsi" w:hAnsi="Times New Roman"/>
          <w:sz w:val="24"/>
          <w:szCs w:val="24"/>
        </w:rPr>
        <w:lastRenderedPageBreak/>
        <w:t>о</w:t>
      </w:r>
      <w:r w:rsidR="008F5D92" w:rsidRPr="008F5D92">
        <w:rPr>
          <w:rFonts w:ascii="Times New Roman" w:eastAsiaTheme="minorHAnsi" w:hAnsi="Times New Roman"/>
          <w:sz w:val="24"/>
          <w:szCs w:val="24"/>
        </w:rPr>
        <w:t> </w:t>
      </w:r>
      <w:r w:rsidR="00AA0C95" w:rsidRPr="008F5D92">
        <w:rPr>
          <w:rFonts w:ascii="Times New Roman" w:eastAsiaTheme="minorHAnsi" w:hAnsi="Times New Roman"/>
          <w:sz w:val="24"/>
          <w:szCs w:val="24"/>
        </w:rPr>
        <w:t>предоставлении в постоянное (бессрочное) пользование земельных участков, находящихся в</w:t>
      </w:r>
      <w:r w:rsidR="008F5D92">
        <w:rPr>
          <w:rFonts w:ascii="Times New Roman" w:eastAsiaTheme="minorHAnsi" w:hAnsi="Times New Roman"/>
          <w:sz w:val="24"/>
          <w:szCs w:val="24"/>
        </w:rPr>
        <w:t> </w:t>
      </w:r>
      <w:r w:rsidR="00AA0C95" w:rsidRPr="008F5D92">
        <w:rPr>
          <w:rFonts w:ascii="Times New Roman" w:eastAsiaTheme="minorHAnsi" w:hAnsi="Times New Roman"/>
          <w:sz w:val="24"/>
          <w:szCs w:val="24"/>
        </w:rPr>
        <w:t>государственной собственности Санкт-Петербурга, а также земельных участков, право государственной собственности на которые не разграничено, осуществляется в</w:t>
      </w:r>
      <w:r w:rsidR="008F5D92">
        <w:rPr>
          <w:rFonts w:ascii="Times New Roman" w:eastAsiaTheme="minorHAnsi" w:hAnsi="Times New Roman"/>
          <w:sz w:val="24"/>
          <w:szCs w:val="24"/>
        </w:rPr>
        <w:t> </w:t>
      </w:r>
      <w:r w:rsidR="00AA0C95" w:rsidRPr="008F5D92">
        <w:rPr>
          <w:rFonts w:ascii="Times New Roman" w:eastAsiaTheme="minorHAnsi" w:hAnsi="Times New Roman"/>
          <w:sz w:val="24"/>
          <w:szCs w:val="24"/>
        </w:rPr>
        <w:t>соответствии с</w:t>
      </w:r>
      <w:r w:rsidR="008F5D92">
        <w:rPr>
          <w:rFonts w:ascii="Times New Roman" w:eastAsiaTheme="minorHAnsi" w:hAnsi="Times New Roman"/>
          <w:sz w:val="24"/>
          <w:szCs w:val="24"/>
        </w:rPr>
        <w:t> </w:t>
      </w:r>
      <w:r w:rsidR="00AA0C95" w:rsidRPr="008F5D92">
        <w:rPr>
          <w:rFonts w:ascii="Times New Roman" w:eastAsiaTheme="minorHAnsi" w:hAnsi="Times New Roman"/>
          <w:sz w:val="24"/>
          <w:szCs w:val="24"/>
        </w:rPr>
        <w:t>Административным регламентом Комитета имущественных отношений</w:t>
      </w:r>
      <w:r w:rsidR="00EC32AD">
        <w:rPr>
          <w:rFonts w:ascii="Times New Roman" w:eastAsiaTheme="minorHAnsi" w:hAnsi="Times New Roman"/>
          <w:sz w:val="24"/>
          <w:szCs w:val="24"/>
        </w:rPr>
        <w:t xml:space="preserve"> </w:t>
      </w:r>
      <w:r w:rsidR="00AA0C95" w:rsidRPr="008F5D92">
        <w:rPr>
          <w:rFonts w:ascii="Times New Roman" w:eastAsiaTheme="minorHAnsi" w:hAnsi="Times New Roman"/>
          <w:sz w:val="24"/>
          <w:szCs w:val="24"/>
        </w:rPr>
        <w:t>Санкт-Петербурга, утвержденным распоряжением от</w:t>
      </w:r>
      <w:r w:rsidR="008F5D92" w:rsidRPr="008F5D92">
        <w:rPr>
          <w:rFonts w:ascii="Times New Roman" w:eastAsiaTheme="minorHAnsi" w:hAnsi="Times New Roman"/>
          <w:sz w:val="24"/>
          <w:szCs w:val="24"/>
        </w:rPr>
        <w:t> </w:t>
      </w:r>
      <w:r w:rsidR="00AA0C95" w:rsidRPr="008F5D92">
        <w:rPr>
          <w:rFonts w:ascii="Times New Roman" w:eastAsiaTheme="minorHAnsi" w:hAnsi="Times New Roman"/>
          <w:sz w:val="24"/>
          <w:szCs w:val="24"/>
        </w:rPr>
        <w:t>11.10.2017 № 194-р.</w:t>
      </w:r>
    </w:p>
    <w:p w:rsidR="00144AA0" w:rsidRPr="008F5D92" w:rsidRDefault="006E26F8" w:rsidP="008F5D9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F5D92">
        <w:rPr>
          <w:rFonts w:ascii="Times New Roman" w:hAnsi="Times New Roman"/>
          <w:sz w:val="24"/>
          <w:szCs w:val="24"/>
        </w:rPr>
        <w:t>П</w:t>
      </w:r>
      <w:r w:rsidR="00144AA0" w:rsidRPr="008F5D92">
        <w:rPr>
          <w:rFonts w:ascii="Times New Roman" w:hAnsi="Times New Roman"/>
          <w:sz w:val="24"/>
          <w:szCs w:val="24"/>
        </w:rPr>
        <w:t>ринятие решений по вопр</w:t>
      </w:r>
      <w:r w:rsidR="00D06848" w:rsidRPr="008F5D92">
        <w:rPr>
          <w:rFonts w:ascii="Times New Roman" w:hAnsi="Times New Roman"/>
          <w:sz w:val="24"/>
          <w:szCs w:val="24"/>
        </w:rPr>
        <w:t>осам дачи</w:t>
      </w:r>
      <w:r w:rsidR="00144AA0" w:rsidRPr="008F5D92">
        <w:rPr>
          <w:rFonts w:ascii="Times New Roman" w:hAnsi="Times New Roman"/>
          <w:sz w:val="24"/>
          <w:szCs w:val="24"/>
        </w:rPr>
        <w:t xml:space="preserve"> предприятиям, автономным и бюджетным учреждениям согласия на заключение соглашений о реконструкции зданий, строений, сооружений, застройке предоставленных в аренду, постоянное (бессрочное) пользование земельных участков в случаях, когда в процессе реконструкции расположенных на</w:t>
      </w:r>
      <w:r w:rsidR="008F5D92">
        <w:rPr>
          <w:rFonts w:ascii="Times New Roman" w:hAnsi="Times New Roman"/>
          <w:sz w:val="24"/>
          <w:szCs w:val="24"/>
        </w:rPr>
        <w:t> </w:t>
      </w:r>
      <w:r w:rsidR="00144AA0" w:rsidRPr="008F5D92">
        <w:rPr>
          <w:rFonts w:ascii="Times New Roman" w:hAnsi="Times New Roman"/>
          <w:sz w:val="24"/>
          <w:szCs w:val="24"/>
        </w:rPr>
        <w:t>земельных участках объектов недвижимости изменяется процент застройки земельных участков</w:t>
      </w:r>
      <w:r w:rsidR="00EC32AD">
        <w:rPr>
          <w:rFonts w:ascii="Times New Roman" w:hAnsi="Times New Roman"/>
          <w:sz w:val="24"/>
          <w:szCs w:val="24"/>
        </w:rPr>
        <w:t>,</w:t>
      </w:r>
      <w:r w:rsidR="00D06848" w:rsidRPr="008F5D92">
        <w:rPr>
          <w:rFonts w:ascii="Times New Roman" w:hAnsi="Times New Roman"/>
          <w:sz w:val="24"/>
          <w:szCs w:val="24"/>
        </w:rPr>
        <w:t xml:space="preserve"> </w:t>
      </w:r>
      <w:r w:rsidR="00ED4F63">
        <w:rPr>
          <w:rFonts w:ascii="Times New Roman" w:hAnsi="Times New Roman"/>
          <w:sz w:val="24"/>
          <w:szCs w:val="24"/>
        </w:rPr>
        <w:t>относится к </w:t>
      </w:r>
      <w:bookmarkStart w:id="0" w:name="_GoBack"/>
      <w:bookmarkEnd w:id="0"/>
      <w:r w:rsidRPr="008F5D92">
        <w:rPr>
          <w:rFonts w:ascii="Times New Roman" w:hAnsi="Times New Roman"/>
          <w:sz w:val="24"/>
          <w:szCs w:val="24"/>
        </w:rPr>
        <w:t xml:space="preserve">компетенции Городской комиссии </w:t>
      </w:r>
      <w:r w:rsidR="00D06848" w:rsidRPr="008F5D92">
        <w:rPr>
          <w:rFonts w:ascii="Times New Roman" w:hAnsi="Times New Roman"/>
          <w:sz w:val="24"/>
          <w:szCs w:val="24"/>
        </w:rPr>
        <w:t>(пункт 12.14 Положения № 939)</w:t>
      </w:r>
      <w:r w:rsidR="00144AA0" w:rsidRPr="008F5D92">
        <w:rPr>
          <w:rFonts w:ascii="Times New Roman" w:hAnsi="Times New Roman"/>
          <w:sz w:val="24"/>
          <w:szCs w:val="24"/>
        </w:rPr>
        <w:t>.</w:t>
      </w:r>
    </w:p>
    <w:p w:rsidR="00063DBF" w:rsidRPr="008F5D92" w:rsidRDefault="00063DBF" w:rsidP="008F5D9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38"/>
      <w:bookmarkEnd w:id="1"/>
      <w:r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2. В абзаце третьем пункта 1 статьи 11 Закона № 282-43 слова «для осуществления инвестиционной деятельности в целях создания нового объекта недвижимого имущества с</w:t>
      </w:r>
      <w:r w:rsidR="008F5D9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возникновением права собственности инвестора» предлагается заменить словами «и</w:t>
      </w:r>
      <w:r w:rsidR="008F5D9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объектов незавершенного строительства для осуществления инвестиционной деятельности в целях создания нового объекта недвижимого имущества с возникновением права собственности (хозяйственного ведения, оперативного управления)».</w:t>
      </w:r>
    </w:p>
    <w:p w:rsidR="00063DBF" w:rsidRPr="008F5D92" w:rsidRDefault="0027099E" w:rsidP="008F5D9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Указанное изменение направлено на устранение внутренних противоречий в формулировках действующей редакции Закона № 282-43 с учетом следующего.</w:t>
      </w:r>
    </w:p>
    <w:p w:rsidR="008F5D92" w:rsidRPr="008F5D92" w:rsidRDefault="008E2421" w:rsidP="008F5D9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27099E"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2B64CB"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пунктом 1 статьи 2</w:t>
      </w:r>
      <w:r w:rsidR="008F5D92"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, главой 2, статьями 4, 5, 6</w:t>
      </w:r>
      <w:r w:rsidR="007D4C59" w:rsidRPr="007D4C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099E"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Закон</w:t>
      </w:r>
      <w:r w:rsidR="008F5D92"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7099E"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282-43 для</w:t>
      </w:r>
      <w:r w:rsidR="007D4C5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27099E" w:rsidRPr="008F5D92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инвестиционной деятельности могут предоставляться как здания, строения, сооружения, так и объекты незавершенного строительства.</w:t>
      </w:r>
    </w:p>
    <w:p w:rsidR="008F5D92" w:rsidRPr="008F5D92" w:rsidRDefault="0027099E" w:rsidP="008F5D92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F5D92">
        <w:rPr>
          <w:rFonts w:ascii="Times New Roman" w:eastAsiaTheme="minorHAnsi" w:hAnsi="Times New Roman" w:cs="Times New Roman"/>
          <w:sz w:val="24"/>
          <w:szCs w:val="24"/>
        </w:rPr>
        <w:t xml:space="preserve">Кроме того, в некоторых случаях на результат инвестирования </w:t>
      </w:r>
      <w:r w:rsidR="00A91186" w:rsidRPr="008F5D92">
        <w:rPr>
          <w:rFonts w:ascii="Times New Roman" w:eastAsiaTheme="minorHAnsi" w:hAnsi="Times New Roman" w:cs="Times New Roman"/>
          <w:sz w:val="24"/>
          <w:szCs w:val="24"/>
        </w:rPr>
        <w:t>м</w:t>
      </w:r>
      <w:r w:rsidRPr="008F5D92">
        <w:rPr>
          <w:rFonts w:ascii="Times New Roman" w:eastAsiaTheme="minorHAnsi" w:hAnsi="Times New Roman" w:cs="Times New Roman"/>
          <w:sz w:val="24"/>
          <w:szCs w:val="24"/>
        </w:rPr>
        <w:t>ожет возникать не прав</w:t>
      </w:r>
      <w:r w:rsidR="002B64CB" w:rsidRPr="008F5D92">
        <w:rPr>
          <w:rFonts w:ascii="Times New Roman" w:eastAsiaTheme="minorHAnsi" w:hAnsi="Times New Roman" w:cs="Times New Roman"/>
          <w:sz w:val="24"/>
          <w:szCs w:val="24"/>
        </w:rPr>
        <w:t>о</w:t>
      </w:r>
      <w:r w:rsidRPr="008F5D92">
        <w:rPr>
          <w:rFonts w:ascii="Times New Roman" w:eastAsiaTheme="minorHAnsi" w:hAnsi="Times New Roman" w:cs="Times New Roman"/>
          <w:sz w:val="24"/>
          <w:szCs w:val="24"/>
        </w:rPr>
        <w:t xml:space="preserve"> собственности инвестора, а право хозяйственного ведения или оперативного управления (</w:t>
      </w:r>
      <w:r w:rsidR="00EC32AD">
        <w:rPr>
          <w:rFonts w:ascii="Times New Roman" w:eastAsiaTheme="minorHAnsi" w:hAnsi="Times New Roman" w:cs="Times New Roman"/>
          <w:sz w:val="24"/>
          <w:szCs w:val="24"/>
        </w:rPr>
        <w:t xml:space="preserve">например, </w:t>
      </w:r>
      <w:r w:rsidRPr="008F5D92">
        <w:rPr>
          <w:rFonts w:ascii="Times New Roman" w:eastAsiaTheme="minorHAnsi" w:hAnsi="Times New Roman" w:cs="Times New Roman"/>
          <w:sz w:val="24"/>
          <w:szCs w:val="24"/>
        </w:rPr>
        <w:t>в случае, если в качестве инвестора выступают государственные или</w:t>
      </w:r>
      <w:r w:rsidR="008F5D92">
        <w:rPr>
          <w:rFonts w:ascii="Times New Roman" w:eastAsiaTheme="minorHAnsi" w:hAnsi="Times New Roman" w:cs="Times New Roman"/>
          <w:sz w:val="24"/>
          <w:szCs w:val="24"/>
        </w:rPr>
        <w:t> </w:t>
      </w:r>
      <w:r w:rsidRPr="008F5D92">
        <w:rPr>
          <w:rFonts w:ascii="Times New Roman" w:eastAsiaTheme="minorHAnsi" w:hAnsi="Times New Roman" w:cs="Times New Roman"/>
          <w:sz w:val="24"/>
          <w:szCs w:val="24"/>
        </w:rPr>
        <w:t>муниципальные унитарные предприятия). Аналогичная оговорка содержится в</w:t>
      </w:r>
      <w:r w:rsidR="008F5D92">
        <w:rPr>
          <w:rFonts w:ascii="Times New Roman" w:eastAsiaTheme="minorHAnsi" w:hAnsi="Times New Roman" w:cs="Times New Roman"/>
          <w:sz w:val="24"/>
          <w:szCs w:val="24"/>
        </w:rPr>
        <w:t> </w:t>
      </w:r>
      <w:r w:rsidRPr="008F5D92">
        <w:rPr>
          <w:rFonts w:ascii="Times New Roman" w:eastAsiaTheme="minorHAnsi" w:hAnsi="Times New Roman" w:cs="Times New Roman"/>
          <w:sz w:val="24"/>
          <w:szCs w:val="24"/>
        </w:rPr>
        <w:t>указанной статье абзацем выше.</w:t>
      </w:r>
    </w:p>
    <w:p w:rsidR="008F5D92" w:rsidRPr="008F5D92" w:rsidRDefault="00C47FE3" w:rsidP="00EC32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bookmarkStart w:id="2" w:name="Par5"/>
      <w:bookmarkEnd w:id="2"/>
      <w:r w:rsidRPr="008F5D92">
        <w:rPr>
          <w:rFonts w:ascii="Times New Roman" w:eastAsiaTheme="minorHAnsi" w:hAnsi="Times New Roman"/>
          <w:sz w:val="24"/>
          <w:szCs w:val="24"/>
        </w:rPr>
        <w:t xml:space="preserve">Принятие Проекта повлечет </w:t>
      </w:r>
      <w:r w:rsidR="0027099E" w:rsidRPr="008F5D92">
        <w:rPr>
          <w:rFonts w:ascii="Times New Roman" w:eastAsiaTheme="minorHAnsi" w:hAnsi="Times New Roman"/>
          <w:sz w:val="24"/>
          <w:szCs w:val="24"/>
        </w:rPr>
        <w:t xml:space="preserve">за собой </w:t>
      </w:r>
      <w:r w:rsidRPr="008F5D92">
        <w:rPr>
          <w:rFonts w:ascii="Times New Roman" w:eastAsiaTheme="minorHAnsi" w:hAnsi="Times New Roman"/>
          <w:sz w:val="24"/>
          <w:szCs w:val="24"/>
        </w:rPr>
        <w:t xml:space="preserve">необходимость </w:t>
      </w:r>
      <w:r w:rsidR="00005D34" w:rsidRPr="008F5D92">
        <w:rPr>
          <w:rFonts w:ascii="Times New Roman" w:eastAsiaTheme="minorHAnsi" w:hAnsi="Times New Roman"/>
          <w:sz w:val="24"/>
          <w:szCs w:val="24"/>
        </w:rPr>
        <w:t xml:space="preserve">внесения </w:t>
      </w:r>
      <w:r w:rsidRPr="008F5D92">
        <w:rPr>
          <w:rFonts w:ascii="Times New Roman" w:eastAsiaTheme="minorHAnsi" w:hAnsi="Times New Roman"/>
          <w:sz w:val="24"/>
          <w:szCs w:val="24"/>
        </w:rPr>
        <w:t xml:space="preserve">изменений </w:t>
      </w:r>
      <w:r w:rsidR="00B20374" w:rsidRPr="00B20374">
        <w:rPr>
          <w:rFonts w:ascii="Times New Roman" w:hAnsi="Times New Roman"/>
          <w:color w:val="000000" w:themeColor="text1"/>
          <w:sz w:val="24"/>
          <w:szCs w:val="24"/>
        </w:rPr>
        <w:t>в Положение о</w:t>
      </w:r>
      <w:r w:rsidR="00B20374" w:rsidRPr="00B20374">
        <w:rPr>
          <w:rFonts w:ascii="Times New Roman" w:hAnsi="Times New Roman"/>
          <w:color w:val="000000" w:themeColor="text1"/>
          <w:sz w:val="24"/>
          <w:szCs w:val="24"/>
          <w:lang w:val="en-US"/>
        </w:rPr>
        <w:t> </w:t>
      </w:r>
      <w:r w:rsidR="00B20374" w:rsidRPr="00B20374">
        <w:rPr>
          <w:rFonts w:ascii="Times New Roman" w:hAnsi="Times New Roman"/>
          <w:color w:val="000000" w:themeColor="text1"/>
          <w:sz w:val="24"/>
          <w:szCs w:val="24"/>
        </w:rPr>
        <w:t>порядке взаимодействия исполнительных органов государственной власти Санкт</w:t>
      </w:r>
      <w:r w:rsidR="00B20374" w:rsidRPr="00B20374">
        <w:rPr>
          <w:rFonts w:ascii="Times New Roman" w:hAnsi="Times New Roman"/>
          <w:color w:val="000000" w:themeColor="text1"/>
          <w:sz w:val="24"/>
          <w:szCs w:val="24"/>
        </w:rPr>
        <w:noBreakHyphen/>
        <w:t>Петербурга при подготовке и принятии решений о предоставлении объектов недвижимости, находящихся в собственности Санкт-Петербурга, для строительства, реконструкции и проведения работ по приспособлению для современного использования, утвержденным постановлением Правительства Санкт-Петербурга от 21.07.2015 № 656</w:t>
      </w:r>
      <w:r w:rsidR="008F5D92" w:rsidRPr="00B20374">
        <w:rPr>
          <w:rFonts w:ascii="Times New Roman" w:eastAsiaTheme="minorHAnsi" w:hAnsi="Times New Roman"/>
          <w:sz w:val="24"/>
          <w:szCs w:val="24"/>
        </w:rPr>
        <w:t>,</w:t>
      </w:r>
      <w:r w:rsidR="008F5D92" w:rsidRPr="008F5D92">
        <w:rPr>
          <w:rFonts w:ascii="Times New Roman" w:eastAsiaTheme="minorHAnsi" w:hAnsi="Times New Roman"/>
          <w:sz w:val="24"/>
          <w:szCs w:val="24"/>
        </w:rPr>
        <w:t xml:space="preserve"> </w:t>
      </w:r>
      <w:r w:rsidR="00B20374">
        <w:rPr>
          <w:rFonts w:ascii="Times New Roman" w:eastAsiaTheme="minorHAnsi" w:hAnsi="Times New Roman"/>
          <w:sz w:val="24"/>
          <w:szCs w:val="24"/>
        </w:rPr>
        <w:t>Административн</w:t>
      </w:r>
      <w:r w:rsidR="00B20374">
        <w:rPr>
          <w:rFonts w:ascii="Times New Roman" w:eastAsiaTheme="minorHAnsi" w:hAnsi="Times New Roman"/>
          <w:sz w:val="24"/>
          <w:szCs w:val="24"/>
        </w:rPr>
        <w:t>ый регламент</w:t>
      </w:r>
      <w:r w:rsidR="00B20374">
        <w:rPr>
          <w:rFonts w:ascii="Times New Roman" w:eastAsiaTheme="minorHAnsi" w:hAnsi="Times New Roman"/>
          <w:sz w:val="24"/>
          <w:szCs w:val="24"/>
        </w:rPr>
        <w:t xml:space="preserve"> Комитета по предоставлению государственной услуги по рассмотрен</w:t>
      </w:r>
      <w:r w:rsidR="00B20374">
        <w:rPr>
          <w:rFonts w:ascii="Times New Roman" w:eastAsiaTheme="minorHAnsi" w:hAnsi="Times New Roman"/>
          <w:sz w:val="24"/>
          <w:szCs w:val="24"/>
        </w:rPr>
        <w:t>ию заявлений правообладателей о </w:t>
      </w:r>
      <w:r w:rsidR="00B20374">
        <w:rPr>
          <w:rFonts w:ascii="Times New Roman" w:eastAsiaTheme="minorHAnsi" w:hAnsi="Times New Roman"/>
          <w:sz w:val="24"/>
          <w:szCs w:val="24"/>
        </w:rPr>
        <w:t>заключении соглашений о застройке земельного участка</w:t>
      </w:r>
      <w:r w:rsidR="00B20374">
        <w:rPr>
          <w:rFonts w:ascii="Times New Roman" w:eastAsiaTheme="minorHAnsi" w:hAnsi="Times New Roman"/>
          <w:sz w:val="24"/>
          <w:szCs w:val="24"/>
        </w:rPr>
        <w:t xml:space="preserve">, утвержденный </w:t>
      </w:r>
      <w:r w:rsidR="00EC32AD">
        <w:rPr>
          <w:rFonts w:ascii="Times New Roman" w:eastAsiaTheme="minorHAnsi" w:hAnsi="Times New Roman"/>
          <w:sz w:val="24"/>
          <w:szCs w:val="24"/>
        </w:rPr>
        <w:t>распоряжение</w:t>
      </w:r>
      <w:r w:rsidR="00B20374">
        <w:rPr>
          <w:rFonts w:ascii="Times New Roman" w:eastAsiaTheme="minorHAnsi" w:hAnsi="Times New Roman"/>
          <w:sz w:val="24"/>
          <w:szCs w:val="24"/>
        </w:rPr>
        <w:t>м</w:t>
      </w:r>
      <w:r w:rsidR="00EC32AD">
        <w:rPr>
          <w:rFonts w:ascii="Times New Roman" w:eastAsiaTheme="minorHAnsi" w:hAnsi="Times New Roman"/>
          <w:sz w:val="24"/>
          <w:szCs w:val="24"/>
        </w:rPr>
        <w:t xml:space="preserve"> Комитета от 01.03.2017 № 30, а также </w:t>
      </w:r>
      <w:r w:rsidR="008F5D92" w:rsidRPr="008F5D92">
        <w:rPr>
          <w:rFonts w:ascii="Times New Roman" w:eastAsiaTheme="minorHAnsi" w:hAnsi="Times New Roman"/>
          <w:sz w:val="24"/>
          <w:szCs w:val="24"/>
        </w:rPr>
        <w:t>Положение № 939</w:t>
      </w:r>
      <w:r w:rsidRPr="008F5D92">
        <w:rPr>
          <w:rFonts w:ascii="Times New Roman" w:eastAsiaTheme="minorHAnsi" w:hAnsi="Times New Roman"/>
          <w:sz w:val="24"/>
          <w:szCs w:val="24"/>
        </w:rPr>
        <w:t>.</w:t>
      </w:r>
      <w:r w:rsidR="0003478C" w:rsidRPr="008F5D92">
        <w:rPr>
          <w:rFonts w:ascii="Times New Roman" w:eastAsiaTheme="minorHAnsi" w:hAnsi="Times New Roman"/>
          <w:sz w:val="24"/>
          <w:szCs w:val="24"/>
        </w:rPr>
        <w:t xml:space="preserve"> </w:t>
      </w:r>
      <w:r w:rsidR="0003478C" w:rsidRPr="008F5D92">
        <w:rPr>
          <w:rFonts w:ascii="Times New Roman" w:hAnsi="Times New Roman"/>
          <w:bCs/>
          <w:sz w:val="24"/>
          <w:szCs w:val="24"/>
          <w:shd w:val="clear" w:color="auto" w:fill="FFFFFF"/>
        </w:rPr>
        <w:t>Иные акты, подлежащие признанию утратившими силу, приостановлению, дополнению, изменению или</w:t>
      </w:r>
      <w:r w:rsidR="00EC32AD">
        <w:rPr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="0003478C" w:rsidRPr="008F5D92">
        <w:rPr>
          <w:rFonts w:ascii="Times New Roman" w:hAnsi="Times New Roman"/>
          <w:bCs/>
          <w:sz w:val="24"/>
          <w:szCs w:val="24"/>
          <w:shd w:val="clear" w:color="auto" w:fill="FFFFFF"/>
        </w:rPr>
        <w:t>разработке в связи с</w:t>
      </w:r>
      <w:r w:rsidR="00F03F0A" w:rsidRPr="008F5D92">
        <w:rPr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="0003478C" w:rsidRPr="008F5D92">
        <w:rPr>
          <w:rFonts w:ascii="Times New Roman" w:hAnsi="Times New Roman"/>
          <w:bCs/>
          <w:sz w:val="24"/>
          <w:szCs w:val="24"/>
          <w:shd w:val="clear" w:color="auto" w:fill="FFFFFF"/>
        </w:rPr>
        <w:t>принятием Проекта, отсутствуют.</w:t>
      </w:r>
    </w:p>
    <w:p w:rsidR="003859F7" w:rsidRPr="008F5D92" w:rsidRDefault="005125DD" w:rsidP="008F5D92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F5D92">
        <w:rPr>
          <w:rFonts w:ascii="Times New Roman" w:eastAsiaTheme="minorHAnsi" w:hAnsi="Times New Roman" w:cs="Times New Roman"/>
          <w:sz w:val="24"/>
          <w:szCs w:val="24"/>
        </w:rPr>
        <w:t>Принятие Проекта не повлечет за собой увеличения расходов бюджет</w:t>
      </w:r>
      <w:r w:rsidR="0092235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F5D92">
        <w:rPr>
          <w:rFonts w:ascii="Times New Roman" w:eastAsiaTheme="minorHAnsi" w:hAnsi="Times New Roman" w:cs="Times New Roman"/>
          <w:sz w:val="24"/>
          <w:szCs w:val="24"/>
        </w:rPr>
        <w:t>Санкт-Петербурга</w:t>
      </w:r>
      <w:r w:rsidR="0027099E" w:rsidRPr="008F5D92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F60F4E" w:rsidRPr="008F5D92" w:rsidRDefault="00F60F4E" w:rsidP="008F5D92">
      <w:pPr>
        <w:tabs>
          <w:tab w:val="left" w:pos="75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AC427B" w:rsidRPr="008F5D92" w:rsidRDefault="00AC427B" w:rsidP="008F5D92">
      <w:pPr>
        <w:tabs>
          <w:tab w:val="left" w:pos="75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8675F9" w:rsidRPr="008F5D92" w:rsidRDefault="008675F9" w:rsidP="008F5D9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c"/>
        <w:tblW w:w="10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3"/>
        <w:gridCol w:w="5153"/>
      </w:tblGrid>
      <w:tr w:rsidR="0090789E" w:rsidRPr="008F5D92" w:rsidTr="00922351">
        <w:trPr>
          <w:trHeight w:val="825"/>
        </w:trPr>
        <w:tc>
          <w:tcPr>
            <w:tcW w:w="5153" w:type="dxa"/>
          </w:tcPr>
          <w:p w:rsidR="00EC32AD" w:rsidRDefault="00EC32AD" w:rsidP="008F5D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Заместитель председателя </w:t>
            </w:r>
          </w:p>
          <w:p w:rsidR="0090789E" w:rsidRDefault="004C7BD8" w:rsidP="008F5D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F5D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Комитета</w:t>
            </w:r>
            <w:r w:rsidR="00EC32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по инвестициям</w:t>
            </w:r>
          </w:p>
          <w:p w:rsidR="00EC32AD" w:rsidRPr="008F5D92" w:rsidRDefault="00EC32AD" w:rsidP="008F5D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Санкт-Петербурга</w:t>
            </w:r>
          </w:p>
        </w:tc>
        <w:tc>
          <w:tcPr>
            <w:tcW w:w="5153" w:type="dxa"/>
          </w:tcPr>
          <w:p w:rsidR="00922351" w:rsidRDefault="00F03F0A" w:rsidP="00EC32A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F5D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922351" w:rsidRDefault="00922351" w:rsidP="00EC32A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90789E" w:rsidRPr="008F5D92" w:rsidRDefault="00922351" w:rsidP="00EC32A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="00EC32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К.В.Сергеева</w:t>
            </w:r>
            <w:proofErr w:type="spellEnd"/>
          </w:p>
        </w:tc>
      </w:tr>
    </w:tbl>
    <w:p w:rsidR="002D0937" w:rsidRPr="008F5D92" w:rsidRDefault="002D0937" w:rsidP="008F5D9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D0937" w:rsidRPr="008F5D92" w:rsidSect="004D781D">
      <w:headerReference w:type="default" r:id="rId8"/>
      <w:pgSz w:w="11906" w:h="16838"/>
      <w:pgMar w:top="981" w:right="851" w:bottom="993" w:left="993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0E2" w:rsidRDefault="00EC00E2" w:rsidP="004313DD">
      <w:pPr>
        <w:spacing w:after="0" w:line="240" w:lineRule="auto"/>
      </w:pPr>
      <w:r>
        <w:separator/>
      </w:r>
    </w:p>
  </w:endnote>
  <w:endnote w:type="continuationSeparator" w:id="0">
    <w:p w:rsidR="00EC00E2" w:rsidRDefault="00EC00E2" w:rsidP="00431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0E2" w:rsidRDefault="00EC00E2" w:rsidP="004313DD">
      <w:pPr>
        <w:spacing w:after="0" w:line="240" w:lineRule="auto"/>
      </w:pPr>
      <w:r>
        <w:separator/>
      </w:r>
    </w:p>
  </w:footnote>
  <w:footnote w:type="continuationSeparator" w:id="0">
    <w:p w:rsidR="00EC00E2" w:rsidRDefault="00EC00E2" w:rsidP="00431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518833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42933" w:rsidRPr="004313DD" w:rsidRDefault="00C42933" w:rsidP="00605026">
        <w:pPr>
          <w:pStyle w:val="ad"/>
          <w:jc w:val="center"/>
          <w:rPr>
            <w:rFonts w:ascii="Times New Roman" w:hAnsi="Times New Roman"/>
          </w:rPr>
        </w:pPr>
        <w:r w:rsidRPr="004313DD">
          <w:rPr>
            <w:rFonts w:ascii="Times New Roman" w:hAnsi="Times New Roman"/>
          </w:rPr>
          <w:fldChar w:fldCharType="begin"/>
        </w:r>
        <w:r w:rsidRPr="004313DD">
          <w:rPr>
            <w:rFonts w:ascii="Times New Roman" w:hAnsi="Times New Roman"/>
          </w:rPr>
          <w:instrText>PAGE   \* MERGEFORMAT</w:instrText>
        </w:r>
        <w:r w:rsidRPr="004313DD">
          <w:rPr>
            <w:rFonts w:ascii="Times New Roman" w:hAnsi="Times New Roman"/>
          </w:rPr>
          <w:fldChar w:fldCharType="separate"/>
        </w:r>
        <w:r w:rsidR="00ED4F63">
          <w:rPr>
            <w:rFonts w:ascii="Times New Roman" w:hAnsi="Times New Roman"/>
            <w:noProof/>
          </w:rPr>
          <w:t>3</w:t>
        </w:r>
        <w:r w:rsidRPr="004313D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60F80"/>
    <w:multiLevelType w:val="hybridMultilevel"/>
    <w:tmpl w:val="D7405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C0D89"/>
    <w:multiLevelType w:val="hybridMultilevel"/>
    <w:tmpl w:val="F3DE5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664F2"/>
    <w:multiLevelType w:val="hybridMultilevel"/>
    <w:tmpl w:val="B41E5C72"/>
    <w:lvl w:ilvl="0" w:tplc="43F8F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7F07D5"/>
    <w:multiLevelType w:val="hybridMultilevel"/>
    <w:tmpl w:val="94D40880"/>
    <w:lvl w:ilvl="0" w:tplc="44C222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907F1F"/>
    <w:multiLevelType w:val="multilevel"/>
    <w:tmpl w:val="2D0C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2078AF"/>
    <w:multiLevelType w:val="hybridMultilevel"/>
    <w:tmpl w:val="59684BBE"/>
    <w:lvl w:ilvl="0" w:tplc="4B208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DE6D10"/>
    <w:multiLevelType w:val="hybridMultilevel"/>
    <w:tmpl w:val="A02E90FE"/>
    <w:lvl w:ilvl="0" w:tplc="1EA27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8E3E9F"/>
    <w:multiLevelType w:val="multilevel"/>
    <w:tmpl w:val="347498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3C543097"/>
    <w:multiLevelType w:val="multilevel"/>
    <w:tmpl w:val="8D68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E29F0"/>
    <w:multiLevelType w:val="multilevel"/>
    <w:tmpl w:val="3658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4A280A"/>
    <w:multiLevelType w:val="hybridMultilevel"/>
    <w:tmpl w:val="888608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8D72F09"/>
    <w:multiLevelType w:val="hybridMultilevel"/>
    <w:tmpl w:val="02002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46C30"/>
    <w:multiLevelType w:val="hybridMultilevel"/>
    <w:tmpl w:val="D6A4F6D2"/>
    <w:lvl w:ilvl="0" w:tplc="31421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0504E8F"/>
    <w:multiLevelType w:val="multilevel"/>
    <w:tmpl w:val="1A9C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1A2513"/>
    <w:multiLevelType w:val="hybridMultilevel"/>
    <w:tmpl w:val="F432ACE0"/>
    <w:lvl w:ilvl="0" w:tplc="79BC9D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DCA682E"/>
    <w:multiLevelType w:val="hybridMultilevel"/>
    <w:tmpl w:val="9D703940"/>
    <w:lvl w:ilvl="0" w:tplc="03B69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12B73E0"/>
    <w:multiLevelType w:val="multilevel"/>
    <w:tmpl w:val="66A2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215FB2"/>
    <w:multiLevelType w:val="multilevel"/>
    <w:tmpl w:val="DB2C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5"/>
  </w:num>
  <w:num w:numId="5">
    <w:abstractNumId w:val="0"/>
  </w:num>
  <w:num w:numId="6">
    <w:abstractNumId w:val="11"/>
  </w:num>
  <w:num w:numId="7">
    <w:abstractNumId w:val="3"/>
  </w:num>
  <w:num w:numId="8">
    <w:abstractNumId w:val="12"/>
  </w:num>
  <w:num w:numId="9">
    <w:abstractNumId w:val="2"/>
  </w:num>
  <w:num w:numId="10">
    <w:abstractNumId w:val="16"/>
  </w:num>
  <w:num w:numId="11">
    <w:abstractNumId w:val="17"/>
  </w:num>
  <w:num w:numId="12">
    <w:abstractNumId w:val="4"/>
  </w:num>
  <w:num w:numId="13">
    <w:abstractNumId w:val="13"/>
  </w:num>
  <w:num w:numId="14">
    <w:abstractNumId w:val="8"/>
  </w:num>
  <w:num w:numId="15">
    <w:abstractNumId w:val="9"/>
  </w:num>
  <w:num w:numId="16">
    <w:abstractNumId w:val="10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34"/>
    <w:rsid w:val="00005D34"/>
    <w:rsid w:val="00011BAC"/>
    <w:rsid w:val="00013C62"/>
    <w:rsid w:val="00014A9F"/>
    <w:rsid w:val="000151CC"/>
    <w:rsid w:val="00021889"/>
    <w:rsid w:val="00021B34"/>
    <w:rsid w:val="00024348"/>
    <w:rsid w:val="0003343D"/>
    <w:rsid w:val="0003478C"/>
    <w:rsid w:val="00034DAF"/>
    <w:rsid w:val="000356BD"/>
    <w:rsid w:val="000421B2"/>
    <w:rsid w:val="00047849"/>
    <w:rsid w:val="00047B25"/>
    <w:rsid w:val="000535A6"/>
    <w:rsid w:val="000560FD"/>
    <w:rsid w:val="000567C1"/>
    <w:rsid w:val="000603C9"/>
    <w:rsid w:val="00060D73"/>
    <w:rsid w:val="00062FB3"/>
    <w:rsid w:val="00063DBF"/>
    <w:rsid w:val="00074F14"/>
    <w:rsid w:val="000756B8"/>
    <w:rsid w:val="00075F03"/>
    <w:rsid w:val="00081B97"/>
    <w:rsid w:val="00083CC6"/>
    <w:rsid w:val="000867B2"/>
    <w:rsid w:val="00090F4F"/>
    <w:rsid w:val="00091E85"/>
    <w:rsid w:val="00093676"/>
    <w:rsid w:val="000A3922"/>
    <w:rsid w:val="000A668B"/>
    <w:rsid w:val="000A79A8"/>
    <w:rsid w:val="000C0B47"/>
    <w:rsid w:val="000C45F6"/>
    <w:rsid w:val="000C4E32"/>
    <w:rsid w:val="000D2555"/>
    <w:rsid w:val="000D3D55"/>
    <w:rsid w:val="000D5D07"/>
    <w:rsid w:val="000D715C"/>
    <w:rsid w:val="000E69A5"/>
    <w:rsid w:val="000E6DAB"/>
    <w:rsid w:val="000F47F9"/>
    <w:rsid w:val="000F50AD"/>
    <w:rsid w:val="000F555E"/>
    <w:rsid w:val="000F703D"/>
    <w:rsid w:val="001121FA"/>
    <w:rsid w:val="0011466A"/>
    <w:rsid w:val="001157B6"/>
    <w:rsid w:val="00116791"/>
    <w:rsid w:val="001169D4"/>
    <w:rsid w:val="001178B0"/>
    <w:rsid w:val="001208EA"/>
    <w:rsid w:val="001227B8"/>
    <w:rsid w:val="00125F9D"/>
    <w:rsid w:val="00132DBC"/>
    <w:rsid w:val="001369A7"/>
    <w:rsid w:val="00137FE4"/>
    <w:rsid w:val="001404BA"/>
    <w:rsid w:val="00140945"/>
    <w:rsid w:val="00143988"/>
    <w:rsid w:val="00144AA0"/>
    <w:rsid w:val="001450CF"/>
    <w:rsid w:val="001476A6"/>
    <w:rsid w:val="001542B7"/>
    <w:rsid w:val="00165EBF"/>
    <w:rsid w:val="00165F78"/>
    <w:rsid w:val="00166E17"/>
    <w:rsid w:val="00167DAE"/>
    <w:rsid w:val="001719E2"/>
    <w:rsid w:val="00176CD6"/>
    <w:rsid w:val="001A1886"/>
    <w:rsid w:val="001C44ED"/>
    <w:rsid w:val="001C4FCC"/>
    <w:rsid w:val="001D0D08"/>
    <w:rsid w:val="001D1049"/>
    <w:rsid w:val="001D19C0"/>
    <w:rsid w:val="001D5341"/>
    <w:rsid w:val="001E3BD8"/>
    <w:rsid w:val="001E3C2B"/>
    <w:rsid w:val="001E4347"/>
    <w:rsid w:val="001E7707"/>
    <w:rsid w:val="001F09F1"/>
    <w:rsid w:val="001F5BC9"/>
    <w:rsid w:val="00205614"/>
    <w:rsid w:val="00226D25"/>
    <w:rsid w:val="00234AE0"/>
    <w:rsid w:val="002514E5"/>
    <w:rsid w:val="00252B4E"/>
    <w:rsid w:val="002546C6"/>
    <w:rsid w:val="002576F3"/>
    <w:rsid w:val="002635A1"/>
    <w:rsid w:val="00265B63"/>
    <w:rsid w:val="00270689"/>
    <w:rsid w:val="0027099E"/>
    <w:rsid w:val="00273D73"/>
    <w:rsid w:val="0028260B"/>
    <w:rsid w:val="00282D3B"/>
    <w:rsid w:val="002875FF"/>
    <w:rsid w:val="00294449"/>
    <w:rsid w:val="002975AA"/>
    <w:rsid w:val="002A2AFE"/>
    <w:rsid w:val="002A59D1"/>
    <w:rsid w:val="002A69E7"/>
    <w:rsid w:val="002B29DF"/>
    <w:rsid w:val="002B3642"/>
    <w:rsid w:val="002B5217"/>
    <w:rsid w:val="002B64CB"/>
    <w:rsid w:val="002B69A2"/>
    <w:rsid w:val="002C23CC"/>
    <w:rsid w:val="002D0937"/>
    <w:rsid w:val="002D429C"/>
    <w:rsid w:val="002D4B78"/>
    <w:rsid w:val="002D7808"/>
    <w:rsid w:val="002E1017"/>
    <w:rsid w:val="002E23E4"/>
    <w:rsid w:val="002E2780"/>
    <w:rsid w:val="002E2C62"/>
    <w:rsid w:val="002E3F53"/>
    <w:rsid w:val="002E46DB"/>
    <w:rsid w:val="002F128B"/>
    <w:rsid w:val="002F3BB1"/>
    <w:rsid w:val="002F6402"/>
    <w:rsid w:val="002F6D93"/>
    <w:rsid w:val="002F7932"/>
    <w:rsid w:val="00301EDE"/>
    <w:rsid w:val="003024F8"/>
    <w:rsid w:val="003031D4"/>
    <w:rsid w:val="003033A7"/>
    <w:rsid w:val="003057EE"/>
    <w:rsid w:val="0031496D"/>
    <w:rsid w:val="00315702"/>
    <w:rsid w:val="00321785"/>
    <w:rsid w:val="003227D2"/>
    <w:rsid w:val="00325ED8"/>
    <w:rsid w:val="00327BBC"/>
    <w:rsid w:val="00331998"/>
    <w:rsid w:val="003339A8"/>
    <w:rsid w:val="0033469E"/>
    <w:rsid w:val="00334B76"/>
    <w:rsid w:val="00336BCD"/>
    <w:rsid w:val="0033797A"/>
    <w:rsid w:val="00345393"/>
    <w:rsid w:val="003636BD"/>
    <w:rsid w:val="0037308A"/>
    <w:rsid w:val="0037785C"/>
    <w:rsid w:val="00377BBF"/>
    <w:rsid w:val="00380CEB"/>
    <w:rsid w:val="0038144B"/>
    <w:rsid w:val="003829C5"/>
    <w:rsid w:val="003859F7"/>
    <w:rsid w:val="00386B8D"/>
    <w:rsid w:val="003951C0"/>
    <w:rsid w:val="00395CA7"/>
    <w:rsid w:val="00395DD4"/>
    <w:rsid w:val="00397D79"/>
    <w:rsid w:val="003A2E6A"/>
    <w:rsid w:val="003A5F21"/>
    <w:rsid w:val="003B58A5"/>
    <w:rsid w:val="003B5E2A"/>
    <w:rsid w:val="003C0874"/>
    <w:rsid w:val="003C574B"/>
    <w:rsid w:val="003C7586"/>
    <w:rsid w:val="003D059B"/>
    <w:rsid w:val="003D320C"/>
    <w:rsid w:val="003D67A2"/>
    <w:rsid w:val="003E03E0"/>
    <w:rsid w:val="003F2749"/>
    <w:rsid w:val="004009E9"/>
    <w:rsid w:val="0040290E"/>
    <w:rsid w:val="00403F43"/>
    <w:rsid w:val="00407A5C"/>
    <w:rsid w:val="00407C5A"/>
    <w:rsid w:val="00407D75"/>
    <w:rsid w:val="00407ECE"/>
    <w:rsid w:val="004104EB"/>
    <w:rsid w:val="00416479"/>
    <w:rsid w:val="00417551"/>
    <w:rsid w:val="0042079C"/>
    <w:rsid w:val="00423072"/>
    <w:rsid w:val="00423A1B"/>
    <w:rsid w:val="004313C7"/>
    <w:rsid w:val="004313DD"/>
    <w:rsid w:val="00435051"/>
    <w:rsid w:val="00437EAF"/>
    <w:rsid w:val="00441354"/>
    <w:rsid w:val="0045040D"/>
    <w:rsid w:val="00452A2C"/>
    <w:rsid w:val="00452D20"/>
    <w:rsid w:val="00452E41"/>
    <w:rsid w:val="00453A68"/>
    <w:rsid w:val="0045414D"/>
    <w:rsid w:val="00455665"/>
    <w:rsid w:val="004675E4"/>
    <w:rsid w:val="0047236A"/>
    <w:rsid w:val="00475141"/>
    <w:rsid w:val="00475917"/>
    <w:rsid w:val="00477575"/>
    <w:rsid w:val="00482ADB"/>
    <w:rsid w:val="00482B90"/>
    <w:rsid w:val="004847A8"/>
    <w:rsid w:val="00486422"/>
    <w:rsid w:val="00487E3C"/>
    <w:rsid w:val="004930C7"/>
    <w:rsid w:val="004A2144"/>
    <w:rsid w:val="004A48F1"/>
    <w:rsid w:val="004A4EA2"/>
    <w:rsid w:val="004A59FC"/>
    <w:rsid w:val="004A6766"/>
    <w:rsid w:val="004B0B89"/>
    <w:rsid w:val="004B69F0"/>
    <w:rsid w:val="004C01E4"/>
    <w:rsid w:val="004C4BA7"/>
    <w:rsid w:val="004C4D26"/>
    <w:rsid w:val="004C7BD8"/>
    <w:rsid w:val="004D2390"/>
    <w:rsid w:val="004D2951"/>
    <w:rsid w:val="004D4661"/>
    <w:rsid w:val="004D4AEC"/>
    <w:rsid w:val="004D6A62"/>
    <w:rsid w:val="004D781D"/>
    <w:rsid w:val="004E4E87"/>
    <w:rsid w:val="004E51DB"/>
    <w:rsid w:val="004E5249"/>
    <w:rsid w:val="004E691A"/>
    <w:rsid w:val="004F0D10"/>
    <w:rsid w:val="004F1916"/>
    <w:rsid w:val="004F265B"/>
    <w:rsid w:val="004F2E10"/>
    <w:rsid w:val="005011EB"/>
    <w:rsid w:val="00501DAB"/>
    <w:rsid w:val="0050250B"/>
    <w:rsid w:val="00507C62"/>
    <w:rsid w:val="00507C73"/>
    <w:rsid w:val="005119FB"/>
    <w:rsid w:val="005125DD"/>
    <w:rsid w:val="0051610B"/>
    <w:rsid w:val="005165C8"/>
    <w:rsid w:val="00517799"/>
    <w:rsid w:val="00517F32"/>
    <w:rsid w:val="005243C7"/>
    <w:rsid w:val="00525651"/>
    <w:rsid w:val="005323FE"/>
    <w:rsid w:val="00536310"/>
    <w:rsid w:val="005434C8"/>
    <w:rsid w:val="00543A48"/>
    <w:rsid w:val="00543F25"/>
    <w:rsid w:val="005510A4"/>
    <w:rsid w:val="0056047A"/>
    <w:rsid w:val="00570ADF"/>
    <w:rsid w:val="0057107A"/>
    <w:rsid w:val="005714D2"/>
    <w:rsid w:val="0057179B"/>
    <w:rsid w:val="0058364C"/>
    <w:rsid w:val="00587E6A"/>
    <w:rsid w:val="00592290"/>
    <w:rsid w:val="00594FA8"/>
    <w:rsid w:val="00596F8B"/>
    <w:rsid w:val="005A2139"/>
    <w:rsid w:val="005A7A16"/>
    <w:rsid w:val="005B0153"/>
    <w:rsid w:val="005B4703"/>
    <w:rsid w:val="005B7048"/>
    <w:rsid w:val="005C1B3E"/>
    <w:rsid w:val="005C6F8B"/>
    <w:rsid w:val="005E405A"/>
    <w:rsid w:val="005E472B"/>
    <w:rsid w:val="005E7AC2"/>
    <w:rsid w:val="005F03F6"/>
    <w:rsid w:val="00602D72"/>
    <w:rsid w:val="00605026"/>
    <w:rsid w:val="006053A0"/>
    <w:rsid w:val="00613635"/>
    <w:rsid w:val="00613FAB"/>
    <w:rsid w:val="00617D83"/>
    <w:rsid w:val="00620C5E"/>
    <w:rsid w:val="00627662"/>
    <w:rsid w:val="006347EC"/>
    <w:rsid w:val="00634B13"/>
    <w:rsid w:val="00636066"/>
    <w:rsid w:val="0063741B"/>
    <w:rsid w:val="00640A04"/>
    <w:rsid w:val="00644429"/>
    <w:rsid w:val="006567F0"/>
    <w:rsid w:val="00662E92"/>
    <w:rsid w:val="0066539F"/>
    <w:rsid w:val="006657FD"/>
    <w:rsid w:val="00665E88"/>
    <w:rsid w:val="00670972"/>
    <w:rsid w:val="00670C8B"/>
    <w:rsid w:val="006731CF"/>
    <w:rsid w:val="00674593"/>
    <w:rsid w:val="00677BA2"/>
    <w:rsid w:val="00684B38"/>
    <w:rsid w:val="006A46A6"/>
    <w:rsid w:val="006A5C85"/>
    <w:rsid w:val="006B4E28"/>
    <w:rsid w:val="006B6607"/>
    <w:rsid w:val="006B7DB1"/>
    <w:rsid w:val="006D3A77"/>
    <w:rsid w:val="006D4F91"/>
    <w:rsid w:val="006E26F8"/>
    <w:rsid w:val="006E5918"/>
    <w:rsid w:val="006E6F4F"/>
    <w:rsid w:val="006F3A8F"/>
    <w:rsid w:val="006F63A6"/>
    <w:rsid w:val="0070030A"/>
    <w:rsid w:val="0071089D"/>
    <w:rsid w:val="00711D09"/>
    <w:rsid w:val="007130E8"/>
    <w:rsid w:val="00716B16"/>
    <w:rsid w:val="00730A01"/>
    <w:rsid w:val="007314B6"/>
    <w:rsid w:val="00737695"/>
    <w:rsid w:val="00743F23"/>
    <w:rsid w:val="00743F29"/>
    <w:rsid w:val="00756A8D"/>
    <w:rsid w:val="00756E80"/>
    <w:rsid w:val="0077074E"/>
    <w:rsid w:val="007711F4"/>
    <w:rsid w:val="00775BDE"/>
    <w:rsid w:val="00783904"/>
    <w:rsid w:val="0078792B"/>
    <w:rsid w:val="00787ED0"/>
    <w:rsid w:val="0079192C"/>
    <w:rsid w:val="007935D1"/>
    <w:rsid w:val="00793E17"/>
    <w:rsid w:val="00794E08"/>
    <w:rsid w:val="0079624C"/>
    <w:rsid w:val="007963D0"/>
    <w:rsid w:val="007A17EB"/>
    <w:rsid w:val="007A1D99"/>
    <w:rsid w:val="007A430F"/>
    <w:rsid w:val="007B015B"/>
    <w:rsid w:val="007B321F"/>
    <w:rsid w:val="007B3B4B"/>
    <w:rsid w:val="007B4CAF"/>
    <w:rsid w:val="007B5879"/>
    <w:rsid w:val="007C0EB1"/>
    <w:rsid w:val="007C6E52"/>
    <w:rsid w:val="007C7C1B"/>
    <w:rsid w:val="007D2221"/>
    <w:rsid w:val="007D3FBB"/>
    <w:rsid w:val="007D4C59"/>
    <w:rsid w:val="007E2448"/>
    <w:rsid w:val="007E4125"/>
    <w:rsid w:val="007E41E7"/>
    <w:rsid w:val="007E55E3"/>
    <w:rsid w:val="007F0FD9"/>
    <w:rsid w:val="007F262C"/>
    <w:rsid w:val="007F478A"/>
    <w:rsid w:val="007F4B8C"/>
    <w:rsid w:val="007F53BF"/>
    <w:rsid w:val="007F6A13"/>
    <w:rsid w:val="00800247"/>
    <w:rsid w:val="00802F61"/>
    <w:rsid w:val="00804181"/>
    <w:rsid w:val="00813E6B"/>
    <w:rsid w:val="00817E9F"/>
    <w:rsid w:val="00822D53"/>
    <w:rsid w:val="0082353C"/>
    <w:rsid w:val="00825766"/>
    <w:rsid w:val="00832A3D"/>
    <w:rsid w:val="00832B09"/>
    <w:rsid w:val="008336CB"/>
    <w:rsid w:val="00833F46"/>
    <w:rsid w:val="008345EB"/>
    <w:rsid w:val="00834F6B"/>
    <w:rsid w:val="008503D2"/>
    <w:rsid w:val="008520DC"/>
    <w:rsid w:val="00857ECE"/>
    <w:rsid w:val="0086391E"/>
    <w:rsid w:val="008675F9"/>
    <w:rsid w:val="00867A41"/>
    <w:rsid w:val="00872786"/>
    <w:rsid w:val="008810C4"/>
    <w:rsid w:val="00884F8E"/>
    <w:rsid w:val="00885353"/>
    <w:rsid w:val="008865AC"/>
    <w:rsid w:val="0089256B"/>
    <w:rsid w:val="00893952"/>
    <w:rsid w:val="00894A59"/>
    <w:rsid w:val="008965D4"/>
    <w:rsid w:val="008A05E3"/>
    <w:rsid w:val="008A2363"/>
    <w:rsid w:val="008B1B57"/>
    <w:rsid w:val="008B3831"/>
    <w:rsid w:val="008B7150"/>
    <w:rsid w:val="008B7EB4"/>
    <w:rsid w:val="008C539A"/>
    <w:rsid w:val="008C65DC"/>
    <w:rsid w:val="008C76DE"/>
    <w:rsid w:val="008D14C3"/>
    <w:rsid w:val="008D3584"/>
    <w:rsid w:val="008D6836"/>
    <w:rsid w:val="008D6B53"/>
    <w:rsid w:val="008D70E3"/>
    <w:rsid w:val="008D7EAC"/>
    <w:rsid w:val="008E2421"/>
    <w:rsid w:val="008E4EAD"/>
    <w:rsid w:val="008E6229"/>
    <w:rsid w:val="008E6997"/>
    <w:rsid w:val="008F0261"/>
    <w:rsid w:val="008F1920"/>
    <w:rsid w:val="008F5D92"/>
    <w:rsid w:val="008F7F52"/>
    <w:rsid w:val="009007A5"/>
    <w:rsid w:val="00900A28"/>
    <w:rsid w:val="0090789E"/>
    <w:rsid w:val="009106C6"/>
    <w:rsid w:val="009117FC"/>
    <w:rsid w:val="00912533"/>
    <w:rsid w:val="00913AA1"/>
    <w:rsid w:val="00917CF3"/>
    <w:rsid w:val="00922351"/>
    <w:rsid w:val="0092373E"/>
    <w:rsid w:val="0092700E"/>
    <w:rsid w:val="00931B04"/>
    <w:rsid w:val="00932F39"/>
    <w:rsid w:val="00933D78"/>
    <w:rsid w:val="00934C56"/>
    <w:rsid w:val="0093528E"/>
    <w:rsid w:val="00940E39"/>
    <w:rsid w:val="009415CB"/>
    <w:rsid w:val="00951C58"/>
    <w:rsid w:val="00965995"/>
    <w:rsid w:val="00965DD8"/>
    <w:rsid w:val="009717FE"/>
    <w:rsid w:val="00974A00"/>
    <w:rsid w:val="009772ED"/>
    <w:rsid w:val="00983668"/>
    <w:rsid w:val="00983B0F"/>
    <w:rsid w:val="00985D86"/>
    <w:rsid w:val="00991177"/>
    <w:rsid w:val="0099128C"/>
    <w:rsid w:val="00992484"/>
    <w:rsid w:val="009926A3"/>
    <w:rsid w:val="00995060"/>
    <w:rsid w:val="009A0625"/>
    <w:rsid w:val="009A084D"/>
    <w:rsid w:val="009B0F60"/>
    <w:rsid w:val="009C1F21"/>
    <w:rsid w:val="009C2C84"/>
    <w:rsid w:val="009D0E04"/>
    <w:rsid w:val="009D2CF4"/>
    <w:rsid w:val="009D3C6C"/>
    <w:rsid w:val="009D57A9"/>
    <w:rsid w:val="009D5AE2"/>
    <w:rsid w:val="009F29B4"/>
    <w:rsid w:val="009F7332"/>
    <w:rsid w:val="009F7933"/>
    <w:rsid w:val="009F7984"/>
    <w:rsid w:val="00A03C11"/>
    <w:rsid w:val="00A14D33"/>
    <w:rsid w:val="00A243EB"/>
    <w:rsid w:val="00A264E0"/>
    <w:rsid w:val="00A2725D"/>
    <w:rsid w:val="00A27EB5"/>
    <w:rsid w:val="00A30046"/>
    <w:rsid w:val="00A3339A"/>
    <w:rsid w:val="00A35D5D"/>
    <w:rsid w:val="00A40081"/>
    <w:rsid w:val="00A45530"/>
    <w:rsid w:val="00A45E53"/>
    <w:rsid w:val="00A51BD1"/>
    <w:rsid w:val="00A52867"/>
    <w:rsid w:val="00A52F7B"/>
    <w:rsid w:val="00A60DEE"/>
    <w:rsid w:val="00A63022"/>
    <w:rsid w:val="00A6370D"/>
    <w:rsid w:val="00A764E4"/>
    <w:rsid w:val="00A8006D"/>
    <w:rsid w:val="00A83655"/>
    <w:rsid w:val="00A91186"/>
    <w:rsid w:val="00A91A4B"/>
    <w:rsid w:val="00A92122"/>
    <w:rsid w:val="00AA0C95"/>
    <w:rsid w:val="00AA7010"/>
    <w:rsid w:val="00AB17DE"/>
    <w:rsid w:val="00AB39D3"/>
    <w:rsid w:val="00AB5CA6"/>
    <w:rsid w:val="00AC427B"/>
    <w:rsid w:val="00AD3C53"/>
    <w:rsid w:val="00AD660B"/>
    <w:rsid w:val="00AD6684"/>
    <w:rsid w:val="00AE075A"/>
    <w:rsid w:val="00AF25E3"/>
    <w:rsid w:val="00AF52D8"/>
    <w:rsid w:val="00AF791A"/>
    <w:rsid w:val="00B01143"/>
    <w:rsid w:val="00B14446"/>
    <w:rsid w:val="00B14498"/>
    <w:rsid w:val="00B14C13"/>
    <w:rsid w:val="00B17F16"/>
    <w:rsid w:val="00B20374"/>
    <w:rsid w:val="00B22D73"/>
    <w:rsid w:val="00B259B4"/>
    <w:rsid w:val="00B331AD"/>
    <w:rsid w:val="00B33A0E"/>
    <w:rsid w:val="00B41B5E"/>
    <w:rsid w:val="00B4202A"/>
    <w:rsid w:val="00B50D15"/>
    <w:rsid w:val="00B52039"/>
    <w:rsid w:val="00B56880"/>
    <w:rsid w:val="00B57644"/>
    <w:rsid w:val="00B57B9B"/>
    <w:rsid w:val="00B64D17"/>
    <w:rsid w:val="00B6504C"/>
    <w:rsid w:val="00B65EF3"/>
    <w:rsid w:val="00B662A4"/>
    <w:rsid w:val="00B66893"/>
    <w:rsid w:val="00B73417"/>
    <w:rsid w:val="00B77EC5"/>
    <w:rsid w:val="00B8277B"/>
    <w:rsid w:val="00B82851"/>
    <w:rsid w:val="00B82F0B"/>
    <w:rsid w:val="00B869AF"/>
    <w:rsid w:val="00B86B3F"/>
    <w:rsid w:val="00B94E0A"/>
    <w:rsid w:val="00B96B7E"/>
    <w:rsid w:val="00BA2980"/>
    <w:rsid w:val="00BA2C5F"/>
    <w:rsid w:val="00BA6D02"/>
    <w:rsid w:val="00BA739F"/>
    <w:rsid w:val="00BB0DEB"/>
    <w:rsid w:val="00BB2D3E"/>
    <w:rsid w:val="00BB3871"/>
    <w:rsid w:val="00BB51AA"/>
    <w:rsid w:val="00BC099E"/>
    <w:rsid w:val="00BC2657"/>
    <w:rsid w:val="00BC3675"/>
    <w:rsid w:val="00BC4348"/>
    <w:rsid w:val="00BD1F93"/>
    <w:rsid w:val="00BE61EA"/>
    <w:rsid w:val="00BF29B1"/>
    <w:rsid w:val="00BF504F"/>
    <w:rsid w:val="00C00BC3"/>
    <w:rsid w:val="00C010A1"/>
    <w:rsid w:val="00C01534"/>
    <w:rsid w:val="00C1048B"/>
    <w:rsid w:val="00C108E1"/>
    <w:rsid w:val="00C10F3F"/>
    <w:rsid w:val="00C15DBE"/>
    <w:rsid w:val="00C17408"/>
    <w:rsid w:val="00C2094A"/>
    <w:rsid w:val="00C20F46"/>
    <w:rsid w:val="00C212BF"/>
    <w:rsid w:val="00C218FF"/>
    <w:rsid w:val="00C23345"/>
    <w:rsid w:val="00C24889"/>
    <w:rsid w:val="00C343F8"/>
    <w:rsid w:val="00C35B9C"/>
    <w:rsid w:val="00C42933"/>
    <w:rsid w:val="00C43C3C"/>
    <w:rsid w:val="00C448AB"/>
    <w:rsid w:val="00C47FE3"/>
    <w:rsid w:val="00C572D0"/>
    <w:rsid w:val="00C60EFC"/>
    <w:rsid w:val="00C65B52"/>
    <w:rsid w:val="00C66AF0"/>
    <w:rsid w:val="00C71295"/>
    <w:rsid w:val="00C72C6C"/>
    <w:rsid w:val="00C82D19"/>
    <w:rsid w:val="00C847CB"/>
    <w:rsid w:val="00C94B80"/>
    <w:rsid w:val="00C97819"/>
    <w:rsid w:val="00CA0C2E"/>
    <w:rsid w:val="00CA2FD2"/>
    <w:rsid w:val="00CB6CD4"/>
    <w:rsid w:val="00CC576F"/>
    <w:rsid w:val="00CD6FCC"/>
    <w:rsid w:val="00CE3E21"/>
    <w:rsid w:val="00CF15CB"/>
    <w:rsid w:val="00CF61D4"/>
    <w:rsid w:val="00D0004C"/>
    <w:rsid w:val="00D020DC"/>
    <w:rsid w:val="00D06848"/>
    <w:rsid w:val="00D130CF"/>
    <w:rsid w:val="00D14334"/>
    <w:rsid w:val="00D158A8"/>
    <w:rsid w:val="00D20D79"/>
    <w:rsid w:val="00D36163"/>
    <w:rsid w:val="00D40EFD"/>
    <w:rsid w:val="00D5217A"/>
    <w:rsid w:val="00D52B88"/>
    <w:rsid w:val="00D53569"/>
    <w:rsid w:val="00D567CA"/>
    <w:rsid w:val="00D57988"/>
    <w:rsid w:val="00D619AB"/>
    <w:rsid w:val="00D62B81"/>
    <w:rsid w:val="00D63B2D"/>
    <w:rsid w:val="00D71C05"/>
    <w:rsid w:val="00D73E89"/>
    <w:rsid w:val="00D74FB9"/>
    <w:rsid w:val="00D77330"/>
    <w:rsid w:val="00D83810"/>
    <w:rsid w:val="00D85EFD"/>
    <w:rsid w:val="00D873C4"/>
    <w:rsid w:val="00D90FA1"/>
    <w:rsid w:val="00DA143B"/>
    <w:rsid w:val="00DA1901"/>
    <w:rsid w:val="00DA3C04"/>
    <w:rsid w:val="00DA3C94"/>
    <w:rsid w:val="00DA7C48"/>
    <w:rsid w:val="00DB07A2"/>
    <w:rsid w:val="00DB294A"/>
    <w:rsid w:val="00DB4DC5"/>
    <w:rsid w:val="00DB683B"/>
    <w:rsid w:val="00DB741F"/>
    <w:rsid w:val="00DB7890"/>
    <w:rsid w:val="00DC2666"/>
    <w:rsid w:val="00DC46BB"/>
    <w:rsid w:val="00DC5EB7"/>
    <w:rsid w:val="00DC7A4F"/>
    <w:rsid w:val="00DD04E3"/>
    <w:rsid w:val="00DD35C4"/>
    <w:rsid w:val="00DD65F1"/>
    <w:rsid w:val="00DD67F9"/>
    <w:rsid w:val="00DE037F"/>
    <w:rsid w:val="00DE3A15"/>
    <w:rsid w:val="00DE3EF5"/>
    <w:rsid w:val="00DE56AC"/>
    <w:rsid w:val="00DE586E"/>
    <w:rsid w:val="00DF0C88"/>
    <w:rsid w:val="00DF0DAB"/>
    <w:rsid w:val="00DF0F5D"/>
    <w:rsid w:val="00DF3366"/>
    <w:rsid w:val="00E0200D"/>
    <w:rsid w:val="00E06D97"/>
    <w:rsid w:val="00E07FBA"/>
    <w:rsid w:val="00E169D5"/>
    <w:rsid w:val="00E24E15"/>
    <w:rsid w:val="00E279C7"/>
    <w:rsid w:val="00E32213"/>
    <w:rsid w:val="00E60F2B"/>
    <w:rsid w:val="00E613E6"/>
    <w:rsid w:val="00E61454"/>
    <w:rsid w:val="00E70E82"/>
    <w:rsid w:val="00E75975"/>
    <w:rsid w:val="00E770E6"/>
    <w:rsid w:val="00E77394"/>
    <w:rsid w:val="00E96128"/>
    <w:rsid w:val="00EA1F4C"/>
    <w:rsid w:val="00EA4F89"/>
    <w:rsid w:val="00EA50B0"/>
    <w:rsid w:val="00EB76C0"/>
    <w:rsid w:val="00EB7D66"/>
    <w:rsid w:val="00EC00E2"/>
    <w:rsid w:val="00EC1B60"/>
    <w:rsid w:val="00EC2075"/>
    <w:rsid w:val="00EC2960"/>
    <w:rsid w:val="00EC32AD"/>
    <w:rsid w:val="00EC4584"/>
    <w:rsid w:val="00EC4EC7"/>
    <w:rsid w:val="00EC58B4"/>
    <w:rsid w:val="00ED4F63"/>
    <w:rsid w:val="00EE0F07"/>
    <w:rsid w:val="00EE4CBF"/>
    <w:rsid w:val="00EE5EED"/>
    <w:rsid w:val="00EE64E8"/>
    <w:rsid w:val="00EE7F56"/>
    <w:rsid w:val="00EF57C4"/>
    <w:rsid w:val="00EF6A60"/>
    <w:rsid w:val="00EF6DA0"/>
    <w:rsid w:val="00F03C80"/>
    <w:rsid w:val="00F03F0A"/>
    <w:rsid w:val="00F13F2E"/>
    <w:rsid w:val="00F15D58"/>
    <w:rsid w:val="00F37AF7"/>
    <w:rsid w:val="00F37BF7"/>
    <w:rsid w:val="00F42A84"/>
    <w:rsid w:val="00F43953"/>
    <w:rsid w:val="00F47AAB"/>
    <w:rsid w:val="00F51B50"/>
    <w:rsid w:val="00F55534"/>
    <w:rsid w:val="00F56E15"/>
    <w:rsid w:val="00F60F4E"/>
    <w:rsid w:val="00F6106E"/>
    <w:rsid w:val="00F62165"/>
    <w:rsid w:val="00F6231C"/>
    <w:rsid w:val="00F65282"/>
    <w:rsid w:val="00F67289"/>
    <w:rsid w:val="00F771AC"/>
    <w:rsid w:val="00F86018"/>
    <w:rsid w:val="00F861CE"/>
    <w:rsid w:val="00F87E87"/>
    <w:rsid w:val="00F93E17"/>
    <w:rsid w:val="00F9500B"/>
    <w:rsid w:val="00F95115"/>
    <w:rsid w:val="00F962C3"/>
    <w:rsid w:val="00F97FE8"/>
    <w:rsid w:val="00FA12FC"/>
    <w:rsid w:val="00FA20D7"/>
    <w:rsid w:val="00FA4356"/>
    <w:rsid w:val="00FA69D8"/>
    <w:rsid w:val="00FB16F2"/>
    <w:rsid w:val="00FC01B5"/>
    <w:rsid w:val="00FD1BF4"/>
    <w:rsid w:val="00FD2114"/>
    <w:rsid w:val="00FD6BAF"/>
    <w:rsid w:val="00FE214F"/>
    <w:rsid w:val="00FE2489"/>
    <w:rsid w:val="00FF08BF"/>
    <w:rsid w:val="00FF0C44"/>
    <w:rsid w:val="00FF371A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4810F"/>
  <w15:docId w15:val="{79176625-693D-478A-9388-91985866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EFC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711D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E87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2E27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40290E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7E41E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E41E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7E41E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E41E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E41E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8675F9"/>
    <w:pPr>
      <w:ind w:left="720"/>
      <w:contextualSpacing/>
    </w:pPr>
  </w:style>
  <w:style w:type="table" w:styleId="ac">
    <w:name w:val="Table Grid"/>
    <w:basedOn w:val="a1"/>
    <w:uiPriority w:val="39"/>
    <w:rsid w:val="00907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31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13DD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431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13DD"/>
    <w:rPr>
      <w:rFonts w:ascii="Calibri" w:eastAsia="Calibri" w:hAnsi="Calibri" w:cs="Times New Roman"/>
    </w:rPr>
  </w:style>
  <w:style w:type="paragraph" w:customStyle="1" w:styleId="ConsPlusNormal">
    <w:name w:val="ConsPlusNormal"/>
    <w:rsid w:val="007C6E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20C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1">
    <w:name w:val="Normal (Web)"/>
    <w:basedOn w:val="a"/>
    <w:uiPriority w:val="99"/>
    <w:semiHidden/>
    <w:unhideWhenUsed/>
    <w:rsid w:val="00C429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D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root-piss">
    <w:name w:val="root-piss"/>
    <w:basedOn w:val="a0"/>
    <w:rsid w:val="00711D09"/>
  </w:style>
  <w:style w:type="paragraph" w:customStyle="1" w:styleId="s1">
    <w:name w:val="s_1"/>
    <w:basedOn w:val="a"/>
    <w:rsid w:val="00516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015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82A3A-E43E-4533-A175-A0590E463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Шелуханова Наталия Андреевна</dc:creator>
  <cp:lastModifiedBy>Годовикова Дарья Евгеньевна</cp:lastModifiedBy>
  <cp:revision>4</cp:revision>
  <cp:lastPrinted>2025-08-15T14:01:00Z</cp:lastPrinted>
  <dcterms:created xsi:type="dcterms:W3CDTF">2025-08-15T14:02:00Z</dcterms:created>
  <dcterms:modified xsi:type="dcterms:W3CDTF">2025-08-15T14:02:00Z</dcterms:modified>
</cp:coreProperties>
</file>