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6EC" w:rsidRPr="00C4535E" w:rsidRDefault="00F27E0A">
      <w:pPr>
        <w:jc w:val="center"/>
        <w:rPr>
          <w:color w:val="auto"/>
        </w:rPr>
      </w:pPr>
      <w:r w:rsidRPr="00C4535E">
        <w:rPr>
          <w:noProof/>
          <w:color w:val="auto"/>
        </w:rPr>
        <w:drawing>
          <wp:anchor distT="0" distB="0" distL="0" distR="0" simplePos="0" relativeHeight="251658240" behindDoc="0" locked="0" layoutInCell="1" allowOverlap="1" wp14:anchorId="3C65B48B" wp14:editId="24CC02C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09600" cy="649605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36EC" w:rsidRPr="00C4535E" w:rsidRDefault="00C736EC">
      <w:pPr>
        <w:jc w:val="center"/>
        <w:rPr>
          <w:color w:val="auto"/>
          <w:sz w:val="28"/>
        </w:rPr>
      </w:pPr>
    </w:p>
    <w:p w:rsidR="00C736EC" w:rsidRPr="00C4535E" w:rsidRDefault="00C736EC">
      <w:pPr>
        <w:jc w:val="center"/>
        <w:rPr>
          <w:color w:val="auto"/>
          <w:sz w:val="28"/>
        </w:rPr>
      </w:pPr>
    </w:p>
    <w:p w:rsidR="00C736EC" w:rsidRPr="00C4535E" w:rsidRDefault="00C736EC">
      <w:pPr>
        <w:jc w:val="center"/>
        <w:rPr>
          <w:color w:val="auto"/>
          <w:sz w:val="28"/>
        </w:rPr>
      </w:pPr>
    </w:p>
    <w:p w:rsidR="00C736EC" w:rsidRPr="00C4535E" w:rsidRDefault="00F27E0A">
      <w:pPr>
        <w:jc w:val="center"/>
        <w:rPr>
          <w:color w:val="auto"/>
        </w:rPr>
      </w:pPr>
      <w:r w:rsidRPr="00C4535E">
        <w:rPr>
          <w:color w:val="auto"/>
        </w:rPr>
        <w:t>ПРАВИТЕЛЬСТВО САНКТ-ПЕТЕРБУРГА</w:t>
      </w:r>
    </w:p>
    <w:p w:rsidR="00C736EC" w:rsidRPr="00C4535E" w:rsidRDefault="00F27E0A">
      <w:pPr>
        <w:jc w:val="center"/>
        <w:rPr>
          <w:b/>
          <w:color w:val="auto"/>
          <w:spacing w:val="50"/>
        </w:rPr>
      </w:pPr>
      <w:r w:rsidRPr="00C4535E">
        <w:rPr>
          <w:b/>
          <w:color w:val="auto"/>
          <w:spacing w:val="50"/>
        </w:rPr>
        <w:t>КОМИТЕТ ПО ТРАНСПОРТУ</w:t>
      </w:r>
    </w:p>
    <w:p w:rsidR="00C736EC" w:rsidRPr="00C4535E" w:rsidRDefault="00F27E0A">
      <w:pPr>
        <w:jc w:val="center"/>
        <w:rPr>
          <w:b/>
          <w:color w:val="auto"/>
          <w:spacing w:val="120"/>
        </w:rPr>
      </w:pPr>
      <w:r w:rsidRPr="00C4535E">
        <w:rPr>
          <w:b/>
          <w:color w:val="auto"/>
          <w:spacing w:val="120"/>
        </w:rPr>
        <w:t>РАСПОРЯЖЕНИЕ</w:t>
      </w:r>
    </w:p>
    <w:p w:rsidR="00C736EC" w:rsidRPr="00C4535E" w:rsidRDefault="00F27E0A">
      <w:pPr>
        <w:rPr>
          <w:color w:val="auto"/>
          <w:sz w:val="16"/>
        </w:rPr>
      </w:pPr>
      <w:r w:rsidRPr="00C4535E">
        <w:rPr>
          <w:color w:val="auto"/>
          <w:sz w:val="16"/>
        </w:rPr>
        <w:tab/>
      </w:r>
      <w:r w:rsidRPr="00C4535E">
        <w:rPr>
          <w:color w:val="auto"/>
          <w:sz w:val="16"/>
        </w:rPr>
        <w:tab/>
      </w:r>
      <w:r w:rsidRPr="00C4535E">
        <w:rPr>
          <w:color w:val="auto"/>
          <w:sz w:val="16"/>
        </w:rPr>
        <w:tab/>
      </w:r>
      <w:r w:rsidRPr="00C4535E">
        <w:rPr>
          <w:color w:val="auto"/>
          <w:sz w:val="16"/>
        </w:rPr>
        <w:tab/>
      </w:r>
      <w:r w:rsidRPr="00C4535E">
        <w:rPr>
          <w:color w:val="auto"/>
          <w:sz w:val="16"/>
        </w:rPr>
        <w:tab/>
      </w:r>
      <w:r w:rsidRPr="00C4535E">
        <w:rPr>
          <w:color w:val="auto"/>
          <w:sz w:val="16"/>
        </w:rPr>
        <w:tab/>
      </w:r>
      <w:r w:rsidRPr="00C4535E">
        <w:rPr>
          <w:color w:val="auto"/>
          <w:sz w:val="16"/>
        </w:rPr>
        <w:tab/>
      </w:r>
      <w:r w:rsidRPr="00C4535E">
        <w:rPr>
          <w:color w:val="auto"/>
          <w:sz w:val="16"/>
        </w:rPr>
        <w:tab/>
      </w:r>
      <w:r w:rsidRPr="00C4535E">
        <w:rPr>
          <w:color w:val="auto"/>
          <w:sz w:val="16"/>
        </w:rPr>
        <w:tab/>
      </w:r>
      <w:r w:rsidRPr="00C4535E">
        <w:rPr>
          <w:color w:val="auto"/>
          <w:sz w:val="16"/>
        </w:rPr>
        <w:tab/>
      </w:r>
    </w:p>
    <w:p w:rsidR="00C736EC" w:rsidRPr="00C4535E" w:rsidRDefault="00C736EC">
      <w:pPr>
        <w:rPr>
          <w:color w:val="auto"/>
          <w:sz w:val="16"/>
        </w:rPr>
      </w:pPr>
    </w:p>
    <w:p w:rsidR="00C736EC" w:rsidRPr="00C4535E" w:rsidRDefault="00F27E0A">
      <w:pPr>
        <w:ind w:left="6491" w:firstLine="709"/>
        <w:rPr>
          <w:color w:val="auto"/>
          <w:sz w:val="16"/>
        </w:rPr>
      </w:pPr>
      <w:r w:rsidRPr="00C4535E">
        <w:rPr>
          <w:color w:val="auto"/>
          <w:sz w:val="16"/>
        </w:rPr>
        <w:t>ОКУД</w:t>
      </w:r>
    </w:p>
    <w:p w:rsidR="00C736EC" w:rsidRPr="00C4535E" w:rsidRDefault="00C736EC">
      <w:pPr>
        <w:rPr>
          <w:b/>
          <w:color w:val="auto"/>
        </w:rPr>
      </w:pPr>
    </w:p>
    <w:p w:rsidR="00C736EC" w:rsidRPr="00C4535E" w:rsidRDefault="00F27E0A">
      <w:pPr>
        <w:rPr>
          <w:color w:val="auto"/>
        </w:rPr>
      </w:pPr>
      <w:r w:rsidRPr="00C4535E">
        <w:rPr>
          <w:color w:val="auto"/>
        </w:rPr>
        <w:t>____ _____________ 20___</w:t>
      </w:r>
      <w:r w:rsidRPr="00C4535E">
        <w:rPr>
          <w:color w:val="auto"/>
        </w:rPr>
        <w:tab/>
      </w:r>
      <w:r w:rsidRPr="00C4535E">
        <w:rPr>
          <w:color w:val="auto"/>
        </w:rPr>
        <w:tab/>
      </w:r>
      <w:r w:rsidRPr="00C4535E">
        <w:rPr>
          <w:color w:val="auto"/>
        </w:rPr>
        <w:tab/>
      </w:r>
      <w:r w:rsidRPr="00C4535E">
        <w:rPr>
          <w:color w:val="auto"/>
        </w:rPr>
        <w:tab/>
      </w:r>
      <w:r w:rsidRPr="00C4535E">
        <w:rPr>
          <w:color w:val="auto"/>
        </w:rPr>
        <w:tab/>
      </w:r>
      <w:r w:rsidRPr="00C4535E">
        <w:rPr>
          <w:color w:val="auto"/>
        </w:rPr>
        <w:tab/>
      </w:r>
      <w:r w:rsidRPr="00C4535E">
        <w:rPr>
          <w:color w:val="auto"/>
        </w:rPr>
        <w:tab/>
        <w:t xml:space="preserve">         № ___________</w:t>
      </w:r>
    </w:p>
    <w:p w:rsidR="00C736EC" w:rsidRPr="00C4535E" w:rsidRDefault="00C736EC">
      <w:pPr>
        <w:rPr>
          <w:b/>
          <w:color w:val="auto"/>
        </w:rPr>
      </w:pPr>
    </w:p>
    <w:p w:rsidR="00D3239C" w:rsidRPr="00C4535E" w:rsidRDefault="00F27E0A">
      <w:pPr>
        <w:pStyle w:val="ConsPlusTitle"/>
        <w:widowControl/>
        <w:contextualSpacing/>
        <w:rPr>
          <w:rFonts w:ascii="Times New Roman" w:hAnsi="Times New Roman"/>
          <w:color w:val="auto"/>
        </w:rPr>
      </w:pPr>
      <w:r w:rsidRPr="00C4535E">
        <w:rPr>
          <w:rFonts w:ascii="Times New Roman" w:hAnsi="Times New Roman"/>
          <w:color w:val="auto"/>
        </w:rPr>
        <w:br/>
        <w:t>О</w:t>
      </w:r>
      <w:r w:rsidR="0072169C" w:rsidRPr="00C4535E">
        <w:rPr>
          <w:rFonts w:ascii="Times New Roman" w:hAnsi="Times New Roman"/>
          <w:color w:val="auto"/>
        </w:rPr>
        <w:t xml:space="preserve"> П</w:t>
      </w:r>
      <w:r w:rsidRPr="00C4535E">
        <w:rPr>
          <w:rFonts w:ascii="Times New Roman" w:hAnsi="Times New Roman"/>
          <w:color w:val="auto"/>
        </w:rPr>
        <w:t>орядк</w:t>
      </w:r>
      <w:r w:rsidR="0072169C" w:rsidRPr="00C4535E">
        <w:rPr>
          <w:rFonts w:ascii="Times New Roman" w:hAnsi="Times New Roman"/>
          <w:color w:val="auto"/>
        </w:rPr>
        <w:t>е</w:t>
      </w:r>
      <w:r w:rsidRPr="00C4535E">
        <w:rPr>
          <w:rFonts w:ascii="Times New Roman" w:hAnsi="Times New Roman"/>
          <w:color w:val="auto"/>
        </w:rPr>
        <w:t xml:space="preserve"> </w:t>
      </w:r>
      <w:r w:rsidR="0072169C" w:rsidRPr="00C4535E">
        <w:rPr>
          <w:rFonts w:ascii="Times New Roman" w:hAnsi="Times New Roman"/>
          <w:color w:val="auto"/>
        </w:rPr>
        <w:t xml:space="preserve">определения (измерения) </w:t>
      </w:r>
    </w:p>
    <w:p w:rsidR="0072169C" w:rsidRPr="00C4535E" w:rsidRDefault="00D3239C">
      <w:pPr>
        <w:pStyle w:val="ConsPlusTitle"/>
        <w:widowControl/>
        <w:contextualSpacing/>
        <w:rPr>
          <w:rFonts w:ascii="Times New Roman" w:hAnsi="Times New Roman"/>
          <w:color w:val="auto"/>
        </w:rPr>
      </w:pPr>
      <w:r w:rsidRPr="00C4535E">
        <w:rPr>
          <w:rFonts w:ascii="Times New Roman" w:hAnsi="Times New Roman"/>
          <w:color w:val="auto"/>
        </w:rPr>
        <w:t>у</w:t>
      </w:r>
      <w:r w:rsidR="0072169C" w:rsidRPr="00C4535E">
        <w:rPr>
          <w:rFonts w:ascii="Times New Roman" w:hAnsi="Times New Roman"/>
          <w:color w:val="auto"/>
        </w:rPr>
        <w:t>ровня</w:t>
      </w:r>
      <w:r w:rsidRPr="00C4535E">
        <w:rPr>
          <w:rFonts w:ascii="Times New Roman" w:hAnsi="Times New Roman"/>
          <w:color w:val="auto"/>
        </w:rPr>
        <w:t xml:space="preserve"> </w:t>
      </w:r>
      <w:r w:rsidR="0072169C" w:rsidRPr="00C4535E">
        <w:rPr>
          <w:rFonts w:ascii="Times New Roman" w:hAnsi="Times New Roman"/>
          <w:color w:val="auto"/>
        </w:rPr>
        <w:t xml:space="preserve">загрузки парковок (парковочных мест), </w:t>
      </w:r>
    </w:p>
    <w:p w:rsidR="0072169C" w:rsidRPr="00C4535E" w:rsidRDefault="0072169C">
      <w:pPr>
        <w:pStyle w:val="ConsPlusTitle"/>
        <w:widowControl/>
        <w:contextualSpacing/>
        <w:rPr>
          <w:rFonts w:ascii="Times New Roman" w:hAnsi="Times New Roman"/>
          <w:color w:val="auto"/>
        </w:rPr>
      </w:pPr>
      <w:r w:rsidRPr="00C4535E">
        <w:rPr>
          <w:rFonts w:ascii="Times New Roman" w:hAnsi="Times New Roman"/>
          <w:color w:val="auto"/>
        </w:rPr>
        <w:t>расположенных на автомобильных дорогах</w:t>
      </w:r>
    </w:p>
    <w:p w:rsidR="0072169C" w:rsidRPr="00C4535E" w:rsidRDefault="0072169C">
      <w:pPr>
        <w:pStyle w:val="ConsPlusTitle"/>
        <w:widowControl/>
        <w:contextualSpacing/>
        <w:rPr>
          <w:rFonts w:ascii="Times New Roman" w:hAnsi="Times New Roman"/>
          <w:color w:val="auto"/>
        </w:rPr>
      </w:pPr>
      <w:r w:rsidRPr="00C4535E">
        <w:rPr>
          <w:rFonts w:ascii="Times New Roman" w:hAnsi="Times New Roman"/>
          <w:color w:val="auto"/>
        </w:rPr>
        <w:t>общего пользования регионального значения</w:t>
      </w:r>
    </w:p>
    <w:p w:rsidR="0072169C" w:rsidRPr="00C4535E" w:rsidRDefault="0072169C">
      <w:pPr>
        <w:pStyle w:val="ConsPlusTitle"/>
        <w:widowControl/>
        <w:contextualSpacing/>
        <w:rPr>
          <w:rFonts w:ascii="Times New Roman" w:hAnsi="Times New Roman"/>
          <w:color w:val="auto"/>
        </w:rPr>
      </w:pPr>
      <w:r w:rsidRPr="00C4535E">
        <w:rPr>
          <w:rFonts w:ascii="Times New Roman" w:hAnsi="Times New Roman"/>
          <w:color w:val="auto"/>
        </w:rPr>
        <w:t>в Санкт-Петербурге и определения значений</w:t>
      </w:r>
    </w:p>
    <w:p w:rsidR="0072169C" w:rsidRPr="00C4535E" w:rsidRDefault="0072169C">
      <w:pPr>
        <w:pStyle w:val="ConsPlusTitle"/>
        <w:widowControl/>
        <w:contextualSpacing/>
        <w:rPr>
          <w:rFonts w:ascii="Times New Roman" w:hAnsi="Times New Roman"/>
          <w:color w:val="auto"/>
        </w:rPr>
      </w:pPr>
      <w:r w:rsidRPr="00C4535E">
        <w:rPr>
          <w:rFonts w:ascii="Times New Roman" w:hAnsi="Times New Roman"/>
          <w:color w:val="auto"/>
        </w:rPr>
        <w:t>понижающих коэффициентов</w:t>
      </w:r>
    </w:p>
    <w:p w:rsidR="00C736EC" w:rsidRPr="00C4535E" w:rsidRDefault="00C736EC">
      <w:pPr>
        <w:pStyle w:val="ConsPlusTitle"/>
        <w:widowControl/>
        <w:contextualSpacing/>
        <w:rPr>
          <w:rFonts w:ascii="Times New Roman" w:hAnsi="Times New Roman"/>
          <w:color w:val="auto"/>
        </w:rPr>
      </w:pPr>
    </w:p>
    <w:p w:rsidR="00C736EC" w:rsidRPr="00C4535E" w:rsidRDefault="00C736EC">
      <w:pPr>
        <w:ind w:firstLine="709"/>
        <w:contextualSpacing/>
        <w:jc w:val="both"/>
        <w:rPr>
          <w:color w:val="auto"/>
        </w:rPr>
      </w:pPr>
    </w:p>
    <w:p w:rsidR="00534139" w:rsidRPr="00C4535E" w:rsidRDefault="00F27E0A" w:rsidP="00534139">
      <w:pPr>
        <w:ind w:firstLine="709"/>
        <w:contextualSpacing/>
        <w:jc w:val="both"/>
        <w:rPr>
          <w:color w:val="auto"/>
        </w:rPr>
      </w:pPr>
      <w:r w:rsidRPr="00C4535E">
        <w:rPr>
          <w:color w:val="auto"/>
        </w:rPr>
        <w:t xml:space="preserve">В соответствии </w:t>
      </w:r>
      <w:r w:rsidR="00A25A04" w:rsidRPr="00C4535E">
        <w:rPr>
          <w:color w:val="auto"/>
        </w:rPr>
        <w:t xml:space="preserve">с </w:t>
      </w:r>
      <w:r w:rsidR="006D460C" w:rsidRPr="00C4535E">
        <w:rPr>
          <w:color w:val="auto"/>
        </w:rPr>
        <w:t>Методик</w:t>
      </w:r>
      <w:r w:rsidR="00A25A04" w:rsidRPr="00C4535E">
        <w:rPr>
          <w:color w:val="auto"/>
        </w:rPr>
        <w:t xml:space="preserve">ой </w:t>
      </w:r>
      <w:r w:rsidR="006D460C" w:rsidRPr="00C4535E">
        <w:rPr>
          <w:color w:val="auto"/>
        </w:rPr>
        <w:t>расчета платы за пользование на платной основе парковками (парковочными местами), рас</w:t>
      </w:r>
      <w:r w:rsidR="00534139" w:rsidRPr="00C4535E">
        <w:rPr>
          <w:color w:val="auto"/>
        </w:rPr>
        <w:t xml:space="preserve">положенными </w:t>
      </w:r>
      <w:r w:rsidR="006D460C" w:rsidRPr="00C4535E">
        <w:rPr>
          <w:color w:val="auto"/>
        </w:rPr>
        <w:t>на автомобильных дорогах общего пользования регионального значения в Санкт-Петербурге, утвержденной постановлением Правительства Санкт-Петербурга от 23.06.2014 № 544:</w:t>
      </w:r>
    </w:p>
    <w:p w:rsidR="00A25A04" w:rsidRPr="00C4535E" w:rsidRDefault="00A25A04" w:rsidP="00534139">
      <w:pPr>
        <w:ind w:firstLine="709"/>
        <w:contextualSpacing/>
        <w:jc w:val="both"/>
        <w:rPr>
          <w:color w:val="auto"/>
        </w:rPr>
      </w:pPr>
    </w:p>
    <w:p w:rsidR="00C736EC" w:rsidRPr="00C4535E" w:rsidRDefault="00F27E0A" w:rsidP="00534139">
      <w:pPr>
        <w:ind w:firstLine="709"/>
        <w:contextualSpacing/>
        <w:jc w:val="both"/>
        <w:rPr>
          <w:color w:val="auto"/>
        </w:rPr>
      </w:pPr>
      <w:r w:rsidRPr="00C4535E">
        <w:rPr>
          <w:color w:val="auto"/>
        </w:rPr>
        <w:t xml:space="preserve">1. Утвердить Порядок </w:t>
      </w:r>
      <w:r w:rsidR="006D460C" w:rsidRPr="00C4535E">
        <w:rPr>
          <w:color w:val="auto"/>
        </w:rPr>
        <w:t>определения (измерения) уровня загрузки парковок (парковочных мест), расположенных на автомобильных дорогах общего пользования регионального значения в Санкт-Петербурге и определения значений понижающих коэффициентов</w:t>
      </w:r>
      <w:r w:rsidR="00A25A04" w:rsidRPr="00C4535E">
        <w:rPr>
          <w:color w:val="auto"/>
        </w:rPr>
        <w:t xml:space="preserve"> (далее – Порядок)</w:t>
      </w:r>
      <w:r w:rsidRPr="00C4535E">
        <w:rPr>
          <w:color w:val="auto"/>
        </w:rPr>
        <w:t>, согласно приложению.</w:t>
      </w:r>
    </w:p>
    <w:p w:rsidR="00C736EC" w:rsidRPr="00C4535E" w:rsidRDefault="00F27E0A" w:rsidP="00146E85">
      <w:pPr>
        <w:tabs>
          <w:tab w:val="left" w:pos="851"/>
        </w:tabs>
        <w:ind w:firstLine="709"/>
        <w:contextualSpacing/>
        <w:jc w:val="both"/>
        <w:rPr>
          <w:color w:val="auto"/>
        </w:rPr>
      </w:pPr>
      <w:r w:rsidRPr="00C4535E">
        <w:rPr>
          <w:color w:val="auto"/>
        </w:rPr>
        <w:t xml:space="preserve">2. Руководителям </w:t>
      </w:r>
      <w:r w:rsidR="00146E85" w:rsidRPr="00C4535E">
        <w:rPr>
          <w:color w:val="auto"/>
        </w:rPr>
        <w:t>Санкт-Петербургского государственного казенного учреждения «Городской центр управления парковками Санкт-Петербурга» и Санкт-Петербургского государственного бюджетного учреждения «Центр транспортного планирования </w:t>
      </w:r>
      <w:r w:rsidR="00146E85" w:rsidRPr="00C4535E">
        <w:rPr>
          <w:color w:val="auto"/>
        </w:rPr>
        <w:br/>
        <w:t>Санкт-Петербурга» о</w:t>
      </w:r>
      <w:r w:rsidRPr="00C4535E">
        <w:rPr>
          <w:color w:val="auto"/>
        </w:rPr>
        <w:t>рганизовать проведение оценки уровня загрузки парковок (парковочных мест), расположенных на автомобильных дорогах общего пользования регионального значения в Санкт-Петербурге, в соответствии с П</w:t>
      </w:r>
      <w:r w:rsidR="00A25A04" w:rsidRPr="00C4535E">
        <w:rPr>
          <w:color w:val="auto"/>
        </w:rPr>
        <w:t>орядком</w:t>
      </w:r>
      <w:r w:rsidRPr="00C4535E">
        <w:rPr>
          <w:color w:val="auto"/>
        </w:rPr>
        <w:t>.</w:t>
      </w:r>
    </w:p>
    <w:p w:rsidR="00C736EC" w:rsidRPr="00C4535E" w:rsidRDefault="00A25A04">
      <w:pPr>
        <w:widowControl w:val="0"/>
        <w:tabs>
          <w:tab w:val="left" w:pos="851"/>
        </w:tabs>
        <w:ind w:firstLine="709"/>
        <w:jc w:val="both"/>
        <w:rPr>
          <w:color w:val="auto"/>
        </w:rPr>
      </w:pPr>
      <w:r w:rsidRPr="00C4535E">
        <w:rPr>
          <w:color w:val="auto"/>
        </w:rPr>
        <w:t>3</w:t>
      </w:r>
      <w:r w:rsidR="00F27E0A" w:rsidRPr="00C4535E">
        <w:rPr>
          <w:color w:val="auto"/>
        </w:rPr>
        <w:t>. Контроль за выполнением распоряжения возложить на заместителя председателя Комитета Казакова М.А.</w:t>
      </w:r>
    </w:p>
    <w:p w:rsidR="00C736EC" w:rsidRPr="00C4535E" w:rsidRDefault="00C736EC">
      <w:pPr>
        <w:rPr>
          <w:color w:val="auto"/>
        </w:rPr>
      </w:pPr>
    </w:p>
    <w:p w:rsidR="00534139" w:rsidRPr="00C4535E" w:rsidRDefault="00534139">
      <w:pPr>
        <w:rPr>
          <w:color w:val="auto"/>
        </w:rPr>
      </w:pPr>
    </w:p>
    <w:p w:rsidR="00C736EC" w:rsidRPr="00C4535E" w:rsidRDefault="00F27E0A">
      <w:pPr>
        <w:rPr>
          <w:b/>
          <w:color w:val="auto"/>
        </w:rPr>
      </w:pPr>
      <w:r w:rsidRPr="00C4535E">
        <w:rPr>
          <w:b/>
          <w:color w:val="auto"/>
        </w:rPr>
        <w:t>Председатель Комитета</w:t>
      </w:r>
      <w:r w:rsidRPr="00C4535E">
        <w:rPr>
          <w:b/>
          <w:color w:val="auto"/>
        </w:rPr>
        <w:tab/>
      </w:r>
      <w:r w:rsidRPr="00C4535E">
        <w:rPr>
          <w:b/>
          <w:color w:val="auto"/>
        </w:rPr>
        <w:tab/>
      </w:r>
      <w:r w:rsidRPr="00C4535E">
        <w:rPr>
          <w:b/>
          <w:color w:val="auto"/>
        </w:rPr>
        <w:tab/>
      </w:r>
      <w:r w:rsidRPr="00C4535E">
        <w:rPr>
          <w:b/>
          <w:color w:val="auto"/>
        </w:rPr>
        <w:tab/>
      </w:r>
      <w:r w:rsidRPr="00C4535E">
        <w:rPr>
          <w:b/>
          <w:color w:val="auto"/>
        </w:rPr>
        <w:tab/>
      </w:r>
      <w:r w:rsidRPr="00C4535E">
        <w:rPr>
          <w:b/>
          <w:color w:val="auto"/>
        </w:rPr>
        <w:tab/>
      </w:r>
      <w:r w:rsidRPr="00C4535E">
        <w:rPr>
          <w:b/>
          <w:color w:val="auto"/>
        </w:rPr>
        <w:tab/>
      </w:r>
      <w:r w:rsidRPr="00C4535E">
        <w:rPr>
          <w:b/>
          <w:color w:val="auto"/>
        </w:rPr>
        <w:tab/>
        <w:t xml:space="preserve"> </w:t>
      </w:r>
      <w:proofErr w:type="spellStart"/>
      <w:r w:rsidRPr="00C4535E">
        <w:rPr>
          <w:b/>
          <w:color w:val="auto"/>
        </w:rPr>
        <w:t>В.К.Енокаев</w:t>
      </w:r>
      <w:proofErr w:type="spellEnd"/>
    </w:p>
    <w:p w:rsidR="00C736EC" w:rsidRPr="00C4535E" w:rsidRDefault="00C736EC">
      <w:pPr>
        <w:pStyle w:val="ConsPlusNormal"/>
        <w:widowControl/>
        <w:contextualSpacing/>
        <w:jc w:val="right"/>
        <w:outlineLvl w:val="0"/>
        <w:rPr>
          <w:color w:val="auto"/>
        </w:rPr>
      </w:pPr>
    </w:p>
    <w:p w:rsidR="00C736EC" w:rsidRPr="00C4535E" w:rsidRDefault="00C736EC">
      <w:pPr>
        <w:pStyle w:val="ConsPlusNormal"/>
        <w:widowControl/>
        <w:contextualSpacing/>
        <w:jc w:val="right"/>
        <w:outlineLvl w:val="0"/>
        <w:rPr>
          <w:color w:val="auto"/>
        </w:rPr>
      </w:pPr>
    </w:p>
    <w:p w:rsidR="00A25A04" w:rsidRPr="00C4535E" w:rsidRDefault="00A25A04">
      <w:pPr>
        <w:pStyle w:val="ConsPlusNormal"/>
        <w:widowControl/>
        <w:contextualSpacing/>
        <w:jc w:val="right"/>
        <w:outlineLvl w:val="0"/>
        <w:rPr>
          <w:color w:val="auto"/>
        </w:rPr>
      </w:pPr>
    </w:p>
    <w:p w:rsidR="00A25A04" w:rsidRPr="00C4535E" w:rsidRDefault="00A25A04">
      <w:pPr>
        <w:pStyle w:val="ConsPlusNormal"/>
        <w:widowControl/>
        <w:contextualSpacing/>
        <w:jc w:val="right"/>
        <w:outlineLvl w:val="0"/>
        <w:rPr>
          <w:color w:val="auto"/>
        </w:rPr>
      </w:pPr>
    </w:p>
    <w:p w:rsidR="00A25A04" w:rsidRPr="00C4535E" w:rsidRDefault="00A25A04">
      <w:pPr>
        <w:pStyle w:val="ConsPlusNormal"/>
        <w:widowControl/>
        <w:contextualSpacing/>
        <w:jc w:val="right"/>
        <w:outlineLvl w:val="0"/>
        <w:rPr>
          <w:color w:val="auto"/>
        </w:rPr>
      </w:pPr>
    </w:p>
    <w:p w:rsidR="00A25A04" w:rsidRPr="00C4535E" w:rsidRDefault="00A25A04">
      <w:pPr>
        <w:pStyle w:val="ConsPlusNormal"/>
        <w:widowControl/>
        <w:contextualSpacing/>
        <w:jc w:val="right"/>
        <w:outlineLvl w:val="0"/>
        <w:rPr>
          <w:color w:val="auto"/>
        </w:rPr>
      </w:pPr>
    </w:p>
    <w:p w:rsidR="00A25A04" w:rsidRPr="00C4535E" w:rsidRDefault="00A25A04">
      <w:pPr>
        <w:pStyle w:val="ConsPlusNormal"/>
        <w:widowControl/>
        <w:contextualSpacing/>
        <w:jc w:val="right"/>
        <w:outlineLvl w:val="0"/>
        <w:rPr>
          <w:color w:val="auto"/>
        </w:rPr>
      </w:pPr>
    </w:p>
    <w:p w:rsidR="006D460C" w:rsidRPr="00C4535E" w:rsidRDefault="006D460C">
      <w:pPr>
        <w:pStyle w:val="ConsPlusNormal"/>
        <w:widowControl/>
        <w:contextualSpacing/>
        <w:jc w:val="right"/>
        <w:outlineLvl w:val="0"/>
        <w:rPr>
          <w:color w:val="auto"/>
        </w:rPr>
      </w:pPr>
    </w:p>
    <w:p w:rsidR="006D460C" w:rsidRPr="00C4535E" w:rsidRDefault="006D460C">
      <w:pPr>
        <w:pStyle w:val="ConsPlusNormal"/>
        <w:widowControl/>
        <w:contextualSpacing/>
        <w:jc w:val="right"/>
        <w:outlineLvl w:val="0"/>
        <w:rPr>
          <w:color w:val="auto"/>
        </w:rPr>
      </w:pPr>
    </w:p>
    <w:p w:rsidR="006D460C" w:rsidRPr="00C4535E" w:rsidRDefault="006D460C">
      <w:pPr>
        <w:pStyle w:val="ConsPlusNormal"/>
        <w:widowControl/>
        <w:contextualSpacing/>
        <w:jc w:val="right"/>
        <w:outlineLvl w:val="0"/>
        <w:rPr>
          <w:color w:val="auto"/>
        </w:rPr>
      </w:pPr>
    </w:p>
    <w:p w:rsidR="006D460C" w:rsidRPr="00C4535E" w:rsidRDefault="006D460C">
      <w:pPr>
        <w:pStyle w:val="ConsPlusNormal"/>
        <w:widowControl/>
        <w:contextualSpacing/>
        <w:jc w:val="right"/>
        <w:outlineLvl w:val="0"/>
        <w:rPr>
          <w:color w:val="auto"/>
        </w:rPr>
      </w:pPr>
    </w:p>
    <w:p w:rsidR="006D460C" w:rsidRPr="00C4535E" w:rsidRDefault="006D460C">
      <w:pPr>
        <w:pStyle w:val="ConsPlusNormal"/>
        <w:widowControl/>
        <w:contextualSpacing/>
        <w:jc w:val="right"/>
        <w:outlineLvl w:val="0"/>
        <w:rPr>
          <w:color w:val="auto"/>
        </w:rPr>
      </w:pPr>
    </w:p>
    <w:p w:rsidR="00C736EC" w:rsidRPr="00C4535E" w:rsidRDefault="00F27E0A" w:rsidP="009B3AF4">
      <w:pPr>
        <w:pStyle w:val="ConsPlusNormal"/>
        <w:widowControl/>
        <w:ind w:left="6663"/>
        <w:contextualSpacing/>
        <w:outlineLvl w:val="0"/>
        <w:rPr>
          <w:color w:val="auto"/>
        </w:rPr>
      </w:pPr>
      <w:r w:rsidRPr="00C4535E">
        <w:rPr>
          <w:color w:val="auto"/>
        </w:rPr>
        <w:lastRenderedPageBreak/>
        <w:t>Приложение</w:t>
      </w:r>
    </w:p>
    <w:p w:rsidR="00C736EC" w:rsidRPr="00C4535E" w:rsidRDefault="00F27E0A" w:rsidP="009B3AF4">
      <w:pPr>
        <w:pStyle w:val="ConsPlusNormal"/>
        <w:widowControl/>
        <w:ind w:left="6663"/>
        <w:contextualSpacing/>
        <w:rPr>
          <w:color w:val="auto"/>
        </w:rPr>
      </w:pPr>
      <w:r w:rsidRPr="00C4535E">
        <w:rPr>
          <w:color w:val="auto"/>
        </w:rPr>
        <w:t>к распоряжению</w:t>
      </w:r>
    </w:p>
    <w:p w:rsidR="00C736EC" w:rsidRPr="00C4535E" w:rsidRDefault="00F27E0A" w:rsidP="009B3AF4">
      <w:pPr>
        <w:pStyle w:val="ConsPlusNormal"/>
        <w:widowControl/>
        <w:ind w:left="6663"/>
        <w:contextualSpacing/>
        <w:rPr>
          <w:color w:val="auto"/>
        </w:rPr>
      </w:pPr>
      <w:r w:rsidRPr="00C4535E">
        <w:rPr>
          <w:color w:val="auto"/>
        </w:rPr>
        <w:t>Комитета по транспорту</w:t>
      </w:r>
    </w:p>
    <w:p w:rsidR="00C736EC" w:rsidRPr="00C4535E" w:rsidRDefault="00F27E0A" w:rsidP="009B3AF4">
      <w:pPr>
        <w:pStyle w:val="ConsPlusNormal"/>
        <w:widowControl/>
        <w:ind w:left="6663"/>
        <w:contextualSpacing/>
        <w:rPr>
          <w:color w:val="auto"/>
        </w:rPr>
      </w:pPr>
      <w:r w:rsidRPr="00C4535E">
        <w:rPr>
          <w:color w:val="auto"/>
        </w:rPr>
        <w:t xml:space="preserve">от </w:t>
      </w:r>
      <w:r w:rsidR="006D460C" w:rsidRPr="00C4535E">
        <w:rPr>
          <w:color w:val="auto"/>
        </w:rPr>
        <w:t>_______</w:t>
      </w:r>
      <w:r w:rsidRPr="00C4535E">
        <w:rPr>
          <w:color w:val="auto"/>
        </w:rPr>
        <w:t>№ __</w:t>
      </w:r>
      <w:r w:rsidR="006D460C" w:rsidRPr="00C4535E">
        <w:rPr>
          <w:color w:val="auto"/>
        </w:rPr>
        <w:t>___</w:t>
      </w:r>
    </w:p>
    <w:p w:rsidR="00C736EC" w:rsidRPr="00C4535E" w:rsidRDefault="00C736EC" w:rsidP="009B3AF4">
      <w:pPr>
        <w:pStyle w:val="ConsPlusNormal"/>
        <w:widowControl/>
        <w:ind w:firstLine="540"/>
        <w:contextualSpacing/>
        <w:jc w:val="both"/>
        <w:rPr>
          <w:color w:val="auto"/>
        </w:rPr>
      </w:pPr>
    </w:p>
    <w:p w:rsidR="00C736EC" w:rsidRPr="00C4535E" w:rsidRDefault="00F27E0A" w:rsidP="009B3AF4">
      <w:pPr>
        <w:pStyle w:val="ConsPlusNormal"/>
        <w:widowControl/>
        <w:spacing w:after="1"/>
        <w:contextualSpacing/>
        <w:jc w:val="center"/>
        <w:rPr>
          <w:b/>
          <w:color w:val="auto"/>
        </w:rPr>
      </w:pPr>
      <w:bookmarkStart w:id="0" w:name="P37"/>
      <w:bookmarkEnd w:id="0"/>
      <w:r w:rsidRPr="00C4535E">
        <w:rPr>
          <w:b/>
          <w:color w:val="auto"/>
        </w:rPr>
        <w:t>ПОРЯДОК</w:t>
      </w:r>
    </w:p>
    <w:p w:rsidR="00C736EC" w:rsidRPr="00C4535E" w:rsidRDefault="006D460C" w:rsidP="009B3AF4">
      <w:pPr>
        <w:pStyle w:val="ConsPlusNormal"/>
        <w:widowControl/>
        <w:contextualSpacing/>
        <w:jc w:val="center"/>
        <w:rPr>
          <w:b/>
          <w:color w:val="auto"/>
        </w:rPr>
      </w:pPr>
      <w:r w:rsidRPr="00C4535E">
        <w:rPr>
          <w:b/>
          <w:color w:val="auto"/>
        </w:rPr>
        <w:t xml:space="preserve">определения (измерения) уровня загрузки парковок (парковочных мест), расположенных на автомобильных дорогах общего пользования регионального значения в Санкт-Петербурге и определения значений понижающих коэффициентов </w:t>
      </w:r>
    </w:p>
    <w:p w:rsidR="00C736EC" w:rsidRPr="00C4535E" w:rsidRDefault="00C736EC" w:rsidP="009B3AF4">
      <w:pPr>
        <w:pStyle w:val="ConsPlusNormal"/>
        <w:widowControl/>
        <w:contextualSpacing/>
        <w:jc w:val="center"/>
        <w:rPr>
          <w:b/>
          <w:color w:val="auto"/>
        </w:rPr>
      </w:pPr>
    </w:p>
    <w:p w:rsidR="00C736EC" w:rsidRPr="00C4535E" w:rsidRDefault="00F27E0A" w:rsidP="009B3AF4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  <w:r w:rsidRPr="00C4535E">
        <w:rPr>
          <w:rFonts w:ascii="Times New Roman" w:hAnsi="Times New Roman"/>
          <w:color w:val="auto"/>
        </w:rPr>
        <w:t>1. Общие положения</w:t>
      </w:r>
    </w:p>
    <w:p w:rsidR="00C736EC" w:rsidRPr="00C4535E" w:rsidRDefault="00C736EC" w:rsidP="009B3AF4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</w:p>
    <w:p w:rsidR="00C736EC" w:rsidRPr="00C4535E" w:rsidRDefault="00F27E0A" w:rsidP="009B3AF4">
      <w:pPr>
        <w:pStyle w:val="a9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auto"/>
        </w:rPr>
      </w:pPr>
      <w:r w:rsidRPr="00C4535E">
        <w:rPr>
          <w:color w:val="auto"/>
        </w:rPr>
        <w:t xml:space="preserve">Порядок </w:t>
      </w:r>
      <w:r w:rsidR="006D460C" w:rsidRPr="00C4535E">
        <w:rPr>
          <w:color w:val="auto"/>
        </w:rPr>
        <w:t xml:space="preserve">определения (измерения) уровня загрузки парковок (парковочных мест), расположенных на автомобильных дорогах общего пользования регионального значения </w:t>
      </w:r>
      <w:r w:rsidR="0046772C" w:rsidRPr="00C4535E">
        <w:rPr>
          <w:color w:val="auto"/>
        </w:rPr>
        <w:br/>
      </w:r>
      <w:r w:rsidR="006D460C" w:rsidRPr="00C4535E">
        <w:rPr>
          <w:color w:val="auto"/>
        </w:rPr>
        <w:t xml:space="preserve">в Санкт-Петербурге и определения значений понижающих коэффициентов </w:t>
      </w:r>
      <w:r w:rsidR="0046772C" w:rsidRPr="00C4535E">
        <w:rPr>
          <w:color w:val="auto"/>
        </w:rPr>
        <w:br/>
      </w:r>
      <w:r w:rsidRPr="00C4535E">
        <w:rPr>
          <w:color w:val="auto"/>
        </w:rPr>
        <w:t xml:space="preserve">(далее – Порядок), разработан в соответствии с Методикой расчета размера платы </w:t>
      </w:r>
      <w:r w:rsidR="0046772C" w:rsidRPr="00C4535E">
        <w:rPr>
          <w:color w:val="auto"/>
        </w:rPr>
        <w:br/>
      </w:r>
      <w:r w:rsidRPr="00C4535E">
        <w:rPr>
          <w:color w:val="auto"/>
        </w:rPr>
        <w:t xml:space="preserve">за пользование на платной основе парковками (парковочными местами), расположенными на автомобильных дорогах общего пользования регионального значения </w:t>
      </w:r>
      <w:r w:rsidR="00534139" w:rsidRPr="00C4535E">
        <w:rPr>
          <w:color w:val="auto"/>
        </w:rPr>
        <w:br/>
      </w:r>
      <w:r w:rsidRPr="00C4535E">
        <w:rPr>
          <w:color w:val="auto"/>
        </w:rPr>
        <w:t>в Санкт-Петербурге, утвержденной постановлением Правительства Санкт-Петербурга</w:t>
      </w:r>
      <w:r w:rsidR="006D460C" w:rsidRPr="00C4535E">
        <w:rPr>
          <w:color w:val="auto"/>
        </w:rPr>
        <w:t xml:space="preserve"> </w:t>
      </w:r>
      <w:r w:rsidR="00154A03" w:rsidRPr="00C4535E">
        <w:rPr>
          <w:color w:val="auto"/>
        </w:rPr>
        <w:t xml:space="preserve">                                             </w:t>
      </w:r>
      <w:r w:rsidRPr="00C4535E">
        <w:rPr>
          <w:color w:val="auto"/>
        </w:rPr>
        <w:t>от 23.06.2014 № 544</w:t>
      </w:r>
      <w:r w:rsidR="00154A03" w:rsidRPr="00C4535E">
        <w:rPr>
          <w:color w:val="auto"/>
        </w:rPr>
        <w:t xml:space="preserve"> (далее – Методика расчета размера платы)</w:t>
      </w:r>
      <w:r w:rsidRPr="00C4535E">
        <w:rPr>
          <w:color w:val="auto"/>
        </w:rPr>
        <w:t>.</w:t>
      </w:r>
    </w:p>
    <w:p w:rsidR="00637BC6" w:rsidRPr="00C4535E" w:rsidRDefault="0046772C" w:rsidP="0003418B">
      <w:pPr>
        <w:pStyle w:val="a9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auto"/>
        </w:rPr>
      </w:pPr>
      <w:r w:rsidRPr="00C4535E">
        <w:rPr>
          <w:color w:val="auto"/>
        </w:rPr>
        <w:t>Порядок рег</w:t>
      </w:r>
      <w:r w:rsidR="00F86DE3" w:rsidRPr="00C4535E">
        <w:rPr>
          <w:color w:val="auto"/>
        </w:rPr>
        <w:t xml:space="preserve">ламентирует определение </w:t>
      </w:r>
      <w:r w:rsidR="00032459" w:rsidRPr="00C4535E">
        <w:rPr>
          <w:color w:val="auto"/>
        </w:rPr>
        <w:t xml:space="preserve">(измерение) </w:t>
      </w:r>
      <w:r w:rsidR="00E2412D" w:rsidRPr="00C4535E">
        <w:rPr>
          <w:color w:val="auto"/>
        </w:rPr>
        <w:t>уровн</w:t>
      </w:r>
      <w:r w:rsidR="00F86DE3" w:rsidRPr="00C4535E">
        <w:rPr>
          <w:color w:val="auto"/>
        </w:rPr>
        <w:t>я</w:t>
      </w:r>
      <w:r w:rsidR="00E2412D" w:rsidRPr="00C4535E">
        <w:rPr>
          <w:color w:val="auto"/>
        </w:rPr>
        <w:t xml:space="preserve"> загрузки парковок (парковочных мест), расположенных на автомобильных дорогах общего пользования регионального значения в Санкт-Петербурге (далее – парков</w:t>
      </w:r>
      <w:r w:rsidR="00476C00" w:rsidRPr="00C4535E">
        <w:rPr>
          <w:color w:val="auto"/>
        </w:rPr>
        <w:t>ок (парковочных мест</w:t>
      </w:r>
      <w:proofErr w:type="gramStart"/>
      <w:r w:rsidR="00476C00" w:rsidRPr="00C4535E">
        <w:rPr>
          <w:color w:val="auto"/>
        </w:rPr>
        <w:t>)</w:t>
      </w:r>
      <w:r w:rsidR="00E2412D" w:rsidRPr="00C4535E">
        <w:rPr>
          <w:color w:val="auto"/>
        </w:rPr>
        <w:t>,</w:t>
      </w:r>
      <w:r w:rsidR="00751D5D" w:rsidRPr="00C4535E">
        <w:rPr>
          <w:color w:val="auto"/>
        </w:rPr>
        <w:t xml:space="preserve"> </w:t>
      </w:r>
      <w:r w:rsidR="00032459" w:rsidRPr="00C4535E">
        <w:rPr>
          <w:color w:val="auto"/>
        </w:rPr>
        <w:t xml:space="preserve">  </w:t>
      </w:r>
      <w:proofErr w:type="gramEnd"/>
      <w:r w:rsidR="00032459" w:rsidRPr="00C4535E">
        <w:rPr>
          <w:color w:val="auto"/>
        </w:rPr>
        <w:t xml:space="preserve">                                          </w:t>
      </w:r>
      <w:r w:rsidR="00F86DE3" w:rsidRPr="00C4535E">
        <w:rPr>
          <w:color w:val="auto"/>
        </w:rPr>
        <w:t xml:space="preserve">на основании </w:t>
      </w:r>
      <w:r w:rsidR="00476C00" w:rsidRPr="00C4535E">
        <w:rPr>
          <w:color w:val="auto"/>
        </w:rPr>
        <w:t>сбора обработки и анализа данных об использовании парковок (парковочных мест)</w:t>
      </w:r>
      <w:r w:rsidR="00637BC6" w:rsidRPr="00C4535E">
        <w:rPr>
          <w:color w:val="auto"/>
        </w:rPr>
        <w:t xml:space="preserve"> (далее – анализ уровня загрузки парковок).</w:t>
      </w:r>
    </w:p>
    <w:p w:rsidR="00032459" w:rsidRPr="00C4535E" w:rsidRDefault="00032459" w:rsidP="00032459">
      <w:pPr>
        <w:pStyle w:val="a9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auto"/>
        </w:rPr>
      </w:pPr>
      <w:r w:rsidRPr="00C4535E">
        <w:rPr>
          <w:color w:val="auto"/>
        </w:rPr>
        <w:t xml:space="preserve">Анализ уровня загрузки парковок осуществляется Комитетом по транспорту                            </w:t>
      </w:r>
      <w:proofErr w:type="gramStart"/>
      <w:r w:rsidRPr="00C4535E">
        <w:rPr>
          <w:color w:val="auto"/>
        </w:rPr>
        <w:t xml:space="preserve">   (</w:t>
      </w:r>
      <w:proofErr w:type="gramEnd"/>
      <w:r w:rsidRPr="00C4535E">
        <w:rPr>
          <w:color w:val="auto"/>
        </w:rPr>
        <w:t>далее – КТ) во взаимодействие с Санкт-Петербургским государственным казенным учреждением «Городской центр управления парковками Санкт-Петербурга» (далее - ГКУ ЦУП) и Санкт-Петербургским государственным бюджетным учреждением                                          «Центр транспортного планирования Санкт-Петербурга» (далее – ГБУ ЦТП)</w:t>
      </w:r>
    </w:p>
    <w:p w:rsidR="00C736EC" w:rsidRPr="00C4535E" w:rsidRDefault="00F27E0A" w:rsidP="009B3AF4">
      <w:pPr>
        <w:pStyle w:val="a9"/>
        <w:numPr>
          <w:ilvl w:val="1"/>
          <w:numId w:val="1"/>
        </w:numPr>
        <w:tabs>
          <w:tab w:val="left" w:pos="993"/>
        </w:tabs>
        <w:spacing w:before="220"/>
        <w:ind w:left="0" w:firstLine="709"/>
        <w:jc w:val="both"/>
        <w:rPr>
          <w:color w:val="auto"/>
        </w:rPr>
      </w:pPr>
      <w:r w:rsidRPr="00C4535E">
        <w:rPr>
          <w:color w:val="auto"/>
        </w:rPr>
        <w:t>Для целей Порядка используются следующие понятия:</w:t>
      </w:r>
    </w:p>
    <w:p w:rsidR="00C736EC" w:rsidRPr="00C4535E" w:rsidRDefault="00F27E0A" w:rsidP="009B3AF4">
      <w:pPr>
        <w:pStyle w:val="a9"/>
        <w:tabs>
          <w:tab w:val="left" w:pos="993"/>
        </w:tabs>
        <w:spacing w:before="220"/>
        <w:ind w:left="0" w:firstLine="709"/>
        <w:jc w:val="both"/>
        <w:rPr>
          <w:color w:val="auto"/>
        </w:rPr>
      </w:pPr>
      <w:r w:rsidRPr="00C4535E">
        <w:rPr>
          <w:color w:val="auto"/>
        </w:rPr>
        <w:t xml:space="preserve">автомобильная дорога </w:t>
      </w:r>
      <w:r w:rsidR="00534139" w:rsidRPr="00C4535E">
        <w:rPr>
          <w:color w:val="auto"/>
        </w:rPr>
        <w:t>–</w:t>
      </w:r>
      <w:r w:rsidRPr="00C4535E">
        <w:rPr>
          <w:color w:val="auto"/>
        </w:rPr>
        <w:t xml:space="preserve"> автомобильная дорога (участок автомобильной дороги) общего пользования регионального значения в Санкт-Петербурге;</w:t>
      </w:r>
    </w:p>
    <w:p w:rsidR="00032459" w:rsidRPr="00C4535E" w:rsidRDefault="00F27E0A" w:rsidP="00032459">
      <w:pPr>
        <w:ind w:firstLine="709"/>
        <w:contextualSpacing/>
        <w:jc w:val="both"/>
        <w:rPr>
          <w:color w:val="auto"/>
        </w:rPr>
      </w:pPr>
      <w:r w:rsidRPr="00C4535E">
        <w:rPr>
          <w:color w:val="auto"/>
        </w:rPr>
        <w:t xml:space="preserve">Иные понятия и термины, используемые в Порядке, применяются в значениях, определенных </w:t>
      </w:r>
      <w:r w:rsidR="00154A03" w:rsidRPr="00C4535E">
        <w:rPr>
          <w:color w:val="auto"/>
        </w:rPr>
        <w:t>Методикой расчета размера платы.</w:t>
      </w:r>
      <w:bookmarkStart w:id="1" w:name="P87"/>
      <w:bookmarkEnd w:id="1"/>
    </w:p>
    <w:p w:rsidR="0060248D" w:rsidRPr="00C4535E" w:rsidRDefault="00B0420D" w:rsidP="00032459">
      <w:pPr>
        <w:pStyle w:val="a9"/>
        <w:numPr>
          <w:ilvl w:val="1"/>
          <w:numId w:val="1"/>
        </w:numPr>
        <w:ind w:left="0" w:firstLine="567"/>
        <w:jc w:val="both"/>
        <w:rPr>
          <w:color w:val="auto"/>
        </w:rPr>
      </w:pPr>
      <w:r w:rsidRPr="00C4535E">
        <w:rPr>
          <w:rFonts w:eastAsia="Calibri"/>
          <w:color w:val="auto"/>
        </w:rPr>
        <w:t>Перечень зон действия платы за пользование парковками (парковочными местами), расположенными на автомобильных дорогах общего пользования регионального значения в Санкт-Петербурге (далее – зоны действия платы)</w:t>
      </w:r>
      <w:r w:rsidR="00F27E0A" w:rsidRPr="00C4535E">
        <w:rPr>
          <w:color w:val="auto"/>
        </w:rPr>
        <w:t xml:space="preserve"> устанавливаются нормативным правовым актом Комитета</w:t>
      </w:r>
      <w:r w:rsidR="0060248D" w:rsidRPr="00C4535E">
        <w:rPr>
          <w:color w:val="auto"/>
        </w:rPr>
        <w:t xml:space="preserve"> в соответствии с пунктом 1.6. Методики.</w:t>
      </w:r>
    </w:p>
    <w:p w:rsidR="00C6366C" w:rsidRPr="00C4535E" w:rsidRDefault="00C6366C" w:rsidP="00032459">
      <w:pPr>
        <w:pStyle w:val="a9"/>
        <w:widowControl w:val="0"/>
        <w:tabs>
          <w:tab w:val="left" w:pos="0"/>
          <w:tab w:val="left" w:pos="993"/>
        </w:tabs>
        <w:ind w:left="0" w:firstLine="567"/>
        <w:jc w:val="both"/>
        <w:rPr>
          <w:color w:val="auto"/>
        </w:rPr>
      </w:pPr>
    </w:p>
    <w:p w:rsidR="00C736EC" w:rsidRPr="00C4535E" w:rsidRDefault="00F27E0A" w:rsidP="006D07C8">
      <w:pPr>
        <w:pStyle w:val="ConsPlusTitle"/>
        <w:widowControl/>
        <w:numPr>
          <w:ilvl w:val="0"/>
          <w:numId w:val="1"/>
        </w:numPr>
        <w:contextualSpacing/>
        <w:jc w:val="center"/>
        <w:outlineLvl w:val="1"/>
        <w:rPr>
          <w:rFonts w:ascii="Times New Roman" w:hAnsi="Times New Roman"/>
          <w:color w:val="auto"/>
        </w:rPr>
      </w:pPr>
      <w:r w:rsidRPr="00C4535E">
        <w:rPr>
          <w:rFonts w:ascii="Times New Roman" w:hAnsi="Times New Roman"/>
          <w:color w:val="auto"/>
        </w:rPr>
        <w:t xml:space="preserve">Организация </w:t>
      </w:r>
      <w:r w:rsidR="00C6366C" w:rsidRPr="00C4535E">
        <w:rPr>
          <w:rFonts w:ascii="Times New Roman" w:hAnsi="Times New Roman"/>
          <w:color w:val="auto"/>
        </w:rPr>
        <w:t xml:space="preserve">и </w:t>
      </w:r>
      <w:r w:rsidR="00637BC6" w:rsidRPr="00C4535E">
        <w:rPr>
          <w:rFonts w:ascii="Times New Roman" w:hAnsi="Times New Roman"/>
          <w:color w:val="auto"/>
        </w:rPr>
        <w:t>проведени</w:t>
      </w:r>
      <w:r w:rsidR="00C6366C" w:rsidRPr="00C4535E">
        <w:rPr>
          <w:rFonts w:ascii="Times New Roman" w:hAnsi="Times New Roman"/>
          <w:color w:val="auto"/>
        </w:rPr>
        <w:t>е</w:t>
      </w:r>
      <w:r w:rsidR="00637BC6" w:rsidRPr="00C4535E">
        <w:rPr>
          <w:rFonts w:ascii="Times New Roman" w:hAnsi="Times New Roman"/>
          <w:color w:val="auto"/>
        </w:rPr>
        <w:t xml:space="preserve"> </w:t>
      </w:r>
      <w:r w:rsidR="007172C0" w:rsidRPr="00C4535E">
        <w:rPr>
          <w:rFonts w:ascii="Times New Roman" w:hAnsi="Times New Roman"/>
          <w:color w:val="auto"/>
        </w:rPr>
        <w:t xml:space="preserve">анализа </w:t>
      </w:r>
      <w:r w:rsidRPr="00C4535E">
        <w:rPr>
          <w:rFonts w:ascii="Times New Roman" w:hAnsi="Times New Roman"/>
          <w:color w:val="auto"/>
        </w:rPr>
        <w:t xml:space="preserve">уровня загрузки </w:t>
      </w:r>
      <w:r w:rsidR="00637BC6" w:rsidRPr="00C4535E">
        <w:rPr>
          <w:rFonts w:ascii="Times New Roman" w:hAnsi="Times New Roman"/>
          <w:color w:val="auto"/>
        </w:rPr>
        <w:t>парковок</w:t>
      </w:r>
    </w:p>
    <w:p w:rsidR="00C736EC" w:rsidRPr="00C4535E" w:rsidRDefault="00C736EC" w:rsidP="009B3AF4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</w:p>
    <w:p w:rsidR="006D57B5" w:rsidRPr="00C4535E" w:rsidRDefault="00F27E0A" w:rsidP="006D57B5">
      <w:pPr>
        <w:pStyle w:val="formattext"/>
        <w:spacing w:beforeAutospacing="0" w:afterAutospacing="0"/>
        <w:ind w:firstLine="708"/>
        <w:jc w:val="both"/>
        <w:rPr>
          <w:color w:val="auto"/>
        </w:rPr>
      </w:pPr>
      <w:r w:rsidRPr="00C4535E">
        <w:rPr>
          <w:color w:val="auto"/>
        </w:rPr>
        <w:t xml:space="preserve">2.1. </w:t>
      </w:r>
      <w:r w:rsidR="00032459" w:rsidRPr="00C4535E">
        <w:rPr>
          <w:color w:val="auto"/>
        </w:rPr>
        <w:t xml:space="preserve">Анализ уровня загрузки парковок </w:t>
      </w:r>
      <w:r w:rsidR="006D57B5" w:rsidRPr="00C4535E">
        <w:rPr>
          <w:color w:val="auto"/>
        </w:rPr>
        <w:t xml:space="preserve">осуществляется </w:t>
      </w:r>
      <w:r w:rsidR="00C6366C" w:rsidRPr="00C4535E">
        <w:rPr>
          <w:color w:val="auto"/>
        </w:rPr>
        <w:t xml:space="preserve">в отношении парковок (парковочных мест) созданных на автомобильной </w:t>
      </w:r>
      <w:r w:rsidR="006D57B5" w:rsidRPr="00C4535E">
        <w:rPr>
          <w:color w:val="auto"/>
        </w:rPr>
        <w:t xml:space="preserve">дороге </w:t>
      </w:r>
      <w:r w:rsidR="00C6366C" w:rsidRPr="00C4535E">
        <w:rPr>
          <w:color w:val="auto"/>
        </w:rPr>
        <w:t>(участк</w:t>
      </w:r>
      <w:r w:rsidR="006D57B5" w:rsidRPr="00C4535E">
        <w:rPr>
          <w:color w:val="auto"/>
        </w:rPr>
        <w:t>е</w:t>
      </w:r>
      <w:r w:rsidR="00C6366C" w:rsidRPr="00C4535E">
        <w:rPr>
          <w:color w:val="auto"/>
        </w:rPr>
        <w:t xml:space="preserve"> автомобильной дороги</w:t>
      </w:r>
      <w:proofErr w:type="gramStart"/>
      <w:r w:rsidR="00C6366C" w:rsidRPr="00C4535E">
        <w:rPr>
          <w:color w:val="auto"/>
        </w:rPr>
        <w:t>)</w:t>
      </w:r>
      <w:r w:rsidR="00032459" w:rsidRPr="00C4535E">
        <w:rPr>
          <w:color w:val="auto"/>
        </w:rPr>
        <w:t xml:space="preserve">,   </w:t>
      </w:r>
      <w:proofErr w:type="gramEnd"/>
      <w:r w:rsidR="00032459" w:rsidRPr="00C4535E">
        <w:rPr>
          <w:color w:val="auto"/>
        </w:rPr>
        <w:t xml:space="preserve">                       </w:t>
      </w:r>
      <w:r w:rsidR="00C6366C" w:rsidRPr="00C4535E">
        <w:rPr>
          <w:color w:val="auto"/>
        </w:rPr>
        <w:t xml:space="preserve">в соответствии решением о создании и использовании на платной основе парковок (парковочных мест) </w:t>
      </w:r>
      <w:r w:rsidR="00032459" w:rsidRPr="00C4535E">
        <w:rPr>
          <w:color w:val="auto"/>
        </w:rPr>
        <w:t>принимаемым КТ</w:t>
      </w:r>
      <w:r w:rsidR="006D57B5" w:rsidRPr="00C4535E">
        <w:rPr>
          <w:color w:val="auto"/>
        </w:rPr>
        <w:t xml:space="preserve"> (далее – решение КТ)</w:t>
      </w:r>
      <w:r w:rsidR="00032459" w:rsidRPr="00C4535E">
        <w:rPr>
          <w:color w:val="auto"/>
        </w:rPr>
        <w:t xml:space="preserve">. </w:t>
      </w:r>
    </w:p>
    <w:p w:rsidR="00765B58" w:rsidRPr="00C4535E" w:rsidRDefault="00765B58" w:rsidP="006D57B5">
      <w:pPr>
        <w:pStyle w:val="formattext"/>
        <w:spacing w:beforeAutospacing="0" w:afterAutospacing="0"/>
        <w:ind w:firstLine="708"/>
        <w:jc w:val="both"/>
        <w:rPr>
          <w:color w:val="auto"/>
        </w:rPr>
      </w:pPr>
      <w:r w:rsidRPr="00C4535E">
        <w:rPr>
          <w:color w:val="auto"/>
        </w:rPr>
        <w:t>Анализ уровня загрузки парковок включает в себя следующую информацию:</w:t>
      </w:r>
    </w:p>
    <w:p w:rsidR="006D57B5" w:rsidRPr="00C4535E" w:rsidRDefault="006D57B5" w:rsidP="00765B58">
      <w:pPr>
        <w:pStyle w:val="formattext"/>
        <w:spacing w:beforeAutospacing="0" w:afterAutospacing="0"/>
        <w:ind w:firstLine="708"/>
        <w:jc w:val="both"/>
        <w:rPr>
          <w:color w:val="auto"/>
        </w:rPr>
      </w:pPr>
      <w:r w:rsidRPr="00C4535E">
        <w:rPr>
          <w:color w:val="auto"/>
        </w:rPr>
        <w:t>Район Санкт-Петербурга;</w:t>
      </w:r>
    </w:p>
    <w:p w:rsidR="00765B58" w:rsidRPr="00C4535E" w:rsidRDefault="00765B58" w:rsidP="00765B58">
      <w:pPr>
        <w:ind w:firstLine="708"/>
        <w:rPr>
          <w:color w:val="auto"/>
        </w:rPr>
      </w:pPr>
      <w:r w:rsidRPr="00C4535E">
        <w:rPr>
          <w:color w:val="auto"/>
        </w:rPr>
        <w:t>Наименование автомобильной дороги (участка автомобильной дороги);</w:t>
      </w:r>
    </w:p>
    <w:p w:rsidR="00765B58" w:rsidRPr="00C4535E" w:rsidRDefault="00765B58" w:rsidP="00765B58">
      <w:pPr>
        <w:ind w:firstLine="708"/>
        <w:rPr>
          <w:color w:val="auto"/>
        </w:rPr>
      </w:pPr>
      <w:r w:rsidRPr="00C4535E">
        <w:rPr>
          <w:color w:val="auto"/>
        </w:rPr>
        <w:t>Количество парковочных мест на парковке, в том числе количество парковочных мест для инвалидов;</w:t>
      </w:r>
    </w:p>
    <w:p w:rsidR="007A1FCD" w:rsidRPr="00C4535E" w:rsidRDefault="007A1FCD" w:rsidP="006D57B5">
      <w:pPr>
        <w:pStyle w:val="formattext"/>
        <w:spacing w:beforeAutospacing="0" w:afterAutospacing="0"/>
        <w:ind w:firstLine="708"/>
        <w:jc w:val="both"/>
        <w:rPr>
          <w:color w:val="auto"/>
        </w:rPr>
      </w:pPr>
      <w:r w:rsidRPr="00C4535E">
        <w:rPr>
          <w:color w:val="auto"/>
        </w:rPr>
        <w:t>У</w:t>
      </w:r>
      <w:r w:rsidR="00765B58" w:rsidRPr="00C4535E">
        <w:rPr>
          <w:color w:val="auto"/>
        </w:rPr>
        <w:t>ровень загрузки парковок (коэффициент загрузки парковок)</w:t>
      </w:r>
      <w:r w:rsidRPr="00C4535E">
        <w:rPr>
          <w:color w:val="auto"/>
        </w:rPr>
        <w:t>;</w:t>
      </w:r>
    </w:p>
    <w:p w:rsidR="00C6366C" w:rsidRPr="00C4535E" w:rsidRDefault="007A1FCD" w:rsidP="006D57B5">
      <w:pPr>
        <w:pStyle w:val="formattext"/>
        <w:spacing w:beforeAutospacing="0" w:afterAutospacing="0"/>
        <w:ind w:firstLine="708"/>
        <w:jc w:val="both"/>
        <w:rPr>
          <w:color w:val="auto"/>
        </w:rPr>
      </w:pPr>
      <w:r w:rsidRPr="00C4535E">
        <w:rPr>
          <w:color w:val="auto"/>
        </w:rPr>
        <w:t>Период размещения транспортного средства на парковке (парковочном месте).</w:t>
      </w:r>
    </w:p>
    <w:p w:rsidR="00402103" w:rsidRPr="00C4535E" w:rsidRDefault="007A1FCD" w:rsidP="00202F6F">
      <w:pPr>
        <w:pStyle w:val="formattext"/>
        <w:spacing w:beforeAutospacing="0" w:afterAutospacing="0"/>
        <w:ind w:firstLine="708"/>
        <w:jc w:val="both"/>
        <w:rPr>
          <w:color w:val="auto"/>
        </w:rPr>
      </w:pPr>
      <w:r w:rsidRPr="00C4535E">
        <w:rPr>
          <w:color w:val="auto"/>
        </w:rPr>
        <w:lastRenderedPageBreak/>
        <w:t xml:space="preserve">2.2. </w:t>
      </w:r>
      <w:r w:rsidR="00EC361E" w:rsidRPr="00C4535E">
        <w:rPr>
          <w:color w:val="auto"/>
        </w:rPr>
        <w:t xml:space="preserve">Отдел </w:t>
      </w:r>
      <w:r w:rsidR="00B0420D" w:rsidRPr="00C4535E">
        <w:rPr>
          <w:color w:val="auto"/>
        </w:rPr>
        <w:t>организации и использования парковочного пространства</w:t>
      </w:r>
      <w:r w:rsidR="00B0420D" w:rsidRPr="00C4535E">
        <w:rPr>
          <w:color w:val="auto"/>
        </w:rPr>
        <w:br/>
        <w:t>и предоставления мер поддержки населения на транспорте К</w:t>
      </w:r>
      <w:r w:rsidR="00637BC6" w:rsidRPr="00C4535E">
        <w:rPr>
          <w:color w:val="auto"/>
        </w:rPr>
        <w:t>Т</w:t>
      </w:r>
      <w:r w:rsidR="00202F6F" w:rsidRPr="00C4535E">
        <w:rPr>
          <w:color w:val="auto"/>
        </w:rPr>
        <w:t xml:space="preserve"> </w:t>
      </w:r>
      <w:r w:rsidR="00B0420D" w:rsidRPr="00C4535E">
        <w:rPr>
          <w:color w:val="auto"/>
        </w:rPr>
        <w:t xml:space="preserve">(далее – Отдел) </w:t>
      </w:r>
      <w:r w:rsidR="00DE6FC2" w:rsidRPr="00C4535E">
        <w:rPr>
          <w:color w:val="auto"/>
        </w:rPr>
        <w:t xml:space="preserve">не реже одного раза в год </w:t>
      </w:r>
      <w:r w:rsidR="009B0188" w:rsidRPr="00C4535E">
        <w:rPr>
          <w:color w:val="auto"/>
        </w:rPr>
        <w:t>запр</w:t>
      </w:r>
      <w:r w:rsidR="00BB48BC" w:rsidRPr="00C4535E">
        <w:rPr>
          <w:color w:val="auto"/>
        </w:rPr>
        <w:t xml:space="preserve">ашивает </w:t>
      </w:r>
      <w:r w:rsidR="009B0188" w:rsidRPr="00C4535E">
        <w:rPr>
          <w:color w:val="auto"/>
        </w:rPr>
        <w:t xml:space="preserve">в </w:t>
      </w:r>
      <w:r w:rsidR="00637BC6" w:rsidRPr="00C4535E">
        <w:rPr>
          <w:color w:val="auto"/>
        </w:rPr>
        <w:t xml:space="preserve">ГБУ </w:t>
      </w:r>
      <w:r w:rsidR="00402103" w:rsidRPr="00C4535E">
        <w:rPr>
          <w:color w:val="auto"/>
        </w:rPr>
        <w:t>ЦТП</w:t>
      </w:r>
      <w:r w:rsidR="009B0188" w:rsidRPr="00C4535E">
        <w:rPr>
          <w:color w:val="auto"/>
        </w:rPr>
        <w:t xml:space="preserve"> </w:t>
      </w:r>
      <w:r w:rsidR="00C6366C" w:rsidRPr="00C4535E">
        <w:rPr>
          <w:color w:val="auto"/>
        </w:rPr>
        <w:t>результат</w:t>
      </w:r>
      <w:r w:rsidR="00202F6F" w:rsidRPr="00C4535E">
        <w:rPr>
          <w:color w:val="auto"/>
        </w:rPr>
        <w:t>ы</w:t>
      </w:r>
      <w:r w:rsidR="00C6366C" w:rsidRPr="00C4535E">
        <w:rPr>
          <w:color w:val="auto"/>
        </w:rPr>
        <w:t xml:space="preserve"> </w:t>
      </w:r>
      <w:r w:rsidR="009B0188" w:rsidRPr="00C4535E">
        <w:rPr>
          <w:color w:val="auto"/>
        </w:rPr>
        <w:t xml:space="preserve">анализа уровня </w:t>
      </w:r>
      <w:r w:rsidR="00637BC6" w:rsidRPr="00C4535E">
        <w:rPr>
          <w:color w:val="auto"/>
        </w:rPr>
        <w:t>загрузки парковок</w:t>
      </w:r>
      <w:r w:rsidR="00C6366C" w:rsidRPr="00C4535E">
        <w:rPr>
          <w:color w:val="auto"/>
        </w:rPr>
        <w:t xml:space="preserve">, </w:t>
      </w:r>
      <w:r w:rsidR="00DE6FC2" w:rsidRPr="00C4535E">
        <w:rPr>
          <w:color w:val="auto"/>
        </w:rPr>
        <w:t xml:space="preserve">                             </w:t>
      </w:r>
      <w:r w:rsidR="00202F6F" w:rsidRPr="00C4535E">
        <w:rPr>
          <w:color w:val="auto"/>
        </w:rPr>
        <w:t xml:space="preserve">с указанием периодов размещения транспортных средств на парковке (парковочном месте) необходимого для определения (измерения) уровня загрузки парковок. </w:t>
      </w:r>
    </w:p>
    <w:p w:rsidR="00402103" w:rsidRPr="00C4535E" w:rsidRDefault="009B0188" w:rsidP="009B3AF4">
      <w:pPr>
        <w:pStyle w:val="formattext"/>
        <w:spacing w:beforeAutospacing="0" w:afterAutospacing="0"/>
        <w:ind w:firstLine="708"/>
        <w:jc w:val="both"/>
        <w:rPr>
          <w:color w:val="auto"/>
        </w:rPr>
      </w:pPr>
      <w:r w:rsidRPr="00C4535E">
        <w:rPr>
          <w:color w:val="auto"/>
        </w:rPr>
        <w:t>2.</w:t>
      </w:r>
      <w:r w:rsidR="00DE6FC2" w:rsidRPr="00C4535E">
        <w:rPr>
          <w:color w:val="auto"/>
        </w:rPr>
        <w:t>3</w:t>
      </w:r>
      <w:r w:rsidRPr="00C4535E">
        <w:rPr>
          <w:color w:val="auto"/>
        </w:rPr>
        <w:t xml:space="preserve">. </w:t>
      </w:r>
      <w:r w:rsidR="00DE6FC2" w:rsidRPr="00C4535E">
        <w:rPr>
          <w:color w:val="auto"/>
        </w:rPr>
        <w:t xml:space="preserve">ГБУ </w:t>
      </w:r>
      <w:r w:rsidR="00402103" w:rsidRPr="00C4535E">
        <w:rPr>
          <w:color w:val="auto"/>
        </w:rPr>
        <w:t>ЦТП</w:t>
      </w:r>
      <w:r w:rsidRPr="00C4535E">
        <w:rPr>
          <w:color w:val="auto"/>
        </w:rPr>
        <w:t xml:space="preserve"> </w:t>
      </w:r>
      <w:r w:rsidR="00C6366C" w:rsidRPr="00C4535E">
        <w:rPr>
          <w:color w:val="auto"/>
        </w:rPr>
        <w:t xml:space="preserve">для проведения анализа уровня загрузки парковок </w:t>
      </w:r>
      <w:r w:rsidRPr="00C4535E">
        <w:rPr>
          <w:color w:val="auto"/>
        </w:rPr>
        <w:t>запрашива</w:t>
      </w:r>
      <w:r w:rsidR="00402103" w:rsidRPr="00C4535E">
        <w:rPr>
          <w:color w:val="auto"/>
        </w:rPr>
        <w:t xml:space="preserve">ет данные об уровне загрузке </w:t>
      </w:r>
      <w:r w:rsidR="00C6366C" w:rsidRPr="00C4535E">
        <w:rPr>
          <w:color w:val="auto"/>
        </w:rPr>
        <w:t xml:space="preserve">парковок в ГКУ </w:t>
      </w:r>
      <w:r w:rsidR="00402103" w:rsidRPr="00C4535E">
        <w:rPr>
          <w:color w:val="auto"/>
        </w:rPr>
        <w:t>ЦУП</w:t>
      </w:r>
      <w:r w:rsidR="00DE6FC2" w:rsidRPr="00C4535E">
        <w:rPr>
          <w:color w:val="auto"/>
        </w:rPr>
        <w:t xml:space="preserve"> </w:t>
      </w:r>
      <w:r w:rsidRPr="00C4535E">
        <w:rPr>
          <w:color w:val="auto"/>
        </w:rPr>
        <w:t>в течении 3 рабоч</w:t>
      </w:r>
      <w:r w:rsidR="00402103" w:rsidRPr="00C4535E">
        <w:rPr>
          <w:color w:val="auto"/>
        </w:rPr>
        <w:t>их дней</w:t>
      </w:r>
      <w:r w:rsidRPr="00C4535E">
        <w:rPr>
          <w:color w:val="auto"/>
        </w:rPr>
        <w:t xml:space="preserve"> после получения запроса К</w:t>
      </w:r>
      <w:r w:rsidR="00DE6FC2" w:rsidRPr="00C4535E">
        <w:rPr>
          <w:color w:val="auto"/>
        </w:rPr>
        <w:t>Т</w:t>
      </w:r>
      <w:r w:rsidRPr="00C4535E">
        <w:rPr>
          <w:color w:val="auto"/>
        </w:rPr>
        <w:t>.</w:t>
      </w:r>
    </w:p>
    <w:p w:rsidR="009B0188" w:rsidRPr="00C4535E" w:rsidRDefault="009B0188" w:rsidP="00530CFA">
      <w:pPr>
        <w:pStyle w:val="a9"/>
        <w:tabs>
          <w:tab w:val="left" w:pos="993"/>
        </w:tabs>
        <w:ind w:left="0" w:firstLine="709"/>
        <w:jc w:val="both"/>
        <w:rPr>
          <w:color w:val="auto"/>
        </w:rPr>
      </w:pPr>
      <w:r w:rsidRPr="00C4535E">
        <w:rPr>
          <w:color w:val="auto"/>
        </w:rPr>
        <w:t>2.</w:t>
      </w:r>
      <w:r w:rsidR="003D2863" w:rsidRPr="00C4535E">
        <w:rPr>
          <w:color w:val="auto"/>
        </w:rPr>
        <w:t>4</w:t>
      </w:r>
      <w:r w:rsidRPr="00C4535E">
        <w:rPr>
          <w:color w:val="auto"/>
        </w:rPr>
        <w:t xml:space="preserve">. </w:t>
      </w:r>
      <w:r w:rsidR="00DE6FC2" w:rsidRPr="00C4535E">
        <w:rPr>
          <w:color w:val="auto"/>
        </w:rPr>
        <w:t xml:space="preserve">ГКУ </w:t>
      </w:r>
      <w:r w:rsidR="00402103" w:rsidRPr="00C4535E">
        <w:rPr>
          <w:color w:val="auto"/>
        </w:rPr>
        <w:t>ЦУП</w:t>
      </w:r>
      <w:r w:rsidRPr="00C4535E">
        <w:rPr>
          <w:color w:val="auto"/>
        </w:rPr>
        <w:t xml:space="preserve"> направля</w:t>
      </w:r>
      <w:r w:rsidR="00402103" w:rsidRPr="00C4535E">
        <w:rPr>
          <w:color w:val="auto"/>
        </w:rPr>
        <w:t xml:space="preserve">ет данные об уровне загрузке </w:t>
      </w:r>
      <w:r w:rsidR="003D2863" w:rsidRPr="00C4535E">
        <w:rPr>
          <w:color w:val="auto"/>
        </w:rPr>
        <w:t xml:space="preserve">парковок </w:t>
      </w:r>
      <w:r w:rsidRPr="00C4535E">
        <w:rPr>
          <w:color w:val="auto"/>
        </w:rPr>
        <w:t xml:space="preserve">в </w:t>
      </w:r>
      <w:r w:rsidR="003D2863" w:rsidRPr="00C4535E">
        <w:rPr>
          <w:color w:val="auto"/>
        </w:rPr>
        <w:t xml:space="preserve">ГБУ </w:t>
      </w:r>
      <w:r w:rsidR="00402103" w:rsidRPr="00C4535E">
        <w:rPr>
          <w:color w:val="auto"/>
        </w:rPr>
        <w:t xml:space="preserve">ЦТП </w:t>
      </w:r>
      <w:r w:rsidRPr="00C4535E">
        <w:rPr>
          <w:color w:val="auto"/>
        </w:rPr>
        <w:t xml:space="preserve">в течении 3 рабочих дней после получения запроса </w:t>
      </w:r>
      <w:r w:rsidR="006D07C8" w:rsidRPr="00C4535E">
        <w:rPr>
          <w:color w:val="auto"/>
        </w:rPr>
        <w:t xml:space="preserve">ГБУ </w:t>
      </w:r>
      <w:r w:rsidR="00402103" w:rsidRPr="00C4535E">
        <w:rPr>
          <w:color w:val="auto"/>
        </w:rPr>
        <w:t>ЦТП</w:t>
      </w:r>
      <w:r w:rsidR="00797D4B" w:rsidRPr="00C4535E">
        <w:rPr>
          <w:color w:val="auto"/>
        </w:rPr>
        <w:t xml:space="preserve"> по форме согласно приложению № 1</w:t>
      </w:r>
      <w:r w:rsidR="003D2863" w:rsidRPr="00C4535E">
        <w:rPr>
          <w:color w:val="auto"/>
        </w:rPr>
        <w:t xml:space="preserve">                                                   </w:t>
      </w:r>
      <w:r w:rsidR="00797D4B" w:rsidRPr="00C4535E">
        <w:rPr>
          <w:color w:val="auto"/>
        </w:rPr>
        <w:t xml:space="preserve"> к </w:t>
      </w:r>
      <w:r w:rsidR="00647950" w:rsidRPr="00C4535E">
        <w:rPr>
          <w:color w:val="auto"/>
        </w:rPr>
        <w:t>Порядку</w:t>
      </w:r>
      <w:r w:rsidR="00530CFA" w:rsidRPr="00C4535E">
        <w:rPr>
          <w:color w:val="auto"/>
        </w:rPr>
        <w:t>, с указанием ссылки на файловый сервер</w:t>
      </w:r>
      <w:r w:rsidR="00BF6619" w:rsidRPr="00C4535E">
        <w:rPr>
          <w:color w:val="auto"/>
        </w:rPr>
        <w:br/>
      </w:r>
      <w:r w:rsidR="00530CFA" w:rsidRPr="00C4535E">
        <w:rPr>
          <w:color w:val="auto"/>
        </w:rPr>
        <w:t>или</w:t>
      </w:r>
      <w:r w:rsidR="00BF6619" w:rsidRPr="00C4535E">
        <w:rPr>
          <w:color w:val="auto"/>
        </w:rPr>
        <w:t xml:space="preserve"> </w:t>
      </w:r>
      <w:r w:rsidR="00530CFA" w:rsidRPr="00C4535E">
        <w:rPr>
          <w:color w:val="auto"/>
        </w:rPr>
        <w:t>на электронных</w:t>
      </w:r>
      <w:r w:rsidR="00D35DBF" w:rsidRPr="00C4535E">
        <w:rPr>
          <w:color w:val="auto"/>
        </w:rPr>
        <w:t xml:space="preserve"> </w:t>
      </w:r>
      <w:r w:rsidR="00530CFA" w:rsidRPr="00C4535E">
        <w:rPr>
          <w:color w:val="auto"/>
        </w:rPr>
        <w:t>носителях</w:t>
      </w:r>
      <w:r w:rsidR="00BF6619" w:rsidRPr="00C4535E">
        <w:rPr>
          <w:color w:val="auto"/>
        </w:rPr>
        <w:t xml:space="preserve"> </w:t>
      </w:r>
      <w:r w:rsidR="00530CFA" w:rsidRPr="00C4535E">
        <w:rPr>
          <w:color w:val="auto"/>
        </w:rPr>
        <w:t>информации.</w:t>
      </w:r>
    </w:p>
    <w:p w:rsidR="00797D4B" w:rsidRPr="00C4535E" w:rsidRDefault="009B0188" w:rsidP="009B3AF4">
      <w:pPr>
        <w:tabs>
          <w:tab w:val="left" w:pos="993"/>
        </w:tabs>
        <w:ind w:firstLine="709"/>
        <w:jc w:val="both"/>
        <w:rPr>
          <w:color w:val="auto"/>
        </w:rPr>
      </w:pPr>
      <w:r w:rsidRPr="00C4535E">
        <w:rPr>
          <w:color w:val="auto"/>
        </w:rPr>
        <w:t>2.</w:t>
      </w:r>
      <w:r w:rsidR="003D2863" w:rsidRPr="00C4535E">
        <w:rPr>
          <w:color w:val="auto"/>
        </w:rPr>
        <w:t>5</w:t>
      </w:r>
      <w:r w:rsidRPr="00C4535E">
        <w:rPr>
          <w:color w:val="auto"/>
        </w:rPr>
        <w:t xml:space="preserve">. </w:t>
      </w:r>
      <w:r w:rsidR="003D2863" w:rsidRPr="00C4535E">
        <w:rPr>
          <w:color w:val="auto"/>
        </w:rPr>
        <w:t xml:space="preserve">ГБУ </w:t>
      </w:r>
      <w:r w:rsidR="00402103" w:rsidRPr="00C4535E">
        <w:rPr>
          <w:color w:val="auto"/>
        </w:rPr>
        <w:t>ЦТП</w:t>
      </w:r>
      <w:r w:rsidR="00797D4B" w:rsidRPr="00C4535E">
        <w:rPr>
          <w:color w:val="auto"/>
        </w:rPr>
        <w:t xml:space="preserve"> осуществляется проверка комплектности представленных данных </w:t>
      </w:r>
      <w:r w:rsidR="00797D4B" w:rsidRPr="00C4535E">
        <w:rPr>
          <w:color w:val="auto"/>
        </w:rPr>
        <w:br/>
        <w:t xml:space="preserve">в соответствии приложением № 1 </w:t>
      </w:r>
      <w:r w:rsidR="005C2F12" w:rsidRPr="00C4535E">
        <w:rPr>
          <w:color w:val="auto"/>
        </w:rPr>
        <w:t xml:space="preserve">к Порядку </w:t>
      </w:r>
      <w:r w:rsidR="00797D4B" w:rsidRPr="00C4535E">
        <w:rPr>
          <w:color w:val="auto"/>
        </w:rPr>
        <w:t>в ср</w:t>
      </w:r>
      <w:r w:rsidR="00402103" w:rsidRPr="00C4535E">
        <w:rPr>
          <w:color w:val="auto"/>
        </w:rPr>
        <w:t>ок, не превышающий 3 рабочих дней</w:t>
      </w:r>
      <w:r w:rsidR="00797D4B" w:rsidRPr="00C4535E">
        <w:rPr>
          <w:color w:val="auto"/>
        </w:rPr>
        <w:t xml:space="preserve"> </w:t>
      </w:r>
      <w:r w:rsidR="00402103" w:rsidRPr="00C4535E">
        <w:rPr>
          <w:color w:val="auto"/>
        </w:rPr>
        <w:br/>
        <w:t xml:space="preserve">со дня их получения от </w:t>
      </w:r>
      <w:r w:rsidR="00797D4B" w:rsidRPr="00C4535E">
        <w:rPr>
          <w:color w:val="auto"/>
        </w:rPr>
        <w:t>ЦУ</w:t>
      </w:r>
      <w:r w:rsidR="00402103" w:rsidRPr="00C4535E">
        <w:rPr>
          <w:color w:val="auto"/>
        </w:rPr>
        <w:t>П</w:t>
      </w:r>
      <w:r w:rsidR="00797D4B" w:rsidRPr="00C4535E">
        <w:rPr>
          <w:color w:val="auto"/>
        </w:rPr>
        <w:t>.</w:t>
      </w:r>
    </w:p>
    <w:p w:rsidR="007172C0" w:rsidRPr="00C4535E" w:rsidRDefault="00484997" w:rsidP="00CC47F3">
      <w:pPr>
        <w:tabs>
          <w:tab w:val="left" w:pos="993"/>
        </w:tabs>
        <w:ind w:firstLine="709"/>
        <w:jc w:val="both"/>
        <w:rPr>
          <w:color w:val="auto"/>
        </w:rPr>
      </w:pPr>
      <w:r w:rsidRPr="00C4535E">
        <w:rPr>
          <w:color w:val="auto"/>
        </w:rPr>
        <w:t>В случае наличия достаточн</w:t>
      </w:r>
      <w:r w:rsidR="00402103" w:rsidRPr="00C4535E">
        <w:rPr>
          <w:color w:val="auto"/>
        </w:rPr>
        <w:t xml:space="preserve">ых данных об уровне загрузки </w:t>
      </w:r>
      <w:r w:rsidR="006D07C8" w:rsidRPr="00C4535E">
        <w:rPr>
          <w:color w:val="auto"/>
        </w:rPr>
        <w:t xml:space="preserve">парковок ГБУ </w:t>
      </w:r>
      <w:r w:rsidR="00402103" w:rsidRPr="00C4535E">
        <w:rPr>
          <w:color w:val="auto"/>
        </w:rPr>
        <w:t>ЦТП</w:t>
      </w:r>
      <w:r w:rsidRPr="00C4535E">
        <w:rPr>
          <w:color w:val="auto"/>
        </w:rPr>
        <w:t xml:space="preserve"> принимает решение о начале анализа и обработке </w:t>
      </w:r>
      <w:r w:rsidR="007172C0" w:rsidRPr="00C4535E">
        <w:rPr>
          <w:color w:val="auto"/>
        </w:rPr>
        <w:t>представленных данных.</w:t>
      </w:r>
    </w:p>
    <w:p w:rsidR="00484997" w:rsidRPr="00C4535E" w:rsidRDefault="00484997" w:rsidP="00CC47F3">
      <w:pPr>
        <w:tabs>
          <w:tab w:val="left" w:pos="993"/>
        </w:tabs>
        <w:ind w:firstLine="709"/>
        <w:jc w:val="both"/>
        <w:rPr>
          <w:color w:val="auto"/>
        </w:rPr>
      </w:pPr>
      <w:r w:rsidRPr="00C4535E">
        <w:rPr>
          <w:color w:val="auto"/>
        </w:rPr>
        <w:t>В случае наличия неполных данных</w:t>
      </w:r>
      <w:r w:rsidR="00402103" w:rsidRPr="00C4535E">
        <w:rPr>
          <w:color w:val="auto"/>
        </w:rPr>
        <w:t xml:space="preserve"> об уровне загрузки </w:t>
      </w:r>
      <w:r w:rsidR="006D07C8" w:rsidRPr="00C4535E">
        <w:rPr>
          <w:color w:val="auto"/>
        </w:rPr>
        <w:t xml:space="preserve">парковок </w:t>
      </w:r>
      <w:r w:rsidRPr="00C4535E">
        <w:rPr>
          <w:color w:val="auto"/>
        </w:rPr>
        <w:t xml:space="preserve">ЦТП» направляет в </w:t>
      </w:r>
      <w:r w:rsidR="00402103" w:rsidRPr="00C4535E">
        <w:rPr>
          <w:color w:val="auto"/>
        </w:rPr>
        <w:t>ЦУП</w:t>
      </w:r>
      <w:r w:rsidRPr="00C4535E">
        <w:rPr>
          <w:color w:val="auto"/>
        </w:rPr>
        <w:t xml:space="preserve"> мотивированный отказ в анализе и обработке данных уровня </w:t>
      </w:r>
      <w:r w:rsidR="007172C0" w:rsidRPr="00C4535E">
        <w:rPr>
          <w:color w:val="auto"/>
        </w:rPr>
        <w:t xml:space="preserve">загрузки </w:t>
      </w:r>
      <w:r w:rsidR="006D07C8" w:rsidRPr="00C4535E">
        <w:rPr>
          <w:color w:val="auto"/>
        </w:rPr>
        <w:t xml:space="preserve">парковок                                          </w:t>
      </w:r>
      <w:r w:rsidRPr="00C4535E">
        <w:rPr>
          <w:color w:val="auto"/>
        </w:rPr>
        <w:t>с указанием причин возврата.</w:t>
      </w:r>
    </w:p>
    <w:p w:rsidR="00797D4B" w:rsidRPr="00C4535E" w:rsidRDefault="00484997" w:rsidP="00CC47F3">
      <w:pPr>
        <w:tabs>
          <w:tab w:val="left" w:pos="993"/>
        </w:tabs>
        <w:ind w:firstLine="709"/>
        <w:jc w:val="both"/>
        <w:rPr>
          <w:color w:val="auto"/>
        </w:rPr>
      </w:pPr>
      <w:r w:rsidRPr="00C4535E">
        <w:rPr>
          <w:color w:val="auto"/>
        </w:rPr>
        <w:t xml:space="preserve">2.5. </w:t>
      </w:r>
      <w:r w:rsidR="00402103" w:rsidRPr="00C4535E">
        <w:rPr>
          <w:color w:val="auto"/>
        </w:rPr>
        <w:t>ЦУП</w:t>
      </w:r>
      <w:r w:rsidRPr="00C4535E">
        <w:rPr>
          <w:color w:val="auto"/>
        </w:rPr>
        <w:t xml:space="preserve"> в течении 3 рабочих дней устраняет замечания, направленные ЦТП, </w:t>
      </w:r>
      <w:r w:rsidR="00402103" w:rsidRPr="00C4535E">
        <w:rPr>
          <w:color w:val="auto"/>
        </w:rPr>
        <w:br/>
      </w:r>
      <w:r w:rsidRPr="00C4535E">
        <w:rPr>
          <w:color w:val="auto"/>
        </w:rPr>
        <w:t xml:space="preserve">и направляет данные об уровне </w:t>
      </w:r>
      <w:r w:rsidR="007172C0" w:rsidRPr="00C4535E">
        <w:rPr>
          <w:color w:val="auto"/>
        </w:rPr>
        <w:t xml:space="preserve">загрузки </w:t>
      </w:r>
      <w:r w:rsidR="006D07C8" w:rsidRPr="00C4535E">
        <w:rPr>
          <w:color w:val="auto"/>
        </w:rPr>
        <w:t xml:space="preserve">парковок </w:t>
      </w:r>
      <w:r w:rsidRPr="00C4535E">
        <w:rPr>
          <w:color w:val="auto"/>
        </w:rPr>
        <w:t>на повторное рассмотрение.</w:t>
      </w:r>
    </w:p>
    <w:p w:rsidR="00EC361E" w:rsidRPr="00C4535E" w:rsidRDefault="007172C0" w:rsidP="009B3AF4">
      <w:pPr>
        <w:tabs>
          <w:tab w:val="left" w:pos="993"/>
        </w:tabs>
        <w:ind w:firstLine="709"/>
        <w:jc w:val="both"/>
        <w:rPr>
          <w:color w:val="auto"/>
        </w:rPr>
      </w:pPr>
      <w:r w:rsidRPr="00C4535E">
        <w:rPr>
          <w:color w:val="auto"/>
        </w:rPr>
        <w:t xml:space="preserve">2.6. </w:t>
      </w:r>
      <w:r w:rsidR="00402103" w:rsidRPr="00C4535E">
        <w:rPr>
          <w:color w:val="auto"/>
        </w:rPr>
        <w:t>ЦТП</w:t>
      </w:r>
      <w:r w:rsidR="009B0188" w:rsidRPr="00C4535E">
        <w:rPr>
          <w:color w:val="auto"/>
        </w:rPr>
        <w:t xml:space="preserve"> в срок, не превышающий 20 рабочих дней со дня получения</w:t>
      </w:r>
      <w:r w:rsidR="009B0188" w:rsidRPr="00C4535E">
        <w:rPr>
          <w:color w:val="auto"/>
        </w:rPr>
        <w:br/>
        <w:t xml:space="preserve">от </w:t>
      </w:r>
      <w:r w:rsidR="00402103" w:rsidRPr="00C4535E">
        <w:rPr>
          <w:color w:val="auto"/>
        </w:rPr>
        <w:t>ЦУП</w:t>
      </w:r>
      <w:r w:rsidR="009B0188" w:rsidRPr="00C4535E">
        <w:rPr>
          <w:color w:val="auto"/>
        </w:rPr>
        <w:t xml:space="preserve"> данных об уровне </w:t>
      </w:r>
      <w:r w:rsidRPr="00C4535E">
        <w:rPr>
          <w:color w:val="auto"/>
        </w:rPr>
        <w:t xml:space="preserve">загрузки </w:t>
      </w:r>
      <w:r w:rsidR="006D07C8" w:rsidRPr="00C4535E">
        <w:rPr>
          <w:color w:val="auto"/>
        </w:rPr>
        <w:t>парковок</w:t>
      </w:r>
      <w:r w:rsidR="009B0188" w:rsidRPr="00C4535E">
        <w:rPr>
          <w:color w:val="auto"/>
        </w:rPr>
        <w:t>, осуществляет обработку и анализ предоставленных данных с использованием государственной информационной системы Санкт-Петербурга «Транспортная модель Санкт-Петербурга» (далее – Система).</w:t>
      </w:r>
    </w:p>
    <w:p w:rsidR="005C2F12" w:rsidRPr="00C4535E" w:rsidRDefault="005C2F12" w:rsidP="00D35DBF">
      <w:pPr>
        <w:ind w:firstLine="709"/>
        <w:jc w:val="both"/>
        <w:rPr>
          <w:color w:val="auto"/>
        </w:rPr>
      </w:pPr>
      <w:r w:rsidRPr="00C4535E">
        <w:rPr>
          <w:color w:val="auto"/>
        </w:rPr>
        <w:t>2.7. По ит</w:t>
      </w:r>
      <w:r w:rsidR="00402103" w:rsidRPr="00C4535E">
        <w:rPr>
          <w:color w:val="auto"/>
        </w:rPr>
        <w:t xml:space="preserve">огам анализа уровня загрузки </w:t>
      </w:r>
      <w:r w:rsidR="006D07C8" w:rsidRPr="00C4535E">
        <w:rPr>
          <w:color w:val="auto"/>
        </w:rPr>
        <w:t xml:space="preserve">парковок </w:t>
      </w:r>
      <w:r w:rsidR="00402103" w:rsidRPr="00C4535E">
        <w:rPr>
          <w:color w:val="auto"/>
        </w:rPr>
        <w:t>ЦТП</w:t>
      </w:r>
      <w:r w:rsidRPr="00C4535E">
        <w:rPr>
          <w:color w:val="auto"/>
        </w:rPr>
        <w:t xml:space="preserve"> в течении 3 рабочих дней направляет в Комитет предложения </w:t>
      </w:r>
      <w:r w:rsidR="00D35DBF" w:rsidRPr="00C4535E">
        <w:rPr>
          <w:szCs w:val="24"/>
        </w:rPr>
        <w:t xml:space="preserve">по </w:t>
      </w:r>
      <w:r w:rsidR="007136C1" w:rsidRPr="00C4535E">
        <w:rPr>
          <w:szCs w:val="24"/>
        </w:rPr>
        <w:t xml:space="preserve">определению </w:t>
      </w:r>
      <w:r w:rsidR="00D35DBF" w:rsidRPr="00C4535E">
        <w:rPr>
          <w:szCs w:val="24"/>
        </w:rPr>
        <w:t>зон действия платы</w:t>
      </w:r>
      <w:r w:rsidR="00D35DBF" w:rsidRPr="00C4535E">
        <w:rPr>
          <w:szCs w:val="24"/>
        </w:rPr>
        <w:br/>
        <w:t>за пользование парковками (парковочными местами), расположенными на автомобильных дорогах общего пользования регионального значения в Санкт-Петербурге</w:t>
      </w:r>
      <w:r w:rsidR="007136C1" w:rsidRPr="00C4535E">
        <w:rPr>
          <w:szCs w:val="24"/>
        </w:rPr>
        <w:t xml:space="preserve"> в отношении каждого района Санкт-Петербурга</w:t>
      </w:r>
      <w:r w:rsidR="00D35DBF" w:rsidRPr="00C4535E">
        <w:rPr>
          <w:szCs w:val="24"/>
        </w:rPr>
        <w:t xml:space="preserve"> </w:t>
      </w:r>
      <w:r w:rsidR="007136C1" w:rsidRPr="00C4535E">
        <w:rPr>
          <w:szCs w:val="24"/>
        </w:rPr>
        <w:t xml:space="preserve">в соответствии с решением КТ </w:t>
      </w:r>
      <w:r w:rsidR="007136C1" w:rsidRPr="00C4535E">
        <w:rPr>
          <w:color w:val="auto"/>
        </w:rPr>
        <w:t>по форме</w:t>
      </w:r>
      <w:r w:rsidRPr="00C4535E">
        <w:rPr>
          <w:color w:val="auto"/>
        </w:rPr>
        <w:t>, установленн</w:t>
      </w:r>
      <w:r w:rsidR="007136C1" w:rsidRPr="00C4535E">
        <w:rPr>
          <w:color w:val="auto"/>
        </w:rPr>
        <w:t>ой</w:t>
      </w:r>
      <w:r w:rsidRPr="00C4535E">
        <w:rPr>
          <w:color w:val="auto"/>
        </w:rPr>
        <w:t xml:space="preserve"> приложени</w:t>
      </w:r>
      <w:r w:rsidR="007136C1" w:rsidRPr="00C4535E">
        <w:rPr>
          <w:color w:val="auto"/>
        </w:rPr>
        <w:t>ем</w:t>
      </w:r>
      <w:r w:rsidRPr="00C4535E">
        <w:rPr>
          <w:color w:val="auto"/>
        </w:rPr>
        <w:t xml:space="preserve"> № 2</w:t>
      </w:r>
      <w:r w:rsidR="00D35DBF" w:rsidRPr="00C4535E">
        <w:rPr>
          <w:color w:val="auto"/>
        </w:rPr>
        <w:t xml:space="preserve"> </w:t>
      </w:r>
      <w:r w:rsidRPr="00C4535E">
        <w:rPr>
          <w:color w:val="auto"/>
        </w:rPr>
        <w:t>к Порядку.</w:t>
      </w:r>
    </w:p>
    <w:p w:rsidR="005C2F12" w:rsidRPr="00C4535E" w:rsidRDefault="005C2F12" w:rsidP="009B3AF4">
      <w:pPr>
        <w:tabs>
          <w:tab w:val="left" w:pos="993"/>
        </w:tabs>
        <w:ind w:firstLine="709"/>
        <w:jc w:val="both"/>
        <w:rPr>
          <w:color w:val="auto"/>
        </w:rPr>
      </w:pPr>
      <w:r w:rsidRPr="00C4535E">
        <w:rPr>
          <w:color w:val="auto"/>
        </w:rPr>
        <w:t>2.8. Отдел в течении 5 рабочих дней рассматривает предложени</w:t>
      </w:r>
      <w:r w:rsidR="00815C28" w:rsidRPr="00C4535E">
        <w:rPr>
          <w:color w:val="auto"/>
        </w:rPr>
        <w:t>я</w:t>
      </w:r>
      <w:r w:rsidR="00402103" w:rsidRPr="00C4535E">
        <w:rPr>
          <w:color w:val="auto"/>
        </w:rPr>
        <w:t xml:space="preserve"> ЦТП</w:t>
      </w:r>
      <w:r w:rsidR="00815C28" w:rsidRPr="00C4535E">
        <w:rPr>
          <w:color w:val="auto"/>
        </w:rPr>
        <w:t>.</w:t>
      </w:r>
    </w:p>
    <w:p w:rsidR="009B3AF4" w:rsidRPr="00C4535E" w:rsidRDefault="00377C31" w:rsidP="00CC47F3">
      <w:pPr>
        <w:tabs>
          <w:tab w:val="left" w:pos="993"/>
        </w:tabs>
        <w:ind w:firstLine="709"/>
        <w:jc w:val="both"/>
        <w:rPr>
          <w:color w:val="auto"/>
        </w:rPr>
      </w:pPr>
      <w:r w:rsidRPr="00C4535E">
        <w:rPr>
          <w:color w:val="auto"/>
        </w:rPr>
        <w:t xml:space="preserve">2.8.1. </w:t>
      </w:r>
      <w:r w:rsidR="009B3AF4" w:rsidRPr="00C4535E">
        <w:rPr>
          <w:color w:val="auto"/>
        </w:rPr>
        <w:t xml:space="preserve">В случае наличия неполных и (или) недостоверных сведений в предложениях (или) в документах Комитет принимает решение о возврате предложений в ЦТП </w:t>
      </w:r>
      <w:r w:rsidR="00E424CC" w:rsidRPr="00C4535E">
        <w:rPr>
          <w:color w:val="auto"/>
        </w:rPr>
        <w:br/>
      </w:r>
      <w:r w:rsidR="009B3AF4" w:rsidRPr="00C4535E">
        <w:rPr>
          <w:color w:val="auto"/>
        </w:rPr>
        <w:t xml:space="preserve">с мотивированным обоснованием причин возврата. </w:t>
      </w:r>
    </w:p>
    <w:p w:rsidR="00815C28" w:rsidRPr="00C4535E" w:rsidRDefault="00377C31" w:rsidP="00CC47F3">
      <w:pPr>
        <w:tabs>
          <w:tab w:val="left" w:pos="993"/>
        </w:tabs>
        <w:ind w:firstLine="709"/>
        <w:jc w:val="both"/>
        <w:rPr>
          <w:color w:val="auto"/>
        </w:rPr>
      </w:pPr>
      <w:r w:rsidRPr="00C4535E">
        <w:rPr>
          <w:color w:val="auto"/>
        </w:rPr>
        <w:t xml:space="preserve">2.8.2. При поступлении </w:t>
      </w:r>
      <w:r w:rsidR="009B3AF4" w:rsidRPr="00C4535E">
        <w:rPr>
          <w:color w:val="auto"/>
        </w:rPr>
        <w:t>в ЦТП</w:t>
      </w:r>
      <w:r w:rsidRPr="00C4535E">
        <w:rPr>
          <w:color w:val="auto"/>
        </w:rPr>
        <w:t xml:space="preserve"> решения Комитета о возврате п</w:t>
      </w:r>
      <w:r w:rsidR="009B3AF4" w:rsidRPr="00C4535E">
        <w:rPr>
          <w:color w:val="auto"/>
        </w:rPr>
        <w:t>редложений</w:t>
      </w:r>
      <w:r w:rsidRPr="00C4535E">
        <w:rPr>
          <w:color w:val="auto"/>
        </w:rPr>
        <w:t>,</w:t>
      </w:r>
      <w:r w:rsidR="009B3AF4" w:rsidRPr="00C4535E">
        <w:rPr>
          <w:color w:val="auto"/>
        </w:rPr>
        <w:t xml:space="preserve"> </w:t>
      </w:r>
      <w:r w:rsidRPr="00C4535E">
        <w:rPr>
          <w:color w:val="auto"/>
        </w:rPr>
        <w:br/>
      </w:r>
      <w:r w:rsidR="009B3AF4" w:rsidRPr="00C4535E">
        <w:rPr>
          <w:color w:val="auto"/>
        </w:rPr>
        <w:t xml:space="preserve">ЦТП </w:t>
      </w:r>
      <w:r w:rsidR="00E424CC" w:rsidRPr="00C4535E">
        <w:rPr>
          <w:color w:val="auto"/>
        </w:rPr>
        <w:t>устраняет замечания и</w:t>
      </w:r>
      <w:r w:rsidR="009B3AF4" w:rsidRPr="00C4535E">
        <w:rPr>
          <w:color w:val="auto"/>
        </w:rPr>
        <w:t xml:space="preserve"> повторно направляет предложения в Комитет</w:t>
      </w:r>
      <w:r w:rsidR="00815C28" w:rsidRPr="00C4535E">
        <w:rPr>
          <w:color w:val="auto"/>
        </w:rPr>
        <w:t>.</w:t>
      </w:r>
    </w:p>
    <w:p w:rsidR="00EC361E" w:rsidRPr="00C4535E" w:rsidRDefault="00377C31" w:rsidP="009B3AF4">
      <w:pPr>
        <w:tabs>
          <w:tab w:val="left" w:pos="993"/>
        </w:tabs>
        <w:ind w:firstLine="709"/>
        <w:jc w:val="both"/>
        <w:rPr>
          <w:color w:val="auto"/>
        </w:rPr>
      </w:pPr>
      <w:r w:rsidRPr="00C4535E">
        <w:rPr>
          <w:color w:val="auto"/>
        </w:rPr>
        <w:t>2.8.3.</w:t>
      </w:r>
      <w:r w:rsidR="00815C28" w:rsidRPr="00C4535E">
        <w:rPr>
          <w:color w:val="auto"/>
        </w:rPr>
        <w:t xml:space="preserve"> В случае отсутствия замечаний</w:t>
      </w:r>
      <w:r w:rsidR="009B3AF4" w:rsidRPr="00C4535E">
        <w:rPr>
          <w:color w:val="auto"/>
        </w:rPr>
        <w:t xml:space="preserve"> к предложениям</w:t>
      </w:r>
      <w:r w:rsidR="00815C28" w:rsidRPr="00C4535E">
        <w:rPr>
          <w:color w:val="auto"/>
        </w:rPr>
        <w:t xml:space="preserve"> </w:t>
      </w:r>
      <w:r w:rsidR="00E424CC" w:rsidRPr="00C4535E">
        <w:rPr>
          <w:color w:val="auto"/>
        </w:rPr>
        <w:t xml:space="preserve">ЦТП </w:t>
      </w:r>
      <w:r w:rsidR="005C2F12" w:rsidRPr="00C4535E">
        <w:rPr>
          <w:color w:val="auto"/>
        </w:rPr>
        <w:t xml:space="preserve">Отдел </w:t>
      </w:r>
      <w:r w:rsidR="009B3AF4" w:rsidRPr="00C4535E">
        <w:rPr>
          <w:color w:val="auto"/>
        </w:rPr>
        <w:t xml:space="preserve">организации парковочного пространства </w:t>
      </w:r>
      <w:r w:rsidR="005C2F12" w:rsidRPr="00C4535E">
        <w:rPr>
          <w:color w:val="auto"/>
        </w:rPr>
        <w:t xml:space="preserve">в течении </w:t>
      </w:r>
      <w:r w:rsidR="00E424CC" w:rsidRPr="00C4535E">
        <w:rPr>
          <w:color w:val="auto"/>
        </w:rPr>
        <w:t>12</w:t>
      </w:r>
      <w:r w:rsidR="005C2F12" w:rsidRPr="00C4535E">
        <w:rPr>
          <w:color w:val="auto"/>
        </w:rPr>
        <w:t xml:space="preserve"> рабочих дней на основании предложений </w:t>
      </w:r>
      <w:r w:rsidR="009B3AF4" w:rsidRPr="00C4535E">
        <w:rPr>
          <w:color w:val="auto"/>
        </w:rPr>
        <w:t>ЦТП</w:t>
      </w:r>
      <w:r w:rsidR="005C2F12" w:rsidRPr="00C4535E">
        <w:rPr>
          <w:color w:val="auto"/>
        </w:rPr>
        <w:t xml:space="preserve"> обеспечивает подготовку и утверждения перечня зон действия платы.</w:t>
      </w:r>
    </w:p>
    <w:p w:rsidR="004815FD" w:rsidRPr="00C4535E" w:rsidRDefault="004815FD" w:rsidP="00377C31">
      <w:pPr>
        <w:tabs>
          <w:tab w:val="left" w:pos="993"/>
        </w:tabs>
        <w:jc w:val="center"/>
        <w:rPr>
          <w:b/>
          <w:color w:val="auto"/>
        </w:rPr>
      </w:pPr>
    </w:p>
    <w:p w:rsidR="007F045B" w:rsidRPr="00C4535E" w:rsidRDefault="006D07C8" w:rsidP="007F045B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  <w:r w:rsidRPr="00C4535E">
        <w:rPr>
          <w:rFonts w:ascii="Times New Roman" w:hAnsi="Times New Roman"/>
          <w:color w:val="auto"/>
        </w:rPr>
        <w:t>3</w:t>
      </w:r>
      <w:r w:rsidR="007F045B" w:rsidRPr="00C4535E">
        <w:rPr>
          <w:rFonts w:ascii="Times New Roman" w:hAnsi="Times New Roman"/>
          <w:color w:val="auto"/>
        </w:rPr>
        <w:t xml:space="preserve">. </w:t>
      </w:r>
      <w:r w:rsidR="00BF42BB" w:rsidRPr="00C4535E">
        <w:rPr>
          <w:rFonts w:ascii="Times New Roman" w:hAnsi="Times New Roman"/>
          <w:color w:val="auto"/>
        </w:rPr>
        <w:t>О</w:t>
      </w:r>
      <w:r w:rsidR="000377A2" w:rsidRPr="00C4535E">
        <w:rPr>
          <w:rFonts w:ascii="Times New Roman" w:hAnsi="Times New Roman"/>
          <w:color w:val="auto"/>
        </w:rPr>
        <w:t>пределени</w:t>
      </w:r>
      <w:r w:rsidR="00BF42BB" w:rsidRPr="00C4535E">
        <w:rPr>
          <w:rFonts w:ascii="Times New Roman" w:hAnsi="Times New Roman"/>
          <w:color w:val="auto"/>
        </w:rPr>
        <w:t>е</w:t>
      </w:r>
      <w:r w:rsidR="007F045B" w:rsidRPr="00C4535E">
        <w:rPr>
          <w:rFonts w:ascii="Times New Roman" w:hAnsi="Times New Roman"/>
          <w:color w:val="auto"/>
        </w:rPr>
        <w:t xml:space="preserve"> значений понижающих коэффициентов</w:t>
      </w:r>
    </w:p>
    <w:p w:rsidR="000377A2" w:rsidRPr="00C4535E" w:rsidRDefault="000377A2" w:rsidP="007F045B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</w:p>
    <w:p w:rsidR="00C57C00" w:rsidRPr="00C4535E" w:rsidRDefault="006D07C8" w:rsidP="00E424CC">
      <w:pPr>
        <w:tabs>
          <w:tab w:val="left" w:pos="993"/>
        </w:tabs>
        <w:ind w:firstLine="709"/>
        <w:jc w:val="both"/>
        <w:rPr>
          <w:color w:val="auto"/>
        </w:rPr>
      </w:pPr>
      <w:r w:rsidRPr="00C4535E">
        <w:rPr>
          <w:color w:val="auto"/>
        </w:rPr>
        <w:t>3</w:t>
      </w:r>
      <w:r w:rsidR="006E6849" w:rsidRPr="00C4535E">
        <w:rPr>
          <w:color w:val="auto"/>
        </w:rPr>
        <w:t xml:space="preserve">.1. </w:t>
      </w:r>
      <w:r w:rsidR="00C57C00" w:rsidRPr="00C4535E">
        <w:rPr>
          <w:color w:val="auto"/>
        </w:rPr>
        <w:t>З</w:t>
      </w:r>
      <w:r w:rsidR="006E6849" w:rsidRPr="00C4535E">
        <w:rPr>
          <w:color w:val="auto"/>
        </w:rPr>
        <w:t>начени</w:t>
      </w:r>
      <w:r w:rsidR="00C57C00" w:rsidRPr="00C4535E">
        <w:rPr>
          <w:color w:val="auto"/>
        </w:rPr>
        <w:t>я</w:t>
      </w:r>
      <w:r w:rsidR="006E6849" w:rsidRPr="00C4535E">
        <w:rPr>
          <w:color w:val="auto"/>
        </w:rPr>
        <w:t xml:space="preserve"> понижающих коэффициентов </w:t>
      </w:r>
      <w:r w:rsidR="00B07E72" w:rsidRPr="00C4535E">
        <w:rPr>
          <w:color w:val="auto"/>
        </w:rPr>
        <w:t xml:space="preserve">для расчета платы </w:t>
      </w:r>
      <w:r w:rsidR="006E6849" w:rsidRPr="00C4535E">
        <w:rPr>
          <w:color w:val="auto"/>
        </w:rPr>
        <w:t>за месяц (единовременный авансовый платеж за месяц)</w:t>
      </w:r>
      <w:r w:rsidR="00C57C00" w:rsidRPr="00C4535E">
        <w:rPr>
          <w:color w:val="auto"/>
        </w:rPr>
        <w:t xml:space="preserve"> (</w:t>
      </w:r>
      <w:proofErr w:type="spellStart"/>
      <w:r w:rsidR="00C57C00" w:rsidRPr="00C4535E">
        <w:rPr>
          <w:color w:val="auto"/>
        </w:rPr>
        <w:t>Кмес</w:t>
      </w:r>
      <w:proofErr w:type="spellEnd"/>
      <w:r w:rsidR="00C57C00" w:rsidRPr="00C4535E">
        <w:rPr>
          <w:color w:val="auto"/>
        </w:rPr>
        <w:t>)</w:t>
      </w:r>
      <w:r w:rsidR="00B07E72" w:rsidRPr="00C4535E">
        <w:rPr>
          <w:color w:val="auto"/>
        </w:rPr>
        <w:t xml:space="preserve">, </w:t>
      </w:r>
      <w:r w:rsidR="006E6849" w:rsidRPr="00C4535E">
        <w:rPr>
          <w:color w:val="auto"/>
        </w:rPr>
        <w:t>платы за год (единовременный авансовый платеж за год)</w:t>
      </w:r>
      <w:r w:rsidR="00C57C00" w:rsidRPr="00C4535E">
        <w:rPr>
          <w:color w:val="auto"/>
        </w:rPr>
        <w:t xml:space="preserve"> (</w:t>
      </w:r>
      <w:proofErr w:type="spellStart"/>
      <w:r w:rsidR="00C57C00" w:rsidRPr="00C4535E">
        <w:rPr>
          <w:color w:val="auto"/>
        </w:rPr>
        <w:t>Кгод</w:t>
      </w:r>
      <w:proofErr w:type="spellEnd"/>
      <w:r w:rsidR="00C57C00" w:rsidRPr="00C4535E">
        <w:rPr>
          <w:color w:val="auto"/>
        </w:rPr>
        <w:t>)</w:t>
      </w:r>
      <w:r w:rsidR="00B07E72" w:rsidRPr="00C4535E">
        <w:rPr>
          <w:color w:val="auto"/>
        </w:rPr>
        <w:t xml:space="preserve"> и </w:t>
      </w:r>
      <w:r w:rsidR="006E6849" w:rsidRPr="00C4535E">
        <w:rPr>
          <w:color w:val="auto"/>
        </w:rPr>
        <w:t>годовой льготной платы</w:t>
      </w:r>
      <w:r w:rsidR="00C57C00" w:rsidRPr="00C4535E">
        <w:rPr>
          <w:color w:val="auto"/>
        </w:rPr>
        <w:t xml:space="preserve"> (</w:t>
      </w:r>
      <w:proofErr w:type="spellStart"/>
      <w:r w:rsidR="00C57C00" w:rsidRPr="00C4535E">
        <w:rPr>
          <w:color w:val="auto"/>
        </w:rPr>
        <w:t>Кж</w:t>
      </w:r>
      <w:proofErr w:type="spellEnd"/>
      <w:r w:rsidR="00C57C00" w:rsidRPr="00C4535E">
        <w:rPr>
          <w:color w:val="auto"/>
        </w:rPr>
        <w:t>)</w:t>
      </w:r>
      <w:r w:rsidR="00B07E72" w:rsidRPr="00C4535E">
        <w:rPr>
          <w:color w:val="auto"/>
        </w:rPr>
        <w:t xml:space="preserve"> </w:t>
      </w:r>
      <w:r w:rsidR="00C57C00" w:rsidRPr="00C4535E">
        <w:rPr>
          <w:color w:val="auto"/>
        </w:rPr>
        <w:t>определяется</w:t>
      </w:r>
      <w:r w:rsidR="00B07E72" w:rsidRPr="00C4535E">
        <w:rPr>
          <w:color w:val="auto"/>
        </w:rPr>
        <w:t xml:space="preserve"> Комитетом</w:t>
      </w:r>
      <w:r w:rsidR="00C57C00" w:rsidRPr="00C4535E">
        <w:rPr>
          <w:color w:val="auto"/>
        </w:rPr>
        <w:t xml:space="preserve"> с учетом следующих критериев:</w:t>
      </w:r>
    </w:p>
    <w:p w:rsidR="00234E81" w:rsidRPr="00C4535E" w:rsidRDefault="00C57C00" w:rsidP="00E424CC">
      <w:pPr>
        <w:tabs>
          <w:tab w:val="left" w:pos="993"/>
        </w:tabs>
        <w:ind w:firstLine="709"/>
        <w:jc w:val="both"/>
        <w:rPr>
          <w:color w:val="auto"/>
        </w:rPr>
      </w:pPr>
      <w:r w:rsidRPr="00C4535E">
        <w:rPr>
          <w:color w:val="auto"/>
        </w:rPr>
        <w:t>Коэффициент (</w:t>
      </w:r>
      <w:proofErr w:type="spellStart"/>
      <w:r w:rsidRPr="00C4535E">
        <w:rPr>
          <w:color w:val="auto"/>
        </w:rPr>
        <w:t>Кмес</w:t>
      </w:r>
      <w:proofErr w:type="spellEnd"/>
      <w:r w:rsidRPr="00C4535E">
        <w:rPr>
          <w:color w:val="auto"/>
        </w:rPr>
        <w:t xml:space="preserve">) </w:t>
      </w:r>
      <w:r w:rsidR="006E6849" w:rsidRPr="00C4535E">
        <w:rPr>
          <w:color w:val="auto"/>
        </w:rPr>
        <w:t>принимает значение</w:t>
      </w:r>
      <w:r w:rsidRPr="00C4535E">
        <w:rPr>
          <w:color w:val="auto"/>
        </w:rPr>
        <w:t xml:space="preserve"> в диапазоне от 0,</w:t>
      </w:r>
      <w:r w:rsidR="000426C8" w:rsidRPr="00C4535E">
        <w:rPr>
          <w:color w:val="auto"/>
        </w:rPr>
        <w:t>3</w:t>
      </w:r>
      <w:r w:rsidRPr="00C4535E">
        <w:rPr>
          <w:color w:val="auto"/>
        </w:rPr>
        <w:t xml:space="preserve"> до 0,</w:t>
      </w:r>
      <w:r w:rsidR="000426C8" w:rsidRPr="00C4535E">
        <w:rPr>
          <w:color w:val="auto"/>
        </w:rPr>
        <w:t xml:space="preserve">5 </w:t>
      </w:r>
      <w:r w:rsidRPr="00C4535E">
        <w:rPr>
          <w:color w:val="auto"/>
        </w:rPr>
        <w:t xml:space="preserve">и учитывает </w:t>
      </w:r>
      <w:r w:rsidR="000426C8" w:rsidRPr="00C4535E">
        <w:rPr>
          <w:color w:val="auto"/>
        </w:rPr>
        <w:t xml:space="preserve">расчеты </w:t>
      </w:r>
      <w:r w:rsidR="00234E81" w:rsidRPr="00C4535E">
        <w:rPr>
          <w:color w:val="auto"/>
        </w:rPr>
        <w:t>используемых часов парковки транспортными средствами при 24-часовой рабочей неделе и 40-часовой рабочей неделе.</w:t>
      </w:r>
    </w:p>
    <w:p w:rsidR="000426C8" w:rsidRPr="00C4535E" w:rsidRDefault="000426C8" w:rsidP="00E424CC">
      <w:pPr>
        <w:tabs>
          <w:tab w:val="left" w:pos="993"/>
        </w:tabs>
        <w:ind w:firstLine="709"/>
        <w:jc w:val="both"/>
        <w:rPr>
          <w:color w:val="auto"/>
        </w:rPr>
      </w:pPr>
      <w:r w:rsidRPr="00C4535E">
        <w:rPr>
          <w:color w:val="auto"/>
        </w:rPr>
        <w:t>Коэффициент (</w:t>
      </w:r>
      <w:proofErr w:type="spellStart"/>
      <w:r w:rsidRPr="00C4535E">
        <w:rPr>
          <w:color w:val="auto"/>
        </w:rPr>
        <w:t>Кгод</w:t>
      </w:r>
      <w:proofErr w:type="spellEnd"/>
      <w:r w:rsidRPr="00C4535E">
        <w:rPr>
          <w:color w:val="auto"/>
        </w:rPr>
        <w:t>) принимает значение в диапазоне от 0,2 до 0,4 и учитывает количество используемых часов парковки транспортными средствами в рабочие дни</w:t>
      </w:r>
      <w:r w:rsidR="00BF6619" w:rsidRPr="00C4535E">
        <w:rPr>
          <w:color w:val="auto"/>
        </w:rPr>
        <w:br/>
      </w:r>
      <w:r w:rsidRPr="00C4535E">
        <w:rPr>
          <w:color w:val="auto"/>
        </w:rPr>
        <w:t>и все дни недели.</w:t>
      </w:r>
    </w:p>
    <w:p w:rsidR="006E6849" w:rsidRPr="00C4535E" w:rsidRDefault="000426C8" w:rsidP="00E424CC">
      <w:pPr>
        <w:tabs>
          <w:tab w:val="left" w:pos="993"/>
        </w:tabs>
        <w:ind w:firstLine="709"/>
        <w:jc w:val="both"/>
        <w:rPr>
          <w:color w:val="auto"/>
        </w:rPr>
      </w:pPr>
      <w:r w:rsidRPr="00C4535E">
        <w:rPr>
          <w:color w:val="auto"/>
        </w:rPr>
        <w:lastRenderedPageBreak/>
        <w:t>Коэффициент (</w:t>
      </w:r>
      <w:proofErr w:type="spellStart"/>
      <w:r w:rsidRPr="00C4535E">
        <w:rPr>
          <w:color w:val="auto"/>
        </w:rPr>
        <w:t>Кж</w:t>
      </w:r>
      <w:proofErr w:type="spellEnd"/>
      <w:r w:rsidRPr="00C4535E">
        <w:rPr>
          <w:color w:val="auto"/>
        </w:rPr>
        <w:t>) принимает значение в диапазоне от 0,002 до 0,003 и учитывает годовые затраты на обслуживание 1 платного парковочного места в Санкт-Петербурге</w:t>
      </w:r>
      <w:r w:rsidR="00234E81" w:rsidRPr="00C4535E">
        <w:rPr>
          <w:color w:val="auto"/>
        </w:rPr>
        <w:t>.</w:t>
      </w:r>
      <w:r w:rsidRPr="00C4535E">
        <w:rPr>
          <w:color w:val="auto"/>
        </w:rPr>
        <w:t xml:space="preserve"> </w:t>
      </w:r>
    </w:p>
    <w:p w:rsidR="006E6849" w:rsidRPr="00C4535E" w:rsidRDefault="006E6849" w:rsidP="007F045B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</w:p>
    <w:p w:rsidR="007F045B" w:rsidRPr="00C4535E" w:rsidRDefault="007F045B" w:rsidP="007F045B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</w:p>
    <w:p w:rsidR="007F045B" w:rsidRPr="00C4535E" w:rsidRDefault="007F045B" w:rsidP="007F045B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</w:p>
    <w:p w:rsidR="007F045B" w:rsidRPr="00C4535E" w:rsidRDefault="007F045B" w:rsidP="007F045B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</w:p>
    <w:p w:rsidR="007F045B" w:rsidRPr="00C4535E" w:rsidRDefault="007F045B" w:rsidP="007F045B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</w:p>
    <w:p w:rsidR="007F045B" w:rsidRPr="00C4535E" w:rsidRDefault="007F045B" w:rsidP="007F045B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</w:p>
    <w:p w:rsidR="00C57C00" w:rsidRPr="00C4535E" w:rsidRDefault="00C57C00" w:rsidP="007F045B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</w:p>
    <w:p w:rsidR="00C57C00" w:rsidRPr="00C4535E" w:rsidRDefault="00C57C00" w:rsidP="007F045B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</w:p>
    <w:p w:rsidR="00C57C00" w:rsidRPr="00C4535E" w:rsidRDefault="00C57C00" w:rsidP="007F045B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</w:p>
    <w:p w:rsidR="00C57C00" w:rsidRPr="00C4535E" w:rsidRDefault="00C57C00" w:rsidP="007F045B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</w:p>
    <w:p w:rsidR="004815FD" w:rsidRPr="00C4535E" w:rsidRDefault="004815FD" w:rsidP="007F045B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</w:p>
    <w:p w:rsidR="004815FD" w:rsidRPr="00C4535E" w:rsidRDefault="004815FD" w:rsidP="007F045B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</w:p>
    <w:p w:rsidR="004815FD" w:rsidRPr="00C4535E" w:rsidRDefault="004815FD" w:rsidP="007F045B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</w:p>
    <w:p w:rsidR="004815FD" w:rsidRPr="00C4535E" w:rsidRDefault="004815FD" w:rsidP="007F045B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</w:p>
    <w:p w:rsidR="004815FD" w:rsidRPr="00C4535E" w:rsidRDefault="004815FD" w:rsidP="007F045B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</w:p>
    <w:p w:rsidR="004815FD" w:rsidRPr="00C4535E" w:rsidRDefault="004815FD" w:rsidP="007F045B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</w:p>
    <w:p w:rsidR="004815FD" w:rsidRPr="00C4535E" w:rsidRDefault="004815FD" w:rsidP="007F045B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</w:p>
    <w:p w:rsidR="00DE6FC2" w:rsidRPr="00C4535E" w:rsidRDefault="00DE6FC2" w:rsidP="007F045B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</w:p>
    <w:p w:rsidR="00DE6FC2" w:rsidRPr="00C4535E" w:rsidRDefault="00DE6FC2" w:rsidP="007F045B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</w:p>
    <w:p w:rsidR="00DE6FC2" w:rsidRPr="00C4535E" w:rsidRDefault="00DE6FC2" w:rsidP="007F045B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</w:p>
    <w:p w:rsidR="00DE6FC2" w:rsidRPr="00C4535E" w:rsidRDefault="00DE6FC2" w:rsidP="007F045B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</w:p>
    <w:p w:rsidR="006D07C8" w:rsidRPr="00C4535E" w:rsidRDefault="006D07C8" w:rsidP="007F045B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</w:p>
    <w:p w:rsidR="006D07C8" w:rsidRPr="00C4535E" w:rsidRDefault="006D07C8" w:rsidP="007F045B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</w:p>
    <w:p w:rsidR="006D07C8" w:rsidRPr="00C4535E" w:rsidRDefault="006D07C8" w:rsidP="007F045B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</w:p>
    <w:p w:rsidR="006D07C8" w:rsidRPr="00C4535E" w:rsidRDefault="006D07C8" w:rsidP="007F045B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</w:p>
    <w:p w:rsidR="006D07C8" w:rsidRPr="00C4535E" w:rsidRDefault="006D07C8" w:rsidP="007F045B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</w:p>
    <w:p w:rsidR="006D07C8" w:rsidRPr="00C4535E" w:rsidRDefault="006D07C8" w:rsidP="007F045B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</w:p>
    <w:p w:rsidR="006D07C8" w:rsidRPr="00C4535E" w:rsidRDefault="006D07C8" w:rsidP="007F045B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</w:p>
    <w:p w:rsidR="006D07C8" w:rsidRPr="00C4535E" w:rsidRDefault="006D07C8" w:rsidP="007F045B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</w:p>
    <w:p w:rsidR="006D07C8" w:rsidRPr="00C4535E" w:rsidRDefault="006D07C8" w:rsidP="007F045B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</w:p>
    <w:p w:rsidR="006D07C8" w:rsidRPr="00C4535E" w:rsidRDefault="006D07C8" w:rsidP="007F045B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</w:p>
    <w:p w:rsidR="006D07C8" w:rsidRPr="00C4535E" w:rsidRDefault="006D07C8" w:rsidP="007F045B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</w:p>
    <w:p w:rsidR="006D07C8" w:rsidRPr="00C4535E" w:rsidRDefault="006D07C8" w:rsidP="007F045B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</w:p>
    <w:p w:rsidR="006D07C8" w:rsidRPr="00C4535E" w:rsidRDefault="006D07C8" w:rsidP="007F045B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</w:p>
    <w:p w:rsidR="006D07C8" w:rsidRPr="00C4535E" w:rsidRDefault="006D07C8" w:rsidP="007F045B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</w:p>
    <w:p w:rsidR="00DE6FC2" w:rsidRPr="00C4535E" w:rsidRDefault="00DE6FC2" w:rsidP="007F045B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</w:p>
    <w:p w:rsidR="00C57C00" w:rsidRPr="00C4535E" w:rsidRDefault="00C57C00" w:rsidP="007F045B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</w:p>
    <w:p w:rsidR="00C57C00" w:rsidRPr="00C4535E" w:rsidRDefault="00C57C00" w:rsidP="007F045B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</w:p>
    <w:p w:rsidR="006D07C8" w:rsidRPr="00C4535E" w:rsidRDefault="006D07C8" w:rsidP="007F045B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</w:p>
    <w:p w:rsidR="006D07C8" w:rsidRPr="00C4535E" w:rsidRDefault="006D07C8" w:rsidP="007F045B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</w:p>
    <w:p w:rsidR="006D07C8" w:rsidRPr="00C4535E" w:rsidRDefault="006D07C8" w:rsidP="007F045B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</w:p>
    <w:p w:rsidR="00D35DBF" w:rsidRPr="00C4535E" w:rsidRDefault="00D35DBF" w:rsidP="007F045B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</w:p>
    <w:p w:rsidR="00D35DBF" w:rsidRPr="00C4535E" w:rsidRDefault="00D35DBF" w:rsidP="007F045B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</w:p>
    <w:p w:rsidR="00D35DBF" w:rsidRPr="00C4535E" w:rsidRDefault="00D35DBF" w:rsidP="007F045B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</w:p>
    <w:p w:rsidR="00D35DBF" w:rsidRPr="00C4535E" w:rsidRDefault="00D35DBF" w:rsidP="007F045B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</w:p>
    <w:p w:rsidR="00D35DBF" w:rsidRPr="00C4535E" w:rsidRDefault="00D35DBF" w:rsidP="007F045B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</w:p>
    <w:p w:rsidR="00D35DBF" w:rsidRPr="00C4535E" w:rsidRDefault="00D35DBF" w:rsidP="007F045B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</w:p>
    <w:p w:rsidR="00D35DBF" w:rsidRPr="00C4535E" w:rsidRDefault="00D35DBF" w:rsidP="007F045B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</w:p>
    <w:p w:rsidR="00D35DBF" w:rsidRPr="00C4535E" w:rsidRDefault="00D35DBF" w:rsidP="007F045B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</w:p>
    <w:p w:rsidR="00D35DBF" w:rsidRPr="00C4535E" w:rsidRDefault="00D35DBF" w:rsidP="007F045B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</w:p>
    <w:p w:rsidR="006D07C8" w:rsidRPr="00C4535E" w:rsidRDefault="006D07C8" w:rsidP="007F045B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</w:p>
    <w:p w:rsidR="006D07C8" w:rsidRPr="00C4535E" w:rsidRDefault="006D07C8" w:rsidP="007F045B">
      <w:pPr>
        <w:pStyle w:val="ConsPlusTitle"/>
        <w:widowControl/>
        <w:contextualSpacing/>
        <w:jc w:val="center"/>
        <w:outlineLvl w:val="1"/>
        <w:rPr>
          <w:rFonts w:ascii="Times New Roman" w:hAnsi="Times New Roman"/>
          <w:color w:val="auto"/>
        </w:rPr>
      </w:pPr>
    </w:p>
    <w:p w:rsidR="00C736EC" w:rsidRPr="00C4535E" w:rsidRDefault="00797D4B" w:rsidP="00647950">
      <w:pPr>
        <w:pStyle w:val="formattext"/>
        <w:spacing w:before="100" w:after="100"/>
        <w:ind w:left="5103"/>
        <w:rPr>
          <w:color w:val="auto"/>
        </w:rPr>
      </w:pPr>
      <w:r w:rsidRPr="00C4535E">
        <w:rPr>
          <w:color w:val="auto"/>
        </w:rPr>
        <w:lastRenderedPageBreak/>
        <w:t xml:space="preserve">Приложение </w:t>
      </w:r>
      <w:r w:rsidR="00D35DBF" w:rsidRPr="00C4535E">
        <w:rPr>
          <w:color w:val="auto"/>
        </w:rPr>
        <w:t>№1</w:t>
      </w:r>
      <w:r w:rsidRPr="00C4535E">
        <w:rPr>
          <w:color w:val="auto"/>
        </w:rPr>
        <w:br/>
        <w:t xml:space="preserve">к </w:t>
      </w:r>
      <w:r w:rsidR="00647950" w:rsidRPr="00C4535E">
        <w:rPr>
          <w:color w:val="auto"/>
        </w:rPr>
        <w:t xml:space="preserve">Порядку определения (измерения) уровня загрузки парковок (парковочных мест), расположенных на автомобильных дорогах общего пользования регионального значения в Санкт-Петербурге и определения значений понижающих коэффициентов </w:t>
      </w:r>
    </w:p>
    <w:p w:rsidR="00797D4B" w:rsidRPr="00C4535E" w:rsidRDefault="00797D4B" w:rsidP="00647950">
      <w:pPr>
        <w:pStyle w:val="formattext"/>
        <w:spacing w:beforeAutospacing="0" w:afterAutospacing="0"/>
        <w:ind w:left="5103"/>
        <w:jc w:val="center"/>
        <w:rPr>
          <w:color w:val="auto"/>
        </w:rPr>
      </w:pPr>
    </w:p>
    <w:p w:rsidR="00A36513" w:rsidRPr="00C4535E" w:rsidRDefault="00797D4B" w:rsidP="00647950">
      <w:pPr>
        <w:pStyle w:val="formattext"/>
        <w:spacing w:beforeAutospacing="0" w:afterAutospacing="0"/>
        <w:jc w:val="center"/>
        <w:rPr>
          <w:b/>
          <w:color w:val="auto"/>
        </w:rPr>
      </w:pPr>
      <w:r w:rsidRPr="00C4535E">
        <w:rPr>
          <w:b/>
          <w:color w:val="auto"/>
        </w:rPr>
        <w:t>Ф</w:t>
      </w:r>
      <w:r w:rsidR="00647950" w:rsidRPr="00C4535E">
        <w:rPr>
          <w:b/>
          <w:color w:val="auto"/>
        </w:rPr>
        <w:t>ОРМА</w:t>
      </w:r>
      <w:r w:rsidR="00A36513" w:rsidRPr="00C4535E">
        <w:rPr>
          <w:b/>
          <w:color w:val="auto"/>
        </w:rPr>
        <w:t xml:space="preserve"> </w:t>
      </w:r>
    </w:p>
    <w:p w:rsidR="00797D4B" w:rsidRPr="00C4535E" w:rsidRDefault="00797D4B" w:rsidP="00647950">
      <w:pPr>
        <w:pStyle w:val="formattext"/>
        <w:spacing w:beforeAutospacing="0" w:afterAutospacing="0"/>
        <w:jc w:val="center"/>
        <w:rPr>
          <w:b/>
          <w:color w:val="auto"/>
        </w:rPr>
      </w:pPr>
      <w:r w:rsidRPr="00C4535E">
        <w:rPr>
          <w:b/>
          <w:color w:val="auto"/>
        </w:rPr>
        <w:t>предоставления данных</w:t>
      </w:r>
      <w:r w:rsidR="005E3D5F" w:rsidRPr="00C4535E">
        <w:rPr>
          <w:b/>
          <w:color w:val="auto"/>
        </w:rPr>
        <w:t xml:space="preserve"> об уровне </w:t>
      </w:r>
      <w:r w:rsidR="00647950" w:rsidRPr="00C4535E">
        <w:rPr>
          <w:b/>
          <w:color w:val="auto"/>
        </w:rPr>
        <w:t>загрузки парковок (парковочных мест), расположенных на автомобильных дорогах общего пользования регионального значения в Санкт-Петербурге</w:t>
      </w:r>
    </w:p>
    <w:p w:rsidR="00797D4B" w:rsidRPr="00C4535E" w:rsidRDefault="00797D4B" w:rsidP="00E424CC">
      <w:pPr>
        <w:pStyle w:val="formattext"/>
        <w:spacing w:beforeAutospacing="0" w:afterAutospacing="0"/>
        <w:ind w:firstLine="567"/>
        <w:jc w:val="center"/>
        <w:rPr>
          <w:color w:val="auto"/>
        </w:rPr>
      </w:pPr>
    </w:p>
    <w:p w:rsidR="00797D4B" w:rsidRPr="00C4535E" w:rsidRDefault="00797D4B" w:rsidP="00DE6FC2">
      <w:pPr>
        <w:pStyle w:val="a9"/>
        <w:numPr>
          <w:ilvl w:val="0"/>
          <w:numId w:val="4"/>
        </w:numPr>
        <w:spacing w:line="276" w:lineRule="auto"/>
        <w:ind w:left="0" w:firstLine="567"/>
        <w:jc w:val="both"/>
        <w:rPr>
          <w:color w:val="auto"/>
        </w:rPr>
      </w:pPr>
      <w:r w:rsidRPr="00C4535E">
        <w:rPr>
          <w:color w:val="auto"/>
        </w:rPr>
        <w:t xml:space="preserve">Данные об </w:t>
      </w:r>
      <w:r w:rsidR="00A36513" w:rsidRPr="00C4535E">
        <w:rPr>
          <w:color w:val="auto"/>
        </w:rPr>
        <w:t xml:space="preserve">уровне загрузки парковок (парковочных мест), расположенных                                           на автомобильных дорогах общего пользования регионального значения                                                                        в Санкт-Петербурге (далее – парковка) </w:t>
      </w:r>
      <w:r w:rsidRPr="00C4535E">
        <w:rPr>
          <w:color w:val="auto"/>
        </w:rPr>
        <w:t>включают в себя:</w:t>
      </w:r>
    </w:p>
    <w:p w:rsidR="00DE6FC2" w:rsidRPr="00C4535E" w:rsidRDefault="00DE6FC2" w:rsidP="00DE6FC2">
      <w:pPr>
        <w:pStyle w:val="formattext"/>
        <w:spacing w:beforeAutospacing="0" w:afterAutospacing="0"/>
        <w:ind w:firstLine="567"/>
        <w:jc w:val="both"/>
        <w:rPr>
          <w:color w:val="auto"/>
        </w:rPr>
      </w:pPr>
      <w:r w:rsidRPr="00C4535E">
        <w:rPr>
          <w:color w:val="auto"/>
        </w:rPr>
        <w:t>Район Санкт-Петербурга;</w:t>
      </w:r>
    </w:p>
    <w:p w:rsidR="00DE6FC2" w:rsidRPr="00C4535E" w:rsidRDefault="00DE6FC2" w:rsidP="00DE6FC2">
      <w:pPr>
        <w:ind w:firstLine="567"/>
        <w:rPr>
          <w:color w:val="auto"/>
        </w:rPr>
      </w:pPr>
      <w:r w:rsidRPr="00C4535E">
        <w:rPr>
          <w:color w:val="auto"/>
        </w:rPr>
        <w:t>Наименование автомобильной дороги (участка автомобильной дороги);</w:t>
      </w:r>
    </w:p>
    <w:p w:rsidR="00DE6FC2" w:rsidRPr="00C4535E" w:rsidRDefault="00DE6FC2" w:rsidP="00DE6FC2">
      <w:pPr>
        <w:ind w:firstLine="567"/>
        <w:rPr>
          <w:color w:val="auto"/>
        </w:rPr>
      </w:pPr>
      <w:r w:rsidRPr="00C4535E">
        <w:rPr>
          <w:color w:val="auto"/>
        </w:rPr>
        <w:t>Количество парковочных мест на парковке, в том числе количество парковочных мест для инвалидов;</w:t>
      </w:r>
    </w:p>
    <w:p w:rsidR="00DE6FC2" w:rsidRPr="00C4535E" w:rsidRDefault="00DE6FC2" w:rsidP="00DE6FC2">
      <w:pPr>
        <w:pStyle w:val="formattext"/>
        <w:spacing w:beforeAutospacing="0" w:afterAutospacing="0"/>
        <w:ind w:firstLine="567"/>
        <w:jc w:val="both"/>
        <w:rPr>
          <w:color w:val="auto"/>
        </w:rPr>
      </w:pPr>
      <w:r w:rsidRPr="00C4535E">
        <w:rPr>
          <w:color w:val="auto"/>
        </w:rPr>
        <w:t>Уровень загрузки парковок (коэффициент загрузки парковок);</w:t>
      </w:r>
    </w:p>
    <w:p w:rsidR="00DE6FC2" w:rsidRPr="00C4535E" w:rsidRDefault="00A36513" w:rsidP="00DE6FC2">
      <w:pPr>
        <w:pStyle w:val="formattext"/>
        <w:spacing w:beforeAutospacing="0" w:afterAutospacing="0"/>
        <w:ind w:firstLine="567"/>
        <w:jc w:val="both"/>
        <w:rPr>
          <w:color w:val="auto"/>
        </w:rPr>
      </w:pPr>
      <w:r w:rsidRPr="00C4535E">
        <w:rPr>
          <w:color w:val="auto"/>
        </w:rPr>
        <w:t>Н</w:t>
      </w:r>
      <w:r w:rsidR="00797D4B" w:rsidRPr="00C4535E">
        <w:rPr>
          <w:color w:val="auto"/>
        </w:rPr>
        <w:t>омер зоны парковки</w:t>
      </w:r>
      <w:r w:rsidR="00DE6FC2" w:rsidRPr="00C4535E">
        <w:rPr>
          <w:color w:val="auto"/>
        </w:rPr>
        <w:t xml:space="preserve"> (т</w:t>
      </w:r>
      <w:r w:rsidR="00797D4B" w:rsidRPr="00C4535E">
        <w:rPr>
          <w:color w:val="auto"/>
        </w:rPr>
        <w:t xml:space="preserve">ехнический номер </w:t>
      </w:r>
      <w:r w:rsidR="00DE6FC2" w:rsidRPr="00C4535E">
        <w:rPr>
          <w:color w:val="auto"/>
        </w:rPr>
        <w:t xml:space="preserve">зоны </w:t>
      </w:r>
      <w:r w:rsidR="00797D4B" w:rsidRPr="00C4535E">
        <w:rPr>
          <w:color w:val="auto"/>
        </w:rPr>
        <w:t>парковки</w:t>
      </w:r>
      <w:r w:rsidR="00DE6FC2" w:rsidRPr="00C4535E">
        <w:rPr>
          <w:color w:val="auto"/>
        </w:rPr>
        <w:t>)</w:t>
      </w:r>
      <w:r w:rsidR="00797D4B" w:rsidRPr="00C4535E">
        <w:rPr>
          <w:color w:val="auto"/>
        </w:rPr>
        <w:t>;</w:t>
      </w:r>
    </w:p>
    <w:p w:rsidR="003D2863" w:rsidRPr="00C4535E" w:rsidRDefault="003D2863" w:rsidP="00DE6FC2">
      <w:pPr>
        <w:pStyle w:val="formattext"/>
        <w:spacing w:beforeAutospacing="0" w:afterAutospacing="0"/>
        <w:ind w:firstLine="567"/>
        <w:jc w:val="both"/>
        <w:rPr>
          <w:color w:val="auto"/>
        </w:rPr>
      </w:pPr>
      <w:r w:rsidRPr="00C4535E">
        <w:rPr>
          <w:color w:val="auto"/>
        </w:rPr>
        <w:t>Период размещения транспортного средства на парковке (парковочном месте).</w:t>
      </w:r>
    </w:p>
    <w:p w:rsidR="00DE6FC2" w:rsidRPr="00C4535E" w:rsidRDefault="00DE6FC2" w:rsidP="00DE6FC2">
      <w:pPr>
        <w:pStyle w:val="formattext"/>
        <w:numPr>
          <w:ilvl w:val="0"/>
          <w:numId w:val="4"/>
        </w:numPr>
        <w:spacing w:beforeAutospacing="0" w:afterAutospacing="0"/>
        <w:ind w:left="0" w:firstLine="567"/>
        <w:jc w:val="both"/>
        <w:rPr>
          <w:color w:val="auto"/>
        </w:rPr>
      </w:pPr>
      <w:r w:rsidRPr="00C4535E">
        <w:rPr>
          <w:color w:val="auto"/>
        </w:rPr>
        <w:t>Наименование автомобильной дороги (участка автомобильной дороги) определяется в соответствии с решением о создании и использовании на платной основе парковок (парковочных мест) принимаемым Комитетом по транспорту (далее – решение КТ) на основании Адресного перечня парковок, утвержденного постановлением Правительства Санкт-Петербурга от 03.09.2014 № 837.</w:t>
      </w:r>
    </w:p>
    <w:p w:rsidR="00BF6619" w:rsidRPr="00C4535E" w:rsidRDefault="00DE6FC2" w:rsidP="009276B4">
      <w:pPr>
        <w:pStyle w:val="formattext"/>
        <w:numPr>
          <w:ilvl w:val="0"/>
          <w:numId w:val="4"/>
        </w:numPr>
        <w:spacing w:beforeAutospacing="0" w:afterAutospacing="0"/>
        <w:ind w:left="0" w:firstLine="567"/>
        <w:jc w:val="both"/>
        <w:rPr>
          <w:color w:val="auto"/>
        </w:rPr>
      </w:pPr>
      <w:r w:rsidRPr="00C4535E">
        <w:rPr>
          <w:color w:val="auto"/>
        </w:rPr>
        <w:t>Количество парковочных мест на парковке, в том числе количество парковочных мест для инвалидов</w:t>
      </w:r>
      <w:r w:rsidR="00F6591C" w:rsidRPr="00C4535E">
        <w:rPr>
          <w:color w:val="auto"/>
        </w:rPr>
        <w:t xml:space="preserve"> определяется в соответствии с решением КТ. </w:t>
      </w:r>
    </w:p>
    <w:p w:rsidR="00F6591C" w:rsidRPr="00C4535E" w:rsidRDefault="00A36513" w:rsidP="00BF6619">
      <w:pPr>
        <w:pStyle w:val="formattext"/>
        <w:spacing w:beforeAutospacing="0" w:afterAutospacing="0"/>
        <w:ind w:firstLine="567"/>
        <w:jc w:val="both"/>
        <w:rPr>
          <w:color w:val="auto"/>
        </w:rPr>
      </w:pPr>
      <w:r w:rsidRPr="00C4535E">
        <w:rPr>
          <w:color w:val="auto"/>
        </w:rPr>
        <w:t>К</w:t>
      </w:r>
      <w:r w:rsidR="00797D4B" w:rsidRPr="00C4535E">
        <w:rPr>
          <w:color w:val="auto"/>
        </w:rPr>
        <w:t xml:space="preserve">оличество парковочных мест </w:t>
      </w:r>
      <w:r w:rsidR="00F6591C" w:rsidRPr="00C4535E">
        <w:rPr>
          <w:color w:val="auto"/>
        </w:rPr>
        <w:t>на парковке определяется с учетом временных ограничения или прекращения движения транспортных средств по автомобильным дорогам регионального значения в Санкт-Петербурге вводимых в соответствии с постановлением Правительства Санкт-Петербурга от 27.03.2012 № 272 «О порядке осуществления временных ограничения или прекращения движения транспортных средств</w:t>
      </w:r>
      <w:r w:rsidR="00BF6619" w:rsidRPr="00C4535E">
        <w:rPr>
          <w:color w:val="auto"/>
        </w:rPr>
        <w:br/>
      </w:r>
      <w:r w:rsidR="00F6591C" w:rsidRPr="00C4535E">
        <w:rPr>
          <w:color w:val="auto"/>
        </w:rPr>
        <w:t>по автомобильным дорогам регионального значения в Санкт-Петербурге».</w:t>
      </w:r>
    </w:p>
    <w:p w:rsidR="00F6591C" w:rsidRPr="00C4535E" w:rsidRDefault="00F6591C" w:rsidP="00F6591C">
      <w:pPr>
        <w:pStyle w:val="formattext"/>
        <w:spacing w:beforeAutospacing="0" w:afterAutospacing="0"/>
        <w:ind w:firstLine="567"/>
        <w:jc w:val="both"/>
        <w:rPr>
          <w:color w:val="auto"/>
        </w:rPr>
      </w:pPr>
      <w:r w:rsidRPr="00C4535E">
        <w:rPr>
          <w:color w:val="auto"/>
        </w:rPr>
        <w:t>Данные об уровне загрузки парковок (парковочных мест), указанных в решении КТ на автомобильной дороге (участке автомобильной дороги не определяется в следующих случаях:</w:t>
      </w:r>
    </w:p>
    <w:p w:rsidR="00F6591C" w:rsidRPr="00C4535E" w:rsidRDefault="00F6591C" w:rsidP="00F6591C">
      <w:pPr>
        <w:pStyle w:val="formattext"/>
        <w:spacing w:beforeAutospacing="0" w:afterAutospacing="0"/>
        <w:ind w:firstLine="567"/>
        <w:jc w:val="both"/>
        <w:rPr>
          <w:color w:val="auto"/>
        </w:rPr>
      </w:pPr>
      <w:r w:rsidRPr="00C4535E">
        <w:rPr>
          <w:color w:val="auto"/>
        </w:rPr>
        <w:t>количество парковочных мест принимается равным нулю;</w:t>
      </w:r>
    </w:p>
    <w:p w:rsidR="00F6591C" w:rsidRPr="00C4535E" w:rsidRDefault="00F6591C" w:rsidP="00F6591C">
      <w:pPr>
        <w:pStyle w:val="formattext"/>
        <w:spacing w:beforeAutospacing="0" w:afterAutospacing="0"/>
        <w:ind w:firstLine="567"/>
        <w:jc w:val="both"/>
        <w:rPr>
          <w:color w:val="auto"/>
        </w:rPr>
      </w:pPr>
      <w:r w:rsidRPr="00C4535E">
        <w:rPr>
          <w:color w:val="auto"/>
        </w:rPr>
        <w:t>количество парковочных мест для инвалидов</w:t>
      </w:r>
      <w:r w:rsidR="009918DE" w:rsidRPr="00C4535E">
        <w:rPr>
          <w:color w:val="auto"/>
        </w:rPr>
        <w:t xml:space="preserve"> (для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детей-инвалидов).</w:t>
      </w:r>
    </w:p>
    <w:p w:rsidR="009918DE" w:rsidRPr="00C4535E" w:rsidRDefault="009918DE" w:rsidP="009918DE">
      <w:pPr>
        <w:pStyle w:val="formattext"/>
        <w:numPr>
          <w:ilvl w:val="0"/>
          <w:numId w:val="4"/>
        </w:numPr>
        <w:spacing w:beforeAutospacing="0" w:afterAutospacing="0"/>
        <w:ind w:left="0" w:firstLine="567"/>
        <w:jc w:val="both"/>
        <w:rPr>
          <w:color w:val="auto"/>
        </w:rPr>
      </w:pPr>
      <w:r w:rsidRPr="00C4535E">
        <w:rPr>
          <w:color w:val="auto"/>
        </w:rPr>
        <w:t>При определении уровня загрузки парковок (коэффициент загрузки парковок) количество занятых транспортными средствами парковочных мест определяется на основании</w:t>
      </w:r>
      <w:r w:rsidR="003D2863" w:rsidRPr="00C4535E">
        <w:rPr>
          <w:color w:val="auto"/>
        </w:rPr>
        <w:t xml:space="preserve"> анализа</w:t>
      </w:r>
      <w:r w:rsidRPr="00C4535E">
        <w:rPr>
          <w:color w:val="auto"/>
        </w:rPr>
        <w:t>:</w:t>
      </w:r>
    </w:p>
    <w:p w:rsidR="009918DE" w:rsidRPr="00C4535E" w:rsidRDefault="009918DE" w:rsidP="009918DE">
      <w:pPr>
        <w:pStyle w:val="formattext"/>
        <w:spacing w:beforeAutospacing="0" w:afterAutospacing="0"/>
        <w:ind w:firstLine="567"/>
        <w:jc w:val="both"/>
        <w:rPr>
          <w:color w:val="auto"/>
        </w:rPr>
      </w:pPr>
      <w:r w:rsidRPr="00C4535E">
        <w:rPr>
          <w:color w:val="auto"/>
        </w:rPr>
        <w:t>данных о полученных работающими в автоматическом режиме специальными техническими средствами, имеющими функции фото- и киносъемки, видеозаписи</w:t>
      </w:r>
      <w:r w:rsidR="00BF6619" w:rsidRPr="00C4535E">
        <w:rPr>
          <w:color w:val="auto"/>
        </w:rPr>
        <w:br/>
      </w:r>
      <w:r w:rsidRPr="00C4535E">
        <w:rPr>
          <w:color w:val="auto"/>
        </w:rPr>
        <w:t>или средствами фото- и киносъемки, видеозаписи;</w:t>
      </w:r>
    </w:p>
    <w:p w:rsidR="009918DE" w:rsidRPr="00C4535E" w:rsidRDefault="009918DE" w:rsidP="009918DE">
      <w:pPr>
        <w:pStyle w:val="formattext"/>
        <w:spacing w:beforeAutospacing="0" w:afterAutospacing="0"/>
        <w:ind w:firstLine="567"/>
        <w:jc w:val="both"/>
        <w:rPr>
          <w:color w:val="auto"/>
        </w:rPr>
      </w:pPr>
      <w:r w:rsidRPr="00C4535E">
        <w:rPr>
          <w:color w:val="auto"/>
        </w:rPr>
        <w:t>данных содержащихся в государственной информационной системе                                                   Санкт-Петербурга «Единое городское парковочное пространство» (далее - ГИС ЕГПП);</w:t>
      </w:r>
    </w:p>
    <w:p w:rsidR="009918DE" w:rsidRPr="00C4535E" w:rsidRDefault="009918DE" w:rsidP="009918DE">
      <w:pPr>
        <w:pStyle w:val="formattext"/>
        <w:spacing w:beforeAutospacing="0" w:afterAutospacing="0"/>
        <w:ind w:firstLine="567"/>
        <w:jc w:val="both"/>
        <w:rPr>
          <w:color w:val="auto"/>
        </w:rPr>
      </w:pPr>
      <w:r w:rsidRPr="00C4535E">
        <w:rPr>
          <w:color w:val="auto"/>
        </w:rPr>
        <w:lastRenderedPageBreak/>
        <w:t>данные с технических средств, обеспечивающих подсчет загрузки парковочного пространства в автоматическом режиме (при наличии технической возможности);</w:t>
      </w:r>
    </w:p>
    <w:p w:rsidR="003D2863" w:rsidRPr="00C4535E" w:rsidRDefault="009918DE" w:rsidP="003D2863">
      <w:pPr>
        <w:pStyle w:val="formattext"/>
        <w:spacing w:beforeAutospacing="0" w:afterAutospacing="0"/>
        <w:ind w:firstLine="567"/>
        <w:jc w:val="both"/>
        <w:rPr>
          <w:color w:val="auto"/>
        </w:rPr>
      </w:pPr>
      <w:r w:rsidRPr="00C4535E">
        <w:rPr>
          <w:color w:val="auto"/>
        </w:rPr>
        <w:t>данные визуальных замеров загр</w:t>
      </w:r>
      <w:r w:rsidR="003D2863" w:rsidRPr="00C4535E">
        <w:rPr>
          <w:color w:val="auto"/>
        </w:rPr>
        <w:t>узки парковочного пространства.</w:t>
      </w:r>
    </w:p>
    <w:p w:rsidR="003D2863" w:rsidRPr="00C4535E" w:rsidRDefault="003D2863" w:rsidP="003D2863">
      <w:pPr>
        <w:pStyle w:val="formattext"/>
        <w:numPr>
          <w:ilvl w:val="0"/>
          <w:numId w:val="4"/>
        </w:numPr>
        <w:spacing w:beforeAutospacing="0" w:afterAutospacing="0"/>
        <w:ind w:left="0" w:firstLine="567"/>
        <w:jc w:val="both"/>
        <w:rPr>
          <w:color w:val="auto"/>
        </w:rPr>
      </w:pPr>
      <w:r w:rsidRPr="00C4535E">
        <w:rPr>
          <w:color w:val="auto"/>
        </w:rPr>
        <w:t>Номер зоны парковки (технический номер зоны парковки) определяется</w:t>
      </w:r>
      <w:r w:rsidR="00BF6619" w:rsidRPr="00C4535E">
        <w:rPr>
          <w:color w:val="auto"/>
        </w:rPr>
        <w:br/>
      </w:r>
      <w:r w:rsidRPr="00C4535E">
        <w:rPr>
          <w:color w:val="auto"/>
        </w:rPr>
        <w:t>на основании данных содержащихся в ГИС ЕГПП.</w:t>
      </w:r>
    </w:p>
    <w:p w:rsidR="003D2863" w:rsidRPr="00C4535E" w:rsidRDefault="003D2863" w:rsidP="003D2863">
      <w:pPr>
        <w:pStyle w:val="formattext"/>
        <w:numPr>
          <w:ilvl w:val="0"/>
          <w:numId w:val="4"/>
        </w:numPr>
        <w:ind w:left="0" w:firstLine="567"/>
        <w:jc w:val="both"/>
        <w:rPr>
          <w:color w:val="auto"/>
        </w:rPr>
      </w:pPr>
      <w:r w:rsidRPr="00C4535E">
        <w:rPr>
          <w:color w:val="auto"/>
        </w:rPr>
        <w:t>Период размещения транспортного средства на парковке (парковочном месте) определяется в соответствии с пунктом 6.3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регионального значения в Санкт-Петербурге, утвержденного  постановлением Правительства Санкт-Петербурга от 23.06.2014 № 543 «О Порядке создания и использования, в том числе на платной основе, парковок (парковочных мест), расположенных на автомобильных дорогах общего пользования регионального значения                                                                               в Санкт-Петербурге» на основании периодов указанных в запросе КТ.</w:t>
      </w:r>
    </w:p>
    <w:p w:rsidR="007F045B" w:rsidRPr="00C4535E" w:rsidRDefault="007F045B" w:rsidP="007172C0">
      <w:pPr>
        <w:pStyle w:val="formattext"/>
        <w:spacing w:beforeAutospacing="0" w:afterAutospacing="0"/>
        <w:rPr>
          <w:color w:val="auto"/>
        </w:rPr>
      </w:pPr>
    </w:p>
    <w:p w:rsidR="007F045B" w:rsidRPr="00C4535E" w:rsidRDefault="007F045B" w:rsidP="007172C0">
      <w:pPr>
        <w:pStyle w:val="formattext"/>
        <w:spacing w:beforeAutospacing="0" w:afterAutospacing="0"/>
        <w:rPr>
          <w:color w:val="auto"/>
        </w:rPr>
      </w:pPr>
    </w:p>
    <w:p w:rsidR="007F045B" w:rsidRPr="00C4535E" w:rsidRDefault="007F045B" w:rsidP="007172C0">
      <w:pPr>
        <w:pStyle w:val="formattext"/>
        <w:spacing w:beforeAutospacing="0" w:afterAutospacing="0"/>
        <w:rPr>
          <w:color w:val="auto"/>
        </w:rPr>
      </w:pPr>
    </w:p>
    <w:p w:rsidR="007F045B" w:rsidRPr="00C4535E" w:rsidRDefault="007F045B" w:rsidP="007172C0">
      <w:pPr>
        <w:pStyle w:val="formattext"/>
        <w:spacing w:beforeAutospacing="0" w:afterAutospacing="0"/>
        <w:rPr>
          <w:color w:val="auto"/>
        </w:rPr>
      </w:pPr>
    </w:p>
    <w:p w:rsidR="000426C8" w:rsidRPr="00C4535E" w:rsidRDefault="000426C8" w:rsidP="007172C0">
      <w:pPr>
        <w:pStyle w:val="formattext"/>
        <w:spacing w:beforeAutospacing="0" w:afterAutospacing="0"/>
        <w:rPr>
          <w:color w:val="auto"/>
        </w:rPr>
        <w:sectPr w:rsidR="000426C8" w:rsidRPr="00C4535E">
          <w:headerReference w:type="default" r:id="rId9"/>
          <w:pgSz w:w="11906" w:h="16838"/>
          <w:pgMar w:top="992" w:right="851" w:bottom="851" w:left="1701" w:header="425" w:footer="0" w:gutter="0"/>
          <w:cols w:space="720"/>
        </w:sectPr>
      </w:pPr>
    </w:p>
    <w:p w:rsidR="000426C8" w:rsidRPr="00C4535E" w:rsidRDefault="007F045B" w:rsidP="007136C1">
      <w:pPr>
        <w:pStyle w:val="formattext"/>
        <w:spacing w:before="100" w:after="100"/>
        <w:ind w:left="10065" w:firstLine="1"/>
        <w:rPr>
          <w:b/>
          <w:color w:val="auto"/>
        </w:rPr>
      </w:pPr>
      <w:r w:rsidRPr="00C4535E">
        <w:rPr>
          <w:color w:val="auto"/>
        </w:rPr>
        <w:lastRenderedPageBreak/>
        <w:t xml:space="preserve">Приложение № 2 </w:t>
      </w:r>
      <w:r w:rsidRPr="00C4535E">
        <w:rPr>
          <w:color w:val="auto"/>
        </w:rPr>
        <w:br/>
      </w:r>
      <w:r w:rsidR="007136C1" w:rsidRPr="00C4535E">
        <w:rPr>
          <w:color w:val="auto"/>
        </w:rPr>
        <w:t>к Порядку определения (измерения) уровня загрузки парковок (парковочных мест), расположенных на автомобильных дорогах общего пользования регионального значения в Санкт-Петербурге и определения значений понижающих коэффициентов</w:t>
      </w:r>
    </w:p>
    <w:p w:rsidR="000426C8" w:rsidRPr="00C4535E" w:rsidRDefault="00234E81" w:rsidP="000426C8">
      <w:pPr>
        <w:tabs>
          <w:tab w:val="left" w:pos="993"/>
        </w:tabs>
        <w:autoSpaceDE w:val="0"/>
        <w:autoSpaceDN w:val="0"/>
        <w:adjustRightInd w:val="0"/>
        <w:ind w:firstLine="568"/>
        <w:jc w:val="center"/>
        <w:rPr>
          <w:b/>
          <w:color w:val="auto"/>
        </w:rPr>
      </w:pPr>
      <w:r w:rsidRPr="00C4535E">
        <w:rPr>
          <w:b/>
          <w:color w:val="auto"/>
        </w:rPr>
        <w:t>Формы</w:t>
      </w:r>
    </w:p>
    <w:p w:rsidR="00234E81" w:rsidRPr="00C4535E" w:rsidRDefault="00D35DBF" w:rsidP="00D35DBF">
      <w:pPr>
        <w:tabs>
          <w:tab w:val="left" w:pos="993"/>
        </w:tabs>
        <w:autoSpaceDE w:val="0"/>
        <w:autoSpaceDN w:val="0"/>
        <w:adjustRightInd w:val="0"/>
        <w:ind w:firstLine="568"/>
        <w:jc w:val="center"/>
        <w:rPr>
          <w:b/>
          <w:color w:val="auto"/>
        </w:rPr>
      </w:pPr>
      <w:r w:rsidRPr="00C4535E">
        <w:rPr>
          <w:b/>
          <w:bCs/>
          <w:color w:val="auto"/>
        </w:rPr>
        <w:t>п</w:t>
      </w:r>
      <w:r w:rsidR="000426C8" w:rsidRPr="00C4535E">
        <w:rPr>
          <w:b/>
          <w:bCs/>
          <w:color w:val="auto"/>
        </w:rPr>
        <w:t>редложени</w:t>
      </w:r>
      <w:r w:rsidR="00234E81" w:rsidRPr="00C4535E">
        <w:rPr>
          <w:b/>
          <w:bCs/>
          <w:color w:val="auto"/>
        </w:rPr>
        <w:t>й</w:t>
      </w:r>
      <w:r w:rsidRPr="00C4535E">
        <w:rPr>
          <w:b/>
          <w:bCs/>
          <w:color w:val="auto"/>
        </w:rPr>
        <w:t xml:space="preserve"> по</w:t>
      </w:r>
      <w:r w:rsidR="000426C8" w:rsidRPr="00C4535E">
        <w:rPr>
          <w:b/>
          <w:bCs/>
          <w:color w:val="auto"/>
        </w:rPr>
        <w:t xml:space="preserve"> </w:t>
      </w:r>
      <w:r w:rsidR="007136C1" w:rsidRPr="00C4535E">
        <w:rPr>
          <w:b/>
          <w:szCs w:val="24"/>
        </w:rPr>
        <w:t>определению</w:t>
      </w:r>
      <w:r w:rsidRPr="00C4535E">
        <w:rPr>
          <w:b/>
          <w:szCs w:val="24"/>
        </w:rPr>
        <w:t xml:space="preserve"> зон действия платы</w:t>
      </w:r>
      <w:r w:rsidRPr="00C4535E">
        <w:rPr>
          <w:b/>
          <w:szCs w:val="24"/>
        </w:rPr>
        <w:br/>
        <w:t>за пользование парковками (парковочными местами), расположенными на автомобильных дорогах общего пользования регионального значения в Санкт-Петербурге</w:t>
      </w:r>
    </w:p>
    <w:p w:rsidR="000426C8" w:rsidRPr="00C4535E" w:rsidRDefault="000426C8" w:rsidP="000426C8">
      <w:pPr>
        <w:tabs>
          <w:tab w:val="left" w:pos="993"/>
        </w:tabs>
        <w:autoSpaceDE w:val="0"/>
        <w:autoSpaceDN w:val="0"/>
        <w:adjustRightInd w:val="0"/>
        <w:ind w:firstLine="568"/>
        <w:jc w:val="both"/>
        <w:rPr>
          <w:color w:val="auto"/>
        </w:rPr>
      </w:pPr>
    </w:p>
    <w:p w:rsidR="000426C8" w:rsidRPr="00C4535E" w:rsidRDefault="000426C8" w:rsidP="000426C8">
      <w:pPr>
        <w:tabs>
          <w:tab w:val="left" w:pos="993"/>
        </w:tabs>
        <w:autoSpaceDE w:val="0"/>
        <w:autoSpaceDN w:val="0"/>
        <w:adjustRightInd w:val="0"/>
        <w:ind w:firstLine="568"/>
        <w:jc w:val="center"/>
        <w:rPr>
          <w:b/>
          <w:bCs/>
          <w:color w:val="auto"/>
        </w:rPr>
      </w:pPr>
    </w:p>
    <w:p w:rsidR="000426C8" w:rsidRPr="00C4535E" w:rsidRDefault="000426C8" w:rsidP="000426C8">
      <w:pPr>
        <w:tabs>
          <w:tab w:val="left" w:pos="993"/>
        </w:tabs>
        <w:autoSpaceDE w:val="0"/>
        <w:autoSpaceDN w:val="0"/>
        <w:adjustRightInd w:val="0"/>
        <w:ind w:left="11340"/>
        <w:jc w:val="center"/>
        <w:rPr>
          <w:b/>
          <w:bCs/>
          <w:color w:val="auto"/>
        </w:rPr>
      </w:pPr>
      <w:r w:rsidRPr="00C4535E">
        <w:rPr>
          <w:b/>
          <w:bCs/>
          <w:color w:val="auto"/>
        </w:rPr>
        <w:t>«Утверждаю»</w:t>
      </w:r>
    </w:p>
    <w:p w:rsidR="007136C1" w:rsidRPr="00C4535E" w:rsidRDefault="000426C8" w:rsidP="000426C8">
      <w:pPr>
        <w:tabs>
          <w:tab w:val="left" w:pos="993"/>
        </w:tabs>
        <w:autoSpaceDE w:val="0"/>
        <w:autoSpaceDN w:val="0"/>
        <w:adjustRightInd w:val="0"/>
        <w:ind w:left="11340"/>
        <w:jc w:val="center"/>
        <w:rPr>
          <w:bCs/>
          <w:color w:val="auto"/>
        </w:rPr>
      </w:pPr>
      <w:r w:rsidRPr="00C4535E">
        <w:rPr>
          <w:bCs/>
          <w:color w:val="auto"/>
        </w:rPr>
        <w:t xml:space="preserve">Генеральный директор </w:t>
      </w:r>
    </w:p>
    <w:p w:rsidR="007136C1" w:rsidRPr="00C4535E" w:rsidRDefault="007136C1" w:rsidP="000426C8">
      <w:pPr>
        <w:tabs>
          <w:tab w:val="left" w:pos="993"/>
        </w:tabs>
        <w:autoSpaceDE w:val="0"/>
        <w:autoSpaceDN w:val="0"/>
        <w:adjustRightInd w:val="0"/>
        <w:ind w:left="11340"/>
        <w:jc w:val="center"/>
        <w:rPr>
          <w:color w:val="auto"/>
        </w:rPr>
      </w:pPr>
      <w:r w:rsidRPr="00C4535E">
        <w:rPr>
          <w:color w:val="auto"/>
        </w:rPr>
        <w:t xml:space="preserve">Санкт-Петербургского государственного бюджетного учреждения                                       </w:t>
      </w:r>
      <w:proofErr w:type="gramStart"/>
      <w:r w:rsidRPr="00C4535E">
        <w:rPr>
          <w:color w:val="auto"/>
        </w:rPr>
        <w:t xml:space="preserve">   «</w:t>
      </w:r>
      <w:proofErr w:type="gramEnd"/>
      <w:r w:rsidRPr="00C4535E">
        <w:rPr>
          <w:color w:val="auto"/>
        </w:rPr>
        <w:t xml:space="preserve">Центр транспортного планирования Санкт-Петербурга» </w:t>
      </w:r>
    </w:p>
    <w:p w:rsidR="000426C8" w:rsidRPr="00C4535E" w:rsidRDefault="000426C8" w:rsidP="000426C8">
      <w:pPr>
        <w:tabs>
          <w:tab w:val="left" w:pos="993"/>
        </w:tabs>
        <w:autoSpaceDE w:val="0"/>
        <w:autoSpaceDN w:val="0"/>
        <w:adjustRightInd w:val="0"/>
        <w:ind w:left="11340"/>
        <w:jc w:val="center"/>
        <w:rPr>
          <w:bCs/>
          <w:color w:val="auto"/>
        </w:rPr>
      </w:pPr>
      <w:r w:rsidRPr="00C4535E">
        <w:rPr>
          <w:bCs/>
          <w:color w:val="auto"/>
        </w:rPr>
        <w:t>____________.__.__</w:t>
      </w:r>
    </w:p>
    <w:p w:rsidR="000426C8" w:rsidRPr="00C4535E" w:rsidRDefault="000426C8" w:rsidP="000426C8">
      <w:pPr>
        <w:tabs>
          <w:tab w:val="left" w:pos="993"/>
        </w:tabs>
        <w:autoSpaceDE w:val="0"/>
        <w:autoSpaceDN w:val="0"/>
        <w:adjustRightInd w:val="0"/>
        <w:ind w:left="11340"/>
        <w:jc w:val="center"/>
        <w:rPr>
          <w:bCs/>
          <w:color w:val="auto"/>
          <w:sz w:val="16"/>
          <w:szCs w:val="16"/>
        </w:rPr>
      </w:pPr>
      <w:r w:rsidRPr="00C4535E">
        <w:rPr>
          <w:bCs/>
          <w:color w:val="auto"/>
          <w:sz w:val="16"/>
          <w:szCs w:val="16"/>
        </w:rPr>
        <w:t>(Ф.И.О.)</w:t>
      </w:r>
    </w:p>
    <w:p w:rsidR="000426C8" w:rsidRPr="00C4535E" w:rsidRDefault="000426C8" w:rsidP="000426C8">
      <w:pPr>
        <w:tabs>
          <w:tab w:val="left" w:pos="993"/>
        </w:tabs>
        <w:autoSpaceDE w:val="0"/>
        <w:autoSpaceDN w:val="0"/>
        <w:adjustRightInd w:val="0"/>
        <w:ind w:left="11340"/>
        <w:jc w:val="center"/>
        <w:rPr>
          <w:bCs/>
          <w:color w:val="auto"/>
          <w:szCs w:val="24"/>
        </w:rPr>
      </w:pPr>
      <w:r w:rsidRPr="00C4535E">
        <w:rPr>
          <w:bCs/>
          <w:color w:val="auto"/>
        </w:rPr>
        <w:t>__.__.____</w:t>
      </w:r>
    </w:p>
    <w:p w:rsidR="000426C8" w:rsidRPr="00C4535E" w:rsidRDefault="000426C8" w:rsidP="000426C8">
      <w:pPr>
        <w:tabs>
          <w:tab w:val="left" w:pos="993"/>
        </w:tabs>
        <w:autoSpaceDE w:val="0"/>
        <w:autoSpaceDN w:val="0"/>
        <w:adjustRightInd w:val="0"/>
        <w:ind w:left="11340"/>
        <w:jc w:val="center"/>
        <w:rPr>
          <w:bCs/>
          <w:color w:val="auto"/>
          <w:sz w:val="16"/>
          <w:szCs w:val="16"/>
        </w:rPr>
      </w:pPr>
      <w:r w:rsidRPr="00C4535E">
        <w:rPr>
          <w:bCs/>
          <w:color w:val="auto"/>
          <w:sz w:val="16"/>
          <w:szCs w:val="16"/>
        </w:rPr>
        <w:t>(дата)</w:t>
      </w:r>
    </w:p>
    <w:p w:rsidR="000426C8" w:rsidRPr="00C4535E" w:rsidRDefault="000426C8" w:rsidP="000426C8">
      <w:pPr>
        <w:tabs>
          <w:tab w:val="left" w:pos="993"/>
        </w:tabs>
        <w:autoSpaceDE w:val="0"/>
        <w:autoSpaceDN w:val="0"/>
        <w:adjustRightInd w:val="0"/>
        <w:ind w:firstLine="568"/>
        <w:jc w:val="center"/>
        <w:rPr>
          <w:b/>
          <w:bCs/>
          <w:color w:val="auto"/>
          <w:szCs w:val="24"/>
        </w:rPr>
      </w:pPr>
    </w:p>
    <w:p w:rsidR="000426C8" w:rsidRPr="00C4535E" w:rsidRDefault="000426C8" w:rsidP="000426C8">
      <w:pPr>
        <w:tabs>
          <w:tab w:val="left" w:pos="993"/>
        </w:tabs>
        <w:autoSpaceDE w:val="0"/>
        <w:autoSpaceDN w:val="0"/>
        <w:adjustRightInd w:val="0"/>
        <w:ind w:firstLine="568"/>
        <w:jc w:val="center"/>
        <w:rPr>
          <w:b/>
          <w:bCs/>
          <w:color w:val="auto"/>
        </w:rPr>
      </w:pPr>
    </w:p>
    <w:p w:rsidR="007136C1" w:rsidRPr="00C4535E" w:rsidRDefault="000426C8" w:rsidP="000426C8">
      <w:pPr>
        <w:tabs>
          <w:tab w:val="left" w:pos="993"/>
        </w:tabs>
        <w:autoSpaceDE w:val="0"/>
        <w:autoSpaceDN w:val="0"/>
        <w:adjustRightInd w:val="0"/>
        <w:ind w:firstLine="568"/>
        <w:contextualSpacing/>
        <w:jc w:val="center"/>
        <w:rPr>
          <w:b/>
          <w:szCs w:val="24"/>
        </w:rPr>
      </w:pPr>
      <w:r w:rsidRPr="00C4535E">
        <w:rPr>
          <w:b/>
          <w:bCs/>
          <w:color w:val="auto"/>
        </w:rPr>
        <w:t>Предложение по</w:t>
      </w:r>
      <w:r w:rsidR="007136C1" w:rsidRPr="00C4535E">
        <w:rPr>
          <w:b/>
          <w:bCs/>
          <w:color w:val="auto"/>
        </w:rPr>
        <w:t xml:space="preserve"> определению</w:t>
      </w:r>
      <w:r w:rsidRPr="00C4535E">
        <w:rPr>
          <w:b/>
          <w:bCs/>
          <w:color w:val="auto"/>
        </w:rPr>
        <w:t xml:space="preserve"> </w:t>
      </w:r>
      <w:r w:rsidR="007136C1" w:rsidRPr="00C4535E">
        <w:rPr>
          <w:b/>
          <w:szCs w:val="24"/>
        </w:rPr>
        <w:t>перечню зон действия платы</w:t>
      </w:r>
      <w:r w:rsidR="007136C1" w:rsidRPr="00C4535E">
        <w:rPr>
          <w:b/>
          <w:szCs w:val="24"/>
        </w:rPr>
        <w:br/>
        <w:t xml:space="preserve">за пользование парковками (парковочными местами), расположенными на автомобильных дорогах общего пользования регионального </w:t>
      </w:r>
    </w:p>
    <w:p w:rsidR="007136C1" w:rsidRPr="00C4535E" w:rsidRDefault="007136C1" w:rsidP="000426C8">
      <w:pPr>
        <w:tabs>
          <w:tab w:val="left" w:pos="993"/>
        </w:tabs>
        <w:autoSpaceDE w:val="0"/>
        <w:autoSpaceDN w:val="0"/>
        <w:adjustRightInd w:val="0"/>
        <w:ind w:firstLine="568"/>
        <w:contextualSpacing/>
        <w:jc w:val="center"/>
        <w:rPr>
          <w:b/>
          <w:color w:val="auto"/>
        </w:rPr>
      </w:pPr>
      <w:r w:rsidRPr="00C4535E">
        <w:rPr>
          <w:b/>
          <w:szCs w:val="24"/>
        </w:rPr>
        <w:t>значения в Санкт-Петербурге (_______________ р</w:t>
      </w:r>
      <w:r w:rsidRPr="00C4535E">
        <w:rPr>
          <w:b/>
          <w:color w:val="auto"/>
        </w:rPr>
        <w:t>айон Санкт-Петербурга</w:t>
      </w:r>
      <w:r w:rsidRPr="00C4535E">
        <w:rPr>
          <w:b/>
          <w:szCs w:val="24"/>
        </w:rPr>
        <w:t>)</w:t>
      </w:r>
    </w:p>
    <w:p w:rsidR="007136C1" w:rsidRPr="00C4535E" w:rsidRDefault="007136C1" w:rsidP="007136C1">
      <w:pPr>
        <w:widowControl w:val="0"/>
        <w:autoSpaceDE w:val="0"/>
        <w:contextualSpacing/>
        <w:jc w:val="center"/>
        <w:rPr>
          <w:b/>
          <w:szCs w:val="24"/>
        </w:rPr>
      </w:pPr>
      <w:r w:rsidRPr="00C4535E">
        <w:rPr>
          <w:b/>
          <w:szCs w:val="24"/>
        </w:rPr>
        <w:t xml:space="preserve">в границах ________ парковочной зоны «_______________» ______________ района Санкт-Петербурга </w:t>
      </w:r>
    </w:p>
    <w:p w:rsidR="007136C1" w:rsidRPr="00C4535E" w:rsidRDefault="007136C1" w:rsidP="007136C1">
      <w:pPr>
        <w:widowControl w:val="0"/>
        <w:autoSpaceDE w:val="0"/>
        <w:jc w:val="both"/>
        <w:rPr>
          <w:b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4536"/>
        <w:gridCol w:w="2835"/>
        <w:gridCol w:w="1985"/>
      </w:tblGrid>
      <w:tr w:rsidR="007136C1" w:rsidRPr="00C4535E" w:rsidTr="007136C1">
        <w:trPr>
          <w:trHeight w:val="139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6C1" w:rsidRPr="00C4535E" w:rsidRDefault="007136C1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C4535E">
              <w:rPr>
                <w:b/>
                <w:szCs w:val="24"/>
              </w:rPr>
              <w:lastRenderedPageBreak/>
              <w:t>№ 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6C1" w:rsidRPr="00C4535E" w:rsidRDefault="007136C1">
            <w:pPr>
              <w:widowControl w:val="0"/>
              <w:autoSpaceDE w:val="0"/>
              <w:jc w:val="center"/>
            </w:pPr>
            <w:r w:rsidRPr="00C4535E">
              <w:rPr>
                <w:b/>
                <w:szCs w:val="24"/>
              </w:rPr>
              <w:t>Наименование автомобильной дороги регионального значения в Санкт-Петербурге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6C1" w:rsidRPr="00C4535E" w:rsidRDefault="007136C1">
            <w:pPr>
              <w:widowControl w:val="0"/>
              <w:autoSpaceDE w:val="0"/>
              <w:jc w:val="center"/>
            </w:pPr>
            <w:r w:rsidRPr="00C4535E">
              <w:rPr>
                <w:b/>
                <w:szCs w:val="24"/>
              </w:rPr>
              <w:t>Участок автомобильной дороги регионального значения в Санкт-Петербурге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6C1" w:rsidRPr="00C4535E" w:rsidRDefault="007136C1">
            <w:pPr>
              <w:widowControl w:val="0"/>
              <w:autoSpaceDE w:val="0"/>
              <w:jc w:val="center"/>
            </w:pPr>
            <w:r w:rsidRPr="00C4535E">
              <w:rPr>
                <w:b/>
                <w:szCs w:val="24"/>
              </w:rPr>
              <w:t>Уровень загрузки парковок (коэффициент загрузки парковок)</w:t>
            </w:r>
            <w:r w:rsidRPr="00C4535E">
              <w:rPr>
                <w:b/>
                <w:szCs w:val="24"/>
                <w:vertAlign w:val="superscript"/>
              </w:rPr>
              <w:t>1</w:t>
            </w:r>
          </w:p>
        </w:tc>
      </w:tr>
      <w:tr w:rsidR="007136C1" w:rsidRPr="00C4535E" w:rsidTr="007136C1">
        <w:trPr>
          <w:trHeight w:val="139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6C1" w:rsidRPr="00C4535E" w:rsidRDefault="007136C1">
            <w:pPr>
              <w:widowControl w:val="0"/>
              <w:autoSpaceDE w:val="0"/>
              <w:jc w:val="center"/>
              <w:rPr>
                <w:b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6C1" w:rsidRPr="00C4535E" w:rsidRDefault="007136C1">
            <w:pPr>
              <w:widowControl w:val="0"/>
              <w:autoSpaceDE w:val="0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6C1" w:rsidRPr="00C4535E" w:rsidRDefault="007136C1">
            <w:pPr>
              <w:widowControl w:val="0"/>
              <w:autoSpaceDE w:val="0"/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6C1" w:rsidRPr="00C4535E" w:rsidRDefault="007136C1">
            <w:pPr>
              <w:widowControl w:val="0"/>
              <w:autoSpaceDE w:val="0"/>
              <w:jc w:val="center"/>
              <w:rPr>
                <w:b/>
                <w:szCs w:val="24"/>
              </w:rPr>
            </w:pPr>
          </w:p>
        </w:tc>
      </w:tr>
    </w:tbl>
    <w:p w:rsidR="000426C8" w:rsidRPr="00C4535E" w:rsidRDefault="000426C8" w:rsidP="000426C8">
      <w:pPr>
        <w:tabs>
          <w:tab w:val="left" w:pos="993"/>
        </w:tabs>
        <w:autoSpaceDE w:val="0"/>
        <w:autoSpaceDN w:val="0"/>
        <w:adjustRightInd w:val="0"/>
        <w:ind w:firstLine="568"/>
        <w:jc w:val="both"/>
        <w:rPr>
          <w:b/>
          <w:color w:val="auto"/>
        </w:rPr>
      </w:pPr>
    </w:p>
    <w:p w:rsidR="000426C8" w:rsidRPr="00C4535E" w:rsidRDefault="000426C8" w:rsidP="000426C8">
      <w:pPr>
        <w:tabs>
          <w:tab w:val="left" w:pos="993"/>
        </w:tabs>
        <w:autoSpaceDE w:val="0"/>
        <w:autoSpaceDN w:val="0"/>
        <w:adjustRightInd w:val="0"/>
        <w:ind w:firstLine="568"/>
        <w:jc w:val="center"/>
        <w:rPr>
          <w:b/>
          <w:bCs/>
          <w:color w:val="auto"/>
        </w:rPr>
      </w:pPr>
    </w:p>
    <w:p w:rsidR="000426C8" w:rsidRPr="00C4535E" w:rsidRDefault="007136C1" w:rsidP="000426C8">
      <w:pPr>
        <w:tabs>
          <w:tab w:val="left" w:pos="993"/>
        </w:tabs>
        <w:autoSpaceDE w:val="0"/>
        <w:autoSpaceDN w:val="0"/>
        <w:adjustRightInd w:val="0"/>
        <w:ind w:firstLine="568"/>
        <w:jc w:val="both"/>
        <w:rPr>
          <w:color w:val="auto"/>
        </w:rPr>
      </w:pPr>
      <w:r w:rsidRPr="00C4535E">
        <w:rPr>
          <w:b/>
          <w:bCs/>
          <w:color w:val="auto"/>
        </w:rPr>
        <w:t xml:space="preserve"> </w:t>
      </w:r>
    </w:p>
    <w:p w:rsidR="007136C1" w:rsidRPr="00C4535E" w:rsidRDefault="007136C1" w:rsidP="007136C1">
      <w:pPr>
        <w:widowControl w:val="0"/>
        <w:autoSpaceDE w:val="0"/>
        <w:ind w:firstLine="708"/>
        <w:jc w:val="both"/>
        <w:rPr>
          <w:szCs w:val="24"/>
        </w:rPr>
      </w:pPr>
      <w:r w:rsidRPr="00C4535E">
        <w:rPr>
          <w:szCs w:val="24"/>
          <w:vertAlign w:val="superscript"/>
        </w:rPr>
        <w:t xml:space="preserve">1 </w:t>
      </w:r>
      <w:r w:rsidRPr="00C4535E">
        <w:rPr>
          <w:szCs w:val="24"/>
        </w:rPr>
        <w:t>Коэффициент загрузки парковок– корректирующий коэффициент, учитывающий дифференциацию размера платы в зависимости</w:t>
      </w:r>
      <w:r w:rsidRPr="00C4535E">
        <w:rPr>
          <w:szCs w:val="24"/>
        </w:rPr>
        <w:br/>
        <w:t>от уровня загрузки парковок.</w:t>
      </w:r>
    </w:p>
    <w:p w:rsidR="007136C1" w:rsidRPr="00C4535E" w:rsidRDefault="007136C1" w:rsidP="007136C1">
      <w:pPr>
        <w:widowControl w:val="0"/>
        <w:autoSpaceDE w:val="0"/>
        <w:ind w:firstLine="708"/>
        <w:jc w:val="both"/>
        <w:rPr>
          <w:szCs w:val="24"/>
        </w:rPr>
      </w:pPr>
      <w:r w:rsidRPr="00C4535E">
        <w:rPr>
          <w:szCs w:val="24"/>
        </w:rPr>
        <w:t>Принятые сокращения:</w:t>
      </w:r>
    </w:p>
    <w:p w:rsidR="007136C1" w:rsidRPr="00C4535E" w:rsidRDefault="007136C1" w:rsidP="007136C1">
      <w:pPr>
        <w:widowControl w:val="0"/>
        <w:autoSpaceDE w:val="0"/>
        <w:ind w:firstLine="708"/>
        <w:jc w:val="both"/>
        <w:rPr>
          <w:szCs w:val="24"/>
        </w:rPr>
      </w:pPr>
      <w:r w:rsidRPr="00C4535E">
        <w:rPr>
          <w:szCs w:val="24"/>
        </w:rPr>
        <w:t>«КЗ 1» - Коэффициент загрузки парковок при котором уровень загрузки составляет менее чем 50 процентов;</w:t>
      </w:r>
    </w:p>
    <w:p w:rsidR="007136C1" w:rsidRPr="00C4535E" w:rsidRDefault="007136C1" w:rsidP="007136C1">
      <w:pPr>
        <w:widowControl w:val="0"/>
        <w:autoSpaceDE w:val="0"/>
        <w:ind w:firstLine="709"/>
        <w:jc w:val="both"/>
        <w:rPr>
          <w:szCs w:val="24"/>
        </w:rPr>
      </w:pPr>
      <w:r w:rsidRPr="00C4535E">
        <w:rPr>
          <w:szCs w:val="24"/>
        </w:rPr>
        <w:t>«КЗ 2» - Коэффициент загрузки парковок при котором уровень загрузки составляет 50 процентов и более, но менее чем 70 процентов;</w:t>
      </w:r>
    </w:p>
    <w:p w:rsidR="007136C1" w:rsidRPr="00C4535E" w:rsidRDefault="007136C1" w:rsidP="007136C1">
      <w:pPr>
        <w:widowControl w:val="0"/>
        <w:autoSpaceDE w:val="0"/>
        <w:ind w:firstLine="709"/>
        <w:jc w:val="both"/>
        <w:rPr>
          <w:szCs w:val="24"/>
        </w:rPr>
      </w:pPr>
      <w:r w:rsidRPr="00C4535E">
        <w:rPr>
          <w:szCs w:val="24"/>
        </w:rPr>
        <w:t>«КЗ 3» - Коэффициент загрузки парковок при котором уровень загрузки составляет 70 процентов и более, но менее чем 85 процентов;</w:t>
      </w:r>
    </w:p>
    <w:p w:rsidR="007136C1" w:rsidRPr="00C4535E" w:rsidRDefault="007136C1" w:rsidP="007136C1">
      <w:pPr>
        <w:widowControl w:val="0"/>
        <w:autoSpaceDE w:val="0"/>
        <w:ind w:firstLine="709"/>
        <w:jc w:val="both"/>
        <w:rPr>
          <w:szCs w:val="24"/>
        </w:rPr>
      </w:pPr>
      <w:r w:rsidRPr="00C4535E">
        <w:rPr>
          <w:szCs w:val="24"/>
        </w:rPr>
        <w:t>«КЗ 4» -</w:t>
      </w:r>
      <w:r w:rsidRPr="00C4535E">
        <w:t xml:space="preserve"> </w:t>
      </w:r>
      <w:r w:rsidRPr="00C4535E">
        <w:rPr>
          <w:szCs w:val="24"/>
        </w:rPr>
        <w:t>Коэффициент загрузки парковок при котором уровень загрузки составляет 85 процентов и более.</w:t>
      </w:r>
      <w:bookmarkStart w:id="2" w:name="_GoBack"/>
      <w:bookmarkEnd w:id="2"/>
    </w:p>
    <w:p w:rsidR="007F045B" w:rsidRPr="00C4535E" w:rsidRDefault="007F045B" w:rsidP="007172C0">
      <w:pPr>
        <w:pStyle w:val="formattext"/>
        <w:spacing w:beforeAutospacing="0" w:afterAutospacing="0"/>
        <w:rPr>
          <w:color w:val="auto"/>
        </w:rPr>
      </w:pPr>
    </w:p>
    <w:sectPr w:rsidR="007F045B" w:rsidRPr="00C4535E" w:rsidSect="000426C8">
      <w:pgSz w:w="16838" w:h="11906" w:orient="landscape"/>
      <w:pgMar w:top="851" w:right="851" w:bottom="1701" w:left="992" w:header="4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996" w:rsidRDefault="001E7996">
      <w:r>
        <w:separator/>
      </w:r>
    </w:p>
  </w:endnote>
  <w:endnote w:type="continuationSeparator" w:id="0">
    <w:p w:rsidR="001E7996" w:rsidRDefault="001E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T Astra Serif">
    <w:altName w:val="MV Boli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996" w:rsidRDefault="001E7996">
      <w:r>
        <w:separator/>
      </w:r>
    </w:p>
  </w:footnote>
  <w:footnote w:type="continuationSeparator" w:id="0">
    <w:p w:rsidR="001E7996" w:rsidRDefault="001E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6EC" w:rsidRDefault="00C736EC">
    <w:pPr>
      <w:pStyle w:val="afe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5B95"/>
    <w:multiLevelType w:val="multilevel"/>
    <w:tmpl w:val="66E83E98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color w:val="000000"/>
      </w:rPr>
    </w:lvl>
    <w:lvl w:ilvl="1">
      <w:start w:val="4"/>
      <w:numFmt w:val="decimal"/>
      <w:lvlText w:val="%1.%2."/>
      <w:lvlJc w:val="left"/>
      <w:pPr>
        <w:tabs>
          <w:tab w:val="left" w:pos="0"/>
        </w:tabs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  <w:rPr>
        <w:color w:val="000000"/>
      </w:rPr>
    </w:lvl>
  </w:abstractNum>
  <w:abstractNum w:abstractNumId="1" w15:restartNumberingAfterBreak="0">
    <w:nsid w:val="23692FBD"/>
    <w:multiLevelType w:val="hybridMultilevel"/>
    <w:tmpl w:val="3A4A8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B28CA"/>
    <w:multiLevelType w:val="multilevel"/>
    <w:tmpl w:val="09C06280"/>
    <w:lvl w:ilvl="0">
      <w:start w:val="1"/>
      <w:numFmt w:val="decimal"/>
      <w:lvlText w:val="%1."/>
      <w:lvlJc w:val="left"/>
      <w:pPr>
        <w:tabs>
          <w:tab w:val="left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2160" w:hanging="2160"/>
      </w:pPr>
    </w:lvl>
  </w:abstractNum>
  <w:abstractNum w:abstractNumId="3" w15:restartNumberingAfterBreak="0">
    <w:nsid w:val="571F049D"/>
    <w:multiLevelType w:val="hybridMultilevel"/>
    <w:tmpl w:val="7D188BC4"/>
    <w:lvl w:ilvl="0" w:tplc="6B96F3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EC"/>
    <w:rsid w:val="00026B75"/>
    <w:rsid w:val="00032459"/>
    <w:rsid w:val="000377A2"/>
    <w:rsid w:val="000426C8"/>
    <w:rsid w:val="000615F3"/>
    <w:rsid w:val="000E6F83"/>
    <w:rsid w:val="00146E85"/>
    <w:rsid w:val="00154A03"/>
    <w:rsid w:val="00164E87"/>
    <w:rsid w:val="001D1142"/>
    <w:rsid w:val="001E7996"/>
    <w:rsid w:val="00202F6F"/>
    <w:rsid w:val="002267D6"/>
    <w:rsid w:val="00234E81"/>
    <w:rsid w:val="0025322E"/>
    <w:rsid w:val="00327DCA"/>
    <w:rsid w:val="00377C31"/>
    <w:rsid w:val="003D2863"/>
    <w:rsid w:val="003D6624"/>
    <w:rsid w:val="00402103"/>
    <w:rsid w:val="0046772C"/>
    <w:rsid w:val="00476C00"/>
    <w:rsid w:val="004815FD"/>
    <w:rsid w:val="00484997"/>
    <w:rsid w:val="00530CFA"/>
    <w:rsid w:val="0053370E"/>
    <w:rsid w:val="00534139"/>
    <w:rsid w:val="005C2F12"/>
    <w:rsid w:val="005C799D"/>
    <w:rsid w:val="005E3D5F"/>
    <w:rsid w:val="0060248D"/>
    <w:rsid w:val="00637BC6"/>
    <w:rsid w:val="006444FE"/>
    <w:rsid w:val="00647950"/>
    <w:rsid w:val="006D07C8"/>
    <w:rsid w:val="006D460C"/>
    <w:rsid w:val="006D57B5"/>
    <w:rsid w:val="006E6849"/>
    <w:rsid w:val="006F1C80"/>
    <w:rsid w:val="007136C1"/>
    <w:rsid w:val="007172C0"/>
    <w:rsid w:val="0072169C"/>
    <w:rsid w:val="00751D5D"/>
    <w:rsid w:val="00765B58"/>
    <w:rsid w:val="00770E11"/>
    <w:rsid w:val="00797D4B"/>
    <w:rsid w:val="007A1FCD"/>
    <w:rsid w:val="007C6041"/>
    <w:rsid w:val="007F045B"/>
    <w:rsid w:val="00815C28"/>
    <w:rsid w:val="00855470"/>
    <w:rsid w:val="00965202"/>
    <w:rsid w:val="009918DE"/>
    <w:rsid w:val="009B0188"/>
    <w:rsid w:val="009B3AF4"/>
    <w:rsid w:val="009C76B6"/>
    <w:rsid w:val="00A25A04"/>
    <w:rsid w:val="00A32EEE"/>
    <w:rsid w:val="00A36513"/>
    <w:rsid w:val="00A44023"/>
    <w:rsid w:val="00B0420D"/>
    <w:rsid w:val="00B07E72"/>
    <w:rsid w:val="00BB48BC"/>
    <w:rsid w:val="00BF42BB"/>
    <w:rsid w:val="00BF6619"/>
    <w:rsid w:val="00C4535E"/>
    <w:rsid w:val="00C57C00"/>
    <w:rsid w:val="00C6366C"/>
    <w:rsid w:val="00C67544"/>
    <w:rsid w:val="00C736EC"/>
    <w:rsid w:val="00CC47F3"/>
    <w:rsid w:val="00D3239C"/>
    <w:rsid w:val="00D35DBF"/>
    <w:rsid w:val="00DE6FC2"/>
    <w:rsid w:val="00E2412D"/>
    <w:rsid w:val="00E424CC"/>
    <w:rsid w:val="00EC361E"/>
    <w:rsid w:val="00EE5A6E"/>
    <w:rsid w:val="00F27E0A"/>
    <w:rsid w:val="00F6591C"/>
    <w:rsid w:val="00F8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BA2C1E-6B11-420A-87AA-5BBCB5D7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4"/>
    <w:link w:val="a5"/>
    <w:pPr>
      <w:tabs>
        <w:tab w:val="center" w:pos="4677"/>
        <w:tab w:val="right" w:pos="9354"/>
      </w:tabs>
    </w:pPr>
  </w:style>
  <w:style w:type="character" w:customStyle="1" w:styleId="a5">
    <w:name w:val="Нижний колонтитул Знак"/>
    <w:basedOn w:val="a6"/>
    <w:link w:val="a3"/>
    <w:rPr>
      <w:rFonts w:ascii="Times New Roman" w:hAnsi="Times New Roman"/>
      <w:sz w:val="24"/>
    </w:rPr>
  </w:style>
  <w:style w:type="paragraph" w:styleId="a7">
    <w:name w:val="caption"/>
    <w:basedOn w:val="a"/>
    <w:link w:val="a8"/>
    <w:pPr>
      <w:spacing w:before="120" w:after="120"/>
    </w:pPr>
    <w:rPr>
      <w:rFonts w:ascii="PT Astra Serif" w:hAnsi="PT Astra Serif"/>
      <w:i/>
    </w:rPr>
  </w:style>
  <w:style w:type="character" w:customStyle="1" w:styleId="a8">
    <w:name w:val="Название объекта Знак"/>
    <w:basedOn w:val="1"/>
    <w:link w:val="a7"/>
    <w:rPr>
      <w:rFonts w:ascii="PT Astra Serif" w:hAnsi="PT Astra Serif"/>
      <w:i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b"/>
    <w:rPr>
      <w:color w:val="0000FF"/>
      <w:u w:val="single"/>
    </w:rPr>
  </w:style>
  <w:style w:type="character" w:styleId="ab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4">
    <w:name w:val="Колонтитул"/>
    <w:basedOn w:val="a"/>
    <w:link w:val="a6"/>
  </w:style>
  <w:style w:type="character" w:customStyle="1" w:styleId="a6">
    <w:name w:val="Колонтитул"/>
    <w:basedOn w:val="1"/>
    <w:link w:val="a4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c">
    <w:name w:val="annotation text"/>
    <w:basedOn w:val="a"/>
    <w:link w:val="ad"/>
    <w:rPr>
      <w:sz w:val="20"/>
    </w:rPr>
  </w:style>
  <w:style w:type="character" w:customStyle="1" w:styleId="ad">
    <w:name w:val="Текст примечания Знак"/>
    <w:basedOn w:val="1"/>
    <w:link w:val="ac"/>
    <w:rPr>
      <w:rFonts w:ascii="Times New Roman" w:hAnsi="Times New Roman"/>
      <w:sz w:val="20"/>
    </w:rPr>
  </w:style>
  <w:style w:type="paragraph" w:styleId="ae">
    <w:name w:val="Balloon Text"/>
    <w:basedOn w:val="a"/>
    <w:link w:val="af"/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0">
    <w:name w:val="Body Text"/>
    <w:basedOn w:val="a"/>
    <w:link w:val="af1"/>
    <w:pPr>
      <w:spacing w:after="140" w:line="276" w:lineRule="auto"/>
    </w:pPr>
  </w:style>
  <w:style w:type="character" w:customStyle="1" w:styleId="af1">
    <w:name w:val="Основной текст Знак"/>
    <w:basedOn w:val="1"/>
    <w:link w:val="af0"/>
    <w:rPr>
      <w:rFonts w:ascii="Times New Roman" w:hAnsi="Times New Roman"/>
      <w:sz w:val="24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af2">
    <w:name w:val="List"/>
    <w:basedOn w:val="af0"/>
    <w:link w:val="af3"/>
    <w:rPr>
      <w:rFonts w:ascii="PT Astra Serif" w:hAnsi="PT Astra Serif"/>
    </w:rPr>
  </w:style>
  <w:style w:type="character" w:customStyle="1" w:styleId="af3">
    <w:name w:val="Список Знак"/>
    <w:basedOn w:val="af1"/>
    <w:link w:val="af2"/>
    <w:rPr>
      <w:rFonts w:ascii="PT Astra Serif" w:hAnsi="PT Astra Serif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6">
    <w:name w:val="Заголовок1"/>
    <w:basedOn w:val="1"/>
    <w:rPr>
      <w:rFonts w:ascii="PT Astra Serif" w:hAnsi="PT Astra Serif"/>
      <w:sz w:val="28"/>
    </w:rPr>
  </w:style>
  <w:style w:type="paragraph" w:styleId="af6">
    <w:name w:val="annotation subject"/>
    <w:basedOn w:val="ac"/>
    <w:next w:val="ac"/>
    <w:link w:val="af7"/>
    <w:rPr>
      <w:b/>
    </w:rPr>
  </w:style>
  <w:style w:type="character" w:customStyle="1" w:styleId="af7">
    <w:name w:val="Тема примечания Знак"/>
    <w:basedOn w:val="ad"/>
    <w:link w:val="af6"/>
    <w:rPr>
      <w:rFonts w:ascii="Times New Roman" w:hAnsi="Times New Roman"/>
      <w:b/>
      <w:sz w:val="20"/>
    </w:rPr>
  </w:style>
  <w:style w:type="paragraph" w:customStyle="1" w:styleId="17">
    <w:name w:val="Строгий1"/>
    <w:basedOn w:val="12"/>
    <w:link w:val="af8"/>
    <w:rPr>
      <w:b/>
    </w:rPr>
  </w:style>
  <w:style w:type="character" w:styleId="af8">
    <w:name w:val="Strong"/>
    <w:basedOn w:val="a0"/>
    <w:link w:val="17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customStyle="1" w:styleId="18">
    <w:name w:val="Знак примечания1"/>
    <w:basedOn w:val="12"/>
    <w:link w:val="afb"/>
    <w:rPr>
      <w:sz w:val="16"/>
    </w:rPr>
  </w:style>
  <w:style w:type="character" w:styleId="afb">
    <w:name w:val="annotation reference"/>
    <w:basedOn w:val="a0"/>
    <w:link w:val="18"/>
    <w:rPr>
      <w:sz w:val="16"/>
    </w:rPr>
  </w:style>
  <w:style w:type="paragraph" w:styleId="afc">
    <w:name w:val="index heading"/>
    <w:basedOn w:val="a"/>
    <w:link w:val="afd"/>
    <w:rPr>
      <w:rFonts w:ascii="PT Astra Serif" w:hAnsi="PT Astra Serif"/>
    </w:rPr>
  </w:style>
  <w:style w:type="character" w:customStyle="1" w:styleId="afd">
    <w:name w:val="Указатель Знак"/>
    <w:basedOn w:val="1"/>
    <w:link w:val="afc"/>
    <w:rPr>
      <w:rFonts w:ascii="PT Astra Serif" w:hAnsi="PT Astra Serif"/>
      <w:sz w:val="24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e">
    <w:name w:val="header"/>
    <w:basedOn w:val="a"/>
    <w:link w:val="aff"/>
    <w:pPr>
      <w:tabs>
        <w:tab w:val="center" w:pos="4153"/>
        <w:tab w:val="right" w:pos="8306"/>
      </w:tabs>
    </w:pPr>
  </w:style>
  <w:style w:type="character" w:customStyle="1" w:styleId="aff">
    <w:name w:val="Верхний колонтитул Знак"/>
    <w:basedOn w:val="1"/>
    <w:link w:val="afe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aption1">
    <w:name w:val="caption1"/>
    <w:basedOn w:val="a"/>
    <w:link w:val="caption10"/>
    <w:pPr>
      <w:spacing w:before="120" w:after="120"/>
    </w:pPr>
    <w:rPr>
      <w:rFonts w:ascii="PT Astra Serif" w:hAnsi="PT Astra Serif"/>
      <w:i/>
    </w:rPr>
  </w:style>
  <w:style w:type="character" w:customStyle="1" w:styleId="caption10">
    <w:name w:val="caption1"/>
    <w:basedOn w:val="1"/>
    <w:link w:val="caption1"/>
    <w:rPr>
      <w:rFonts w:ascii="PT Astra Serif" w:hAnsi="PT Astra Serif"/>
      <w:i/>
      <w:sz w:val="24"/>
    </w:rPr>
  </w:style>
  <w:style w:type="character" w:customStyle="1" w:styleId="ConsPlusNormal1">
    <w:name w:val="ConsPlusNormal Знак"/>
    <w:basedOn w:val="a0"/>
    <w:locked/>
    <w:rsid w:val="000426C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1E685-C229-44E0-B594-9DA4CCCAF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2163</Words>
  <Characters>12333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Власюк Ольга Александровна</dc:creator>
  <cp:lastModifiedBy>Власюк Ольга Александровна</cp:lastModifiedBy>
  <cp:revision>3</cp:revision>
  <cp:lastPrinted>2025-08-12T12:08:00Z</cp:lastPrinted>
  <dcterms:created xsi:type="dcterms:W3CDTF">2025-08-18T14:31:00Z</dcterms:created>
  <dcterms:modified xsi:type="dcterms:W3CDTF">2025-08-18T14:38:00Z</dcterms:modified>
</cp:coreProperties>
</file>