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917DEE">
        <w:t>2</w:t>
      </w:r>
      <w:r w:rsidR="00C33DE8">
        <w:t>5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524B2" w:rsidRDefault="00A524B2" w:rsidP="00833E79">
      <w:pPr>
        <w:rPr>
          <w:b/>
        </w:rPr>
      </w:pPr>
    </w:p>
    <w:p w:rsidR="006A48EA" w:rsidRDefault="006A48EA" w:rsidP="00833E79">
      <w:pPr>
        <w:rPr>
          <w:b/>
        </w:rPr>
      </w:pPr>
    </w:p>
    <w:p w:rsidR="004C0688" w:rsidRPr="00B41678" w:rsidRDefault="004C0688" w:rsidP="004C0688">
      <w:pPr>
        <w:rPr>
          <w:b/>
        </w:rPr>
      </w:pPr>
      <w:r w:rsidRPr="003A3FED">
        <w:rPr>
          <w:b/>
          <w:bCs/>
        </w:rPr>
        <w:t xml:space="preserve">О временном закрытии участка </w:t>
      </w:r>
      <w:r w:rsidRPr="003A3FED">
        <w:rPr>
          <w:b/>
          <w:bCs/>
        </w:rPr>
        <w:br/>
        <w:t xml:space="preserve">водных путей Санкт-Петербурга </w:t>
      </w:r>
      <w:r w:rsidRPr="003A3FED">
        <w:rPr>
          <w:b/>
          <w:bCs/>
        </w:rPr>
        <w:br/>
        <w:t xml:space="preserve">для движения судов и водных объектов </w:t>
      </w:r>
      <w:r w:rsidRPr="003A3FED">
        <w:rPr>
          <w:b/>
          <w:bCs/>
        </w:rPr>
        <w:br/>
        <w:t xml:space="preserve">для плавания на маломерных судах </w:t>
      </w:r>
      <w:r w:rsidRPr="003A3FED">
        <w:rPr>
          <w:b/>
          <w:bCs/>
        </w:rPr>
        <w:br/>
        <w:t>в Санкт-Петербурге</w:t>
      </w:r>
      <w:r>
        <w:rPr>
          <w:b/>
          <w:bCs/>
        </w:rPr>
        <w:t xml:space="preserve"> и </w:t>
      </w:r>
      <w:r w:rsidR="00920B24">
        <w:rPr>
          <w:b/>
          <w:bCs/>
        </w:rPr>
        <w:t xml:space="preserve">внесении изменения </w:t>
      </w:r>
      <w:r w:rsidR="00920B24">
        <w:rPr>
          <w:b/>
          <w:bCs/>
        </w:rPr>
        <w:br/>
        <w:t>в</w:t>
      </w:r>
      <w:r>
        <w:rPr>
          <w:b/>
          <w:bCs/>
        </w:rPr>
        <w:t xml:space="preserve"> </w:t>
      </w:r>
      <w:r w:rsidR="00920B24">
        <w:rPr>
          <w:b/>
          <w:bCs/>
        </w:rPr>
        <w:t xml:space="preserve">распоряжение </w:t>
      </w:r>
      <w:r>
        <w:rPr>
          <w:b/>
          <w:bCs/>
        </w:rPr>
        <w:t xml:space="preserve">Комитета по транспорту </w:t>
      </w:r>
      <w:r w:rsidR="00920B24">
        <w:rPr>
          <w:b/>
          <w:bCs/>
        </w:rPr>
        <w:br/>
      </w:r>
      <w:r>
        <w:rPr>
          <w:b/>
          <w:bCs/>
        </w:rPr>
        <w:t>от 21.04.2025 № 141-р</w:t>
      </w:r>
    </w:p>
    <w:p w:rsidR="001A385F" w:rsidRDefault="001A385F" w:rsidP="00833E79"/>
    <w:p w:rsidR="004C0688" w:rsidRDefault="004C0688" w:rsidP="004C0688">
      <w:pPr>
        <w:tabs>
          <w:tab w:val="left" w:pos="4536"/>
          <w:tab w:val="left" w:pos="9498"/>
        </w:tabs>
        <w:ind w:right="142" w:firstLine="567"/>
        <w:jc w:val="both"/>
      </w:pPr>
      <w:r w:rsidRPr="003A3FED">
        <w:rPr>
          <w:bCs/>
          <w:color w:val="000000"/>
        </w:rPr>
        <w:t xml:space="preserve">В соответствии с пунктом 4 Порядка открытия (закрытия) водных путей </w:t>
      </w:r>
      <w:r w:rsidRPr="003A3FED">
        <w:rPr>
          <w:bCs/>
          <w:color w:val="000000"/>
        </w:rPr>
        <w:br/>
        <w:t>Санкт-Петербурга для движения судов, утвержденного постановлением Правительства Санкт-Петербурга от 27.04.2010 № 448, пунктом 1.6 Правил пользования водными объектами для плавания на маломерных судах в Санкт-Петербурге, утвержденных постановлением Правительства Санкт-Петербурга от 18.09.2007 № 1165</w:t>
      </w:r>
      <w:r>
        <w:rPr>
          <w:bCs/>
          <w:color w:val="000000"/>
        </w:rPr>
        <w:t xml:space="preserve">, </w:t>
      </w:r>
      <w:r>
        <w:t>в целях обеспечения безопасности людей на воде в период проведения спортивных мероприятий</w:t>
      </w:r>
      <w:r w:rsidRPr="000928A7">
        <w:t>:</w:t>
      </w:r>
    </w:p>
    <w:p w:rsidR="00545FE3" w:rsidRPr="000928A7" w:rsidRDefault="00545FE3" w:rsidP="00545FE3">
      <w:pPr>
        <w:tabs>
          <w:tab w:val="left" w:pos="4536"/>
          <w:tab w:val="left" w:pos="9498"/>
        </w:tabs>
        <w:ind w:right="142" w:firstLine="567"/>
        <w:jc w:val="both"/>
      </w:pPr>
      <w:r w:rsidRPr="000928A7">
        <w:t>1. </w:t>
      </w:r>
      <w:r w:rsidR="008F0899">
        <w:t xml:space="preserve">Закрыть для движения судов </w:t>
      </w:r>
      <w:r w:rsidR="004C0688">
        <w:t xml:space="preserve">и плавания на маломерных судах в Санкт-Петербурге </w:t>
      </w:r>
      <w:r w:rsidR="008F0899">
        <w:t>акваторию реки Карпо</w:t>
      </w:r>
      <w:r w:rsidR="004C0688">
        <w:t xml:space="preserve">вки в будние дни с 09.00 часов </w:t>
      </w:r>
      <w:r w:rsidR="008F0899">
        <w:t>до 12.00 часов и с 16.00 часов до 19.00 часов, в выходн</w:t>
      </w:r>
      <w:r w:rsidR="004C0688">
        <w:t xml:space="preserve">ые и нерабочие праздничные дни </w:t>
      </w:r>
      <w:r w:rsidR="008F0899">
        <w:t xml:space="preserve">с 09.00 часов до 13.00 часов в период </w:t>
      </w:r>
      <w:r w:rsidR="004C0688">
        <w:br/>
      </w:r>
      <w:r w:rsidR="00C71ECB">
        <w:t>с 01.09</w:t>
      </w:r>
      <w:r w:rsidR="008F0899">
        <w:t>.2025 по 05.10.2025.</w:t>
      </w:r>
    </w:p>
    <w:p w:rsidR="004C0688" w:rsidRPr="001F112C" w:rsidRDefault="00545FE3" w:rsidP="004C0688">
      <w:pPr>
        <w:tabs>
          <w:tab w:val="left" w:pos="0"/>
          <w:tab w:val="left" w:pos="1134"/>
          <w:tab w:val="left" w:pos="9498"/>
        </w:tabs>
        <w:ind w:right="142" w:firstLine="567"/>
        <w:jc w:val="both"/>
      </w:pPr>
      <w:r w:rsidRPr="000928A7">
        <w:t>2. </w:t>
      </w:r>
      <w:r w:rsidRPr="00DE3CC0">
        <w:t>Установить, что действие</w:t>
      </w:r>
      <w:r w:rsidRPr="000928A7">
        <w:t xml:space="preserve"> пункт</w:t>
      </w:r>
      <w:r>
        <w:t>а</w:t>
      </w:r>
      <w:r w:rsidRPr="000928A7">
        <w:t xml:space="preserve"> 1 распоряжения </w:t>
      </w:r>
      <w:r w:rsidR="004C0688" w:rsidRPr="001F112C">
        <w:t xml:space="preserve">не распространяется на суда </w:t>
      </w:r>
      <w:r w:rsidR="004C0688">
        <w:br/>
      </w:r>
      <w:r w:rsidR="004C0688" w:rsidRPr="001F112C">
        <w:t>и маломерные суда, используемые в мероприятиях по обеспечению контроля</w:t>
      </w:r>
      <w:r w:rsidR="004C0688" w:rsidRPr="001F112C">
        <w:br/>
        <w:t>за безопасностью судоходства, обеспечению общественного порядка и безопасности граждан, задействованные в аварийно-спасательных и природоохранных мероприятиях,</w:t>
      </w:r>
      <w:r w:rsidR="004C0688" w:rsidRPr="001F112C">
        <w:br/>
        <w:t>а также на суда специализированных организаций, осуществляющих ремонтные работы</w:t>
      </w:r>
      <w:r w:rsidR="004C0688" w:rsidRPr="001F112C">
        <w:br/>
        <w:t xml:space="preserve">по содержанию водных путей, мостов, набережных и гидротехнических сооружений. </w:t>
      </w:r>
    </w:p>
    <w:p w:rsidR="004C0688" w:rsidRPr="006A48EA" w:rsidRDefault="001F3652" w:rsidP="004C0688">
      <w:pPr>
        <w:tabs>
          <w:tab w:val="left" w:pos="4536"/>
        </w:tabs>
        <w:ind w:right="142" w:firstLine="567"/>
        <w:jc w:val="both"/>
      </w:pPr>
      <w:r>
        <w:t>3</w:t>
      </w:r>
      <w:r w:rsidR="004C0688" w:rsidRPr="001F112C">
        <w:t xml:space="preserve">. Начальнику Отдела организации работы внешнего транспорта Комитета </w:t>
      </w:r>
      <w:r w:rsidR="004C0688" w:rsidRPr="001F112C">
        <w:br/>
        <w:t xml:space="preserve">по транспорту (далее – Комитет) обеспечить информирование о временном закрытии участка водных путей Санкт-Петербурга для движения судов и водных объектов </w:t>
      </w:r>
      <w:r w:rsidR="004C0688" w:rsidRPr="001F112C">
        <w:br/>
        <w:t xml:space="preserve">для плавания на маломерных судах в Санкт-Петербурге Управление на транспорте Министерства внутренних дел Российской Федерации по Северо-Западному федеральному округу,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4C0688" w:rsidRPr="001F112C">
        <w:br/>
        <w:t>по г. Санкт-Петербургу и Главное управление Федеральной службы войск национальной гвардии Российской Федерации по г. Санкт-Петербургу и Ленинградской области в течение одного рабочего дня после издания распоряжения.</w:t>
      </w:r>
    </w:p>
    <w:p w:rsidR="004C0688" w:rsidRPr="006A48EA" w:rsidRDefault="001F3652" w:rsidP="004C0688">
      <w:pPr>
        <w:tabs>
          <w:tab w:val="left" w:pos="4536"/>
        </w:tabs>
        <w:ind w:right="142" w:firstLine="567"/>
        <w:jc w:val="both"/>
      </w:pPr>
      <w:r>
        <w:t>4</w:t>
      </w:r>
      <w:r w:rsidR="004C0688" w:rsidRPr="006A48EA">
        <w:t>. </w:t>
      </w:r>
      <w:r w:rsidR="004C0688" w:rsidRPr="00102BBD">
        <w:t xml:space="preserve">Начальнику Управления информационных технологий Комитета, директору </w:t>
      </w:r>
      <w:r w:rsidR="004C0688" w:rsidRPr="00102BBD">
        <w:br/>
        <w:t xml:space="preserve">Санкт-Петербургского государственного казенного учреждения «Агентство внешнего транспорта» (далее – Учреждение) обеспечить оповещение органов государственной власти, юридических и физических лиц о временном закрытии участка водных путей </w:t>
      </w:r>
      <w:r w:rsidR="004C0688" w:rsidRPr="00102BBD">
        <w:br/>
        <w:t xml:space="preserve">Санкт-Петербурга для движения судов и </w:t>
      </w:r>
      <w:r w:rsidR="004C0688" w:rsidRPr="00102BBD">
        <w:rPr>
          <w:bCs/>
        </w:rPr>
        <w:t xml:space="preserve">водных объектов для плавания на маломерных </w:t>
      </w:r>
      <w:r w:rsidR="004C0688" w:rsidRPr="00102BBD">
        <w:rPr>
          <w:bCs/>
        </w:rPr>
        <w:lastRenderedPageBreak/>
        <w:t>судах в Санкт-Петербурге</w:t>
      </w:r>
      <w:r w:rsidR="004C0688" w:rsidRPr="00102BBD">
        <w:t xml:space="preserve"> путем размещения информации в информационно-телекоммуникационной сети «Интернет» на официальном сайте Администрации </w:t>
      </w:r>
      <w:r w:rsidR="004C0688" w:rsidRPr="00102BBD">
        <w:br/>
        <w:t>Санкт-Петербурга в разделе Комитета, на сайте Учреждения и в средствах массовой информации в течение одного дня после издания распоряжения.</w:t>
      </w:r>
    </w:p>
    <w:p w:rsidR="00920B24" w:rsidRDefault="001F3652" w:rsidP="004C0688">
      <w:pPr>
        <w:tabs>
          <w:tab w:val="left" w:pos="4536"/>
        </w:tabs>
        <w:ind w:right="142" w:firstLine="567"/>
        <w:jc w:val="both"/>
        <w:rPr>
          <w:bCs/>
        </w:rPr>
      </w:pPr>
      <w:r>
        <w:rPr>
          <w:bCs/>
        </w:rPr>
        <w:t>5</w:t>
      </w:r>
      <w:r w:rsidR="004C0688">
        <w:rPr>
          <w:bCs/>
        </w:rPr>
        <w:t>. </w:t>
      </w:r>
      <w:r w:rsidR="00920B24">
        <w:rPr>
          <w:bCs/>
        </w:rPr>
        <w:t xml:space="preserve">Внести изменение в распоряжение Комитета по транспорту от 21.04.2025 № 141-р </w:t>
      </w:r>
      <w:r w:rsidR="00920B24">
        <w:rPr>
          <w:bCs/>
        </w:rPr>
        <w:br/>
        <w:t>«О временном закрытии участка водных путей Санкт-Петербурга для движения судов», изложив пункт 1 распоряжения в следующей редакции:</w:t>
      </w:r>
    </w:p>
    <w:p w:rsidR="004C0688" w:rsidRDefault="00920B24" w:rsidP="004C0688">
      <w:pPr>
        <w:tabs>
          <w:tab w:val="left" w:pos="4536"/>
        </w:tabs>
        <w:ind w:right="142" w:firstLine="567"/>
        <w:jc w:val="both"/>
        <w:rPr>
          <w:bCs/>
        </w:rPr>
      </w:pPr>
      <w:r>
        <w:rPr>
          <w:bCs/>
        </w:rPr>
        <w:t xml:space="preserve">«1. Закрыть для движения судов акваторию реки Карповки в будние дни </w:t>
      </w:r>
      <w:r>
        <w:rPr>
          <w:bCs/>
        </w:rPr>
        <w:br/>
        <w:t xml:space="preserve">с 09.00 часов до 12.00 часов и с 16.00 часов до 19.00 часов, в выходные и нерабочие праздничные дни с 09.00 часов до 13.00 часов в период с 09.05.2025 по </w:t>
      </w:r>
      <w:r w:rsidR="00C71ECB">
        <w:rPr>
          <w:bCs/>
        </w:rPr>
        <w:t>31.08.2025</w:t>
      </w:r>
      <w:r>
        <w:rPr>
          <w:bCs/>
        </w:rPr>
        <w:t>»</w:t>
      </w:r>
      <w:r w:rsidR="00F83D96">
        <w:rPr>
          <w:bCs/>
        </w:rPr>
        <w:t>.</w:t>
      </w:r>
    </w:p>
    <w:p w:rsidR="00F83D96" w:rsidRDefault="001F3652" w:rsidP="00F83D96">
      <w:pPr>
        <w:tabs>
          <w:tab w:val="left" w:pos="4536"/>
        </w:tabs>
        <w:ind w:right="142" w:firstLine="567"/>
        <w:jc w:val="both"/>
        <w:rPr>
          <w:bCs/>
        </w:rPr>
      </w:pPr>
      <w:r>
        <w:rPr>
          <w:bCs/>
        </w:rPr>
        <w:t>6</w:t>
      </w:r>
      <w:bookmarkStart w:id="0" w:name="_GoBack"/>
      <w:bookmarkEnd w:id="0"/>
      <w:r w:rsidR="00F83D96" w:rsidRPr="006A48EA">
        <w:rPr>
          <w:bCs/>
        </w:rPr>
        <w:t>. Контроль за выполнением распоряжения возложить на заместителя председателя Комитета Ваньчкова Д.Ю.</w:t>
      </w:r>
    </w:p>
    <w:p w:rsidR="004C0688" w:rsidRDefault="004C0688" w:rsidP="00F83D96">
      <w:pPr>
        <w:tabs>
          <w:tab w:val="left" w:pos="4536"/>
        </w:tabs>
        <w:ind w:right="142"/>
        <w:jc w:val="both"/>
      </w:pPr>
    </w:p>
    <w:p w:rsidR="00BB0A76" w:rsidRDefault="00BB0A76" w:rsidP="004C0688">
      <w:pPr>
        <w:tabs>
          <w:tab w:val="left" w:pos="0"/>
          <w:tab w:val="left" w:pos="1134"/>
          <w:tab w:val="left" w:pos="9498"/>
        </w:tabs>
        <w:ind w:right="142" w:firstLine="567"/>
        <w:jc w:val="both"/>
      </w:pPr>
    </w:p>
    <w:p w:rsidR="00A278C0" w:rsidRDefault="00A278C0" w:rsidP="00833E79"/>
    <w:p w:rsidR="00A278C0" w:rsidRPr="00547049" w:rsidRDefault="00E94BC5" w:rsidP="00C53E14">
      <w:pPr>
        <w:rPr>
          <w:bCs/>
        </w:rPr>
      </w:pPr>
      <w:r>
        <w:rPr>
          <w:b/>
          <w:bCs/>
        </w:rPr>
        <w:t>П</w:t>
      </w:r>
      <w:r w:rsidR="00417337" w:rsidRPr="00A524B2">
        <w:rPr>
          <w:b/>
          <w:bCs/>
        </w:rPr>
        <w:t>редседате</w:t>
      </w:r>
      <w:r w:rsidR="00417337">
        <w:rPr>
          <w:b/>
          <w:bCs/>
        </w:rPr>
        <w:t>л</w:t>
      </w:r>
      <w:r>
        <w:rPr>
          <w:b/>
          <w:bCs/>
        </w:rPr>
        <w:t>ь</w:t>
      </w:r>
      <w:r w:rsidR="00CA45D5">
        <w:rPr>
          <w:b/>
          <w:bCs/>
        </w:rPr>
        <w:t xml:space="preserve"> </w:t>
      </w:r>
      <w:r w:rsidR="000C7DDB" w:rsidRPr="00A524B2">
        <w:rPr>
          <w:b/>
          <w:bCs/>
        </w:rPr>
        <w:t xml:space="preserve">Комитета  </w:t>
      </w:r>
      <w:r w:rsidR="0022443B">
        <w:rPr>
          <w:b/>
          <w:bCs/>
        </w:rPr>
        <w:t xml:space="preserve">    </w:t>
      </w:r>
      <w:r w:rsidR="000C7DDB">
        <w:rPr>
          <w:b/>
          <w:bCs/>
        </w:rPr>
        <w:t xml:space="preserve">                </w:t>
      </w:r>
      <w:r w:rsidR="000C7DDB" w:rsidRPr="00A524B2">
        <w:rPr>
          <w:b/>
          <w:bCs/>
        </w:rPr>
        <w:t xml:space="preserve">         </w:t>
      </w:r>
      <w:r w:rsidR="00417337">
        <w:rPr>
          <w:b/>
          <w:bCs/>
        </w:rPr>
        <w:t xml:space="preserve">                </w:t>
      </w:r>
      <w:r w:rsidR="00847D2D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="009D4232">
        <w:rPr>
          <w:b/>
          <w:bCs/>
        </w:rPr>
        <w:t xml:space="preserve">             </w:t>
      </w:r>
      <w:r w:rsidR="00417337">
        <w:rPr>
          <w:b/>
          <w:bCs/>
        </w:rPr>
        <w:t xml:space="preserve">    </w:t>
      </w:r>
      <w:r w:rsidR="009D4232">
        <w:rPr>
          <w:b/>
          <w:bCs/>
        </w:rPr>
        <w:t xml:space="preserve">   </w:t>
      </w:r>
      <w:r w:rsidR="00847D2D">
        <w:rPr>
          <w:b/>
          <w:bCs/>
        </w:rPr>
        <w:t xml:space="preserve">   </w:t>
      </w:r>
      <w:r w:rsidR="00BB0A76">
        <w:rPr>
          <w:b/>
          <w:bCs/>
        </w:rPr>
        <w:t xml:space="preserve"> </w:t>
      </w:r>
      <w:r w:rsidR="000C7DDB">
        <w:rPr>
          <w:b/>
          <w:bCs/>
        </w:rPr>
        <w:t xml:space="preserve"> </w:t>
      </w:r>
      <w:r w:rsidR="00C53E14">
        <w:rPr>
          <w:b/>
          <w:bCs/>
        </w:rPr>
        <w:t>В.К.Енокаев</w:t>
      </w:r>
    </w:p>
    <w:sectPr w:rsidR="00A278C0" w:rsidRPr="00547049" w:rsidSect="00CA5B1F">
      <w:headerReference w:type="default" r:id="rId9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CF" w:rsidRDefault="00DB7CCF">
      <w:r>
        <w:separator/>
      </w:r>
    </w:p>
  </w:endnote>
  <w:endnote w:type="continuationSeparator" w:id="0">
    <w:p w:rsidR="00DB7CCF" w:rsidRDefault="00DB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CF" w:rsidRDefault="00DB7CCF">
      <w:r>
        <w:separator/>
      </w:r>
    </w:p>
  </w:footnote>
  <w:footnote w:type="continuationSeparator" w:id="0">
    <w:p w:rsidR="00DB7CCF" w:rsidRDefault="00DB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956424"/>
      <w:docPartObj>
        <w:docPartGallery w:val="Page Numbers (Top of Page)"/>
        <w:docPartUnique/>
      </w:docPartObj>
    </w:sdtPr>
    <w:sdtEndPr/>
    <w:sdtContent>
      <w:p w:rsidR="005C692B" w:rsidRDefault="005C69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652">
          <w:rPr>
            <w:noProof/>
          </w:rPr>
          <w:t>2</w:t>
        </w:r>
        <w:r>
          <w:fldChar w:fldCharType="end"/>
        </w:r>
      </w:p>
    </w:sdtContent>
  </w:sdt>
  <w:p w:rsidR="005C692B" w:rsidRDefault="005C69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C00"/>
    <w:multiLevelType w:val="hybridMultilevel"/>
    <w:tmpl w:val="F6B05D94"/>
    <w:lvl w:ilvl="0" w:tplc="E7C6352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DA621F"/>
    <w:multiLevelType w:val="hybridMultilevel"/>
    <w:tmpl w:val="F6B05D94"/>
    <w:lvl w:ilvl="0" w:tplc="E7C6352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611140"/>
    <w:multiLevelType w:val="hybridMultilevel"/>
    <w:tmpl w:val="FFDA10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C56F87"/>
    <w:multiLevelType w:val="hybridMultilevel"/>
    <w:tmpl w:val="C2F0E75A"/>
    <w:lvl w:ilvl="0" w:tplc="37D09824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8431BA"/>
    <w:multiLevelType w:val="hybridMultilevel"/>
    <w:tmpl w:val="D310C116"/>
    <w:lvl w:ilvl="0" w:tplc="208AA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BD5BBF"/>
    <w:multiLevelType w:val="hybridMultilevel"/>
    <w:tmpl w:val="EFF2AC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B2"/>
    <w:rsid w:val="000105D8"/>
    <w:rsid w:val="00050A1F"/>
    <w:rsid w:val="00063220"/>
    <w:rsid w:val="00067D67"/>
    <w:rsid w:val="00092E06"/>
    <w:rsid w:val="000C2899"/>
    <w:rsid w:val="000C7DDB"/>
    <w:rsid w:val="000E3584"/>
    <w:rsid w:val="000F5980"/>
    <w:rsid w:val="00106CF7"/>
    <w:rsid w:val="00182E58"/>
    <w:rsid w:val="00186DF6"/>
    <w:rsid w:val="001A385F"/>
    <w:rsid w:val="001C01B5"/>
    <w:rsid w:val="001C59EA"/>
    <w:rsid w:val="001C6551"/>
    <w:rsid w:val="001F3652"/>
    <w:rsid w:val="00201CB8"/>
    <w:rsid w:val="0022443B"/>
    <w:rsid w:val="00240A75"/>
    <w:rsid w:val="00275928"/>
    <w:rsid w:val="00291774"/>
    <w:rsid w:val="002A6E4F"/>
    <w:rsid w:val="002E2D60"/>
    <w:rsid w:val="002E4B22"/>
    <w:rsid w:val="002E5415"/>
    <w:rsid w:val="00327C77"/>
    <w:rsid w:val="00327E49"/>
    <w:rsid w:val="0033103E"/>
    <w:rsid w:val="00343DB5"/>
    <w:rsid w:val="00363412"/>
    <w:rsid w:val="003D7507"/>
    <w:rsid w:val="003E69E5"/>
    <w:rsid w:val="003F71CD"/>
    <w:rsid w:val="00417337"/>
    <w:rsid w:val="004363B4"/>
    <w:rsid w:val="004551F8"/>
    <w:rsid w:val="00493820"/>
    <w:rsid w:val="004A6B3A"/>
    <w:rsid w:val="004C0688"/>
    <w:rsid w:val="004E5A4B"/>
    <w:rsid w:val="004F3241"/>
    <w:rsid w:val="005113CD"/>
    <w:rsid w:val="00527809"/>
    <w:rsid w:val="00533A9B"/>
    <w:rsid w:val="00545FE3"/>
    <w:rsid w:val="00555068"/>
    <w:rsid w:val="005555B1"/>
    <w:rsid w:val="00560613"/>
    <w:rsid w:val="00580788"/>
    <w:rsid w:val="005C692B"/>
    <w:rsid w:val="005D5E7C"/>
    <w:rsid w:val="005E4477"/>
    <w:rsid w:val="00601229"/>
    <w:rsid w:val="006421D1"/>
    <w:rsid w:val="00673DA6"/>
    <w:rsid w:val="0067547D"/>
    <w:rsid w:val="00686982"/>
    <w:rsid w:val="006A48EA"/>
    <w:rsid w:val="006C25A4"/>
    <w:rsid w:val="006C6639"/>
    <w:rsid w:val="006D02CB"/>
    <w:rsid w:val="006E22FE"/>
    <w:rsid w:val="006E3B3D"/>
    <w:rsid w:val="00704AA2"/>
    <w:rsid w:val="0072044E"/>
    <w:rsid w:val="00747A60"/>
    <w:rsid w:val="00751EB8"/>
    <w:rsid w:val="007C22CF"/>
    <w:rsid w:val="007D6C62"/>
    <w:rsid w:val="007E0A75"/>
    <w:rsid w:val="00833E79"/>
    <w:rsid w:val="00847D2D"/>
    <w:rsid w:val="008553F4"/>
    <w:rsid w:val="00897332"/>
    <w:rsid w:val="008F0899"/>
    <w:rsid w:val="00917DEE"/>
    <w:rsid w:val="00920B24"/>
    <w:rsid w:val="009215ED"/>
    <w:rsid w:val="009516CD"/>
    <w:rsid w:val="00976AF0"/>
    <w:rsid w:val="0098168D"/>
    <w:rsid w:val="009D0F99"/>
    <w:rsid w:val="009D3E4F"/>
    <w:rsid w:val="009D4232"/>
    <w:rsid w:val="00A049AA"/>
    <w:rsid w:val="00A203C7"/>
    <w:rsid w:val="00A278C0"/>
    <w:rsid w:val="00A43FA2"/>
    <w:rsid w:val="00A524B2"/>
    <w:rsid w:val="00A53EE9"/>
    <w:rsid w:val="00A72447"/>
    <w:rsid w:val="00AC3B30"/>
    <w:rsid w:val="00B2511A"/>
    <w:rsid w:val="00B41678"/>
    <w:rsid w:val="00B83A8F"/>
    <w:rsid w:val="00B92D31"/>
    <w:rsid w:val="00BA3F40"/>
    <w:rsid w:val="00BB0A76"/>
    <w:rsid w:val="00BE05EB"/>
    <w:rsid w:val="00BF70E7"/>
    <w:rsid w:val="00C33DE8"/>
    <w:rsid w:val="00C53E14"/>
    <w:rsid w:val="00C6578F"/>
    <w:rsid w:val="00C70463"/>
    <w:rsid w:val="00C71ECB"/>
    <w:rsid w:val="00C76057"/>
    <w:rsid w:val="00CA45D5"/>
    <w:rsid w:val="00CA5B1F"/>
    <w:rsid w:val="00CD3C88"/>
    <w:rsid w:val="00CE1361"/>
    <w:rsid w:val="00CE599F"/>
    <w:rsid w:val="00D1224E"/>
    <w:rsid w:val="00D22B52"/>
    <w:rsid w:val="00D325BD"/>
    <w:rsid w:val="00D517B8"/>
    <w:rsid w:val="00D54305"/>
    <w:rsid w:val="00D63ED3"/>
    <w:rsid w:val="00D816F6"/>
    <w:rsid w:val="00DB7CCF"/>
    <w:rsid w:val="00DD4A6A"/>
    <w:rsid w:val="00DE39D8"/>
    <w:rsid w:val="00DF7AAB"/>
    <w:rsid w:val="00E020E7"/>
    <w:rsid w:val="00E44556"/>
    <w:rsid w:val="00E64DC6"/>
    <w:rsid w:val="00E92197"/>
    <w:rsid w:val="00E94BC5"/>
    <w:rsid w:val="00EB5810"/>
    <w:rsid w:val="00F260B0"/>
    <w:rsid w:val="00F26FFC"/>
    <w:rsid w:val="00F3375A"/>
    <w:rsid w:val="00F74C1B"/>
    <w:rsid w:val="00F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CA7BD"/>
  <w15:docId w15:val="{1D31A612-1A99-483A-BD03-97FDF279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styleId="ab">
    <w:name w:val="List Paragraph"/>
    <w:basedOn w:val="a"/>
    <w:uiPriority w:val="34"/>
    <w:qFormat/>
    <w:rsid w:val="00CA5B1F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CA5B1F"/>
    <w:rPr>
      <w:snapToGrid w:val="0"/>
      <w:sz w:val="24"/>
      <w:szCs w:val="24"/>
    </w:rPr>
  </w:style>
  <w:style w:type="table" w:styleId="ac">
    <w:name w:val="Table Grid"/>
    <w:basedOn w:val="a1"/>
    <w:rsid w:val="0006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545FE3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34EC-9B1F-4982-93AA-F347D3D8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Анна</dc:creator>
  <cp:lastModifiedBy>Костин Александр Эмильевич</cp:lastModifiedBy>
  <cp:revision>33</cp:revision>
  <cp:lastPrinted>2024-09-27T10:57:00Z</cp:lastPrinted>
  <dcterms:created xsi:type="dcterms:W3CDTF">2024-02-22T12:32:00Z</dcterms:created>
  <dcterms:modified xsi:type="dcterms:W3CDTF">2025-08-15T09:08:00Z</dcterms:modified>
</cp:coreProperties>
</file>