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B4" w:rsidRPr="007B734C" w:rsidRDefault="006923B4" w:rsidP="006923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3CE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работе с письменными и устными обращениями граждан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F13CE">
        <w:rPr>
          <w:rFonts w:ascii="Times New Roman" w:hAnsi="Times New Roman" w:cs="Times New Roman"/>
          <w:b/>
          <w:bCs/>
          <w:sz w:val="28"/>
          <w:szCs w:val="28"/>
        </w:rPr>
        <w:t>в Комитет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F13CE">
        <w:rPr>
          <w:rFonts w:ascii="Times New Roman" w:hAnsi="Times New Roman" w:cs="Times New Roman"/>
          <w:b/>
          <w:bCs/>
          <w:sz w:val="28"/>
          <w:szCs w:val="28"/>
        </w:rPr>
        <w:t xml:space="preserve"> по транспорту в</w:t>
      </w:r>
      <w:r w:rsidR="00721E1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B73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721E1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B02D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734C">
        <w:rPr>
          <w:rFonts w:ascii="Times New Roman" w:hAnsi="Times New Roman" w:cs="Times New Roman"/>
          <w:b/>
          <w:bCs/>
          <w:sz w:val="28"/>
          <w:szCs w:val="28"/>
        </w:rPr>
        <w:t>квартал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7B734C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B734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323EA8" w:rsidRPr="00B02D64" w:rsidRDefault="00323EA8" w:rsidP="00242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E11" w:rsidRPr="003C0B6E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B6E">
        <w:rPr>
          <w:rFonts w:ascii="Times New Roman" w:hAnsi="Times New Roman" w:cs="Times New Roman"/>
          <w:sz w:val="24"/>
          <w:szCs w:val="24"/>
        </w:rPr>
        <w:t>В Комитет по транспорту 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C0B6E">
        <w:rPr>
          <w:rFonts w:ascii="Times New Roman" w:hAnsi="Times New Roman" w:cs="Times New Roman"/>
          <w:sz w:val="24"/>
          <w:szCs w:val="24"/>
        </w:rPr>
        <w:t xml:space="preserve"> </w:t>
      </w:r>
      <w:r w:rsidRPr="003C0B6E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3C0B6E">
        <w:rPr>
          <w:rFonts w:ascii="Times New Roman" w:hAnsi="Times New Roman" w:cs="Times New Roman"/>
          <w:sz w:val="24"/>
          <w:szCs w:val="24"/>
        </w:rPr>
        <w:t xml:space="preserve"> квартале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C0B6E">
        <w:rPr>
          <w:rFonts w:ascii="Times New Roman" w:hAnsi="Times New Roman" w:cs="Times New Roman"/>
          <w:sz w:val="24"/>
          <w:szCs w:val="24"/>
        </w:rPr>
        <w:t xml:space="preserve"> года поступило </w:t>
      </w:r>
      <w:r>
        <w:rPr>
          <w:rFonts w:ascii="Times New Roman" w:hAnsi="Times New Roman" w:cs="Times New Roman"/>
          <w:sz w:val="24"/>
          <w:szCs w:val="24"/>
        </w:rPr>
        <w:t>9 330</w:t>
      </w:r>
      <w:r w:rsidRPr="001A6DD4">
        <w:rPr>
          <w:rFonts w:ascii="Times New Roman" w:hAnsi="Times New Roman" w:cs="Times New Roman"/>
          <w:sz w:val="24"/>
          <w:szCs w:val="24"/>
        </w:rPr>
        <w:t xml:space="preserve"> обращений,</w:t>
      </w:r>
      <w:r w:rsidRPr="003C0B6E">
        <w:rPr>
          <w:rFonts w:ascii="Times New Roman" w:hAnsi="Times New Roman" w:cs="Times New Roman"/>
          <w:sz w:val="24"/>
          <w:szCs w:val="24"/>
        </w:rPr>
        <w:t xml:space="preserve"> содержащих </w:t>
      </w:r>
      <w:r>
        <w:rPr>
          <w:rFonts w:ascii="Times New Roman" w:hAnsi="Times New Roman" w:cs="Times New Roman"/>
          <w:sz w:val="24"/>
          <w:szCs w:val="24"/>
        </w:rPr>
        <w:br/>
      </w:r>
      <w:r w:rsidRPr="008E145E">
        <w:rPr>
          <w:rFonts w:ascii="Times New Roman" w:hAnsi="Times New Roman" w:cs="Times New Roman"/>
          <w:sz w:val="24"/>
          <w:szCs w:val="24"/>
        </w:rPr>
        <w:t>9 422</w:t>
      </w:r>
      <w:r w:rsidRPr="004926DB">
        <w:rPr>
          <w:rFonts w:ascii="Times New Roman" w:hAnsi="Times New Roman" w:cs="Times New Roman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926DB">
        <w:rPr>
          <w:rFonts w:ascii="Times New Roman" w:hAnsi="Times New Roman" w:cs="Times New Roman"/>
          <w:sz w:val="24"/>
          <w:szCs w:val="24"/>
        </w:rPr>
        <w:t xml:space="preserve"> </w:t>
      </w:r>
      <w:r w:rsidRPr="001A6DD4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10 091</w:t>
      </w:r>
      <w:r w:rsidRPr="001A6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специализированную</w:t>
      </w:r>
      <w:r w:rsidRPr="00CA294B">
        <w:rPr>
          <w:rFonts w:ascii="Times New Roman" w:hAnsi="Times New Roman" w:cs="Times New Roman"/>
          <w:sz w:val="24"/>
          <w:szCs w:val="24"/>
        </w:rPr>
        <w:t xml:space="preserve"> тематик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A294B">
        <w:rPr>
          <w:rFonts w:ascii="Times New Roman" w:hAnsi="Times New Roman" w:cs="Times New Roman"/>
          <w:sz w:val="24"/>
          <w:szCs w:val="24"/>
        </w:rPr>
        <w:t xml:space="preserve"> Комитета по транспорту</w:t>
      </w:r>
      <w:r w:rsidRPr="00D55367">
        <w:rPr>
          <w:rFonts w:ascii="Times New Roman" w:hAnsi="Times New Roman" w:cs="Times New Roman"/>
          <w:sz w:val="24"/>
          <w:szCs w:val="24"/>
        </w:rPr>
        <w:t xml:space="preserve">. Из них поступило </w:t>
      </w:r>
      <w:r w:rsidRPr="00D55367">
        <w:rPr>
          <w:rFonts w:ascii="Times New Roman" w:hAnsi="Times New Roman" w:cs="Times New Roman"/>
          <w:sz w:val="24"/>
          <w:szCs w:val="24"/>
        </w:rPr>
        <w:br/>
        <w:t>в письменной форме 692 обращения (</w:t>
      </w:r>
      <w:r>
        <w:rPr>
          <w:rFonts w:ascii="Times New Roman" w:hAnsi="Times New Roman" w:cs="Times New Roman"/>
          <w:sz w:val="24"/>
          <w:szCs w:val="24"/>
        </w:rPr>
        <w:t>7,4</w:t>
      </w:r>
      <w:r w:rsidRPr="00D55367">
        <w:rPr>
          <w:rFonts w:ascii="Times New Roman" w:hAnsi="Times New Roman" w:cs="Times New Roman"/>
          <w:sz w:val="24"/>
          <w:szCs w:val="24"/>
        </w:rPr>
        <w:t xml:space="preserve"> % от общего количества обращений), 8 607 обращений </w:t>
      </w:r>
      <w:r w:rsidRPr="00D55367">
        <w:rPr>
          <w:rFonts w:ascii="Times New Roman" w:hAnsi="Times New Roman" w:cs="Times New Roman"/>
          <w:sz w:val="24"/>
          <w:szCs w:val="24"/>
        </w:rPr>
        <w:br/>
        <w:t>в электронной форме (</w:t>
      </w:r>
      <w:r>
        <w:rPr>
          <w:rFonts w:ascii="Times New Roman" w:hAnsi="Times New Roman" w:cs="Times New Roman"/>
          <w:sz w:val="24"/>
          <w:szCs w:val="24"/>
        </w:rPr>
        <w:t>92,3</w:t>
      </w:r>
      <w:r w:rsidRPr="00D55367">
        <w:rPr>
          <w:rFonts w:ascii="Times New Roman" w:hAnsi="Times New Roman" w:cs="Times New Roman"/>
          <w:sz w:val="24"/>
          <w:szCs w:val="24"/>
        </w:rPr>
        <w:t xml:space="preserve"> % от общего количества обращений) и 31 обращение в устной форме </w:t>
      </w:r>
      <w:r w:rsidRPr="00D55367">
        <w:rPr>
          <w:rFonts w:ascii="Times New Roman" w:hAnsi="Times New Roman" w:cs="Times New Roman"/>
          <w:sz w:val="24"/>
          <w:szCs w:val="24"/>
        </w:rPr>
        <w:br/>
        <w:t>(</w:t>
      </w:r>
      <w:r>
        <w:rPr>
          <w:rFonts w:ascii="Times New Roman" w:hAnsi="Times New Roman" w:cs="Times New Roman"/>
          <w:sz w:val="24"/>
          <w:szCs w:val="24"/>
        </w:rPr>
        <w:t>0,3</w:t>
      </w:r>
      <w:r w:rsidRPr="00D55367">
        <w:rPr>
          <w:rFonts w:ascii="Times New Roman" w:hAnsi="Times New Roman" w:cs="Times New Roman"/>
          <w:sz w:val="24"/>
          <w:szCs w:val="24"/>
        </w:rPr>
        <w:t xml:space="preserve"> % от общего количества обращений). </w:t>
      </w:r>
      <w:r w:rsidRPr="00860621">
        <w:rPr>
          <w:rFonts w:ascii="Times New Roman" w:hAnsi="Times New Roman" w:cs="Times New Roman"/>
          <w:sz w:val="24"/>
          <w:szCs w:val="24"/>
        </w:rPr>
        <w:t xml:space="preserve">В отчетном периоде в сравнении с аналогичным периодом прошлого года количество обращений граждан увеличилось на 1 676 обращений, что составляет </w:t>
      </w:r>
      <w:r w:rsidRPr="00860621">
        <w:rPr>
          <w:rFonts w:ascii="Times New Roman" w:hAnsi="Times New Roman" w:cs="Times New Roman"/>
          <w:sz w:val="24"/>
          <w:szCs w:val="24"/>
        </w:rPr>
        <w:br/>
        <w:t>17,9 %.</w:t>
      </w:r>
      <w:r w:rsidRPr="00CA294B">
        <w:rPr>
          <w:rFonts w:ascii="Times New Roman" w:hAnsi="Times New Roman" w:cs="Times New Roman"/>
          <w:sz w:val="24"/>
          <w:szCs w:val="24"/>
        </w:rPr>
        <w:t xml:space="preserve"> Относительно</w:t>
      </w:r>
      <w:r w:rsidRPr="003C0B6E">
        <w:rPr>
          <w:rFonts w:ascii="Times New Roman" w:hAnsi="Times New Roman" w:cs="Times New Roman"/>
          <w:sz w:val="24"/>
          <w:szCs w:val="24"/>
        </w:rPr>
        <w:t xml:space="preserve"> </w:t>
      </w:r>
      <w:r w:rsidRPr="003C0B6E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квартала 2025</w:t>
      </w:r>
      <w:r w:rsidRPr="003C0B6E">
        <w:rPr>
          <w:rFonts w:ascii="Times New Roman" w:hAnsi="Times New Roman" w:cs="Times New Roman"/>
          <w:sz w:val="24"/>
          <w:szCs w:val="24"/>
        </w:rPr>
        <w:t xml:space="preserve"> года количество обращений гражд</w:t>
      </w:r>
      <w:r>
        <w:rPr>
          <w:rFonts w:ascii="Times New Roman" w:hAnsi="Times New Roman" w:cs="Times New Roman"/>
          <w:sz w:val="24"/>
          <w:szCs w:val="24"/>
        </w:rPr>
        <w:t xml:space="preserve">ан </w:t>
      </w:r>
      <w:r w:rsidRPr="00CA294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меньшилось</w:t>
      </w:r>
      <w:r>
        <w:rPr>
          <w:rFonts w:ascii="Times New Roman" w:hAnsi="Times New Roman" w:cs="Times New Roman"/>
          <w:sz w:val="24"/>
          <w:szCs w:val="24"/>
        </w:rPr>
        <w:br/>
        <w:t>на 1 747</w:t>
      </w:r>
      <w:r w:rsidRPr="00CA294B">
        <w:rPr>
          <w:rFonts w:ascii="Times New Roman" w:hAnsi="Times New Roman" w:cs="Times New Roman"/>
          <w:sz w:val="24"/>
          <w:szCs w:val="24"/>
        </w:rPr>
        <w:t xml:space="preserve"> </w:t>
      </w:r>
      <w:r w:rsidRPr="00FA3347">
        <w:rPr>
          <w:rFonts w:ascii="Times New Roman" w:hAnsi="Times New Roman" w:cs="Times New Roman"/>
          <w:sz w:val="24"/>
          <w:szCs w:val="24"/>
        </w:rPr>
        <w:t xml:space="preserve">обращений или на </w:t>
      </w:r>
      <w:r>
        <w:rPr>
          <w:rFonts w:ascii="Times New Roman" w:hAnsi="Times New Roman" w:cs="Times New Roman"/>
          <w:sz w:val="24"/>
          <w:szCs w:val="24"/>
        </w:rPr>
        <w:t>15,7</w:t>
      </w:r>
      <w:r w:rsidRPr="00FA3347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6923B4" w:rsidRDefault="006923B4" w:rsidP="0024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6923B4" w:rsidTr="00B35482">
        <w:tc>
          <w:tcPr>
            <w:tcW w:w="5097" w:type="dxa"/>
          </w:tcPr>
          <w:p w:rsidR="006923B4" w:rsidRPr="00236661" w:rsidRDefault="006923B4" w:rsidP="00B354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66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5098" w:type="dxa"/>
          </w:tcPr>
          <w:p w:rsidR="006923B4" w:rsidRPr="0079121E" w:rsidRDefault="006923B4" w:rsidP="00B3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6923B4" w:rsidTr="00B35482">
        <w:tc>
          <w:tcPr>
            <w:tcW w:w="5097" w:type="dxa"/>
          </w:tcPr>
          <w:p w:rsidR="006923B4" w:rsidRPr="006F13CE" w:rsidRDefault="006923B4" w:rsidP="00B3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5098" w:type="dxa"/>
          </w:tcPr>
          <w:p w:rsidR="006923B4" w:rsidRPr="006923B4" w:rsidRDefault="00721E11" w:rsidP="00B3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6804</w:t>
            </w:r>
          </w:p>
        </w:tc>
      </w:tr>
      <w:tr w:rsidR="006923B4" w:rsidTr="00B35482">
        <w:tc>
          <w:tcPr>
            <w:tcW w:w="5097" w:type="dxa"/>
          </w:tcPr>
          <w:p w:rsidR="006923B4" w:rsidRDefault="006923B4" w:rsidP="00B3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Направлено по компетенции</w:t>
            </w:r>
          </w:p>
        </w:tc>
        <w:tc>
          <w:tcPr>
            <w:tcW w:w="5098" w:type="dxa"/>
          </w:tcPr>
          <w:p w:rsidR="006923B4" w:rsidRPr="006923B4" w:rsidRDefault="00721E11" w:rsidP="00B3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2924</w:t>
            </w:r>
          </w:p>
        </w:tc>
      </w:tr>
      <w:tr w:rsidR="006923B4" w:rsidTr="00B35482">
        <w:tc>
          <w:tcPr>
            <w:tcW w:w="5097" w:type="dxa"/>
          </w:tcPr>
          <w:p w:rsidR="006923B4" w:rsidRDefault="006923B4" w:rsidP="00B3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5098" w:type="dxa"/>
          </w:tcPr>
          <w:p w:rsidR="006923B4" w:rsidRPr="006923B4" w:rsidRDefault="00721E11" w:rsidP="00B3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923B4" w:rsidTr="00B35482">
        <w:tc>
          <w:tcPr>
            <w:tcW w:w="5097" w:type="dxa"/>
          </w:tcPr>
          <w:p w:rsidR="006923B4" w:rsidRDefault="006923B4" w:rsidP="00B3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 меры приняты</w:t>
            </w:r>
          </w:p>
        </w:tc>
        <w:tc>
          <w:tcPr>
            <w:tcW w:w="5098" w:type="dxa"/>
          </w:tcPr>
          <w:p w:rsidR="006923B4" w:rsidRPr="006923B4" w:rsidRDefault="00721E11" w:rsidP="00B3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923B4" w:rsidTr="00B35482">
        <w:tc>
          <w:tcPr>
            <w:tcW w:w="5097" w:type="dxa"/>
          </w:tcPr>
          <w:p w:rsidR="006923B4" w:rsidRDefault="006923B4" w:rsidP="00B3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Оставлено без ответа</w:t>
            </w:r>
          </w:p>
        </w:tc>
        <w:tc>
          <w:tcPr>
            <w:tcW w:w="5098" w:type="dxa"/>
          </w:tcPr>
          <w:p w:rsidR="006923B4" w:rsidRPr="006923B4" w:rsidRDefault="00721E11" w:rsidP="00B3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923B4" w:rsidTr="00B35482">
        <w:tc>
          <w:tcPr>
            <w:tcW w:w="5097" w:type="dxa"/>
          </w:tcPr>
          <w:p w:rsidR="006923B4" w:rsidRDefault="006923B4" w:rsidP="00B3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 автору</w:t>
            </w:r>
          </w:p>
        </w:tc>
        <w:tc>
          <w:tcPr>
            <w:tcW w:w="5098" w:type="dxa"/>
          </w:tcPr>
          <w:p w:rsidR="006923B4" w:rsidRPr="006923B4" w:rsidRDefault="00721E11" w:rsidP="00B3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23B4" w:rsidTr="00B35482">
        <w:tc>
          <w:tcPr>
            <w:tcW w:w="5097" w:type="dxa"/>
          </w:tcPr>
          <w:p w:rsidR="006923B4" w:rsidRDefault="006923B4" w:rsidP="00B3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поддержано </w:t>
            </w:r>
          </w:p>
        </w:tc>
        <w:tc>
          <w:tcPr>
            <w:tcW w:w="5098" w:type="dxa"/>
          </w:tcPr>
          <w:p w:rsidR="006923B4" w:rsidRPr="006923B4" w:rsidRDefault="006923B4" w:rsidP="00B35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3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923B4" w:rsidRPr="003C0B6E" w:rsidRDefault="006923B4" w:rsidP="00692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E11" w:rsidRPr="003C0B6E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0B6E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отчетный период поступило обращений по специализированным тематикам Комитета </w:t>
      </w:r>
      <w:r w:rsidRPr="003C0B6E">
        <w:rPr>
          <w:rFonts w:ascii="Times New Roman" w:eastAsia="Times New Roman" w:hAnsi="Times New Roman" w:cs="Times New Roman"/>
          <w:bCs/>
          <w:sz w:val="24"/>
          <w:szCs w:val="24"/>
        </w:rPr>
        <w:br/>
        <w:t>по транспорту:</w:t>
      </w:r>
    </w:p>
    <w:p w:rsidR="00721E11" w:rsidRPr="004926DB" w:rsidRDefault="00721E11" w:rsidP="00721E1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DD4">
        <w:rPr>
          <w:rFonts w:ascii="Times New Roman" w:hAnsi="Times New Roman" w:cs="Times New Roman"/>
          <w:b/>
          <w:bCs/>
          <w:sz w:val="24"/>
          <w:szCs w:val="24"/>
        </w:rPr>
        <w:t>Об административном правонарушении</w:t>
      </w:r>
      <w:r w:rsidRPr="001A6DD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4 012 (39,8</w:t>
      </w:r>
      <w:r w:rsidRPr="001A6DD4">
        <w:rPr>
          <w:rFonts w:ascii="Times New Roman" w:hAnsi="Times New Roman" w:cs="Times New Roman"/>
          <w:b/>
          <w:bCs/>
          <w:sz w:val="24"/>
          <w:szCs w:val="24"/>
        </w:rPr>
        <w:t xml:space="preserve"> %)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21E11" w:rsidRPr="001A6DD4" w:rsidRDefault="00721E11" w:rsidP="00721E11">
      <w:pPr>
        <w:pStyle w:val="aa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DD4">
        <w:rPr>
          <w:rFonts w:ascii="Times New Roman" w:hAnsi="Times New Roman" w:cs="Times New Roman"/>
          <w:b/>
          <w:bCs/>
          <w:sz w:val="24"/>
          <w:szCs w:val="24"/>
        </w:rPr>
        <w:t xml:space="preserve">Городской, сельский и междугородний пассажирский транспорт </w:t>
      </w:r>
      <w:r w:rsidRPr="001A6DD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A6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926</w:t>
      </w:r>
      <w:r w:rsidRPr="001A6DD4">
        <w:rPr>
          <w:rFonts w:ascii="Times New Roman" w:hAnsi="Times New Roman" w:cs="Times New Roman"/>
          <w:b/>
          <w:bCs/>
          <w:sz w:val="24"/>
          <w:szCs w:val="24"/>
        </w:rPr>
        <w:t xml:space="preserve"> (38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,9 </w:t>
      </w:r>
      <w:r w:rsidRPr="001A6DD4">
        <w:rPr>
          <w:rFonts w:ascii="Times New Roman" w:hAnsi="Times New Roman" w:cs="Times New Roman"/>
          <w:b/>
          <w:bCs/>
          <w:sz w:val="24"/>
          <w:szCs w:val="24"/>
        </w:rPr>
        <w:t>%),</w:t>
      </w:r>
      <w:r w:rsidRPr="001A6DD4">
        <w:rPr>
          <w:rFonts w:ascii="Times New Roman" w:hAnsi="Times New Roman" w:cs="Times New Roman"/>
          <w:sz w:val="24"/>
          <w:szCs w:val="24"/>
        </w:rPr>
        <w:t xml:space="preserve"> </w:t>
      </w:r>
      <w:r w:rsidRPr="001A6DD4">
        <w:rPr>
          <w:rFonts w:ascii="Times New Roman" w:hAnsi="Times New Roman" w:cs="Times New Roman"/>
          <w:sz w:val="24"/>
          <w:szCs w:val="24"/>
        </w:rPr>
        <w:br/>
      </w:r>
      <w:r w:rsidRPr="001A6DD4">
        <w:rPr>
          <w:rFonts w:ascii="Times New Roman" w:hAnsi="Times New Roman" w:cs="Times New Roman"/>
          <w:b/>
          <w:bCs/>
          <w:sz w:val="24"/>
          <w:szCs w:val="24"/>
        </w:rPr>
        <w:t xml:space="preserve">в том числе: </w:t>
      </w:r>
    </w:p>
    <w:p w:rsidR="00721E11" w:rsidRPr="001A6DD4" w:rsidRDefault="00721E11" w:rsidP="0072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DD4">
        <w:rPr>
          <w:rFonts w:ascii="Times New Roman" w:hAnsi="Times New Roman" w:cs="Times New Roman"/>
          <w:sz w:val="24"/>
          <w:szCs w:val="24"/>
        </w:rPr>
        <w:t>о городском пассажирском транспорте (</w:t>
      </w:r>
      <w:r>
        <w:rPr>
          <w:rFonts w:ascii="Times New Roman" w:hAnsi="Times New Roman" w:cs="Times New Roman"/>
          <w:sz w:val="24"/>
          <w:szCs w:val="24"/>
        </w:rPr>
        <w:t>автобус) – 1 297</w:t>
      </w:r>
      <w:r w:rsidRPr="001A6DD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12,9</w:t>
      </w:r>
      <w:r w:rsidRPr="001A6DD4">
        <w:rPr>
          <w:rFonts w:ascii="Times New Roman" w:hAnsi="Times New Roman" w:cs="Times New Roman"/>
          <w:sz w:val="24"/>
          <w:szCs w:val="24"/>
        </w:rPr>
        <w:t xml:space="preserve"> %);</w:t>
      </w:r>
    </w:p>
    <w:p w:rsidR="00721E11" w:rsidRPr="001A6DD4" w:rsidRDefault="00721E11" w:rsidP="0072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DD4">
        <w:rPr>
          <w:rFonts w:ascii="Times New Roman" w:hAnsi="Times New Roman" w:cs="Times New Roman"/>
          <w:sz w:val="24"/>
          <w:szCs w:val="24"/>
        </w:rPr>
        <w:t>о работе т</w:t>
      </w:r>
      <w:r>
        <w:rPr>
          <w:rFonts w:ascii="Times New Roman" w:hAnsi="Times New Roman" w:cs="Times New Roman"/>
          <w:sz w:val="24"/>
          <w:szCs w:val="24"/>
        </w:rPr>
        <w:t>аксомоторных предприятий – 1 073</w:t>
      </w:r>
      <w:r w:rsidRPr="001A6DD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10,6</w:t>
      </w:r>
      <w:r w:rsidRPr="001A6DD4">
        <w:rPr>
          <w:rFonts w:ascii="Times New Roman" w:hAnsi="Times New Roman" w:cs="Times New Roman"/>
          <w:sz w:val="24"/>
          <w:szCs w:val="24"/>
        </w:rPr>
        <w:t xml:space="preserve"> %);</w:t>
      </w:r>
    </w:p>
    <w:p w:rsidR="00721E11" w:rsidRDefault="00721E11" w:rsidP="0072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DD4">
        <w:rPr>
          <w:rFonts w:ascii="Times New Roman" w:hAnsi="Times New Roman" w:cs="Times New Roman"/>
          <w:sz w:val="24"/>
          <w:szCs w:val="24"/>
        </w:rPr>
        <w:t xml:space="preserve">жалобы на водителей и кондукторов </w:t>
      </w:r>
      <w:r>
        <w:rPr>
          <w:rFonts w:ascii="Times New Roman" w:hAnsi="Times New Roman" w:cs="Times New Roman"/>
          <w:sz w:val="24"/>
          <w:szCs w:val="24"/>
        </w:rPr>
        <w:t>– 641</w:t>
      </w:r>
      <w:r w:rsidRPr="001A6DD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6,4</w:t>
      </w:r>
      <w:r w:rsidRPr="001A6DD4">
        <w:rPr>
          <w:rFonts w:ascii="Times New Roman" w:hAnsi="Times New Roman" w:cs="Times New Roman"/>
          <w:sz w:val="24"/>
          <w:szCs w:val="24"/>
        </w:rPr>
        <w:t xml:space="preserve"> %);</w:t>
      </w:r>
    </w:p>
    <w:p w:rsidR="00721E11" w:rsidRPr="001A6DD4" w:rsidRDefault="00721E11" w:rsidP="0072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DD4">
        <w:rPr>
          <w:rFonts w:ascii="Times New Roman" w:hAnsi="Times New Roman" w:cs="Times New Roman"/>
          <w:sz w:val="24"/>
          <w:szCs w:val="24"/>
        </w:rPr>
        <w:t>об оплате проезда в наземном городском транспорте и метрополитен</w:t>
      </w:r>
      <w:r>
        <w:rPr>
          <w:rFonts w:ascii="Times New Roman" w:hAnsi="Times New Roman" w:cs="Times New Roman"/>
          <w:sz w:val="24"/>
          <w:szCs w:val="24"/>
        </w:rPr>
        <w:t>е – 303 (3</w:t>
      </w:r>
      <w:r w:rsidRPr="001A6DD4">
        <w:rPr>
          <w:rFonts w:ascii="Times New Roman" w:hAnsi="Times New Roman" w:cs="Times New Roman"/>
          <w:sz w:val="24"/>
          <w:szCs w:val="24"/>
        </w:rPr>
        <w:t xml:space="preserve"> %); </w:t>
      </w:r>
    </w:p>
    <w:p w:rsidR="00721E11" w:rsidRDefault="00721E11" w:rsidP="0072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DD4">
        <w:rPr>
          <w:rFonts w:ascii="Times New Roman" w:hAnsi="Times New Roman" w:cs="Times New Roman"/>
          <w:sz w:val="24"/>
          <w:szCs w:val="24"/>
        </w:rPr>
        <w:t>о переносе/введении останово</w:t>
      </w:r>
      <w:r>
        <w:rPr>
          <w:rFonts w:ascii="Times New Roman" w:hAnsi="Times New Roman" w:cs="Times New Roman"/>
          <w:sz w:val="24"/>
          <w:szCs w:val="24"/>
        </w:rPr>
        <w:t>к общественного транспорта – 237</w:t>
      </w:r>
      <w:r w:rsidRPr="001A6DD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2,3</w:t>
      </w:r>
      <w:r w:rsidRPr="001A6DD4">
        <w:rPr>
          <w:rFonts w:ascii="Times New Roman" w:hAnsi="Times New Roman" w:cs="Times New Roman"/>
          <w:sz w:val="24"/>
          <w:szCs w:val="24"/>
        </w:rPr>
        <w:t xml:space="preserve"> %);</w:t>
      </w:r>
    </w:p>
    <w:p w:rsidR="00721E11" w:rsidRPr="001A6DD4" w:rsidRDefault="00721E11" w:rsidP="0072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работе метрополитена – 153 (1,5</w:t>
      </w:r>
      <w:r w:rsidRPr="001A6DD4">
        <w:rPr>
          <w:rFonts w:ascii="Times New Roman" w:hAnsi="Times New Roman" w:cs="Times New Roman"/>
          <w:sz w:val="24"/>
          <w:szCs w:val="24"/>
        </w:rPr>
        <w:t xml:space="preserve"> %);</w:t>
      </w:r>
    </w:p>
    <w:p w:rsidR="00721E11" w:rsidRPr="001A6DD4" w:rsidRDefault="00721E11" w:rsidP="0072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DD4">
        <w:rPr>
          <w:rFonts w:ascii="Times New Roman" w:hAnsi="Times New Roman" w:cs="Times New Roman"/>
          <w:sz w:val="24"/>
          <w:szCs w:val="24"/>
        </w:rPr>
        <w:t>о г</w:t>
      </w:r>
      <w:r>
        <w:rPr>
          <w:rFonts w:ascii="Times New Roman" w:hAnsi="Times New Roman" w:cs="Times New Roman"/>
          <w:sz w:val="24"/>
          <w:szCs w:val="24"/>
        </w:rPr>
        <w:t>ородском электротранспорте – 112</w:t>
      </w:r>
      <w:r w:rsidRPr="001A6DD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1,1</w:t>
      </w:r>
      <w:r w:rsidRPr="001A6DD4">
        <w:rPr>
          <w:rFonts w:ascii="Times New Roman" w:hAnsi="Times New Roman" w:cs="Times New Roman"/>
          <w:sz w:val="24"/>
          <w:szCs w:val="24"/>
        </w:rPr>
        <w:t xml:space="preserve"> %);</w:t>
      </w:r>
    </w:p>
    <w:p w:rsidR="00721E11" w:rsidRPr="001A6DD4" w:rsidRDefault="00721E11" w:rsidP="0072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льготном проезде – 51 (0,5</w:t>
      </w:r>
      <w:r w:rsidRPr="001A6DD4">
        <w:rPr>
          <w:rFonts w:ascii="Times New Roman" w:hAnsi="Times New Roman" w:cs="Times New Roman"/>
          <w:sz w:val="24"/>
          <w:szCs w:val="24"/>
        </w:rPr>
        <w:t xml:space="preserve"> %);</w:t>
      </w:r>
    </w:p>
    <w:p w:rsidR="00721E11" w:rsidRPr="001A6DD4" w:rsidRDefault="00721E11" w:rsidP="0072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железнодорожный транспорт – 39</w:t>
      </w:r>
      <w:r w:rsidRPr="001A6DD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0,4</w:t>
      </w:r>
      <w:r w:rsidRPr="001A6DD4">
        <w:rPr>
          <w:rFonts w:ascii="Times New Roman" w:hAnsi="Times New Roman" w:cs="Times New Roman"/>
          <w:sz w:val="24"/>
          <w:szCs w:val="24"/>
        </w:rPr>
        <w:t xml:space="preserve"> %);</w:t>
      </w:r>
    </w:p>
    <w:p w:rsidR="00721E11" w:rsidRPr="001A6DD4" w:rsidRDefault="00721E11" w:rsidP="0072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DD4">
        <w:rPr>
          <w:rFonts w:ascii="Times New Roman" w:hAnsi="Times New Roman" w:cs="Times New Roman"/>
          <w:sz w:val="24"/>
          <w:szCs w:val="24"/>
        </w:rPr>
        <w:t>авиация – 12 (0,1 %);</w:t>
      </w:r>
    </w:p>
    <w:p w:rsidR="00721E11" w:rsidRPr="001A6DD4" w:rsidRDefault="00721E11" w:rsidP="0072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водный транспорт – 8</w:t>
      </w:r>
      <w:r w:rsidRPr="001A6DD4">
        <w:rPr>
          <w:rFonts w:ascii="Times New Roman" w:hAnsi="Times New Roman" w:cs="Times New Roman"/>
          <w:sz w:val="24"/>
          <w:szCs w:val="24"/>
        </w:rPr>
        <w:t xml:space="preserve"> (0,1 %). </w:t>
      </w:r>
    </w:p>
    <w:p w:rsidR="00721E11" w:rsidRPr="001A6DD4" w:rsidRDefault="00721E11" w:rsidP="00721E1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DD4">
        <w:rPr>
          <w:rFonts w:ascii="Times New Roman" w:hAnsi="Times New Roman" w:cs="Times New Roman"/>
          <w:b/>
          <w:bCs/>
          <w:sz w:val="24"/>
          <w:szCs w:val="24"/>
        </w:rPr>
        <w:t>Об организации дорожного движения</w:t>
      </w:r>
      <w:r w:rsidRPr="001A6DD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1 271</w:t>
      </w:r>
      <w:r w:rsidRPr="001A6DD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12,6</w:t>
      </w:r>
      <w:r w:rsidRPr="001A6DD4">
        <w:rPr>
          <w:rFonts w:ascii="Times New Roman" w:hAnsi="Times New Roman" w:cs="Times New Roman"/>
          <w:b/>
          <w:bCs/>
          <w:sz w:val="24"/>
          <w:szCs w:val="24"/>
        </w:rPr>
        <w:t xml:space="preserve"> %), в том числе: </w:t>
      </w:r>
    </w:p>
    <w:p w:rsidR="00721E11" w:rsidRPr="001A6DD4" w:rsidRDefault="00721E11" w:rsidP="00721E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6DD4">
        <w:rPr>
          <w:rFonts w:ascii="Times New Roman" w:hAnsi="Times New Roman" w:cs="Times New Roman"/>
          <w:bCs/>
          <w:sz w:val="24"/>
          <w:szCs w:val="24"/>
        </w:rPr>
        <w:t>об изменении дорожного движения</w:t>
      </w:r>
      <w:r w:rsidRPr="001A6DD4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941</w:t>
      </w:r>
      <w:r w:rsidRPr="001A6DD4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1A6DD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1A6DD4">
        <w:rPr>
          <w:rFonts w:ascii="Times New Roman" w:hAnsi="Times New Roman" w:cs="Times New Roman"/>
          <w:bCs/>
          <w:sz w:val="24"/>
          <w:szCs w:val="24"/>
        </w:rPr>
        <w:t xml:space="preserve"> %);</w:t>
      </w:r>
    </w:p>
    <w:p w:rsidR="00721E11" w:rsidRPr="001A6DD4" w:rsidRDefault="00721E11" w:rsidP="00721E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6DD4">
        <w:rPr>
          <w:rFonts w:ascii="Times New Roman" w:hAnsi="Times New Roman" w:cs="Times New Roman"/>
          <w:bCs/>
          <w:sz w:val="24"/>
          <w:szCs w:val="24"/>
        </w:rPr>
        <w:t xml:space="preserve">о пешеходных переходах </w:t>
      </w:r>
      <w:r w:rsidRPr="001A6DD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150 (1,5</w:t>
      </w:r>
      <w:r w:rsidRPr="001A6DD4">
        <w:rPr>
          <w:rFonts w:ascii="Times New Roman" w:hAnsi="Times New Roman" w:cs="Times New Roman"/>
          <w:bCs/>
          <w:sz w:val="24"/>
          <w:szCs w:val="24"/>
        </w:rPr>
        <w:t xml:space="preserve"> %);</w:t>
      </w:r>
    </w:p>
    <w:p w:rsidR="00721E11" w:rsidRDefault="00721E11" w:rsidP="00721E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6DD4">
        <w:rPr>
          <w:rFonts w:ascii="Times New Roman" w:hAnsi="Times New Roman" w:cs="Times New Roman"/>
          <w:bCs/>
          <w:sz w:val="24"/>
          <w:szCs w:val="24"/>
        </w:rPr>
        <w:t>о работе светофоров</w:t>
      </w:r>
      <w:r w:rsidRPr="001A6DD4">
        <w:rPr>
          <w:rFonts w:ascii="Times New Roman" w:hAnsi="Times New Roman" w:cs="Times New Roman"/>
          <w:bCs/>
          <w:sz w:val="24"/>
          <w:szCs w:val="24"/>
        </w:rPr>
        <w:tab/>
      </w:r>
      <w:r w:rsidRPr="001A6DD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1A6DD4">
        <w:rPr>
          <w:rFonts w:ascii="Times New Roman" w:hAnsi="Times New Roman" w:cs="Times New Roman"/>
          <w:bCs/>
          <w:sz w:val="24"/>
          <w:szCs w:val="24"/>
        </w:rPr>
        <w:t>1 (</w:t>
      </w:r>
      <w:r>
        <w:rPr>
          <w:rFonts w:ascii="Times New Roman" w:hAnsi="Times New Roman" w:cs="Times New Roman"/>
          <w:bCs/>
          <w:sz w:val="24"/>
          <w:szCs w:val="24"/>
        </w:rPr>
        <w:t>0,8</w:t>
      </w:r>
      <w:r w:rsidRPr="001A6DD4">
        <w:rPr>
          <w:rFonts w:ascii="Times New Roman" w:hAnsi="Times New Roman" w:cs="Times New Roman"/>
          <w:bCs/>
          <w:sz w:val="24"/>
          <w:szCs w:val="24"/>
        </w:rPr>
        <w:t xml:space="preserve"> %);</w:t>
      </w:r>
    </w:p>
    <w:p w:rsidR="00721E11" w:rsidRDefault="00721E11" w:rsidP="00721E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26DB">
        <w:rPr>
          <w:rFonts w:ascii="Times New Roman" w:hAnsi="Times New Roman" w:cs="Times New Roman"/>
          <w:bCs/>
          <w:sz w:val="24"/>
          <w:szCs w:val="24"/>
        </w:rPr>
        <w:t>прочие (установка/перенос дорожных знаков</w:t>
      </w:r>
      <w:r w:rsidRPr="004926DB">
        <w:rPr>
          <w:rFonts w:ascii="Times New Roman" w:hAnsi="Times New Roman" w:cs="Times New Roman"/>
          <w:sz w:val="24"/>
          <w:szCs w:val="24"/>
        </w:rPr>
        <w:t xml:space="preserve">, </w:t>
      </w:r>
      <w:r w:rsidRPr="004926DB">
        <w:rPr>
          <w:rFonts w:ascii="Times New Roman" w:hAnsi="Times New Roman" w:cs="Times New Roman"/>
          <w:bCs/>
          <w:sz w:val="24"/>
          <w:szCs w:val="24"/>
        </w:rPr>
        <w:t xml:space="preserve">нанесение разметки, установка «лежачих полицейских») </w:t>
      </w:r>
      <w:r w:rsidRPr="004926D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52</w:t>
      </w:r>
      <w:r w:rsidRPr="004926DB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0,5</w:t>
      </w:r>
      <w:r w:rsidRPr="004926DB">
        <w:rPr>
          <w:rFonts w:ascii="Times New Roman" w:hAnsi="Times New Roman" w:cs="Times New Roman"/>
          <w:bCs/>
          <w:sz w:val="24"/>
          <w:szCs w:val="24"/>
        </w:rPr>
        <w:t xml:space="preserve"> %);</w:t>
      </w:r>
    </w:p>
    <w:p w:rsidR="00721E11" w:rsidRPr="004926DB" w:rsidRDefault="00721E11" w:rsidP="00721E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26DB">
        <w:rPr>
          <w:rFonts w:ascii="Times New Roman" w:hAnsi="Times New Roman" w:cs="Times New Roman"/>
          <w:bCs/>
          <w:sz w:val="24"/>
          <w:szCs w:val="24"/>
        </w:rPr>
        <w:t>об установке светофора</w:t>
      </w:r>
      <w:r w:rsidRPr="004926D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42 (0,4</w:t>
      </w:r>
      <w:r w:rsidRPr="004926DB">
        <w:rPr>
          <w:rFonts w:ascii="Times New Roman" w:hAnsi="Times New Roman" w:cs="Times New Roman"/>
          <w:bCs/>
          <w:sz w:val="24"/>
          <w:szCs w:val="24"/>
        </w:rPr>
        <w:t xml:space="preserve"> %);</w:t>
      </w:r>
    </w:p>
    <w:p w:rsidR="00721E11" w:rsidRDefault="00721E11" w:rsidP="00721E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4926DB">
        <w:rPr>
          <w:rFonts w:ascii="Times New Roman" w:hAnsi="Times New Roman" w:cs="Times New Roman"/>
          <w:bCs/>
          <w:sz w:val="24"/>
          <w:szCs w:val="24"/>
        </w:rPr>
        <w:t>о развитии велосипедного движения</w:t>
      </w:r>
      <w:r w:rsidRPr="004926D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4926DB">
        <w:rPr>
          <w:rFonts w:ascii="Times New Roman" w:hAnsi="Times New Roman" w:cs="Times New Roman"/>
          <w:bCs/>
          <w:sz w:val="24"/>
          <w:szCs w:val="24"/>
        </w:rPr>
        <w:t xml:space="preserve"> (0,1 %).</w:t>
      </w:r>
      <w:r w:rsidRPr="004926DB">
        <w:rPr>
          <w:rFonts w:ascii="Times New Roman" w:hAnsi="Times New Roman" w:cs="Times New Roman"/>
          <w:bCs/>
          <w:sz w:val="24"/>
          <w:szCs w:val="24"/>
        </w:rPr>
        <w:tab/>
      </w:r>
      <w:r w:rsidRPr="00554D8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</w:p>
    <w:p w:rsidR="00721E11" w:rsidRPr="008E145E" w:rsidRDefault="00721E11" w:rsidP="00721E1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26DB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4926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26DB">
        <w:rPr>
          <w:rFonts w:ascii="Times New Roman" w:hAnsi="Times New Roman" w:cs="Times New Roman"/>
          <w:b/>
          <w:bCs/>
          <w:sz w:val="24"/>
          <w:szCs w:val="24"/>
        </w:rPr>
        <w:t>парковках</w:t>
      </w:r>
      <w:r w:rsidRPr="004926D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701 (6,9</w:t>
      </w:r>
      <w:r w:rsidRPr="004926DB">
        <w:rPr>
          <w:rFonts w:ascii="Times New Roman" w:hAnsi="Times New Roman" w:cs="Times New Roman"/>
          <w:b/>
          <w:bCs/>
          <w:sz w:val="24"/>
          <w:szCs w:val="24"/>
        </w:rPr>
        <w:t xml:space="preserve"> %)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926D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21E11" w:rsidRPr="004926DB" w:rsidRDefault="00721E11" w:rsidP="00721E1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6DB">
        <w:rPr>
          <w:rFonts w:ascii="Times New Roman" w:hAnsi="Times New Roman" w:cs="Times New Roman"/>
          <w:b/>
          <w:bCs/>
          <w:sz w:val="24"/>
          <w:szCs w:val="24"/>
        </w:rPr>
        <w:t>Прочие</w:t>
      </w:r>
      <w:r w:rsidRPr="004926D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181</w:t>
      </w:r>
      <w:r w:rsidRPr="004926D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1,8</w:t>
      </w:r>
      <w:r w:rsidRPr="004926DB">
        <w:rPr>
          <w:rFonts w:ascii="Times New Roman" w:hAnsi="Times New Roman" w:cs="Times New Roman"/>
          <w:b/>
          <w:bCs/>
          <w:sz w:val="24"/>
          <w:szCs w:val="24"/>
        </w:rPr>
        <w:t xml:space="preserve"> %)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21E11" w:rsidRDefault="00721E11" w:rsidP="00721E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1E11" w:rsidRPr="003C0B6E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99D">
        <w:rPr>
          <w:rFonts w:ascii="Times New Roman" w:hAnsi="Times New Roman" w:cs="Times New Roman"/>
          <w:b/>
          <w:sz w:val="24"/>
          <w:szCs w:val="24"/>
        </w:rPr>
        <w:t>Наибольшее количество обращений</w:t>
      </w:r>
      <w:r w:rsidRPr="00D03CC5">
        <w:rPr>
          <w:rFonts w:ascii="Times New Roman" w:hAnsi="Times New Roman" w:cs="Times New Roman"/>
          <w:b/>
          <w:sz w:val="24"/>
          <w:szCs w:val="24"/>
        </w:rPr>
        <w:t xml:space="preserve"> поступило по вопросу об административных правонарушениях</w:t>
      </w:r>
      <w:r w:rsidRPr="00D03CC5">
        <w:rPr>
          <w:rFonts w:ascii="Times New Roman" w:hAnsi="Times New Roman" w:cs="Times New Roman"/>
          <w:sz w:val="24"/>
          <w:szCs w:val="24"/>
        </w:rPr>
        <w:t xml:space="preserve"> (привлечение к административной ответственности граждан за неправильную парковку/неоплату парковки, несогласие с постановлениями по делам об административных правонару</w:t>
      </w:r>
      <w:r>
        <w:rPr>
          <w:rFonts w:ascii="Times New Roman" w:hAnsi="Times New Roman" w:cs="Times New Roman"/>
          <w:sz w:val="24"/>
          <w:szCs w:val="24"/>
        </w:rPr>
        <w:t xml:space="preserve">шениях и т.д.) – </w:t>
      </w:r>
      <w:r w:rsidRPr="00763B61">
        <w:rPr>
          <w:rFonts w:ascii="Times New Roman" w:hAnsi="Times New Roman" w:cs="Times New Roman"/>
          <w:sz w:val="24"/>
          <w:szCs w:val="24"/>
        </w:rPr>
        <w:t>4 012</w:t>
      </w:r>
      <w:r>
        <w:rPr>
          <w:rFonts w:ascii="Times New Roman" w:hAnsi="Times New Roman" w:cs="Times New Roman"/>
          <w:sz w:val="24"/>
          <w:szCs w:val="24"/>
        </w:rPr>
        <w:t xml:space="preserve"> обращений</w:t>
      </w:r>
      <w:r w:rsidRPr="00D03CC5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Pr="00763B61">
        <w:rPr>
          <w:rFonts w:ascii="Times New Roman" w:hAnsi="Times New Roman" w:cs="Times New Roman"/>
          <w:bCs/>
          <w:sz w:val="24"/>
          <w:szCs w:val="24"/>
        </w:rPr>
        <w:t>39,8</w:t>
      </w:r>
      <w:r w:rsidRPr="00D03CC5">
        <w:rPr>
          <w:rFonts w:ascii="Times New Roman" w:hAnsi="Times New Roman" w:cs="Times New Roman"/>
          <w:sz w:val="24"/>
          <w:szCs w:val="24"/>
        </w:rPr>
        <w:t xml:space="preserve"> % от общего количества </w:t>
      </w:r>
      <w:r w:rsidRPr="00D03CC5">
        <w:rPr>
          <w:rFonts w:ascii="Times New Roman" w:hAnsi="Times New Roman" w:cs="Times New Roman"/>
          <w:sz w:val="24"/>
          <w:szCs w:val="24"/>
        </w:rPr>
        <w:lastRenderedPageBreak/>
        <w:t>обращений.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B6E">
        <w:rPr>
          <w:rFonts w:ascii="Times New Roman" w:hAnsi="Times New Roman" w:cs="Times New Roman"/>
          <w:sz w:val="24"/>
          <w:szCs w:val="24"/>
        </w:rPr>
        <w:t xml:space="preserve">Повышенный интерес граждан по данным вопросам связан с реализацией Комитетом </w:t>
      </w:r>
      <w:r w:rsidRPr="003C0B6E">
        <w:rPr>
          <w:rFonts w:ascii="Times New Roman" w:hAnsi="Times New Roman" w:cs="Times New Roman"/>
          <w:sz w:val="24"/>
          <w:szCs w:val="24"/>
        </w:rPr>
        <w:br/>
        <w:t xml:space="preserve">по транспорту полномочий по администрированию правонарушений, предусмотренных </w:t>
      </w:r>
      <w:r w:rsidRPr="003C0B6E">
        <w:rPr>
          <w:rFonts w:ascii="Times New Roman" w:hAnsi="Times New Roman" w:cs="Times New Roman"/>
          <w:sz w:val="24"/>
          <w:szCs w:val="24"/>
        </w:rPr>
        <w:br/>
        <w:t>статьей 37-2 Закона Санкт-Петербурга от 12.05.2010 № 273-70 «Об административных правонарушениях в Санкт-Петербурге»</w:t>
      </w:r>
      <w:r>
        <w:rPr>
          <w:rFonts w:ascii="Times New Roman" w:hAnsi="Times New Roman" w:cs="Times New Roman"/>
          <w:sz w:val="24"/>
          <w:szCs w:val="24"/>
        </w:rPr>
        <w:t xml:space="preserve">, в части занятия парковочного места на платной парковке без оплаты, а также частью 5 статьи 12.16 Кодекса </w:t>
      </w:r>
      <w:r w:rsidRPr="003C0B6E">
        <w:rPr>
          <w:rFonts w:ascii="Times New Roman" w:hAnsi="Times New Roman" w:cs="Times New Roman"/>
          <w:sz w:val="24"/>
          <w:szCs w:val="24"/>
        </w:rPr>
        <w:t>Российской Федерации об ад</w:t>
      </w:r>
      <w:r>
        <w:rPr>
          <w:rFonts w:ascii="Times New Roman" w:hAnsi="Times New Roman" w:cs="Times New Roman"/>
          <w:sz w:val="24"/>
          <w:szCs w:val="24"/>
        </w:rPr>
        <w:t xml:space="preserve">министративных правонарушениях </w:t>
      </w:r>
      <w:r w:rsidRPr="003C0B6E">
        <w:rPr>
          <w:rFonts w:ascii="Times New Roman" w:hAnsi="Times New Roman" w:cs="Times New Roman"/>
          <w:sz w:val="24"/>
          <w:szCs w:val="24"/>
        </w:rPr>
        <w:t>в части нарушения правил остановки и стоянки транспортных средств в зоне действия дорожных знаков 3.27 «Остановка запрещена», 8.24 «Работает эвакуатор».</w:t>
      </w:r>
    </w:p>
    <w:p w:rsidR="00721E11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B6E">
        <w:rPr>
          <w:rFonts w:ascii="Times New Roman" w:hAnsi="Times New Roman" w:cs="Times New Roman"/>
          <w:sz w:val="24"/>
          <w:szCs w:val="24"/>
        </w:rPr>
        <w:t>Гражданам даются мотивированные разъяснения, основанные на требованиях действующего законодательства, о порядке и способах оплаты за размещение транспортных средств в зоне платной парковки, порядке и сроках обжалования постановлений по делам об административных правонарушениях, предусмотренных статьей 37-2 Закона Санкт-Петербурга от 12.05.2010 № 273-70 «Об административных правонарушениях в Санкт-Петербурге»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B6E">
        <w:rPr>
          <w:rFonts w:ascii="Times New Roman" w:hAnsi="Times New Roman" w:cs="Times New Roman"/>
          <w:sz w:val="24"/>
          <w:szCs w:val="24"/>
        </w:rPr>
        <w:t>и частью 5</w:t>
      </w:r>
      <w:r>
        <w:rPr>
          <w:rFonts w:ascii="Times New Roman" w:hAnsi="Times New Roman" w:cs="Times New Roman"/>
          <w:sz w:val="24"/>
          <w:szCs w:val="24"/>
        </w:rPr>
        <w:t xml:space="preserve"> статьи 12.16 </w:t>
      </w:r>
      <w:r w:rsidRPr="003C0B6E">
        <w:rPr>
          <w:rFonts w:ascii="Times New Roman" w:hAnsi="Times New Roman" w:cs="Times New Roman"/>
          <w:sz w:val="24"/>
          <w:szCs w:val="24"/>
        </w:rPr>
        <w:t xml:space="preserve">Кодекса </w:t>
      </w:r>
      <w:r>
        <w:rPr>
          <w:rFonts w:ascii="Times New Roman" w:hAnsi="Times New Roman" w:cs="Times New Roman"/>
          <w:sz w:val="24"/>
          <w:szCs w:val="24"/>
        </w:rPr>
        <w:br/>
      </w:r>
      <w:r w:rsidRPr="003C0B6E">
        <w:rPr>
          <w:rFonts w:ascii="Times New Roman" w:hAnsi="Times New Roman" w:cs="Times New Roman"/>
          <w:sz w:val="24"/>
          <w:szCs w:val="24"/>
        </w:rPr>
        <w:t>Российской Федерации об ад</w:t>
      </w:r>
      <w:r>
        <w:rPr>
          <w:rFonts w:ascii="Times New Roman" w:hAnsi="Times New Roman" w:cs="Times New Roman"/>
          <w:sz w:val="24"/>
          <w:szCs w:val="24"/>
        </w:rPr>
        <w:t xml:space="preserve">министративных правонарушениях. Также гражданам направляются копии  </w:t>
      </w:r>
      <w:r w:rsidRPr="00766288">
        <w:rPr>
          <w:rFonts w:ascii="Times New Roman" w:hAnsi="Times New Roman" w:cs="Times New Roman"/>
          <w:sz w:val="24"/>
          <w:szCs w:val="24"/>
        </w:rPr>
        <w:t>постановлений по делам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6288">
        <w:rPr>
          <w:rFonts w:ascii="Times New Roman" w:hAnsi="Times New Roman" w:cs="Times New Roman"/>
          <w:sz w:val="24"/>
          <w:szCs w:val="24"/>
        </w:rPr>
        <w:t>и копи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66288">
        <w:rPr>
          <w:rFonts w:ascii="Times New Roman" w:hAnsi="Times New Roman" w:cs="Times New Roman"/>
          <w:sz w:val="24"/>
          <w:szCs w:val="24"/>
        </w:rPr>
        <w:t xml:space="preserve"> решений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766288">
        <w:rPr>
          <w:rFonts w:ascii="Times New Roman" w:hAnsi="Times New Roman" w:cs="Times New Roman"/>
          <w:sz w:val="24"/>
          <w:szCs w:val="24"/>
        </w:rPr>
        <w:t>по жалобам на постановлен</w:t>
      </w:r>
      <w:r>
        <w:rPr>
          <w:rFonts w:ascii="Times New Roman" w:hAnsi="Times New Roman" w:cs="Times New Roman"/>
          <w:sz w:val="24"/>
          <w:szCs w:val="24"/>
        </w:rPr>
        <w:t xml:space="preserve">ия по делам об административных </w:t>
      </w:r>
      <w:r w:rsidRPr="00766288">
        <w:rPr>
          <w:rFonts w:ascii="Times New Roman" w:hAnsi="Times New Roman" w:cs="Times New Roman"/>
          <w:sz w:val="24"/>
          <w:szCs w:val="24"/>
        </w:rPr>
        <w:t>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 либо разъясняется порядок их получения при отсутствии у заявителей </w:t>
      </w:r>
      <w:r w:rsidRPr="00766288">
        <w:rPr>
          <w:rFonts w:ascii="Times New Roman" w:hAnsi="Times New Roman" w:cs="Times New Roman"/>
          <w:sz w:val="24"/>
          <w:szCs w:val="24"/>
        </w:rPr>
        <w:t>подтвержденной учетной записи в единой системе идентификации и аутентификации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1E11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21E11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CC5">
        <w:rPr>
          <w:rFonts w:ascii="Times New Roman" w:hAnsi="Times New Roman" w:cs="Times New Roman"/>
          <w:b/>
          <w:sz w:val="24"/>
          <w:szCs w:val="24"/>
        </w:rPr>
        <w:t>Актуальным вопросом для граждан по-прежнему является вопрос  городского, сельского</w:t>
      </w:r>
      <w:r w:rsidRPr="00D03CC5">
        <w:rPr>
          <w:rFonts w:ascii="Times New Roman" w:hAnsi="Times New Roman" w:cs="Times New Roman"/>
          <w:b/>
          <w:sz w:val="24"/>
          <w:szCs w:val="24"/>
        </w:rPr>
        <w:br/>
        <w:t>и междугороднего пассажирского транспорта</w:t>
      </w:r>
      <w:r w:rsidRPr="00D03CC5">
        <w:rPr>
          <w:rFonts w:ascii="Times New Roman" w:hAnsi="Times New Roman" w:cs="Times New Roman"/>
          <w:sz w:val="24"/>
          <w:szCs w:val="24"/>
        </w:rPr>
        <w:t xml:space="preserve">: </w:t>
      </w:r>
      <w:r w:rsidRPr="00A06FEA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A06FEA">
        <w:rPr>
          <w:rFonts w:ascii="Times New Roman" w:hAnsi="Times New Roman" w:cs="Times New Roman"/>
          <w:bCs/>
          <w:sz w:val="24"/>
          <w:szCs w:val="24"/>
        </w:rPr>
        <w:t>926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обращений</w:t>
      </w:r>
      <w:r w:rsidRPr="00D03CC5">
        <w:rPr>
          <w:rFonts w:ascii="Times New Roman" w:hAnsi="Times New Roman" w:cs="Times New Roman"/>
          <w:bCs/>
          <w:sz w:val="24"/>
          <w:szCs w:val="24"/>
        </w:rPr>
        <w:t>, что составляет 38</w:t>
      </w:r>
      <w:r>
        <w:rPr>
          <w:rFonts w:ascii="Times New Roman" w:hAnsi="Times New Roman" w:cs="Times New Roman"/>
          <w:bCs/>
          <w:sz w:val="24"/>
          <w:szCs w:val="24"/>
        </w:rPr>
        <w:t>,9</w:t>
      </w:r>
      <w:r w:rsidRPr="00D03CC5">
        <w:rPr>
          <w:rFonts w:ascii="Times New Roman" w:hAnsi="Times New Roman" w:cs="Times New Roman"/>
          <w:bCs/>
          <w:sz w:val="24"/>
          <w:szCs w:val="24"/>
        </w:rPr>
        <w:t xml:space="preserve"> % </w:t>
      </w:r>
      <w:r w:rsidRPr="00D03CC5">
        <w:rPr>
          <w:rFonts w:ascii="Times New Roman" w:hAnsi="Times New Roman" w:cs="Times New Roman"/>
          <w:sz w:val="24"/>
          <w:szCs w:val="24"/>
        </w:rPr>
        <w:t>от общего количества обращений.</w:t>
      </w:r>
    </w:p>
    <w:p w:rsidR="00721E11" w:rsidRPr="00746284" w:rsidRDefault="00721E11" w:rsidP="00721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</w:t>
      </w:r>
      <w:r w:rsidRPr="002950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2025 году многократно увеличилось количество обращений об исключении транспортных средств из реестра легковых такси Санкт-Петербурга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(за отчетный период </w:t>
      </w:r>
      <w:r>
        <w:rPr>
          <w:rFonts w:ascii="Times New Roman" w:hAnsi="Times New Roman" w:cs="Times New Roman"/>
          <w:sz w:val="24"/>
          <w:szCs w:val="24"/>
        </w:rPr>
        <w:t>1 073 обращения</w:t>
      </w:r>
      <w:r w:rsidRPr="001A6DD4">
        <w:rPr>
          <w:rFonts w:ascii="Times New Roman" w:hAnsi="Times New Roman" w:cs="Times New Roman"/>
          <w:sz w:val="24"/>
          <w:szCs w:val="24"/>
        </w:rPr>
        <w:t>)</w:t>
      </w:r>
      <w:r w:rsidRPr="002950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что обусловлено</w:t>
      </w:r>
      <w:r w:rsidRPr="002950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реализаци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ей</w:t>
      </w:r>
      <w:r w:rsidRPr="002950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ом</w:t>
      </w:r>
      <w:r w:rsidRPr="002950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по транспорту полномочий по предоставлению государственных услуг в области организации перевозок пас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сажиров и багажа легковым такси</w:t>
      </w:r>
      <w:r w:rsidRPr="0029506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</w:t>
      </w:r>
    </w:p>
    <w:p w:rsidR="00721E11" w:rsidRPr="00233FA9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Один</w:t>
      </w:r>
      <w:r w:rsidRPr="00233FA9">
        <w:rPr>
          <w:rFonts w:ascii="Times New Roman" w:hAnsi="Times New Roman" w:cs="Times New Roman"/>
          <w:spacing w:val="-4"/>
          <w:sz w:val="24"/>
          <w:szCs w:val="24"/>
        </w:rPr>
        <w:t xml:space="preserve"> из наиболее </w:t>
      </w:r>
      <w:r>
        <w:rPr>
          <w:rFonts w:ascii="Times New Roman" w:hAnsi="Times New Roman" w:cs="Times New Roman"/>
          <w:spacing w:val="-4"/>
          <w:sz w:val="24"/>
          <w:szCs w:val="24"/>
        </w:rPr>
        <w:t>актуальных</w:t>
      </w:r>
      <w:r w:rsidRPr="00233FA9">
        <w:rPr>
          <w:rFonts w:ascii="Times New Roman" w:hAnsi="Times New Roman" w:cs="Times New Roman"/>
          <w:spacing w:val="-4"/>
          <w:sz w:val="24"/>
          <w:szCs w:val="24"/>
        </w:rPr>
        <w:t xml:space="preserve"> вопросов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для граждан –</w:t>
      </w:r>
      <w:r w:rsidRPr="00233FA9">
        <w:rPr>
          <w:rFonts w:ascii="Times New Roman" w:hAnsi="Times New Roman" w:cs="Times New Roman"/>
          <w:spacing w:val="-4"/>
          <w:sz w:val="24"/>
          <w:szCs w:val="24"/>
        </w:rPr>
        <w:t xml:space="preserve"> несоблюдение установленного расписания движения на маршрутах наземного городского пассажирского транспорта.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3FA9">
        <w:rPr>
          <w:rFonts w:ascii="Times New Roman" w:hAnsi="Times New Roman" w:cs="Times New Roman"/>
          <w:spacing w:val="-4"/>
          <w:sz w:val="24"/>
          <w:szCs w:val="24"/>
        </w:rPr>
        <w:t xml:space="preserve">В целях выявления </w:t>
      </w:r>
      <w:r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33FA9">
        <w:rPr>
          <w:rFonts w:ascii="Times New Roman" w:hAnsi="Times New Roman" w:cs="Times New Roman"/>
          <w:spacing w:val="-4"/>
          <w:sz w:val="24"/>
          <w:szCs w:val="24"/>
        </w:rPr>
        <w:t xml:space="preserve">и предупреждения нарушений сотрудниками Комитета по транспорту и подведомственного </w:t>
      </w:r>
      <w:r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33FA9">
        <w:rPr>
          <w:rFonts w:ascii="Times New Roman" w:hAnsi="Times New Roman" w:cs="Times New Roman"/>
          <w:spacing w:val="-4"/>
          <w:sz w:val="24"/>
          <w:szCs w:val="24"/>
        </w:rPr>
        <w:t xml:space="preserve">ему </w:t>
      </w:r>
      <w:r w:rsidRPr="003C0B6E">
        <w:rPr>
          <w:rFonts w:ascii="Times New Roman" w:hAnsi="Times New Roman" w:cs="Times New Roman"/>
          <w:spacing w:val="-4"/>
          <w:sz w:val="24"/>
          <w:szCs w:val="24"/>
        </w:rPr>
        <w:t xml:space="preserve">Санкт-Петербургского государственного казенного учреждения </w:t>
      </w:r>
      <w:r w:rsidRPr="00233FA9">
        <w:rPr>
          <w:rFonts w:ascii="Times New Roman" w:hAnsi="Times New Roman" w:cs="Times New Roman"/>
          <w:spacing w:val="-4"/>
          <w:sz w:val="24"/>
          <w:szCs w:val="24"/>
        </w:rPr>
        <w:t xml:space="preserve">«Организатор перевозок» регулярно проводятся выездные проверки работы наземного городского пассажирского транспорта, претензионная работа с перевозчиками, а также мероприятия, направленные на организацию перевозок пассажиров и багажа в соответствии с установленными параметрами. По обращениям граждан в части необеспечения качества и культуры обслуживания перевозчиками проводится работа с водительскими и кондукторскими составами в целях недопущения подобных ситуаций, в том числе применяются меры дисциплинарного характера. </w:t>
      </w:r>
    </w:p>
    <w:p w:rsidR="00721E11" w:rsidRPr="003B51AB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B6E">
        <w:rPr>
          <w:rFonts w:ascii="Times New Roman" w:hAnsi="Times New Roman" w:cs="Times New Roman"/>
          <w:sz w:val="24"/>
          <w:szCs w:val="24"/>
        </w:rPr>
        <w:t>Для улучшения транспортного обслуживания жителей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r w:rsidRPr="003C0B6E">
        <w:rPr>
          <w:rFonts w:ascii="Times New Roman" w:hAnsi="Times New Roman" w:cs="Times New Roman"/>
          <w:sz w:val="24"/>
          <w:szCs w:val="24"/>
        </w:rPr>
        <w:t xml:space="preserve"> выполнены следующие мероприятия</w:t>
      </w:r>
      <w:r w:rsidRPr="005A37C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:</w:t>
      </w:r>
    </w:p>
    <w:p w:rsidR="00721E11" w:rsidRPr="007237E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в апреле 2025 года:</w:t>
      </w:r>
    </w:p>
    <w:p w:rsidR="00721E11" w:rsidRPr="007237E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выполнено нормирование скоростей на автобусном маршруте № 62;</w:t>
      </w:r>
    </w:p>
    <w:p w:rsidR="00721E11" w:rsidRPr="007237E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целях улучшения транспортного обслуживания по просьбам пассажиров скорректировано расписание автобусных маршрутов № 94,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№ 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186 с 00:50 на 01:00;</w:t>
      </w:r>
    </w:p>
    <w:p w:rsidR="00721E11" w:rsidRPr="007237E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усилен автобусный маршрут № 394;</w:t>
      </w:r>
    </w:p>
    <w:p w:rsidR="00721E11" w:rsidRPr="007237E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возобновлена работа сезонных «летних» автобусных маршрутов № 406, № 555;</w:t>
      </w:r>
    </w:p>
    <w:p w:rsidR="00721E11" w:rsidRPr="007237E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 автобусном маршруте № 1КР организовано переключение на автобусные маршруты № 2КР 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 xml:space="preserve">и 3КР, переведены на летний режим работы маршруты № 2КР с перераспределением на маршруты 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№ 3КР, 469, 475;</w:t>
      </w:r>
    </w:p>
    <w:p w:rsidR="00721E11" w:rsidRPr="007237E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15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.04.2025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усилен автобусный маршрут № 399;</w:t>
      </w:r>
    </w:p>
    <w:p w:rsidR="00721E11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синхронизировано расписание маршрута № 489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 учетом прибытия и отправления 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электропоездов;</w:t>
      </w:r>
    </w:p>
    <w:p w:rsidR="00721E11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 15.04.2025 в связи с наступлением весенне-летнего сезона возобновлена работа сезонных «летних» автобусных маршрутов № 406,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№ 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555;</w:t>
      </w:r>
    </w:p>
    <w:p w:rsidR="00721E11" w:rsidRPr="007237E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</w:t>
      </w:r>
      <w:r w:rsidRPr="002E5B3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связи с завершением строительства участка пр. Королева от </w:t>
      </w:r>
      <w:proofErr w:type="spellStart"/>
      <w:r w:rsidRPr="002E5B3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Плесецкой</w:t>
      </w:r>
      <w:proofErr w:type="spellEnd"/>
      <w:r w:rsidRPr="002E5B3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ул.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E5B3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до </w:t>
      </w:r>
      <w:proofErr w:type="spellStart"/>
      <w:r w:rsidRPr="002E5B3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Глухарской</w:t>
      </w:r>
      <w:proofErr w:type="spellEnd"/>
      <w:r w:rsidRPr="002E5B3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ул.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2E5B3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15.04.2025 трассы троллейбусного маршрута № 2 и автобусного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маршрута № 135 продлен</w:t>
      </w:r>
      <w:r w:rsidRPr="002E5B3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2E5B3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до </w:t>
      </w:r>
      <w:proofErr w:type="spellStart"/>
      <w:r w:rsidRPr="002E5B3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Плесецк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ул. и введены два остановочных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пункт</w:t>
      </w:r>
      <w:r w:rsidRPr="002E5B3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E5B3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</w:t>
      </w:r>
      <w:proofErr w:type="spellStart"/>
      <w:r w:rsidRPr="002E5B3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Глухарская</w:t>
      </w:r>
      <w:proofErr w:type="spellEnd"/>
      <w:r w:rsidRPr="002E5B3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ул.» и «пр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Королева, угол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Плесецкой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ул.»;</w:t>
      </w:r>
    </w:p>
    <w:p w:rsidR="00721E11" w:rsidRPr="007237E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18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.04.2025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 связи с переходом на летний режим работы железнодорожного транспорта синхронизированы расписания 25 автобусных маршрутов с учетом прибытия и отправления электропоездов;</w:t>
      </w:r>
    </w:p>
    <w:p w:rsidR="00721E11" w:rsidRPr="00B075D1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075D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для удобства пассажиров автобусного маршрута №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469 скорректировано расписание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B075D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 увеличением количества рейсов; </w:t>
      </w:r>
    </w:p>
    <w:p w:rsidR="00721E11" w:rsidRPr="007237E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дополнительно были усилены маршруты: №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№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195,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347, 382,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398;</w:t>
      </w:r>
    </w:p>
    <w:p w:rsidR="00721E11" w:rsidRPr="007237E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30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.04.2025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выполнено нормирование скоростей движения на автобусном маршруте № 215; </w:t>
      </w:r>
    </w:p>
    <w:p w:rsidR="00721E11" w:rsidRPr="007237E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связи с окончанием капитального ремонта станции метрополитена «Удельная» восстановлены трассы и объемы транспортной работы на автобусных маршрутах №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№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38, 45, 85, 219, 222, а также трамвайного маршрута № 20;</w:t>
      </w:r>
    </w:p>
    <w:p w:rsidR="00721E11" w:rsidRPr="007237E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30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.04.2025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выполнено нормирование скоростей движения на автобусных маршрутах №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№ 215, 233, 275, 435;</w:t>
      </w:r>
    </w:p>
    <w:p w:rsidR="00721E11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в мае 2025 года:</w:t>
      </w:r>
    </w:p>
    <w:p w:rsidR="00721E11" w:rsidRPr="007237E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</w:t>
      </w:r>
      <w:r w:rsidRPr="00270C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целях улучшения транспортной доступности СПб ГБУЗ «Детская городская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70C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поликлиника № 71» и СПб ГБУЗ «Городская поликлиника № 117» после завершения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70C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строительства ул. Меркурьева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270C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 участке пр. Энгельса до ул. Федора Абрамова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70C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01.05.2025 изменена трасса автобусного маршрута № 143 «АС «Улица Жени Егоровой –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70C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ст. метро «Политехническая» с учетом ввода трех остановочных пунктов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70C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«ул. Меркурьева, угол </w:t>
      </w:r>
      <w:proofErr w:type="spellStart"/>
      <w:r w:rsidRPr="00270C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Толубеевского</w:t>
      </w:r>
      <w:proofErr w:type="spellEnd"/>
      <w:r w:rsidRPr="00270C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проезда» в обоих направлениях движения,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270C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«ул. Меркурьева, угол ул. Федора Абрамова»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обратном направлении движения;</w:t>
      </w:r>
    </w:p>
    <w:p w:rsidR="00721E11" w:rsidRPr="007237E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0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.05.2025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утверждено новое расписание движени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я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автобусного маршрута № 143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(А.С. «ул. Жени Егоровой» -  </w:t>
      </w:r>
      <w:proofErr w:type="spellStart"/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Толубеевский</w:t>
      </w:r>
      <w:proofErr w:type="spellEnd"/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проезд») с учетом ввода новых остановочных пунктов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 сле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дования 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по ул. </w:t>
      </w:r>
      <w:proofErr w:type="spellStart"/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Мерькурьева</w:t>
      </w:r>
      <w:proofErr w:type="spellEnd"/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;</w:t>
      </w:r>
    </w:p>
    <w:p w:rsidR="00721E11" w:rsidRPr="007237E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оптимизировано расписание движения автобусного маршрута № 147;</w:t>
      </w:r>
    </w:p>
    <w:p w:rsidR="00721E11" w:rsidRPr="007237E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20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.05.2025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оптимизировано расписание движения троллейбусного маршрута № 12; </w:t>
      </w:r>
    </w:p>
    <w:p w:rsidR="00721E11" w:rsidRPr="00084A3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84A3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целях улучшения транспортного облуживания пассажиров усилены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два</w:t>
      </w:r>
      <w:r w:rsidRPr="00084A3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автобусных маршрута </w:t>
      </w:r>
      <w:r w:rsidRPr="00084A3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 xml:space="preserve">№ 319,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№ </w:t>
      </w:r>
      <w:r w:rsidRPr="00084A3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552 с увеличением количества рейсов;</w:t>
      </w:r>
    </w:p>
    <w:p w:rsidR="00721E11" w:rsidRPr="007237E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31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.05.2025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выполнено нормирование скоростей движения на автобусном маршруте № 385;</w:t>
      </w:r>
    </w:p>
    <w:p w:rsidR="00721E11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в июне 2025 года:</w:t>
      </w:r>
    </w:p>
    <w:p w:rsidR="00721E11" w:rsidRPr="007237E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0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.06.2025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на работу по государственному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контракту перешел 41 маршрут </w:t>
      </w:r>
      <w:r w:rsidRPr="005B5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Санкт</w:t>
      </w:r>
      <w:r w:rsidRPr="005B5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noBreakHyphen/>
        <w:t>Петербургского государственного унитарного предприятия пассажирского автомобильного транспорта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; </w:t>
      </w:r>
    </w:p>
    <w:p w:rsidR="00721E11" w:rsidRPr="007237E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c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0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.06.2025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выполнено нормирование скоростей движения на автобусном маршруте № 552А, 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 xml:space="preserve">с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0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.06.2025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выполнено на автобусных маршрутах № 33 и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№ 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140;</w:t>
      </w:r>
    </w:p>
    <w:p w:rsidR="00721E11" w:rsidRPr="007237E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c 18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.06.2025</w:t>
      </w:r>
      <w:r w:rsidRPr="007237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выполнено нормирование скоростей движения на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трех</w:t>
      </w:r>
      <w:r w:rsidRPr="007237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автобусных маршрутах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7237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№</w:t>
      </w:r>
      <w:r w:rsidRPr="007237E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2КР, 3КР, 45; </w:t>
      </w:r>
    </w:p>
    <w:p w:rsidR="00721E11" w:rsidRPr="007237E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21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.06.2025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по выходным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дням 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усилен автобусный маршрут № 90; </w:t>
      </w:r>
    </w:p>
    <w:p w:rsidR="00721E11" w:rsidRPr="007237E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23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.06.2025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выполнено нормирование скоростей движения на автобусном маршруте № 112;</w:t>
      </w:r>
    </w:p>
    <w:p w:rsidR="00721E11" w:rsidRPr="007237E7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25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.06.2025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выполнено нормирование скоростей движения на автобусном маршруте № 487;</w:t>
      </w:r>
    </w:p>
    <w:p w:rsidR="00721E11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25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.06.2025 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синхрон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изированы графики и расписания трех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автобусных маршрутов №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№</w:t>
      </w:r>
      <w:r w:rsidRPr="007237E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305, 360, 494 с учетом прибытия и отправления приг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ородных электропоездов;</w:t>
      </w:r>
    </w:p>
    <w:p w:rsidR="00721E11" w:rsidRDefault="00721E11" w:rsidP="00721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Pr="008E49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29.06.2025 на период проведения работ по реконструкции станции метро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E49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«Парк Победы» предусмотрена организация движения трамваев по маршруту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E49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«Трамвайный парк № 1 – пр. Юрия Гагар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ина» по будним дням (</w:t>
      </w:r>
      <w:r w:rsidRPr="008E49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укороченные рейсы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E49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трамвайного маршрута регулярных п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еревозок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№ 29</w:t>
      </w:r>
      <w:r w:rsidRPr="008E49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). Планируемый средний совокупный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E49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интервал движения по Московскому пр. составит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8E49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 минут. Дополнительно в целях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E49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сохранения транспортной связи жилого комплекса «Статус 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Парка Победы</w:t>
      </w:r>
      <w:r w:rsidRPr="008E49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E49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</w:t>
      </w:r>
      <w:proofErr w:type="spellStart"/>
      <w:r w:rsidRPr="008E49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Кузнецовской</w:t>
      </w:r>
      <w:proofErr w:type="spellEnd"/>
      <w:r w:rsidRPr="008E49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ул. с ближайшим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станциями метро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Электросила</w:t>
      </w:r>
      <w:proofErr w:type="spellEnd"/>
      <w:r w:rsidRPr="008E49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 и «Московские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E49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Ворота» будет изменена трасса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троллейбусного маршрута № 26 «</w:t>
      </w:r>
      <w:r w:rsidRPr="008E49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Ж.-д. платформа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«Сортировочная» – ст. метро «Московские ворота</w:t>
      </w:r>
      <w:r w:rsidRPr="008E49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учетом организации перевозок </w:t>
      </w:r>
      <w:r w:rsidRPr="008E49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машинах с увеличенным автономным ходом.</w:t>
      </w:r>
    </w:p>
    <w:p w:rsidR="00721E11" w:rsidRDefault="00721E11" w:rsidP="00721E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актуальным для граждан в отчетном периоде вопросам, касающимся оплаты проезда, </w:t>
      </w:r>
      <w:r w:rsidRPr="00094B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некорректн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ой работы бортового навигационно-связного оборудования, </w:t>
      </w:r>
      <w:r w:rsidRPr="00094B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некорректн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</w:t>
      </w:r>
      <w:r w:rsidRPr="00094B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</w:t>
      </w:r>
      <w:r w:rsidRPr="00094B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94B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бортового оборудов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ания при оплате проезда, </w:t>
      </w:r>
      <w:r w:rsidRPr="00094B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проведены проверки на предмет возможных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нарушений, </w:t>
      </w:r>
      <w:r w:rsidRPr="00094B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выявленные нарушения в работе бортового оборудования подвижного состава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устранены перевозчиками, также заявителям направлена информация</w:t>
      </w:r>
      <w:r w:rsidRPr="00094B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действиям для возврата излишне списанной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94B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суммы за оплату проезда.</w:t>
      </w:r>
    </w:p>
    <w:p w:rsidR="00721E11" w:rsidRDefault="00721E11" w:rsidP="00721E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E11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CC5">
        <w:rPr>
          <w:rFonts w:ascii="Times New Roman" w:hAnsi="Times New Roman" w:cs="Times New Roman"/>
          <w:b/>
          <w:bCs/>
          <w:sz w:val="24"/>
          <w:szCs w:val="24"/>
        </w:rPr>
        <w:t>По-прежнему волнующими вопросами для граждан являются</w:t>
      </w:r>
      <w:r w:rsidRPr="00D03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вопросы </w:t>
      </w:r>
      <w:r w:rsidRPr="00D03CC5">
        <w:rPr>
          <w:rFonts w:ascii="Times New Roman" w:hAnsi="Times New Roman" w:cs="Times New Roman"/>
          <w:b/>
          <w:sz w:val="24"/>
          <w:szCs w:val="24"/>
        </w:rPr>
        <w:t xml:space="preserve">об организации дорожного движения </w:t>
      </w:r>
      <w:r w:rsidRPr="00D03CC5">
        <w:rPr>
          <w:rFonts w:ascii="Times New Roman" w:hAnsi="Times New Roman" w:cs="Times New Roman"/>
          <w:sz w:val="24"/>
          <w:szCs w:val="24"/>
        </w:rPr>
        <w:t xml:space="preserve">– </w:t>
      </w:r>
      <w:r w:rsidRPr="00984169">
        <w:rPr>
          <w:rFonts w:ascii="Times New Roman" w:hAnsi="Times New Roman" w:cs="Times New Roman"/>
          <w:bCs/>
          <w:sz w:val="24"/>
          <w:szCs w:val="24"/>
        </w:rPr>
        <w:t>1 271</w:t>
      </w:r>
      <w:r>
        <w:rPr>
          <w:rFonts w:ascii="Times New Roman" w:hAnsi="Times New Roman" w:cs="Times New Roman"/>
          <w:sz w:val="24"/>
          <w:szCs w:val="24"/>
        </w:rPr>
        <w:t xml:space="preserve"> обращение</w:t>
      </w:r>
      <w:r w:rsidRPr="00D03CC5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12,6</w:t>
      </w:r>
      <w:r w:rsidRPr="00D03CC5">
        <w:rPr>
          <w:rFonts w:ascii="Times New Roman" w:hAnsi="Times New Roman" w:cs="Times New Roman"/>
          <w:sz w:val="24"/>
          <w:szCs w:val="24"/>
        </w:rPr>
        <w:t xml:space="preserve"> % от общего количества обращений.</w:t>
      </w:r>
    </w:p>
    <w:p w:rsidR="00721E11" w:rsidRPr="00C8686B" w:rsidRDefault="00721E11" w:rsidP="00721E1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</w:t>
      </w:r>
      <w:r w:rsidRPr="00C8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граждан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повышенный интерес вызывали следующие вопросы:  </w:t>
      </w:r>
    </w:p>
    <w:p w:rsidR="00721E11" w:rsidRPr="00B00D8F" w:rsidRDefault="00721E11" w:rsidP="00721E11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изменении режимов работы светофорного объекта «Оборонная ул. –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Тверская ул.».</w:t>
      </w:r>
    </w:p>
    <w:p w:rsidR="00721E11" w:rsidRDefault="00721E11" w:rsidP="00721E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</w:t>
      </w:r>
      <w:r w:rsidRPr="00B6592C">
        <w:rPr>
          <w:rFonts w:ascii="Times New Roman" w:hAnsi="Times New Roman" w:cs="Times New Roman"/>
          <w:sz w:val="24"/>
          <w:szCs w:val="24"/>
        </w:rPr>
        <w:t xml:space="preserve"> комиссионно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6592C">
        <w:rPr>
          <w:rFonts w:ascii="Times New Roman" w:hAnsi="Times New Roman" w:cs="Times New Roman"/>
          <w:sz w:val="24"/>
          <w:szCs w:val="24"/>
        </w:rPr>
        <w:t xml:space="preserve"> обследовани</w:t>
      </w:r>
      <w:r>
        <w:rPr>
          <w:rFonts w:ascii="Times New Roman" w:hAnsi="Times New Roman" w:cs="Times New Roman"/>
          <w:sz w:val="24"/>
          <w:szCs w:val="24"/>
        </w:rPr>
        <w:t xml:space="preserve">я рассматриваемого перекрестка принято </w:t>
      </w:r>
      <w:r w:rsidRPr="00B6592C">
        <w:rPr>
          <w:rFonts w:ascii="Times New Roman" w:hAnsi="Times New Roman" w:cs="Times New Roman"/>
          <w:sz w:val="24"/>
          <w:szCs w:val="24"/>
        </w:rPr>
        <w:t>решение о целесообразности сохранения действующего реж</w:t>
      </w:r>
      <w:r>
        <w:rPr>
          <w:rFonts w:ascii="Times New Roman" w:hAnsi="Times New Roman" w:cs="Times New Roman"/>
          <w:sz w:val="24"/>
          <w:szCs w:val="24"/>
        </w:rPr>
        <w:t xml:space="preserve">има работы светофорного объекта </w:t>
      </w:r>
      <w:r w:rsidRPr="00B6592C">
        <w:rPr>
          <w:rFonts w:ascii="Times New Roman" w:hAnsi="Times New Roman" w:cs="Times New Roman"/>
          <w:sz w:val="24"/>
          <w:szCs w:val="24"/>
        </w:rPr>
        <w:t>«Оборонная ул. – Тверская ул.», позволяющего исключить</w:t>
      </w:r>
      <w:r>
        <w:rPr>
          <w:rFonts w:ascii="Times New Roman" w:hAnsi="Times New Roman" w:cs="Times New Roman"/>
          <w:sz w:val="24"/>
          <w:szCs w:val="24"/>
        </w:rPr>
        <w:t xml:space="preserve"> конфликт транспортных средств, </w:t>
      </w:r>
      <w:r w:rsidRPr="00B6592C">
        <w:rPr>
          <w:rFonts w:ascii="Times New Roman" w:hAnsi="Times New Roman" w:cs="Times New Roman"/>
          <w:sz w:val="24"/>
          <w:szCs w:val="24"/>
        </w:rPr>
        <w:t>совершающих по</w:t>
      </w:r>
      <w:r>
        <w:rPr>
          <w:rFonts w:ascii="Times New Roman" w:hAnsi="Times New Roman" w:cs="Times New Roman"/>
          <w:sz w:val="24"/>
          <w:szCs w:val="24"/>
        </w:rPr>
        <w:t xml:space="preserve">воротные маневры, с пешеходами. </w:t>
      </w:r>
    </w:p>
    <w:p w:rsidR="00721E11" w:rsidRPr="000A1984" w:rsidRDefault="00721E11" w:rsidP="00721E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6592C">
        <w:rPr>
          <w:rFonts w:ascii="Times New Roman" w:hAnsi="Times New Roman" w:cs="Times New Roman"/>
          <w:sz w:val="24"/>
          <w:szCs w:val="24"/>
        </w:rPr>
        <w:t>02.04.2025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92C">
        <w:rPr>
          <w:rFonts w:ascii="Times New Roman" w:hAnsi="Times New Roman" w:cs="Times New Roman"/>
          <w:sz w:val="24"/>
          <w:szCs w:val="24"/>
        </w:rPr>
        <w:t xml:space="preserve">специалистами </w:t>
      </w:r>
      <w:r w:rsidRPr="00874E04">
        <w:rPr>
          <w:rFonts w:ascii="Times New Roman" w:eastAsia="Times New Roman" w:hAnsi="Times New Roman" w:cs="Times New Roman"/>
          <w:sz w:val="24"/>
          <w:szCs w:val="20"/>
          <w:lang w:eastAsia="ru-RU"/>
        </w:rPr>
        <w:t>Санкт-Петербургского государственного казенного учреждения «Дирекция по организации дорожн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ого движения Санкт-Петербурга»</w:t>
      </w:r>
      <w:r w:rsidRPr="00B659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Дирекция) </w:t>
      </w:r>
      <w:r>
        <w:rPr>
          <w:rFonts w:ascii="Times New Roman" w:hAnsi="Times New Roman" w:cs="Times New Roman"/>
          <w:sz w:val="24"/>
          <w:szCs w:val="24"/>
        </w:rPr>
        <w:br/>
        <w:t xml:space="preserve">на рассматриваемом перекрестке </w:t>
      </w:r>
      <w:r w:rsidRPr="00B6592C">
        <w:rPr>
          <w:rFonts w:ascii="Times New Roman" w:hAnsi="Times New Roman" w:cs="Times New Roman"/>
          <w:sz w:val="24"/>
          <w:szCs w:val="24"/>
        </w:rPr>
        <w:t>был реализован адаптивный режим светофорного регулирован</w:t>
      </w:r>
      <w:r>
        <w:rPr>
          <w:rFonts w:ascii="Times New Roman" w:hAnsi="Times New Roman" w:cs="Times New Roman"/>
          <w:sz w:val="24"/>
          <w:szCs w:val="24"/>
        </w:rPr>
        <w:t xml:space="preserve">ия, предусматривающий изменение </w:t>
      </w:r>
      <w:r w:rsidRPr="00B6592C">
        <w:rPr>
          <w:rFonts w:ascii="Times New Roman" w:hAnsi="Times New Roman" w:cs="Times New Roman"/>
          <w:sz w:val="24"/>
          <w:szCs w:val="24"/>
        </w:rPr>
        <w:t>длительности разрешающих сигналов в режиме реального врем</w:t>
      </w:r>
      <w:r>
        <w:rPr>
          <w:rFonts w:ascii="Times New Roman" w:hAnsi="Times New Roman" w:cs="Times New Roman"/>
          <w:sz w:val="24"/>
          <w:szCs w:val="24"/>
        </w:rPr>
        <w:t xml:space="preserve">ени на основании текущих данных </w:t>
      </w:r>
      <w:r w:rsidRPr="00B6592C">
        <w:rPr>
          <w:rFonts w:ascii="Times New Roman" w:hAnsi="Times New Roman" w:cs="Times New Roman"/>
          <w:sz w:val="24"/>
          <w:szCs w:val="24"/>
        </w:rPr>
        <w:t>об интенсивности транспортных потоков с детекторов тр</w:t>
      </w:r>
      <w:r>
        <w:rPr>
          <w:rFonts w:ascii="Times New Roman" w:hAnsi="Times New Roman" w:cs="Times New Roman"/>
          <w:sz w:val="24"/>
          <w:szCs w:val="24"/>
        </w:rPr>
        <w:t xml:space="preserve">анспорта. </w:t>
      </w:r>
    </w:p>
    <w:p w:rsidR="00721E11" w:rsidRDefault="00721E11" w:rsidP="00721E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О</w:t>
      </w:r>
      <w:r w:rsidRPr="00B6592C">
        <w:rPr>
          <w:rFonts w:ascii="Times New Roman" w:hAnsi="Times New Roman" w:cs="Times New Roman"/>
          <w:b/>
          <w:bCs/>
          <w:sz w:val="24"/>
          <w:szCs w:val="24"/>
        </w:rPr>
        <w:t xml:space="preserve"> строительств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B6592C">
        <w:rPr>
          <w:rFonts w:ascii="Times New Roman" w:hAnsi="Times New Roman" w:cs="Times New Roman"/>
          <w:b/>
          <w:bCs/>
          <w:sz w:val="24"/>
          <w:szCs w:val="24"/>
        </w:rPr>
        <w:t xml:space="preserve"> светофорного объекта на пересечении ул. Зайцева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и ул. Возрождения.</w:t>
      </w:r>
    </w:p>
    <w:p w:rsidR="00721E11" w:rsidRDefault="00721E11" w:rsidP="00721E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92C">
        <w:rPr>
          <w:rFonts w:ascii="Times New Roman" w:hAnsi="Times New Roman" w:cs="Times New Roman"/>
          <w:sz w:val="24"/>
          <w:szCs w:val="24"/>
        </w:rPr>
        <w:t xml:space="preserve">По сведениям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6592C">
        <w:rPr>
          <w:rFonts w:ascii="Times New Roman" w:hAnsi="Times New Roman" w:cs="Times New Roman"/>
          <w:sz w:val="24"/>
          <w:szCs w:val="24"/>
        </w:rPr>
        <w:t xml:space="preserve">тдела Госавтоинспекции </w:t>
      </w:r>
      <w:r>
        <w:rPr>
          <w:rFonts w:ascii="Times New Roman" w:hAnsi="Times New Roman" w:cs="Times New Roman"/>
          <w:sz w:val="24"/>
          <w:szCs w:val="24"/>
        </w:rPr>
        <w:t xml:space="preserve">УМВД России </w:t>
      </w:r>
      <w:r w:rsidRPr="00B6592C">
        <w:rPr>
          <w:rFonts w:ascii="Times New Roman" w:hAnsi="Times New Roman" w:cs="Times New Roman"/>
          <w:sz w:val="24"/>
          <w:szCs w:val="24"/>
        </w:rPr>
        <w:t xml:space="preserve">по Кировскому району </w:t>
      </w:r>
      <w:r>
        <w:rPr>
          <w:rFonts w:ascii="Times New Roman" w:hAnsi="Times New Roman" w:cs="Times New Roman"/>
          <w:sz w:val="24"/>
          <w:szCs w:val="24"/>
        </w:rPr>
        <w:br/>
      </w:r>
      <w:r w:rsidRPr="00B6592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анкт-Петербурга </w:t>
      </w:r>
      <w:r w:rsidRPr="00B6592C">
        <w:rPr>
          <w:rFonts w:ascii="Times New Roman" w:hAnsi="Times New Roman" w:cs="Times New Roman"/>
          <w:sz w:val="24"/>
          <w:szCs w:val="24"/>
        </w:rPr>
        <w:t xml:space="preserve">рассматриваемый адрес не отмечается как очаг аварийности, информация </w:t>
      </w:r>
      <w:r>
        <w:rPr>
          <w:rFonts w:ascii="Times New Roman" w:hAnsi="Times New Roman" w:cs="Times New Roman"/>
          <w:sz w:val="24"/>
          <w:szCs w:val="24"/>
        </w:rPr>
        <w:br/>
        <w:t xml:space="preserve">о необходимости </w:t>
      </w:r>
      <w:r w:rsidRPr="00B6592C">
        <w:rPr>
          <w:rFonts w:ascii="Times New Roman" w:hAnsi="Times New Roman" w:cs="Times New Roman"/>
          <w:sz w:val="24"/>
          <w:szCs w:val="24"/>
        </w:rPr>
        <w:t>введения светофорного регулирования в Комитет по транспо</w:t>
      </w:r>
      <w:r>
        <w:rPr>
          <w:rFonts w:ascii="Times New Roman" w:hAnsi="Times New Roman" w:cs="Times New Roman"/>
          <w:sz w:val="24"/>
          <w:szCs w:val="24"/>
        </w:rPr>
        <w:t xml:space="preserve">рту не поступала, </w:t>
      </w:r>
      <w:r>
        <w:rPr>
          <w:rFonts w:ascii="Times New Roman" w:hAnsi="Times New Roman" w:cs="Times New Roman"/>
          <w:sz w:val="24"/>
          <w:szCs w:val="24"/>
        </w:rPr>
        <w:br/>
        <w:t xml:space="preserve">в связи с чем </w:t>
      </w:r>
      <w:r w:rsidRPr="00B6592C">
        <w:rPr>
          <w:rFonts w:ascii="Times New Roman" w:hAnsi="Times New Roman" w:cs="Times New Roman"/>
          <w:sz w:val="24"/>
          <w:szCs w:val="24"/>
        </w:rPr>
        <w:t xml:space="preserve">адресными программами </w:t>
      </w:r>
      <w:r w:rsidRPr="0045349D">
        <w:rPr>
          <w:rFonts w:ascii="Times New Roman" w:hAnsi="Times New Roman" w:cs="Times New Roman"/>
          <w:sz w:val="24"/>
          <w:szCs w:val="24"/>
        </w:rPr>
        <w:t xml:space="preserve">«Расходы на разработку проектно-сметной документации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45349D">
        <w:rPr>
          <w:rFonts w:ascii="Times New Roman" w:hAnsi="Times New Roman" w:cs="Times New Roman"/>
          <w:sz w:val="24"/>
          <w:szCs w:val="24"/>
        </w:rPr>
        <w:t>по созданию и модернизации светофорных объектов, автоматизированных</w:t>
      </w:r>
      <w:r w:rsidRPr="004534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49D">
        <w:rPr>
          <w:rFonts w:ascii="Times New Roman" w:hAnsi="Times New Roman" w:cs="Times New Roman"/>
          <w:sz w:val="24"/>
          <w:szCs w:val="24"/>
        </w:rPr>
        <w:t xml:space="preserve">систем управления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45349D">
        <w:rPr>
          <w:rFonts w:ascii="Times New Roman" w:hAnsi="Times New Roman" w:cs="Times New Roman"/>
          <w:sz w:val="24"/>
          <w:szCs w:val="24"/>
        </w:rPr>
        <w:t>и иных технических средств организации дорожным движением (включая</w:t>
      </w:r>
      <w:r w:rsidRPr="004534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49D">
        <w:rPr>
          <w:rFonts w:ascii="Times New Roman" w:hAnsi="Times New Roman" w:cs="Times New Roman"/>
          <w:sz w:val="24"/>
          <w:szCs w:val="24"/>
        </w:rPr>
        <w:t>элементы интеллектуальных транспортных систем)» и «Расходы на создание и модернизацию</w:t>
      </w:r>
      <w:r w:rsidRPr="004534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49D">
        <w:rPr>
          <w:rFonts w:ascii="Times New Roman" w:hAnsi="Times New Roman" w:cs="Times New Roman"/>
          <w:sz w:val="24"/>
          <w:szCs w:val="24"/>
        </w:rPr>
        <w:t>светофорных объектов и иных технических средств организации дорожного движения»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92C">
        <w:rPr>
          <w:rFonts w:ascii="Times New Roman" w:hAnsi="Times New Roman" w:cs="Times New Roman"/>
          <w:sz w:val="24"/>
          <w:szCs w:val="24"/>
        </w:rPr>
        <w:t>на 2025 год мероприятия по</w:t>
      </w:r>
      <w:r>
        <w:rPr>
          <w:rFonts w:ascii="Times New Roman" w:hAnsi="Times New Roman" w:cs="Times New Roman"/>
          <w:sz w:val="24"/>
          <w:szCs w:val="24"/>
        </w:rPr>
        <w:t xml:space="preserve"> проектированию и строительству </w:t>
      </w:r>
      <w:r w:rsidRPr="00B6592C">
        <w:rPr>
          <w:rFonts w:ascii="Times New Roman" w:hAnsi="Times New Roman" w:cs="Times New Roman"/>
          <w:sz w:val="24"/>
          <w:szCs w:val="24"/>
        </w:rPr>
        <w:t xml:space="preserve">светофорного объекта на пересечении ул. Зайцева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B6592C">
        <w:rPr>
          <w:rFonts w:ascii="Times New Roman" w:hAnsi="Times New Roman" w:cs="Times New Roman"/>
          <w:sz w:val="24"/>
          <w:szCs w:val="24"/>
        </w:rPr>
        <w:t>и ул. Возрождения не пре</w:t>
      </w:r>
      <w:r>
        <w:rPr>
          <w:rFonts w:ascii="Times New Roman" w:hAnsi="Times New Roman" w:cs="Times New Roman"/>
          <w:sz w:val="24"/>
          <w:szCs w:val="24"/>
        </w:rPr>
        <w:t>дусмотрены.</w:t>
      </w:r>
    </w:p>
    <w:p w:rsidR="00721E11" w:rsidRDefault="00721E11" w:rsidP="00721E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92C">
        <w:rPr>
          <w:rFonts w:ascii="Times New Roman" w:hAnsi="Times New Roman" w:cs="Times New Roman"/>
          <w:sz w:val="24"/>
          <w:szCs w:val="24"/>
        </w:rPr>
        <w:t>Рассматриваемый адрес будет учтен при пл</w:t>
      </w:r>
      <w:r>
        <w:rPr>
          <w:rFonts w:ascii="Times New Roman" w:hAnsi="Times New Roman" w:cs="Times New Roman"/>
          <w:sz w:val="24"/>
          <w:szCs w:val="24"/>
        </w:rPr>
        <w:t>анировании работ Дирекции</w:t>
      </w:r>
      <w:r w:rsidRPr="00B6592C">
        <w:rPr>
          <w:rFonts w:ascii="Times New Roman" w:hAnsi="Times New Roman" w:cs="Times New Roman"/>
          <w:sz w:val="24"/>
          <w:szCs w:val="24"/>
        </w:rPr>
        <w:t xml:space="preserve"> на будущий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92C">
        <w:rPr>
          <w:rFonts w:ascii="Times New Roman" w:hAnsi="Times New Roman" w:cs="Times New Roman"/>
          <w:sz w:val="24"/>
          <w:szCs w:val="24"/>
        </w:rPr>
        <w:t xml:space="preserve">период. Точные сроки проведения работ будут определены 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проектирования </w:t>
      </w:r>
      <w:r w:rsidRPr="00B6592C">
        <w:rPr>
          <w:rFonts w:ascii="Times New Roman" w:hAnsi="Times New Roman" w:cs="Times New Roman"/>
          <w:sz w:val="24"/>
          <w:szCs w:val="24"/>
        </w:rPr>
        <w:t xml:space="preserve">и передачи проектных материалов подрядной организацией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заключенным </w:t>
      </w:r>
      <w:r w:rsidRPr="00B6592C">
        <w:rPr>
          <w:rFonts w:ascii="Times New Roman" w:hAnsi="Times New Roman" w:cs="Times New Roman"/>
          <w:sz w:val="24"/>
          <w:szCs w:val="24"/>
        </w:rPr>
        <w:t>государственным ко</w:t>
      </w:r>
      <w:r>
        <w:rPr>
          <w:rFonts w:ascii="Times New Roman" w:hAnsi="Times New Roman" w:cs="Times New Roman"/>
          <w:sz w:val="24"/>
          <w:szCs w:val="24"/>
        </w:rPr>
        <w:t>нтрактом в установленные сроки.</w:t>
      </w:r>
    </w:p>
    <w:p w:rsidR="00721E11" w:rsidRDefault="00721E11" w:rsidP="00721E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6592C">
        <w:rPr>
          <w:rFonts w:ascii="Times New Roman" w:hAnsi="Times New Roman" w:cs="Times New Roman"/>
          <w:sz w:val="24"/>
          <w:szCs w:val="24"/>
        </w:rPr>
        <w:t>ля повышения уровня безопасности дорожного движения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92C">
        <w:rPr>
          <w:rFonts w:ascii="Times New Roman" w:hAnsi="Times New Roman" w:cs="Times New Roman"/>
          <w:sz w:val="24"/>
          <w:szCs w:val="24"/>
        </w:rPr>
        <w:t>на рассматриваемом пересечении дорог на период до введения</w:t>
      </w:r>
      <w:r>
        <w:rPr>
          <w:rFonts w:ascii="Times New Roman" w:hAnsi="Times New Roman" w:cs="Times New Roman"/>
          <w:sz w:val="24"/>
          <w:szCs w:val="24"/>
        </w:rPr>
        <w:t xml:space="preserve"> светофорного регулирования Дирекцией </w:t>
      </w:r>
      <w:r w:rsidRPr="00B6592C">
        <w:rPr>
          <w:rFonts w:ascii="Times New Roman" w:hAnsi="Times New Roman" w:cs="Times New Roman"/>
          <w:sz w:val="24"/>
          <w:szCs w:val="24"/>
        </w:rPr>
        <w:t>была реализована схема организации дорожн</w:t>
      </w:r>
      <w:r>
        <w:rPr>
          <w:rFonts w:ascii="Times New Roman" w:hAnsi="Times New Roman" w:cs="Times New Roman"/>
          <w:sz w:val="24"/>
          <w:szCs w:val="24"/>
        </w:rPr>
        <w:t xml:space="preserve">ого движения, предусматривающая </w:t>
      </w:r>
      <w:r w:rsidRPr="00B6592C">
        <w:rPr>
          <w:rFonts w:ascii="Times New Roman" w:hAnsi="Times New Roman" w:cs="Times New Roman"/>
          <w:sz w:val="24"/>
          <w:szCs w:val="24"/>
        </w:rPr>
        <w:t>создание пешеходного перехода, установку дорожных знак</w:t>
      </w:r>
      <w:r>
        <w:rPr>
          <w:rFonts w:ascii="Times New Roman" w:hAnsi="Times New Roman" w:cs="Times New Roman"/>
          <w:sz w:val="24"/>
          <w:szCs w:val="24"/>
        </w:rPr>
        <w:t xml:space="preserve">ов 5.19.1 «Пешеходный переход», </w:t>
      </w:r>
      <w:r w:rsidRPr="00B6592C">
        <w:rPr>
          <w:rFonts w:ascii="Times New Roman" w:hAnsi="Times New Roman" w:cs="Times New Roman"/>
          <w:sz w:val="24"/>
          <w:szCs w:val="24"/>
        </w:rPr>
        <w:t>нанесение дорожной разметки, а также установку искусстве</w:t>
      </w:r>
      <w:r>
        <w:rPr>
          <w:rFonts w:ascii="Times New Roman" w:hAnsi="Times New Roman" w:cs="Times New Roman"/>
          <w:sz w:val="24"/>
          <w:szCs w:val="24"/>
        </w:rPr>
        <w:t xml:space="preserve">нной дорожной неровности на всю </w:t>
      </w:r>
      <w:r w:rsidRPr="00B6592C">
        <w:rPr>
          <w:rFonts w:ascii="Times New Roman" w:hAnsi="Times New Roman" w:cs="Times New Roman"/>
          <w:sz w:val="24"/>
          <w:szCs w:val="24"/>
        </w:rPr>
        <w:t>ширину проезжей части.</w:t>
      </w:r>
    </w:p>
    <w:p w:rsidR="00721E11" w:rsidRPr="0045349D" w:rsidRDefault="00721E11" w:rsidP="00721E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5349D">
        <w:rPr>
          <w:rFonts w:ascii="Times New Roman" w:hAnsi="Times New Roman" w:cs="Times New Roman"/>
          <w:b/>
          <w:sz w:val="24"/>
          <w:szCs w:val="24"/>
        </w:rPr>
        <w:t xml:space="preserve">. Об организации регулируемого пешеходного перехода </w:t>
      </w:r>
      <w:r w:rsidRPr="0026199A">
        <w:rPr>
          <w:rFonts w:ascii="Times New Roman" w:hAnsi="Times New Roman" w:cs="Times New Roman"/>
          <w:b/>
          <w:sz w:val="24"/>
          <w:szCs w:val="24"/>
        </w:rPr>
        <w:t>у д. 11 по Петровскому пр.</w:t>
      </w:r>
    </w:p>
    <w:p w:rsidR="00721E11" w:rsidRPr="00342A74" w:rsidRDefault="00721E11" w:rsidP="00721E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A74">
        <w:rPr>
          <w:rFonts w:ascii="Times New Roman" w:hAnsi="Times New Roman" w:cs="Times New Roman"/>
          <w:sz w:val="24"/>
          <w:szCs w:val="24"/>
        </w:rPr>
        <w:t>По результатам транспортных обследований, ранее проведенных специалистами</w:t>
      </w:r>
      <w:r w:rsidRPr="00342A7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Дирекции</w:t>
      </w:r>
      <w:r w:rsidRPr="00342A74">
        <w:rPr>
          <w:rFonts w:ascii="Times New Roman" w:hAnsi="Times New Roman" w:cs="Times New Roman"/>
          <w:sz w:val="24"/>
          <w:szCs w:val="24"/>
        </w:rPr>
        <w:t>, с учетом требований пункта 7.2.2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 принято решение о целесообразности создания регулируемого пешеходного перехода у д. 11 по Петровскому пр.</w:t>
      </w:r>
    </w:p>
    <w:p w:rsidR="00721E11" w:rsidRPr="00342A74" w:rsidRDefault="00721E11" w:rsidP="00721E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A74">
        <w:rPr>
          <w:rFonts w:ascii="Times New Roman" w:hAnsi="Times New Roman" w:cs="Times New Roman"/>
          <w:sz w:val="24"/>
          <w:szCs w:val="24"/>
        </w:rPr>
        <w:t xml:space="preserve">Рассматриваемый адрес не отмечался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42A74">
        <w:rPr>
          <w:rFonts w:ascii="Times New Roman" w:hAnsi="Times New Roman" w:cs="Times New Roman"/>
          <w:sz w:val="24"/>
          <w:szCs w:val="24"/>
        </w:rPr>
        <w:t>омиссией по обеспечению безопасности дорожного движения при Губернаторе Санкт-Петербурга как очаг аварийности, также в Комитет</w:t>
      </w:r>
      <w:r w:rsidRPr="00342A74">
        <w:rPr>
          <w:rFonts w:ascii="Times New Roman" w:hAnsi="Times New Roman" w:cs="Times New Roman"/>
          <w:sz w:val="24"/>
          <w:szCs w:val="24"/>
        </w:rPr>
        <w:br/>
        <w:t xml:space="preserve">по транспорту ранее не поступали сведения о наличии </w:t>
      </w:r>
      <w:r>
        <w:rPr>
          <w:rFonts w:ascii="Times New Roman" w:hAnsi="Times New Roman" w:cs="Times New Roman"/>
          <w:sz w:val="24"/>
          <w:szCs w:val="24"/>
        </w:rPr>
        <w:t>дорожно-транспортных происшествий</w:t>
      </w:r>
      <w:r w:rsidRPr="00342A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342A74">
        <w:rPr>
          <w:rFonts w:ascii="Times New Roman" w:hAnsi="Times New Roman" w:cs="Times New Roman"/>
          <w:sz w:val="24"/>
          <w:szCs w:val="24"/>
        </w:rPr>
        <w:t xml:space="preserve">в связи с чем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2A74">
        <w:rPr>
          <w:rFonts w:ascii="Times New Roman" w:hAnsi="Times New Roman" w:cs="Times New Roman"/>
          <w:sz w:val="24"/>
          <w:szCs w:val="24"/>
        </w:rPr>
        <w:t>дресными программами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A74">
        <w:rPr>
          <w:rFonts w:ascii="Times New Roman" w:hAnsi="Times New Roman" w:cs="Times New Roman"/>
          <w:sz w:val="24"/>
          <w:szCs w:val="24"/>
        </w:rPr>
        <w:t xml:space="preserve">«Расходы на разработку проектно-сметной документации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342A74">
        <w:rPr>
          <w:rFonts w:ascii="Times New Roman" w:hAnsi="Times New Roman" w:cs="Times New Roman"/>
          <w:sz w:val="24"/>
          <w:szCs w:val="24"/>
        </w:rPr>
        <w:t xml:space="preserve">по созданию и модернизации светофорных объектов, автоматизированных систем управления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342A74">
        <w:rPr>
          <w:rFonts w:ascii="Times New Roman" w:hAnsi="Times New Roman" w:cs="Times New Roman"/>
          <w:sz w:val="24"/>
          <w:szCs w:val="24"/>
        </w:rPr>
        <w:t xml:space="preserve">и иных технических средств организации дорожным движением (включая элементы интеллектуальных транспортных систем)» и «Расходы на создание и модернизацию светофорных </w:t>
      </w:r>
      <w:r w:rsidRPr="00342A74">
        <w:rPr>
          <w:rFonts w:ascii="Times New Roman" w:hAnsi="Times New Roman" w:cs="Times New Roman"/>
          <w:sz w:val="24"/>
          <w:szCs w:val="24"/>
        </w:rPr>
        <w:lastRenderedPageBreak/>
        <w:t>объектов и иных технических средств организации дорожного движения» на 2025 год и плановый период 2026 и 2027 годов мероприятия по проектированию и созданию рассматриваемого светофорного объекта не предусмотрены.</w:t>
      </w:r>
    </w:p>
    <w:p w:rsidR="00721E11" w:rsidRPr="00342A74" w:rsidRDefault="00721E11" w:rsidP="00721E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A74">
        <w:rPr>
          <w:rFonts w:ascii="Times New Roman" w:hAnsi="Times New Roman" w:cs="Times New Roman"/>
          <w:sz w:val="24"/>
          <w:szCs w:val="24"/>
        </w:rPr>
        <w:t>Учитывая изложенное, возможность включения мероприятий по созданию светофорного объекта по рассматриваемому адресу в адресную программу «Расходы на разработку проектно-сметной документации по созданию и модернизации светофорных объектов, автоматизированных систем управления и иных технических средств организации дорожным движением (включая элементы интеллектуальных транспортных систем)» будет рассмотрена при ее формировании, корректировке и утверждении на последующие периоды. Сроки реализации соответствующей документации будут определены по результатам проектирования.</w:t>
      </w:r>
    </w:p>
    <w:p w:rsidR="00721E11" w:rsidRPr="00342A74" w:rsidRDefault="00721E11" w:rsidP="00721E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A74">
        <w:rPr>
          <w:rFonts w:ascii="Times New Roman" w:hAnsi="Times New Roman" w:cs="Times New Roman"/>
          <w:sz w:val="24"/>
          <w:szCs w:val="24"/>
        </w:rPr>
        <w:t>05.05.2025 Дирекцией завершены работы по созданию у д.</w:t>
      </w:r>
      <w:r>
        <w:rPr>
          <w:rFonts w:ascii="Times New Roman" w:hAnsi="Times New Roman" w:cs="Times New Roman"/>
          <w:sz w:val="24"/>
          <w:szCs w:val="24"/>
        </w:rPr>
        <w:t xml:space="preserve"> 11 </w:t>
      </w:r>
      <w:r w:rsidRPr="00342A74">
        <w:rPr>
          <w:rFonts w:ascii="Times New Roman" w:hAnsi="Times New Roman" w:cs="Times New Roman"/>
          <w:sz w:val="24"/>
          <w:szCs w:val="24"/>
        </w:rPr>
        <w:t>по Петровскому пр. нерегулируемого пешеходного перехода, оборудованного искусственными неровностями, являющимися устройствами принудительного снижения скорости движения транспортных средств.</w:t>
      </w:r>
    </w:p>
    <w:p w:rsidR="00721E11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E11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CC5">
        <w:rPr>
          <w:rFonts w:ascii="Times New Roman" w:hAnsi="Times New Roman" w:cs="Times New Roman"/>
          <w:b/>
          <w:sz w:val="24"/>
          <w:szCs w:val="24"/>
        </w:rPr>
        <w:t>Значительное количество обращений поступило</w:t>
      </w:r>
      <w:r w:rsidRPr="00D03CC5">
        <w:rPr>
          <w:rFonts w:ascii="Times New Roman" w:hAnsi="Times New Roman" w:cs="Times New Roman"/>
          <w:sz w:val="24"/>
          <w:szCs w:val="24"/>
        </w:rPr>
        <w:t xml:space="preserve"> </w:t>
      </w:r>
      <w:r w:rsidRPr="00D03CC5">
        <w:rPr>
          <w:rFonts w:ascii="Times New Roman" w:hAnsi="Times New Roman" w:cs="Times New Roman"/>
          <w:b/>
          <w:sz w:val="24"/>
          <w:szCs w:val="24"/>
        </w:rPr>
        <w:t>по вопросам, которые</w:t>
      </w:r>
      <w:r w:rsidRPr="00D03CC5">
        <w:rPr>
          <w:rFonts w:ascii="Times New Roman" w:hAnsi="Times New Roman" w:cs="Times New Roman"/>
          <w:b/>
          <w:bCs/>
          <w:sz w:val="24"/>
          <w:szCs w:val="24"/>
        </w:rPr>
        <w:t xml:space="preserve"> касаются организации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и использования парковочного пространства</w:t>
      </w:r>
      <w:r w:rsidRPr="00D03C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1984">
        <w:rPr>
          <w:rFonts w:ascii="Times New Roman" w:hAnsi="Times New Roman" w:cs="Times New Roman"/>
          <w:sz w:val="24"/>
          <w:szCs w:val="24"/>
        </w:rPr>
        <w:t>(</w:t>
      </w:r>
      <w:r w:rsidRPr="000A1984">
        <w:rPr>
          <w:rFonts w:ascii="Times New Roman" w:hAnsi="Times New Roman" w:cs="Times New Roman"/>
          <w:bCs/>
          <w:sz w:val="24"/>
          <w:szCs w:val="24"/>
        </w:rPr>
        <w:t>701</w:t>
      </w:r>
      <w:r w:rsidRPr="004926D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обращение, что составляет </w:t>
      </w:r>
      <w:r>
        <w:rPr>
          <w:rFonts w:ascii="Times New Roman" w:hAnsi="Times New Roman" w:cs="Times New Roman"/>
          <w:sz w:val="24"/>
          <w:szCs w:val="24"/>
        </w:rPr>
        <w:br/>
        <w:t>6,9</w:t>
      </w:r>
      <w:r w:rsidRPr="00D03CC5">
        <w:rPr>
          <w:rFonts w:ascii="Times New Roman" w:hAnsi="Times New Roman" w:cs="Times New Roman"/>
          <w:sz w:val="24"/>
          <w:szCs w:val="24"/>
        </w:rPr>
        <w:t xml:space="preserve"> % от общего количества обращений).</w:t>
      </w:r>
    </w:p>
    <w:p w:rsidR="00721E11" w:rsidRPr="00A140BB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0BB">
        <w:rPr>
          <w:rFonts w:ascii="Times New Roman" w:hAnsi="Times New Roman" w:cs="Times New Roman"/>
          <w:sz w:val="24"/>
          <w:szCs w:val="24"/>
        </w:rPr>
        <w:t>Повышенный интерес вызывали вопросы:</w:t>
      </w:r>
    </w:p>
    <w:p w:rsidR="00721E11" w:rsidRPr="00A140BB" w:rsidRDefault="00721E11" w:rsidP="00721E11">
      <w:pPr>
        <w:pStyle w:val="aa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0BB">
        <w:rPr>
          <w:rFonts w:ascii="Times New Roman" w:hAnsi="Times New Roman" w:cs="Times New Roman"/>
          <w:b/>
          <w:sz w:val="24"/>
          <w:szCs w:val="24"/>
        </w:rPr>
        <w:t xml:space="preserve">Организация парковочных мест у медицинских учреждений в пос. Песочный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140BB">
        <w:rPr>
          <w:rFonts w:ascii="Times New Roman" w:hAnsi="Times New Roman" w:cs="Times New Roman"/>
          <w:b/>
          <w:sz w:val="24"/>
          <w:szCs w:val="24"/>
        </w:rPr>
        <w:t>на Ленинградской ул.</w:t>
      </w:r>
    </w:p>
    <w:p w:rsidR="00721E11" w:rsidRPr="00A140BB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0BB">
        <w:rPr>
          <w:rFonts w:ascii="Times New Roman" w:hAnsi="Times New Roman" w:cs="Times New Roman"/>
          <w:sz w:val="24"/>
          <w:szCs w:val="24"/>
        </w:rPr>
        <w:t xml:space="preserve">В целях организации стоянки для пациентов и персонала медицинских учреждений, расположенных на Ленинградской ул. в пос. Песочный, Законом Санкт-Петербурга от 27.11.2024 </w:t>
      </w:r>
      <w:r w:rsidRPr="00A140BB">
        <w:rPr>
          <w:rFonts w:ascii="Times New Roman" w:hAnsi="Times New Roman" w:cs="Times New Roman"/>
          <w:sz w:val="24"/>
          <w:szCs w:val="24"/>
        </w:rPr>
        <w:br/>
        <w:t xml:space="preserve">№ 730-165 «О бюджете Санкт-Петербурга на 2025 год и на плановый период 2026 и 2027 годов» </w:t>
      </w:r>
      <w:r w:rsidRPr="00A140BB">
        <w:rPr>
          <w:rFonts w:ascii="Times New Roman" w:hAnsi="Times New Roman" w:cs="Times New Roman"/>
          <w:sz w:val="24"/>
          <w:szCs w:val="24"/>
        </w:rPr>
        <w:br/>
        <w:t xml:space="preserve">на 2025 год предусмотрено финансирование работ по созданию городской автостоянки по адресу: Санкт-Петербург, внутригородское муниципальное образование города федерального значения Санкт-Петербурга, пос. Парголово, Ленинградская ул., земельный участок 21. </w:t>
      </w:r>
    </w:p>
    <w:p w:rsidR="00721E11" w:rsidRPr="00A140BB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0BB">
        <w:rPr>
          <w:rFonts w:ascii="Times New Roman" w:hAnsi="Times New Roman" w:cs="Times New Roman"/>
          <w:sz w:val="24"/>
          <w:szCs w:val="24"/>
        </w:rPr>
        <w:t xml:space="preserve">В соответствии с государственным контрактом от 24.09.2024 № 164/24-ЭК проектно-изыскательские работы по созданию </w:t>
      </w:r>
      <w:r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Pr="00A140BB">
        <w:rPr>
          <w:rFonts w:ascii="Times New Roman" w:hAnsi="Times New Roman" w:cs="Times New Roman"/>
          <w:sz w:val="24"/>
          <w:szCs w:val="24"/>
        </w:rPr>
        <w:t xml:space="preserve">объекта завершены. Подведомственным Комитету </w:t>
      </w:r>
      <w:r w:rsidRPr="00A140BB">
        <w:rPr>
          <w:rFonts w:ascii="Times New Roman" w:hAnsi="Times New Roman" w:cs="Times New Roman"/>
          <w:sz w:val="24"/>
          <w:szCs w:val="24"/>
        </w:rPr>
        <w:br/>
        <w:t xml:space="preserve">по транспорту Санкт-Петербургским государственным казенным учреждением «Городской центр управления парковками Санкт-Петербурга» ведется работа по подготовке документации </w:t>
      </w:r>
      <w:r w:rsidRPr="00A140BB">
        <w:rPr>
          <w:rFonts w:ascii="Times New Roman" w:hAnsi="Times New Roman" w:cs="Times New Roman"/>
          <w:sz w:val="24"/>
          <w:szCs w:val="24"/>
        </w:rPr>
        <w:br/>
        <w:t>для реализации указанных работ со сроком строительства до конца 2025 года.</w:t>
      </w:r>
    </w:p>
    <w:p w:rsidR="00721E11" w:rsidRPr="00A140BB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0BB">
        <w:rPr>
          <w:rFonts w:ascii="Times New Roman" w:hAnsi="Times New Roman" w:cs="Times New Roman"/>
          <w:b/>
          <w:sz w:val="24"/>
          <w:szCs w:val="24"/>
        </w:rPr>
        <w:t>2. Внесение изменений в действующие нормативные акты, регулирующие предоставление многодетным семьям парковочных разрешений.</w:t>
      </w:r>
    </w:p>
    <w:p w:rsidR="00721E11" w:rsidRPr="00A140BB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0BB">
        <w:rPr>
          <w:rFonts w:ascii="Times New Roman" w:hAnsi="Times New Roman" w:cs="Times New Roman"/>
          <w:sz w:val="24"/>
          <w:szCs w:val="24"/>
        </w:rPr>
        <w:t xml:space="preserve">29.04.2025 постановлением Правительства Санкт-Петербурга от 29.04.2025 № 276 </w:t>
      </w:r>
      <w:r w:rsidRPr="00A140BB">
        <w:rPr>
          <w:rFonts w:ascii="Times New Roman" w:hAnsi="Times New Roman" w:cs="Times New Roman"/>
          <w:sz w:val="24"/>
          <w:szCs w:val="24"/>
        </w:rPr>
        <w:br/>
        <w:t xml:space="preserve">«О внесении изменений в постановление Правительства Санкт-Петербурга от 29.12.2014 № 1294» внесены изменения в пункт 1.2 Положения о парковочном разрешении многодетной семьи, утвержденного постановлением Правительства Санкт-Петербурга от 29.12.2014 № 1294 «О порядке внесения платы за пользование на платной основе парковками (парковочными местами), расположенными на автомобильных дорогах общего пользования регионального значения </w:t>
      </w:r>
      <w:r w:rsidRPr="00A140BB">
        <w:rPr>
          <w:rFonts w:ascii="Times New Roman" w:hAnsi="Times New Roman" w:cs="Times New Roman"/>
          <w:sz w:val="24"/>
          <w:szCs w:val="24"/>
        </w:rPr>
        <w:br/>
        <w:t xml:space="preserve">в Санкт-Петербурге», в соответствии с которым в случае, если многодетная семья имеет более трех несовершеннолетних детей, право на получение парковочного разрешения предоставляется такой семье до достижения старшим ребенком из трех младших несовершеннолетних детей возраста </w:t>
      </w:r>
      <w:r w:rsidRPr="00A140BB">
        <w:rPr>
          <w:rFonts w:ascii="Times New Roman" w:hAnsi="Times New Roman" w:cs="Times New Roman"/>
          <w:sz w:val="24"/>
          <w:szCs w:val="24"/>
        </w:rPr>
        <w:br/>
        <w:t>18 лет или возраста 23 лет при условии его обучения в организации, осуществляющей образовательную деятельность, по очной форме обучения.</w:t>
      </w:r>
    </w:p>
    <w:p w:rsidR="00721E11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0BB">
        <w:rPr>
          <w:rFonts w:ascii="Times New Roman" w:hAnsi="Times New Roman" w:cs="Times New Roman"/>
          <w:sz w:val="24"/>
          <w:szCs w:val="24"/>
        </w:rPr>
        <w:t>В настоящее время идет активная работа по рассмотрению заявлений от многодельных семей по выдаче парковочных разрешений.</w:t>
      </w:r>
    </w:p>
    <w:p w:rsidR="00721E11" w:rsidRPr="00A140BB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1E11" w:rsidRPr="00C74AF5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AF5">
        <w:rPr>
          <w:rFonts w:ascii="Times New Roman" w:hAnsi="Times New Roman" w:cs="Times New Roman"/>
          <w:b/>
          <w:sz w:val="24"/>
          <w:szCs w:val="24"/>
        </w:rPr>
        <w:t>В соответствии с графиком личного приема граждан в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C74A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квартале 2025 года организован</w:t>
      </w:r>
      <w:r w:rsidRPr="00C74A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C74AF5">
        <w:rPr>
          <w:rFonts w:ascii="Times New Roman" w:hAnsi="Times New Roman" w:cs="Times New Roman"/>
          <w:b/>
          <w:sz w:val="24"/>
          <w:szCs w:val="24"/>
        </w:rPr>
        <w:t xml:space="preserve"> личны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C74AF5">
        <w:rPr>
          <w:rFonts w:ascii="Times New Roman" w:hAnsi="Times New Roman" w:cs="Times New Roman"/>
          <w:b/>
          <w:sz w:val="24"/>
          <w:szCs w:val="24"/>
        </w:rPr>
        <w:t xml:space="preserve"> прием граждан:</w:t>
      </w:r>
    </w:p>
    <w:p w:rsidR="00721E11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AF5">
        <w:rPr>
          <w:rFonts w:ascii="Times New Roman" w:hAnsi="Times New Roman" w:cs="Times New Roman"/>
          <w:sz w:val="24"/>
          <w:szCs w:val="24"/>
        </w:rPr>
        <w:t>председателем Комите</w:t>
      </w:r>
      <w:r>
        <w:rPr>
          <w:rFonts w:ascii="Times New Roman" w:hAnsi="Times New Roman" w:cs="Times New Roman"/>
          <w:sz w:val="24"/>
          <w:szCs w:val="24"/>
        </w:rPr>
        <w:t xml:space="preserve">та по транспорту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Енокаевым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В.К. –</w:t>
      </w:r>
      <w:r w:rsidRPr="00C74A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C74AF5">
        <w:rPr>
          <w:rFonts w:ascii="Times New Roman" w:hAnsi="Times New Roman" w:cs="Times New Roman"/>
          <w:sz w:val="24"/>
          <w:szCs w:val="24"/>
        </w:rPr>
        <w:t xml:space="preserve"> личных приема граждан;</w:t>
      </w:r>
    </w:p>
    <w:p w:rsidR="00721E11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AF5">
        <w:rPr>
          <w:rFonts w:ascii="Times New Roman" w:hAnsi="Times New Roman" w:cs="Times New Roman"/>
          <w:sz w:val="24"/>
          <w:szCs w:val="24"/>
        </w:rPr>
        <w:t>первым заместителем председателя Коми</w:t>
      </w:r>
      <w:r>
        <w:rPr>
          <w:rFonts w:ascii="Times New Roman" w:hAnsi="Times New Roman" w:cs="Times New Roman"/>
          <w:sz w:val="24"/>
          <w:szCs w:val="24"/>
        </w:rPr>
        <w:t>тета по транспорту Львовым А.В. –</w:t>
      </w:r>
      <w:r w:rsidRPr="00C74A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девять</w:t>
      </w:r>
      <w:r w:rsidRPr="00C74AF5">
        <w:rPr>
          <w:rFonts w:ascii="Times New Roman" w:hAnsi="Times New Roman" w:cs="Times New Roman"/>
          <w:sz w:val="24"/>
          <w:szCs w:val="24"/>
        </w:rPr>
        <w:t xml:space="preserve"> личных прием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74AF5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 xml:space="preserve"> (в рамках проведения регионального дня приема граждан)</w:t>
      </w:r>
      <w:r w:rsidRPr="00C74AF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21E11" w:rsidRPr="00C74AF5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AF5">
        <w:rPr>
          <w:rFonts w:ascii="Times New Roman" w:hAnsi="Times New Roman" w:cs="Times New Roman"/>
          <w:sz w:val="24"/>
          <w:szCs w:val="24"/>
        </w:rPr>
        <w:lastRenderedPageBreak/>
        <w:t>заместителем председателя Комитет</w:t>
      </w:r>
      <w:r>
        <w:rPr>
          <w:rFonts w:ascii="Times New Roman" w:hAnsi="Times New Roman" w:cs="Times New Roman"/>
          <w:sz w:val="24"/>
          <w:szCs w:val="24"/>
        </w:rPr>
        <w:t>а по транспорту Казаковым М.А. – два</w:t>
      </w:r>
      <w:r w:rsidRPr="00C74AF5">
        <w:rPr>
          <w:rFonts w:ascii="Times New Roman" w:hAnsi="Times New Roman" w:cs="Times New Roman"/>
          <w:sz w:val="24"/>
          <w:szCs w:val="24"/>
        </w:rPr>
        <w:t xml:space="preserve"> личных прием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74AF5">
        <w:rPr>
          <w:rFonts w:ascii="Times New Roman" w:hAnsi="Times New Roman" w:cs="Times New Roman"/>
          <w:sz w:val="24"/>
          <w:szCs w:val="24"/>
        </w:rPr>
        <w:t xml:space="preserve"> граждан;</w:t>
      </w:r>
    </w:p>
    <w:p w:rsidR="00721E11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AF5">
        <w:rPr>
          <w:rFonts w:ascii="Times New Roman" w:hAnsi="Times New Roman" w:cs="Times New Roman"/>
          <w:sz w:val="24"/>
          <w:szCs w:val="24"/>
        </w:rPr>
        <w:t>заместителем председателя Комитет</w:t>
      </w:r>
      <w:r>
        <w:rPr>
          <w:rFonts w:ascii="Times New Roman" w:hAnsi="Times New Roman" w:cs="Times New Roman"/>
          <w:sz w:val="24"/>
          <w:szCs w:val="24"/>
        </w:rPr>
        <w:t>а по транспорту Гончаровым А.Б. – шесть</w:t>
      </w:r>
      <w:r w:rsidRPr="00C74AF5">
        <w:rPr>
          <w:rFonts w:ascii="Times New Roman" w:hAnsi="Times New Roman" w:cs="Times New Roman"/>
          <w:sz w:val="24"/>
          <w:szCs w:val="24"/>
        </w:rPr>
        <w:t xml:space="preserve"> личных </w:t>
      </w:r>
      <w:r>
        <w:rPr>
          <w:rFonts w:ascii="Times New Roman" w:hAnsi="Times New Roman" w:cs="Times New Roman"/>
          <w:sz w:val="24"/>
          <w:szCs w:val="24"/>
        </w:rPr>
        <w:t>приемов</w:t>
      </w:r>
      <w:r w:rsidRPr="00C74AF5">
        <w:rPr>
          <w:rFonts w:ascii="Times New Roman" w:hAnsi="Times New Roman" w:cs="Times New Roman"/>
          <w:sz w:val="24"/>
          <w:szCs w:val="24"/>
        </w:rPr>
        <w:t xml:space="preserve"> граждан;</w:t>
      </w:r>
    </w:p>
    <w:p w:rsidR="00721E11" w:rsidRPr="00C74AF5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AF5">
        <w:rPr>
          <w:rFonts w:ascii="Times New Roman" w:hAnsi="Times New Roman" w:cs="Times New Roman"/>
          <w:sz w:val="24"/>
          <w:szCs w:val="24"/>
        </w:rPr>
        <w:t>заместителем председателя Комитета по транспорту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Конновым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– один личный прием гражданина;</w:t>
      </w:r>
    </w:p>
    <w:p w:rsidR="00721E11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начальником Отдела маршрутной сети и транспортной инфраструктуры Комитета </w:t>
      </w:r>
      <w:r>
        <w:rPr>
          <w:rFonts w:ascii="Times New Roman" w:hAnsi="Times New Roman" w:cs="Times New Roman"/>
          <w:sz w:val="24"/>
          <w:szCs w:val="24"/>
        </w:rPr>
        <w:br/>
        <w:t xml:space="preserve">по транспорту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 – десять личных приемов граждан (в рамках проведения регионального дня приема граждан).</w:t>
      </w:r>
    </w:p>
    <w:p w:rsidR="00721E11" w:rsidRPr="00C74AF5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1E11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B6E">
        <w:rPr>
          <w:rFonts w:ascii="Times New Roman" w:hAnsi="Times New Roman" w:cs="Times New Roman"/>
          <w:sz w:val="24"/>
          <w:szCs w:val="24"/>
        </w:rPr>
        <w:t xml:space="preserve">Для улучшения работы с обращениями граждан в Комитете по транспорту систематически проводятся следующие мероприятия: </w:t>
      </w:r>
    </w:p>
    <w:p w:rsidR="00721E11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B6E">
        <w:rPr>
          <w:rFonts w:ascii="Times New Roman" w:hAnsi="Times New Roman" w:cs="Times New Roman"/>
          <w:sz w:val="24"/>
          <w:szCs w:val="24"/>
        </w:rPr>
        <w:t xml:space="preserve">ежедневный контроль за состоянием исполнительской дисциплины; </w:t>
      </w:r>
    </w:p>
    <w:p w:rsidR="00721E11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B6E">
        <w:rPr>
          <w:rFonts w:ascii="Times New Roman" w:hAnsi="Times New Roman" w:cs="Times New Roman"/>
          <w:sz w:val="24"/>
          <w:szCs w:val="24"/>
        </w:rPr>
        <w:t>рассмотрен</w:t>
      </w:r>
      <w:r>
        <w:rPr>
          <w:rFonts w:ascii="Times New Roman" w:hAnsi="Times New Roman" w:cs="Times New Roman"/>
          <w:sz w:val="24"/>
          <w:szCs w:val="24"/>
        </w:rPr>
        <w:t>ие обращений с выездом на место;</w:t>
      </w:r>
      <w:r w:rsidRPr="003C0B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E11" w:rsidRDefault="00721E11" w:rsidP="0072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B6E">
        <w:rPr>
          <w:rFonts w:ascii="Times New Roman" w:hAnsi="Times New Roman" w:cs="Times New Roman"/>
          <w:sz w:val="24"/>
          <w:szCs w:val="24"/>
        </w:rPr>
        <w:t xml:space="preserve">проведение выездных проверок и выездных совещаний по обращениям граждан с участием представителей подведомственных учреждений и предприятий. </w:t>
      </w:r>
    </w:p>
    <w:p w:rsidR="00721E11" w:rsidRDefault="00721E11" w:rsidP="00721E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Гражданам также даются устные разъяснения:</w:t>
      </w:r>
    </w:p>
    <w:p w:rsidR="00721E11" w:rsidRDefault="00721E11" w:rsidP="00721E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 вопросам администрирования нарушений правил остановки и стоянки транспортных средств по телефону горячей линии Комитета по транспорту: +7 (812) 241-53-78;</w:t>
      </w:r>
    </w:p>
    <w:p w:rsidR="00721E11" w:rsidRDefault="00721E11" w:rsidP="00721E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 вопросам о порядке и правилах пользования платной парковкой по телефону горячей линии Санкт-Петербургского государственного казенного учреждения «Городской центр управления парковками Санкт-Петербурга»: +7 (812) 417-50-00;</w:t>
      </w:r>
    </w:p>
    <w:p w:rsidR="00721E11" w:rsidRDefault="00721E11" w:rsidP="00721E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 вопросам работы городского наземного пассажирского транспорта по телефону горячей линии Санкт-Петербургского государственного казенного учреждения «Организатор перевозок»: +7 (812) 576-55-55.</w:t>
      </w:r>
    </w:p>
    <w:p w:rsidR="000A1AB6" w:rsidRPr="003E4428" w:rsidRDefault="000A1AB6" w:rsidP="003E4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0A1AB6" w:rsidRPr="003E4428" w:rsidSect="00315B2D">
      <w:headerReference w:type="default" r:id="rId8"/>
      <w:pgSz w:w="11906" w:h="16838"/>
      <w:pgMar w:top="113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784" w:rsidRDefault="00F06784" w:rsidP="00224C3D">
      <w:pPr>
        <w:spacing w:after="0" w:line="240" w:lineRule="auto"/>
      </w:pPr>
      <w:r>
        <w:separator/>
      </w:r>
    </w:p>
  </w:endnote>
  <w:endnote w:type="continuationSeparator" w:id="0">
    <w:p w:rsidR="00F06784" w:rsidRDefault="00F06784" w:rsidP="0022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784" w:rsidRDefault="00F06784" w:rsidP="00224C3D">
      <w:pPr>
        <w:spacing w:after="0" w:line="240" w:lineRule="auto"/>
      </w:pPr>
      <w:r>
        <w:separator/>
      </w:r>
    </w:p>
  </w:footnote>
  <w:footnote w:type="continuationSeparator" w:id="0">
    <w:p w:rsidR="00F06784" w:rsidRDefault="00F06784" w:rsidP="0022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7871"/>
      <w:docPartObj>
        <w:docPartGallery w:val="Page Numbers (Top of Page)"/>
        <w:docPartUnique/>
      </w:docPartObj>
    </w:sdtPr>
    <w:sdtEndPr/>
    <w:sdtContent>
      <w:p w:rsidR="00943801" w:rsidRDefault="00943801">
        <w:pPr>
          <w:pStyle w:val="ab"/>
          <w:jc w:val="center"/>
        </w:pPr>
        <w:r w:rsidRPr="00F83DE0">
          <w:rPr>
            <w:rFonts w:ascii="Times New Roman" w:hAnsi="Times New Roman" w:cs="Times New Roman"/>
          </w:rPr>
          <w:fldChar w:fldCharType="begin"/>
        </w:r>
        <w:r w:rsidRPr="00F83DE0">
          <w:rPr>
            <w:rFonts w:ascii="Times New Roman" w:hAnsi="Times New Roman" w:cs="Times New Roman"/>
          </w:rPr>
          <w:instrText>PAGE   \* MERGEFORMAT</w:instrText>
        </w:r>
        <w:r w:rsidRPr="00F83DE0">
          <w:rPr>
            <w:rFonts w:ascii="Times New Roman" w:hAnsi="Times New Roman" w:cs="Times New Roman"/>
          </w:rPr>
          <w:fldChar w:fldCharType="separate"/>
        </w:r>
        <w:r w:rsidR="00F83DE0">
          <w:rPr>
            <w:rFonts w:ascii="Times New Roman" w:hAnsi="Times New Roman" w:cs="Times New Roman"/>
            <w:noProof/>
          </w:rPr>
          <w:t>6</w:t>
        </w:r>
        <w:r w:rsidRPr="00F83DE0">
          <w:rPr>
            <w:rFonts w:ascii="Times New Roman" w:hAnsi="Times New Roman" w:cs="Times New Roman"/>
          </w:rPr>
          <w:fldChar w:fldCharType="end"/>
        </w:r>
      </w:p>
    </w:sdtContent>
  </w:sdt>
  <w:p w:rsidR="00224C3D" w:rsidRPr="00943801" w:rsidRDefault="00224C3D" w:rsidP="0094380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377E"/>
    <w:multiLevelType w:val="hybridMultilevel"/>
    <w:tmpl w:val="2EEEBD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813251"/>
    <w:multiLevelType w:val="hybridMultilevel"/>
    <w:tmpl w:val="30D48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458FA"/>
    <w:multiLevelType w:val="hybridMultilevel"/>
    <w:tmpl w:val="94B8C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C2A89"/>
    <w:multiLevelType w:val="hybridMultilevel"/>
    <w:tmpl w:val="9A00A2A4"/>
    <w:lvl w:ilvl="0" w:tplc="23945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B071DA"/>
    <w:multiLevelType w:val="hybridMultilevel"/>
    <w:tmpl w:val="1E1A5688"/>
    <w:lvl w:ilvl="0" w:tplc="8DA21D5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9DD5C66"/>
    <w:multiLevelType w:val="hybridMultilevel"/>
    <w:tmpl w:val="A57AB1C8"/>
    <w:lvl w:ilvl="0" w:tplc="F676992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44C21E6"/>
    <w:multiLevelType w:val="hybridMultilevel"/>
    <w:tmpl w:val="5F54B1D8"/>
    <w:lvl w:ilvl="0" w:tplc="C808592A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ABD4F64"/>
    <w:multiLevelType w:val="hybridMultilevel"/>
    <w:tmpl w:val="B29A58D2"/>
    <w:lvl w:ilvl="0" w:tplc="33ACC6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1C6133"/>
    <w:multiLevelType w:val="hybridMultilevel"/>
    <w:tmpl w:val="1D049512"/>
    <w:lvl w:ilvl="0" w:tplc="4858B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24DA1"/>
    <w:multiLevelType w:val="hybridMultilevel"/>
    <w:tmpl w:val="C7E88E62"/>
    <w:lvl w:ilvl="0" w:tplc="847C2C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86174B1"/>
    <w:multiLevelType w:val="hybridMultilevel"/>
    <w:tmpl w:val="0FC415EA"/>
    <w:lvl w:ilvl="0" w:tplc="B0FE8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7C"/>
    <w:rsid w:val="000017DD"/>
    <w:rsid w:val="00002B6A"/>
    <w:rsid w:val="00003C1F"/>
    <w:rsid w:val="000070BC"/>
    <w:rsid w:val="0000762E"/>
    <w:rsid w:val="000106CA"/>
    <w:rsid w:val="00013D09"/>
    <w:rsid w:val="00015726"/>
    <w:rsid w:val="00016B5D"/>
    <w:rsid w:val="00017372"/>
    <w:rsid w:val="000238D3"/>
    <w:rsid w:val="00025D14"/>
    <w:rsid w:val="000314A1"/>
    <w:rsid w:val="0003157C"/>
    <w:rsid w:val="00034970"/>
    <w:rsid w:val="00035053"/>
    <w:rsid w:val="00037913"/>
    <w:rsid w:val="000435F9"/>
    <w:rsid w:val="00043785"/>
    <w:rsid w:val="00043D66"/>
    <w:rsid w:val="0004498A"/>
    <w:rsid w:val="00046483"/>
    <w:rsid w:val="00046505"/>
    <w:rsid w:val="00047326"/>
    <w:rsid w:val="00050C34"/>
    <w:rsid w:val="00052BC5"/>
    <w:rsid w:val="00053C15"/>
    <w:rsid w:val="00055AEA"/>
    <w:rsid w:val="00060834"/>
    <w:rsid w:val="00060B62"/>
    <w:rsid w:val="000629DE"/>
    <w:rsid w:val="00062F62"/>
    <w:rsid w:val="00063775"/>
    <w:rsid w:val="00064091"/>
    <w:rsid w:val="000672A8"/>
    <w:rsid w:val="00067A5A"/>
    <w:rsid w:val="000701E7"/>
    <w:rsid w:val="000707EF"/>
    <w:rsid w:val="000713EF"/>
    <w:rsid w:val="00071647"/>
    <w:rsid w:val="00074E81"/>
    <w:rsid w:val="0007554C"/>
    <w:rsid w:val="00076667"/>
    <w:rsid w:val="0007717A"/>
    <w:rsid w:val="000809D4"/>
    <w:rsid w:val="00081F2D"/>
    <w:rsid w:val="00083EF4"/>
    <w:rsid w:val="0008439F"/>
    <w:rsid w:val="000868C3"/>
    <w:rsid w:val="00086ABB"/>
    <w:rsid w:val="00086EAB"/>
    <w:rsid w:val="00087219"/>
    <w:rsid w:val="00091B8D"/>
    <w:rsid w:val="00091D1E"/>
    <w:rsid w:val="00092D06"/>
    <w:rsid w:val="00092D61"/>
    <w:rsid w:val="0009383F"/>
    <w:rsid w:val="00096C4C"/>
    <w:rsid w:val="000A1AB6"/>
    <w:rsid w:val="000A2958"/>
    <w:rsid w:val="000A6F67"/>
    <w:rsid w:val="000B232C"/>
    <w:rsid w:val="000B6FBB"/>
    <w:rsid w:val="000C0159"/>
    <w:rsid w:val="000C0491"/>
    <w:rsid w:val="000C170C"/>
    <w:rsid w:val="000C232E"/>
    <w:rsid w:val="000C2926"/>
    <w:rsid w:val="000C3EB9"/>
    <w:rsid w:val="000C472F"/>
    <w:rsid w:val="000C6DB5"/>
    <w:rsid w:val="000D060F"/>
    <w:rsid w:val="000D112E"/>
    <w:rsid w:val="000D2097"/>
    <w:rsid w:val="000D36A3"/>
    <w:rsid w:val="000D442F"/>
    <w:rsid w:val="000D4DC3"/>
    <w:rsid w:val="000E05EB"/>
    <w:rsid w:val="000E0EFB"/>
    <w:rsid w:val="000E68B6"/>
    <w:rsid w:val="000F313E"/>
    <w:rsid w:val="000F3B79"/>
    <w:rsid w:val="000F3C0A"/>
    <w:rsid w:val="000F4672"/>
    <w:rsid w:val="000F47D9"/>
    <w:rsid w:val="000F5BB0"/>
    <w:rsid w:val="00101776"/>
    <w:rsid w:val="00102102"/>
    <w:rsid w:val="00102B4D"/>
    <w:rsid w:val="00105ECB"/>
    <w:rsid w:val="0010606A"/>
    <w:rsid w:val="001062D9"/>
    <w:rsid w:val="00107E51"/>
    <w:rsid w:val="00110D90"/>
    <w:rsid w:val="0011146D"/>
    <w:rsid w:val="00111794"/>
    <w:rsid w:val="001137F7"/>
    <w:rsid w:val="00114CF1"/>
    <w:rsid w:val="00115953"/>
    <w:rsid w:val="00115CD3"/>
    <w:rsid w:val="0011676F"/>
    <w:rsid w:val="00121216"/>
    <w:rsid w:val="0012431E"/>
    <w:rsid w:val="00125AA7"/>
    <w:rsid w:val="001273AC"/>
    <w:rsid w:val="001309AD"/>
    <w:rsid w:val="0013607F"/>
    <w:rsid w:val="00140A2B"/>
    <w:rsid w:val="00140E47"/>
    <w:rsid w:val="001426B2"/>
    <w:rsid w:val="00142E2A"/>
    <w:rsid w:val="00144B98"/>
    <w:rsid w:val="0014503C"/>
    <w:rsid w:val="00145FF5"/>
    <w:rsid w:val="00146FC1"/>
    <w:rsid w:val="00147A43"/>
    <w:rsid w:val="00150208"/>
    <w:rsid w:val="0015149D"/>
    <w:rsid w:val="00152159"/>
    <w:rsid w:val="00152824"/>
    <w:rsid w:val="00152A39"/>
    <w:rsid w:val="00153A3E"/>
    <w:rsid w:val="00154509"/>
    <w:rsid w:val="00154AF3"/>
    <w:rsid w:val="00156F59"/>
    <w:rsid w:val="0015712C"/>
    <w:rsid w:val="0015772C"/>
    <w:rsid w:val="00157EB5"/>
    <w:rsid w:val="00161AD8"/>
    <w:rsid w:val="0016264A"/>
    <w:rsid w:val="00163152"/>
    <w:rsid w:val="00164898"/>
    <w:rsid w:val="001649B2"/>
    <w:rsid w:val="001655F6"/>
    <w:rsid w:val="001667FE"/>
    <w:rsid w:val="00166A4B"/>
    <w:rsid w:val="00167B92"/>
    <w:rsid w:val="00170115"/>
    <w:rsid w:val="00172368"/>
    <w:rsid w:val="00173468"/>
    <w:rsid w:val="00173E37"/>
    <w:rsid w:val="00174900"/>
    <w:rsid w:val="00177BB6"/>
    <w:rsid w:val="00180045"/>
    <w:rsid w:val="00180874"/>
    <w:rsid w:val="00182B6B"/>
    <w:rsid w:val="00183104"/>
    <w:rsid w:val="00184855"/>
    <w:rsid w:val="00186D16"/>
    <w:rsid w:val="00187849"/>
    <w:rsid w:val="00192886"/>
    <w:rsid w:val="00196334"/>
    <w:rsid w:val="001A13FD"/>
    <w:rsid w:val="001A1CD2"/>
    <w:rsid w:val="001A2750"/>
    <w:rsid w:val="001A4AEC"/>
    <w:rsid w:val="001A4EA6"/>
    <w:rsid w:val="001A6DD4"/>
    <w:rsid w:val="001B007A"/>
    <w:rsid w:val="001B13E4"/>
    <w:rsid w:val="001B45F4"/>
    <w:rsid w:val="001C1340"/>
    <w:rsid w:val="001C3CB9"/>
    <w:rsid w:val="001C5DC9"/>
    <w:rsid w:val="001C61C8"/>
    <w:rsid w:val="001D1C4F"/>
    <w:rsid w:val="001D50AB"/>
    <w:rsid w:val="001D5795"/>
    <w:rsid w:val="001E0425"/>
    <w:rsid w:val="001E2BE3"/>
    <w:rsid w:val="001E5F5E"/>
    <w:rsid w:val="001F102D"/>
    <w:rsid w:val="001F1821"/>
    <w:rsid w:val="001F22D1"/>
    <w:rsid w:val="001F26D7"/>
    <w:rsid w:val="001F781D"/>
    <w:rsid w:val="002003D5"/>
    <w:rsid w:val="002008F8"/>
    <w:rsid w:val="00201673"/>
    <w:rsid w:val="00202A5A"/>
    <w:rsid w:val="00203358"/>
    <w:rsid w:val="002034A8"/>
    <w:rsid w:val="0020591D"/>
    <w:rsid w:val="002121EE"/>
    <w:rsid w:val="00213A05"/>
    <w:rsid w:val="0021597F"/>
    <w:rsid w:val="00215F28"/>
    <w:rsid w:val="00216981"/>
    <w:rsid w:val="0022123A"/>
    <w:rsid w:val="00221CE0"/>
    <w:rsid w:val="00222AA2"/>
    <w:rsid w:val="00224C3D"/>
    <w:rsid w:val="002257A7"/>
    <w:rsid w:val="00230F6A"/>
    <w:rsid w:val="002316AE"/>
    <w:rsid w:val="00233589"/>
    <w:rsid w:val="002349CD"/>
    <w:rsid w:val="00236C0E"/>
    <w:rsid w:val="00236D7C"/>
    <w:rsid w:val="0023762D"/>
    <w:rsid w:val="002405B5"/>
    <w:rsid w:val="00241884"/>
    <w:rsid w:val="002421BF"/>
    <w:rsid w:val="00242F95"/>
    <w:rsid w:val="0024711C"/>
    <w:rsid w:val="00247B2B"/>
    <w:rsid w:val="002511C0"/>
    <w:rsid w:val="00251891"/>
    <w:rsid w:val="0025403E"/>
    <w:rsid w:val="00255BAA"/>
    <w:rsid w:val="002622B5"/>
    <w:rsid w:val="00264CDC"/>
    <w:rsid w:val="002658E2"/>
    <w:rsid w:val="0026619F"/>
    <w:rsid w:val="002675B1"/>
    <w:rsid w:val="0027081B"/>
    <w:rsid w:val="00271261"/>
    <w:rsid w:val="0027183B"/>
    <w:rsid w:val="00272543"/>
    <w:rsid w:val="002734AE"/>
    <w:rsid w:val="002756DB"/>
    <w:rsid w:val="00275A8D"/>
    <w:rsid w:val="002779EC"/>
    <w:rsid w:val="00277CC5"/>
    <w:rsid w:val="002813D8"/>
    <w:rsid w:val="002814A4"/>
    <w:rsid w:val="00282193"/>
    <w:rsid w:val="002839C8"/>
    <w:rsid w:val="0028576B"/>
    <w:rsid w:val="00285CF6"/>
    <w:rsid w:val="00286B17"/>
    <w:rsid w:val="00287093"/>
    <w:rsid w:val="0029196A"/>
    <w:rsid w:val="00293654"/>
    <w:rsid w:val="00294511"/>
    <w:rsid w:val="00295BDD"/>
    <w:rsid w:val="002974E2"/>
    <w:rsid w:val="002A1C9E"/>
    <w:rsid w:val="002A3A77"/>
    <w:rsid w:val="002A4EBD"/>
    <w:rsid w:val="002A6090"/>
    <w:rsid w:val="002A79BC"/>
    <w:rsid w:val="002B038F"/>
    <w:rsid w:val="002B0A37"/>
    <w:rsid w:val="002B156D"/>
    <w:rsid w:val="002B2298"/>
    <w:rsid w:val="002B2C0E"/>
    <w:rsid w:val="002B2CE3"/>
    <w:rsid w:val="002B5C10"/>
    <w:rsid w:val="002C36C3"/>
    <w:rsid w:val="002C4CAC"/>
    <w:rsid w:val="002C535A"/>
    <w:rsid w:val="002D21B7"/>
    <w:rsid w:val="002D3BF3"/>
    <w:rsid w:val="002D6397"/>
    <w:rsid w:val="002D6550"/>
    <w:rsid w:val="002D66C2"/>
    <w:rsid w:val="002E0EC2"/>
    <w:rsid w:val="002E44D5"/>
    <w:rsid w:val="002F03F9"/>
    <w:rsid w:val="002F0800"/>
    <w:rsid w:val="002F4851"/>
    <w:rsid w:val="002F5636"/>
    <w:rsid w:val="002F594F"/>
    <w:rsid w:val="003005AE"/>
    <w:rsid w:val="00301AC3"/>
    <w:rsid w:val="00303169"/>
    <w:rsid w:val="00304558"/>
    <w:rsid w:val="00305C42"/>
    <w:rsid w:val="00306BBE"/>
    <w:rsid w:val="00310084"/>
    <w:rsid w:val="00310539"/>
    <w:rsid w:val="00310824"/>
    <w:rsid w:val="00312F58"/>
    <w:rsid w:val="003135FE"/>
    <w:rsid w:val="00314EB4"/>
    <w:rsid w:val="00315B2D"/>
    <w:rsid w:val="00320BF5"/>
    <w:rsid w:val="00321736"/>
    <w:rsid w:val="00323EA8"/>
    <w:rsid w:val="00324E52"/>
    <w:rsid w:val="0032586F"/>
    <w:rsid w:val="003264C1"/>
    <w:rsid w:val="003274A9"/>
    <w:rsid w:val="003305FE"/>
    <w:rsid w:val="00332327"/>
    <w:rsid w:val="0033241B"/>
    <w:rsid w:val="00332A8C"/>
    <w:rsid w:val="00335A17"/>
    <w:rsid w:val="00340F3C"/>
    <w:rsid w:val="00341545"/>
    <w:rsid w:val="0034208E"/>
    <w:rsid w:val="0034434F"/>
    <w:rsid w:val="003575B6"/>
    <w:rsid w:val="003610F3"/>
    <w:rsid w:val="00362294"/>
    <w:rsid w:val="00362C22"/>
    <w:rsid w:val="0036368B"/>
    <w:rsid w:val="00367B68"/>
    <w:rsid w:val="003709DD"/>
    <w:rsid w:val="00371A92"/>
    <w:rsid w:val="0037431F"/>
    <w:rsid w:val="003744F6"/>
    <w:rsid w:val="00374948"/>
    <w:rsid w:val="00376CC9"/>
    <w:rsid w:val="003776F1"/>
    <w:rsid w:val="00380B1C"/>
    <w:rsid w:val="0038133C"/>
    <w:rsid w:val="00381A84"/>
    <w:rsid w:val="003826FA"/>
    <w:rsid w:val="00382D0E"/>
    <w:rsid w:val="00386105"/>
    <w:rsid w:val="003861A7"/>
    <w:rsid w:val="0038623E"/>
    <w:rsid w:val="00390300"/>
    <w:rsid w:val="00392D14"/>
    <w:rsid w:val="0039655C"/>
    <w:rsid w:val="0039657B"/>
    <w:rsid w:val="003A0517"/>
    <w:rsid w:val="003A10DF"/>
    <w:rsid w:val="003A1849"/>
    <w:rsid w:val="003A4894"/>
    <w:rsid w:val="003A4C29"/>
    <w:rsid w:val="003A62E0"/>
    <w:rsid w:val="003A7DBC"/>
    <w:rsid w:val="003B1EF4"/>
    <w:rsid w:val="003B3A6B"/>
    <w:rsid w:val="003B500D"/>
    <w:rsid w:val="003B51AB"/>
    <w:rsid w:val="003B5202"/>
    <w:rsid w:val="003B79D2"/>
    <w:rsid w:val="003B7A5A"/>
    <w:rsid w:val="003C0B6E"/>
    <w:rsid w:val="003C1D7C"/>
    <w:rsid w:val="003C5D11"/>
    <w:rsid w:val="003D218E"/>
    <w:rsid w:val="003D4C6E"/>
    <w:rsid w:val="003D724F"/>
    <w:rsid w:val="003D7362"/>
    <w:rsid w:val="003E2382"/>
    <w:rsid w:val="003E3B23"/>
    <w:rsid w:val="003E4428"/>
    <w:rsid w:val="003E4F4C"/>
    <w:rsid w:val="003E5442"/>
    <w:rsid w:val="003E761C"/>
    <w:rsid w:val="003F1985"/>
    <w:rsid w:val="003F1ACF"/>
    <w:rsid w:val="003F55B1"/>
    <w:rsid w:val="003F5BEF"/>
    <w:rsid w:val="003F64C2"/>
    <w:rsid w:val="00400798"/>
    <w:rsid w:val="004043B4"/>
    <w:rsid w:val="00405194"/>
    <w:rsid w:val="00410FF2"/>
    <w:rsid w:val="00411E0F"/>
    <w:rsid w:val="004124CC"/>
    <w:rsid w:val="004161DB"/>
    <w:rsid w:val="004175A3"/>
    <w:rsid w:val="00417A67"/>
    <w:rsid w:val="0042073A"/>
    <w:rsid w:val="004230B0"/>
    <w:rsid w:val="00424027"/>
    <w:rsid w:val="004249BE"/>
    <w:rsid w:val="00425AFF"/>
    <w:rsid w:val="0043041D"/>
    <w:rsid w:val="00431303"/>
    <w:rsid w:val="00435935"/>
    <w:rsid w:val="00441903"/>
    <w:rsid w:val="00442055"/>
    <w:rsid w:val="004428FC"/>
    <w:rsid w:val="00445F64"/>
    <w:rsid w:val="00446908"/>
    <w:rsid w:val="00450542"/>
    <w:rsid w:val="004508CA"/>
    <w:rsid w:val="004519E7"/>
    <w:rsid w:val="00451E90"/>
    <w:rsid w:val="00452197"/>
    <w:rsid w:val="00452687"/>
    <w:rsid w:val="00452D17"/>
    <w:rsid w:val="004533BB"/>
    <w:rsid w:val="00454046"/>
    <w:rsid w:val="00454802"/>
    <w:rsid w:val="00456BA8"/>
    <w:rsid w:val="004576AB"/>
    <w:rsid w:val="00466734"/>
    <w:rsid w:val="0047153C"/>
    <w:rsid w:val="00472FB9"/>
    <w:rsid w:val="00474533"/>
    <w:rsid w:val="00475692"/>
    <w:rsid w:val="00482818"/>
    <w:rsid w:val="00482FEF"/>
    <w:rsid w:val="00485F61"/>
    <w:rsid w:val="00487021"/>
    <w:rsid w:val="00490145"/>
    <w:rsid w:val="004926DB"/>
    <w:rsid w:val="00492791"/>
    <w:rsid w:val="004934CE"/>
    <w:rsid w:val="00494719"/>
    <w:rsid w:val="00495B9E"/>
    <w:rsid w:val="004975E5"/>
    <w:rsid w:val="004A07CE"/>
    <w:rsid w:val="004A22B6"/>
    <w:rsid w:val="004A43F0"/>
    <w:rsid w:val="004A4426"/>
    <w:rsid w:val="004A4D0A"/>
    <w:rsid w:val="004A5B9D"/>
    <w:rsid w:val="004B00A6"/>
    <w:rsid w:val="004C4BEB"/>
    <w:rsid w:val="004C4DF9"/>
    <w:rsid w:val="004C530F"/>
    <w:rsid w:val="004C74D1"/>
    <w:rsid w:val="004D0EF9"/>
    <w:rsid w:val="004D2668"/>
    <w:rsid w:val="004D33CA"/>
    <w:rsid w:val="004D42C1"/>
    <w:rsid w:val="004D5F38"/>
    <w:rsid w:val="004D79E2"/>
    <w:rsid w:val="004E187C"/>
    <w:rsid w:val="004E31AC"/>
    <w:rsid w:val="004E3656"/>
    <w:rsid w:val="004E37AD"/>
    <w:rsid w:val="004E3E2A"/>
    <w:rsid w:val="004E6EBD"/>
    <w:rsid w:val="004E7372"/>
    <w:rsid w:val="004F226D"/>
    <w:rsid w:val="004F3086"/>
    <w:rsid w:val="004F513A"/>
    <w:rsid w:val="004F5D0F"/>
    <w:rsid w:val="004F711E"/>
    <w:rsid w:val="004F79B4"/>
    <w:rsid w:val="00500183"/>
    <w:rsid w:val="005006B3"/>
    <w:rsid w:val="0050253B"/>
    <w:rsid w:val="005031A3"/>
    <w:rsid w:val="005037D0"/>
    <w:rsid w:val="0050561B"/>
    <w:rsid w:val="005067BA"/>
    <w:rsid w:val="00510482"/>
    <w:rsid w:val="0051086A"/>
    <w:rsid w:val="0051284F"/>
    <w:rsid w:val="00516C32"/>
    <w:rsid w:val="005171EA"/>
    <w:rsid w:val="00520185"/>
    <w:rsid w:val="00522E93"/>
    <w:rsid w:val="00523F4B"/>
    <w:rsid w:val="00524617"/>
    <w:rsid w:val="00527151"/>
    <w:rsid w:val="00533494"/>
    <w:rsid w:val="00533E71"/>
    <w:rsid w:val="005341E0"/>
    <w:rsid w:val="005353F4"/>
    <w:rsid w:val="005378F8"/>
    <w:rsid w:val="00540A4F"/>
    <w:rsid w:val="00541737"/>
    <w:rsid w:val="005429F8"/>
    <w:rsid w:val="00544B1C"/>
    <w:rsid w:val="00547675"/>
    <w:rsid w:val="00551D5D"/>
    <w:rsid w:val="00554D81"/>
    <w:rsid w:val="0055513A"/>
    <w:rsid w:val="005556F5"/>
    <w:rsid w:val="005559D5"/>
    <w:rsid w:val="00556787"/>
    <w:rsid w:val="00557186"/>
    <w:rsid w:val="00561B52"/>
    <w:rsid w:val="00562CB8"/>
    <w:rsid w:val="00563CC8"/>
    <w:rsid w:val="0056722C"/>
    <w:rsid w:val="00572257"/>
    <w:rsid w:val="005739F9"/>
    <w:rsid w:val="00575FA2"/>
    <w:rsid w:val="00576DE9"/>
    <w:rsid w:val="005770CD"/>
    <w:rsid w:val="0058185E"/>
    <w:rsid w:val="00581D16"/>
    <w:rsid w:val="0058460D"/>
    <w:rsid w:val="00584787"/>
    <w:rsid w:val="005863E0"/>
    <w:rsid w:val="00590293"/>
    <w:rsid w:val="005927F5"/>
    <w:rsid w:val="005937B1"/>
    <w:rsid w:val="005944D1"/>
    <w:rsid w:val="00595638"/>
    <w:rsid w:val="00597901"/>
    <w:rsid w:val="00597D1A"/>
    <w:rsid w:val="005A11B9"/>
    <w:rsid w:val="005A358E"/>
    <w:rsid w:val="005A37C4"/>
    <w:rsid w:val="005A3EA2"/>
    <w:rsid w:val="005A3F89"/>
    <w:rsid w:val="005A5C66"/>
    <w:rsid w:val="005A6935"/>
    <w:rsid w:val="005A6E12"/>
    <w:rsid w:val="005B1F48"/>
    <w:rsid w:val="005B2A59"/>
    <w:rsid w:val="005B45C2"/>
    <w:rsid w:val="005B4F9A"/>
    <w:rsid w:val="005C0174"/>
    <w:rsid w:val="005C1254"/>
    <w:rsid w:val="005C2774"/>
    <w:rsid w:val="005C4BB2"/>
    <w:rsid w:val="005C5783"/>
    <w:rsid w:val="005C5F36"/>
    <w:rsid w:val="005C6B61"/>
    <w:rsid w:val="005D0ABB"/>
    <w:rsid w:val="005D0ED3"/>
    <w:rsid w:val="005D0F6B"/>
    <w:rsid w:val="005D12FB"/>
    <w:rsid w:val="005D6229"/>
    <w:rsid w:val="005D7745"/>
    <w:rsid w:val="005E0413"/>
    <w:rsid w:val="005E0EF0"/>
    <w:rsid w:val="005E1CC4"/>
    <w:rsid w:val="005E270B"/>
    <w:rsid w:val="005E4092"/>
    <w:rsid w:val="005E65DE"/>
    <w:rsid w:val="005E6F57"/>
    <w:rsid w:val="005E7458"/>
    <w:rsid w:val="005F33F4"/>
    <w:rsid w:val="005F367F"/>
    <w:rsid w:val="005F41AC"/>
    <w:rsid w:val="005F67E8"/>
    <w:rsid w:val="005F6E60"/>
    <w:rsid w:val="00600C28"/>
    <w:rsid w:val="006020AA"/>
    <w:rsid w:val="006030EB"/>
    <w:rsid w:val="006034B5"/>
    <w:rsid w:val="00603565"/>
    <w:rsid w:val="006069B4"/>
    <w:rsid w:val="0060789B"/>
    <w:rsid w:val="00613355"/>
    <w:rsid w:val="00614156"/>
    <w:rsid w:val="0061760F"/>
    <w:rsid w:val="00617CA3"/>
    <w:rsid w:val="00622517"/>
    <w:rsid w:val="00623FDD"/>
    <w:rsid w:val="00625BC4"/>
    <w:rsid w:val="00633D7B"/>
    <w:rsid w:val="00634D65"/>
    <w:rsid w:val="006379D7"/>
    <w:rsid w:val="00640B2C"/>
    <w:rsid w:val="006421D7"/>
    <w:rsid w:val="00642A15"/>
    <w:rsid w:val="00642BCB"/>
    <w:rsid w:val="0064339D"/>
    <w:rsid w:val="00645CE4"/>
    <w:rsid w:val="00646B14"/>
    <w:rsid w:val="006501E6"/>
    <w:rsid w:val="00650300"/>
    <w:rsid w:val="00650E5D"/>
    <w:rsid w:val="006511F2"/>
    <w:rsid w:val="00651E0B"/>
    <w:rsid w:val="00654DFC"/>
    <w:rsid w:val="00666217"/>
    <w:rsid w:val="00672127"/>
    <w:rsid w:val="00672CCD"/>
    <w:rsid w:val="006736D5"/>
    <w:rsid w:val="00681A38"/>
    <w:rsid w:val="00682BC7"/>
    <w:rsid w:val="006848B6"/>
    <w:rsid w:val="00685D61"/>
    <w:rsid w:val="00687327"/>
    <w:rsid w:val="00687361"/>
    <w:rsid w:val="006908A3"/>
    <w:rsid w:val="006923B4"/>
    <w:rsid w:val="006928C3"/>
    <w:rsid w:val="00693F61"/>
    <w:rsid w:val="00695346"/>
    <w:rsid w:val="00696C06"/>
    <w:rsid w:val="006A0FDB"/>
    <w:rsid w:val="006A1150"/>
    <w:rsid w:val="006A35C4"/>
    <w:rsid w:val="006A493D"/>
    <w:rsid w:val="006A5063"/>
    <w:rsid w:val="006A70E1"/>
    <w:rsid w:val="006A7969"/>
    <w:rsid w:val="006B2697"/>
    <w:rsid w:val="006B3E5F"/>
    <w:rsid w:val="006B5022"/>
    <w:rsid w:val="006B60A6"/>
    <w:rsid w:val="006B77F8"/>
    <w:rsid w:val="006B7FF4"/>
    <w:rsid w:val="006C2FED"/>
    <w:rsid w:val="006C3D1A"/>
    <w:rsid w:val="006C4357"/>
    <w:rsid w:val="006C47A0"/>
    <w:rsid w:val="006C4A37"/>
    <w:rsid w:val="006C4C0C"/>
    <w:rsid w:val="006D392C"/>
    <w:rsid w:val="006D3A53"/>
    <w:rsid w:val="006D3DAA"/>
    <w:rsid w:val="006D4545"/>
    <w:rsid w:val="006D4D1F"/>
    <w:rsid w:val="006E05BD"/>
    <w:rsid w:val="006E3CC7"/>
    <w:rsid w:val="006E637E"/>
    <w:rsid w:val="006F0FEB"/>
    <w:rsid w:val="006F265D"/>
    <w:rsid w:val="006F401F"/>
    <w:rsid w:val="006F413F"/>
    <w:rsid w:val="006F4B19"/>
    <w:rsid w:val="006F6410"/>
    <w:rsid w:val="00700A77"/>
    <w:rsid w:val="0070212C"/>
    <w:rsid w:val="0070453B"/>
    <w:rsid w:val="007057EF"/>
    <w:rsid w:val="0071411E"/>
    <w:rsid w:val="00714B82"/>
    <w:rsid w:val="00716AC6"/>
    <w:rsid w:val="0072187B"/>
    <w:rsid w:val="00721E11"/>
    <w:rsid w:val="0072319C"/>
    <w:rsid w:val="00723B11"/>
    <w:rsid w:val="00725C03"/>
    <w:rsid w:val="00725F7C"/>
    <w:rsid w:val="00727A67"/>
    <w:rsid w:val="007317D8"/>
    <w:rsid w:val="00734C0E"/>
    <w:rsid w:val="00737445"/>
    <w:rsid w:val="007407B9"/>
    <w:rsid w:val="00741AB7"/>
    <w:rsid w:val="00747536"/>
    <w:rsid w:val="00750DA2"/>
    <w:rsid w:val="00750E16"/>
    <w:rsid w:val="00750F50"/>
    <w:rsid w:val="00753F67"/>
    <w:rsid w:val="00754202"/>
    <w:rsid w:val="00754EE0"/>
    <w:rsid w:val="00757A20"/>
    <w:rsid w:val="00761A7F"/>
    <w:rsid w:val="007646B8"/>
    <w:rsid w:val="00767346"/>
    <w:rsid w:val="0076786F"/>
    <w:rsid w:val="0077114A"/>
    <w:rsid w:val="00771851"/>
    <w:rsid w:val="00771D4A"/>
    <w:rsid w:val="0077276E"/>
    <w:rsid w:val="00773103"/>
    <w:rsid w:val="00773B56"/>
    <w:rsid w:val="00774141"/>
    <w:rsid w:val="0077682B"/>
    <w:rsid w:val="00776E4D"/>
    <w:rsid w:val="00777064"/>
    <w:rsid w:val="00781C0C"/>
    <w:rsid w:val="0078220E"/>
    <w:rsid w:val="00785F9A"/>
    <w:rsid w:val="00786C4D"/>
    <w:rsid w:val="00786CDF"/>
    <w:rsid w:val="00793D90"/>
    <w:rsid w:val="007947C3"/>
    <w:rsid w:val="0079540B"/>
    <w:rsid w:val="00797D2F"/>
    <w:rsid w:val="007A030F"/>
    <w:rsid w:val="007A0A3B"/>
    <w:rsid w:val="007A23B0"/>
    <w:rsid w:val="007A410A"/>
    <w:rsid w:val="007A5A8D"/>
    <w:rsid w:val="007A694F"/>
    <w:rsid w:val="007B2FAB"/>
    <w:rsid w:val="007B39DE"/>
    <w:rsid w:val="007B5157"/>
    <w:rsid w:val="007B7616"/>
    <w:rsid w:val="007B77CA"/>
    <w:rsid w:val="007C2B0A"/>
    <w:rsid w:val="007C6030"/>
    <w:rsid w:val="007D0814"/>
    <w:rsid w:val="007D2F12"/>
    <w:rsid w:val="007D366A"/>
    <w:rsid w:val="007D54B8"/>
    <w:rsid w:val="007D77AE"/>
    <w:rsid w:val="007E1A67"/>
    <w:rsid w:val="007E3037"/>
    <w:rsid w:val="007E37DE"/>
    <w:rsid w:val="007E414B"/>
    <w:rsid w:val="007E4ADC"/>
    <w:rsid w:val="007E5287"/>
    <w:rsid w:val="007E6498"/>
    <w:rsid w:val="007F064C"/>
    <w:rsid w:val="007F3CC6"/>
    <w:rsid w:val="007F6DB5"/>
    <w:rsid w:val="007F73A1"/>
    <w:rsid w:val="00803B25"/>
    <w:rsid w:val="00804FCC"/>
    <w:rsid w:val="0080555A"/>
    <w:rsid w:val="008065A1"/>
    <w:rsid w:val="00810774"/>
    <w:rsid w:val="0081463E"/>
    <w:rsid w:val="008160B1"/>
    <w:rsid w:val="008176B1"/>
    <w:rsid w:val="00824914"/>
    <w:rsid w:val="00827DFB"/>
    <w:rsid w:val="0083281E"/>
    <w:rsid w:val="00832C44"/>
    <w:rsid w:val="008356E5"/>
    <w:rsid w:val="0083733C"/>
    <w:rsid w:val="00837E61"/>
    <w:rsid w:val="008419B7"/>
    <w:rsid w:val="00843118"/>
    <w:rsid w:val="00847515"/>
    <w:rsid w:val="00847D3D"/>
    <w:rsid w:val="00847D69"/>
    <w:rsid w:val="008615D8"/>
    <w:rsid w:val="008637A2"/>
    <w:rsid w:val="008639E4"/>
    <w:rsid w:val="00867F1D"/>
    <w:rsid w:val="00870856"/>
    <w:rsid w:val="008733F6"/>
    <w:rsid w:val="00873C2D"/>
    <w:rsid w:val="00874E04"/>
    <w:rsid w:val="00880F4C"/>
    <w:rsid w:val="0088118B"/>
    <w:rsid w:val="00883DBC"/>
    <w:rsid w:val="00885B5C"/>
    <w:rsid w:val="00891C64"/>
    <w:rsid w:val="00892BD0"/>
    <w:rsid w:val="00893223"/>
    <w:rsid w:val="00895920"/>
    <w:rsid w:val="008969D7"/>
    <w:rsid w:val="00897664"/>
    <w:rsid w:val="00897FC4"/>
    <w:rsid w:val="008A08A8"/>
    <w:rsid w:val="008A2FED"/>
    <w:rsid w:val="008A6D2C"/>
    <w:rsid w:val="008A74B9"/>
    <w:rsid w:val="008A780D"/>
    <w:rsid w:val="008B22A3"/>
    <w:rsid w:val="008B4371"/>
    <w:rsid w:val="008B7490"/>
    <w:rsid w:val="008C08AF"/>
    <w:rsid w:val="008C1519"/>
    <w:rsid w:val="008C6121"/>
    <w:rsid w:val="008C774F"/>
    <w:rsid w:val="008D01C9"/>
    <w:rsid w:val="008D0261"/>
    <w:rsid w:val="008D1E44"/>
    <w:rsid w:val="008D28B7"/>
    <w:rsid w:val="008D29E7"/>
    <w:rsid w:val="008D396F"/>
    <w:rsid w:val="008D3E2A"/>
    <w:rsid w:val="008D3EA1"/>
    <w:rsid w:val="008E16BA"/>
    <w:rsid w:val="008E1BDB"/>
    <w:rsid w:val="008E2217"/>
    <w:rsid w:val="008E2FC4"/>
    <w:rsid w:val="008E35AC"/>
    <w:rsid w:val="008E3E7E"/>
    <w:rsid w:val="008E42AD"/>
    <w:rsid w:val="008E7263"/>
    <w:rsid w:val="008E72AB"/>
    <w:rsid w:val="008F01FF"/>
    <w:rsid w:val="008F0C11"/>
    <w:rsid w:val="008F1E51"/>
    <w:rsid w:val="008F2B7F"/>
    <w:rsid w:val="008F2BA6"/>
    <w:rsid w:val="008F2BDA"/>
    <w:rsid w:val="008F35CA"/>
    <w:rsid w:val="008F60CD"/>
    <w:rsid w:val="008F60D1"/>
    <w:rsid w:val="0090240C"/>
    <w:rsid w:val="00903246"/>
    <w:rsid w:val="00903447"/>
    <w:rsid w:val="00903625"/>
    <w:rsid w:val="00903D54"/>
    <w:rsid w:val="00906347"/>
    <w:rsid w:val="009066F0"/>
    <w:rsid w:val="0090672E"/>
    <w:rsid w:val="00907F75"/>
    <w:rsid w:val="00910B73"/>
    <w:rsid w:val="0091144A"/>
    <w:rsid w:val="00912312"/>
    <w:rsid w:val="00913023"/>
    <w:rsid w:val="00915818"/>
    <w:rsid w:val="00924F9E"/>
    <w:rsid w:val="00926096"/>
    <w:rsid w:val="0092693E"/>
    <w:rsid w:val="00926B27"/>
    <w:rsid w:val="00927B31"/>
    <w:rsid w:val="009305E5"/>
    <w:rsid w:val="00930D58"/>
    <w:rsid w:val="00933EFE"/>
    <w:rsid w:val="00936BF9"/>
    <w:rsid w:val="009409FC"/>
    <w:rsid w:val="00940F44"/>
    <w:rsid w:val="00943801"/>
    <w:rsid w:val="0094697B"/>
    <w:rsid w:val="00950337"/>
    <w:rsid w:val="009512EF"/>
    <w:rsid w:val="00951665"/>
    <w:rsid w:val="00951835"/>
    <w:rsid w:val="00954ED2"/>
    <w:rsid w:val="00955250"/>
    <w:rsid w:val="00955B5B"/>
    <w:rsid w:val="00957568"/>
    <w:rsid w:val="009577C6"/>
    <w:rsid w:val="00960A6B"/>
    <w:rsid w:val="00962370"/>
    <w:rsid w:val="00964DFD"/>
    <w:rsid w:val="00964E98"/>
    <w:rsid w:val="00967A76"/>
    <w:rsid w:val="00975C44"/>
    <w:rsid w:val="00981ACE"/>
    <w:rsid w:val="00981F0E"/>
    <w:rsid w:val="009829BC"/>
    <w:rsid w:val="00982C3E"/>
    <w:rsid w:val="00983F96"/>
    <w:rsid w:val="00990CE5"/>
    <w:rsid w:val="009918B3"/>
    <w:rsid w:val="00992675"/>
    <w:rsid w:val="00993E1A"/>
    <w:rsid w:val="00994353"/>
    <w:rsid w:val="00995665"/>
    <w:rsid w:val="00996F0E"/>
    <w:rsid w:val="009A0138"/>
    <w:rsid w:val="009A2CA3"/>
    <w:rsid w:val="009A3EC1"/>
    <w:rsid w:val="009A507C"/>
    <w:rsid w:val="009A5F05"/>
    <w:rsid w:val="009A6131"/>
    <w:rsid w:val="009A6972"/>
    <w:rsid w:val="009A7BB7"/>
    <w:rsid w:val="009B1595"/>
    <w:rsid w:val="009B1696"/>
    <w:rsid w:val="009B21B8"/>
    <w:rsid w:val="009B59ED"/>
    <w:rsid w:val="009B5C86"/>
    <w:rsid w:val="009B70CD"/>
    <w:rsid w:val="009C19B5"/>
    <w:rsid w:val="009C3074"/>
    <w:rsid w:val="009C3A65"/>
    <w:rsid w:val="009C4DF7"/>
    <w:rsid w:val="009C614F"/>
    <w:rsid w:val="009D0353"/>
    <w:rsid w:val="009D3943"/>
    <w:rsid w:val="009E283B"/>
    <w:rsid w:val="009E3101"/>
    <w:rsid w:val="009E3439"/>
    <w:rsid w:val="009E3FC5"/>
    <w:rsid w:val="009E4183"/>
    <w:rsid w:val="009E6F5B"/>
    <w:rsid w:val="009E7522"/>
    <w:rsid w:val="009E7A1F"/>
    <w:rsid w:val="009E7B89"/>
    <w:rsid w:val="009F0991"/>
    <w:rsid w:val="009F0DDA"/>
    <w:rsid w:val="009F1FCC"/>
    <w:rsid w:val="009F200E"/>
    <w:rsid w:val="009F3873"/>
    <w:rsid w:val="009F3CA2"/>
    <w:rsid w:val="009F517A"/>
    <w:rsid w:val="009F6B84"/>
    <w:rsid w:val="009F7225"/>
    <w:rsid w:val="009F7572"/>
    <w:rsid w:val="00A00F74"/>
    <w:rsid w:val="00A010F1"/>
    <w:rsid w:val="00A0114A"/>
    <w:rsid w:val="00A02E50"/>
    <w:rsid w:val="00A02FC5"/>
    <w:rsid w:val="00A03E34"/>
    <w:rsid w:val="00A04B8F"/>
    <w:rsid w:val="00A1219A"/>
    <w:rsid w:val="00A15BB1"/>
    <w:rsid w:val="00A15D86"/>
    <w:rsid w:val="00A16914"/>
    <w:rsid w:val="00A20035"/>
    <w:rsid w:val="00A24A22"/>
    <w:rsid w:val="00A257D5"/>
    <w:rsid w:val="00A26EA0"/>
    <w:rsid w:val="00A26ED4"/>
    <w:rsid w:val="00A27345"/>
    <w:rsid w:val="00A27F54"/>
    <w:rsid w:val="00A32262"/>
    <w:rsid w:val="00A3234E"/>
    <w:rsid w:val="00A35752"/>
    <w:rsid w:val="00A35EB9"/>
    <w:rsid w:val="00A431D9"/>
    <w:rsid w:val="00A44CE8"/>
    <w:rsid w:val="00A44EA1"/>
    <w:rsid w:val="00A44F57"/>
    <w:rsid w:val="00A46EC7"/>
    <w:rsid w:val="00A478DF"/>
    <w:rsid w:val="00A5243F"/>
    <w:rsid w:val="00A52493"/>
    <w:rsid w:val="00A52CAF"/>
    <w:rsid w:val="00A5648F"/>
    <w:rsid w:val="00A56B12"/>
    <w:rsid w:val="00A57512"/>
    <w:rsid w:val="00A61012"/>
    <w:rsid w:val="00A6358E"/>
    <w:rsid w:val="00A6453A"/>
    <w:rsid w:val="00A649B0"/>
    <w:rsid w:val="00A662DF"/>
    <w:rsid w:val="00A666F5"/>
    <w:rsid w:val="00A674D1"/>
    <w:rsid w:val="00A71CB6"/>
    <w:rsid w:val="00A73601"/>
    <w:rsid w:val="00A7417A"/>
    <w:rsid w:val="00A76331"/>
    <w:rsid w:val="00A76355"/>
    <w:rsid w:val="00A76894"/>
    <w:rsid w:val="00A82011"/>
    <w:rsid w:val="00A837B5"/>
    <w:rsid w:val="00A85182"/>
    <w:rsid w:val="00A861E6"/>
    <w:rsid w:val="00A8716C"/>
    <w:rsid w:val="00A928E3"/>
    <w:rsid w:val="00A95CA9"/>
    <w:rsid w:val="00A96122"/>
    <w:rsid w:val="00AA0080"/>
    <w:rsid w:val="00AA0508"/>
    <w:rsid w:val="00AA1BE8"/>
    <w:rsid w:val="00AA26D2"/>
    <w:rsid w:val="00AA2AF8"/>
    <w:rsid w:val="00AB365C"/>
    <w:rsid w:val="00AB544B"/>
    <w:rsid w:val="00AB57AB"/>
    <w:rsid w:val="00AC053F"/>
    <w:rsid w:val="00AC1D50"/>
    <w:rsid w:val="00AC25F1"/>
    <w:rsid w:val="00AC31A7"/>
    <w:rsid w:val="00AC492C"/>
    <w:rsid w:val="00AD374C"/>
    <w:rsid w:val="00AD4701"/>
    <w:rsid w:val="00AD6903"/>
    <w:rsid w:val="00AE208D"/>
    <w:rsid w:val="00AF1AA3"/>
    <w:rsid w:val="00AF245D"/>
    <w:rsid w:val="00AF26B3"/>
    <w:rsid w:val="00AF5DF1"/>
    <w:rsid w:val="00AF6C56"/>
    <w:rsid w:val="00AF6E82"/>
    <w:rsid w:val="00B014B2"/>
    <w:rsid w:val="00B015AB"/>
    <w:rsid w:val="00B017FE"/>
    <w:rsid w:val="00B02D22"/>
    <w:rsid w:val="00B02D64"/>
    <w:rsid w:val="00B04623"/>
    <w:rsid w:val="00B055EF"/>
    <w:rsid w:val="00B10293"/>
    <w:rsid w:val="00B10ABA"/>
    <w:rsid w:val="00B11569"/>
    <w:rsid w:val="00B138CC"/>
    <w:rsid w:val="00B13FDD"/>
    <w:rsid w:val="00B144ED"/>
    <w:rsid w:val="00B15243"/>
    <w:rsid w:val="00B15401"/>
    <w:rsid w:val="00B17286"/>
    <w:rsid w:val="00B17E0C"/>
    <w:rsid w:val="00B2097E"/>
    <w:rsid w:val="00B277E6"/>
    <w:rsid w:val="00B313FA"/>
    <w:rsid w:val="00B31911"/>
    <w:rsid w:val="00B3449E"/>
    <w:rsid w:val="00B36C35"/>
    <w:rsid w:val="00B36C4C"/>
    <w:rsid w:val="00B404E7"/>
    <w:rsid w:val="00B41EFA"/>
    <w:rsid w:val="00B4250D"/>
    <w:rsid w:val="00B43C54"/>
    <w:rsid w:val="00B4520B"/>
    <w:rsid w:val="00B507AD"/>
    <w:rsid w:val="00B548EF"/>
    <w:rsid w:val="00B60081"/>
    <w:rsid w:val="00B60ADF"/>
    <w:rsid w:val="00B6378D"/>
    <w:rsid w:val="00B64835"/>
    <w:rsid w:val="00B67809"/>
    <w:rsid w:val="00B67B8C"/>
    <w:rsid w:val="00B67F5A"/>
    <w:rsid w:val="00B72F58"/>
    <w:rsid w:val="00B7477C"/>
    <w:rsid w:val="00B74BBA"/>
    <w:rsid w:val="00B80C6C"/>
    <w:rsid w:val="00B810E5"/>
    <w:rsid w:val="00B82187"/>
    <w:rsid w:val="00B855F1"/>
    <w:rsid w:val="00B91822"/>
    <w:rsid w:val="00B931A5"/>
    <w:rsid w:val="00B95A7F"/>
    <w:rsid w:val="00B9799F"/>
    <w:rsid w:val="00BA03A1"/>
    <w:rsid w:val="00BA1B76"/>
    <w:rsid w:val="00BA1BB7"/>
    <w:rsid w:val="00BA240F"/>
    <w:rsid w:val="00BA4DA1"/>
    <w:rsid w:val="00BA5632"/>
    <w:rsid w:val="00BA6C42"/>
    <w:rsid w:val="00BA79F1"/>
    <w:rsid w:val="00BA7AE6"/>
    <w:rsid w:val="00BA7EFF"/>
    <w:rsid w:val="00BB07DA"/>
    <w:rsid w:val="00BB31DD"/>
    <w:rsid w:val="00BB4575"/>
    <w:rsid w:val="00BB537C"/>
    <w:rsid w:val="00BB791D"/>
    <w:rsid w:val="00BC000F"/>
    <w:rsid w:val="00BC251C"/>
    <w:rsid w:val="00BC3A2A"/>
    <w:rsid w:val="00BC5DB6"/>
    <w:rsid w:val="00BC63A4"/>
    <w:rsid w:val="00BD229E"/>
    <w:rsid w:val="00BD3896"/>
    <w:rsid w:val="00BD6B9A"/>
    <w:rsid w:val="00BD7B64"/>
    <w:rsid w:val="00BE4E47"/>
    <w:rsid w:val="00BE6015"/>
    <w:rsid w:val="00BE723E"/>
    <w:rsid w:val="00BE7751"/>
    <w:rsid w:val="00BF0567"/>
    <w:rsid w:val="00BF16FB"/>
    <w:rsid w:val="00BF1AF5"/>
    <w:rsid w:val="00BF4072"/>
    <w:rsid w:val="00BF54E2"/>
    <w:rsid w:val="00C031B2"/>
    <w:rsid w:val="00C033CA"/>
    <w:rsid w:val="00C042F7"/>
    <w:rsid w:val="00C06BC3"/>
    <w:rsid w:val="00C10180"/>
    <w:rsid w:val="00C121C6"/>
    <w:rsid w:val="00C12973"/>
    <w:rsid w:val="00C1565A"/>
    <w:rsid w:val="00C15DDC"/>
    <w:rsid w:val="00C16342"/>
    <w:rsid w:val="00C163C2"/>
    <w:rsid w:val="00C2077E"/>
    <w:rsid w:val="00C20CD3"/>
    <w:rsid w:val="00C212E9"/>
    <w:rsid w:val="00C21C13"/>
    <w:rsid w:val="00C23E9B"/>
    <w:rsid w:val="00C2534B"/>
    <w:rsid w:val="00C25D3A"/>
    <w:rsid w:val="00C2768E"/>
    <w:rsid w:val="00C30D0E"/>
    <w:rsid w:val="00C31106"/>
    <w:rsid w:val="00C31B85"/>
    <w:rsid w:val="00C322A7"/>
    <w:rsid w:val="00C32ED3"/>
    <w:rsid w:val="00C33EB2"/>
    <w:rsid w:val="00C35A1C"/>
    <w:rsid w:val="00C409FF"/>
    <w:rsid w:val="00C41263"/>
    <w:rsid w:val="00C432BF"/>
    <w:rsid w:val="00C452AC"/>
    <w:rsid w:val="00C46B5F"/>
    <w:rsid w:val="00C517FF"/>
    <w:rsid w:val="00C54C96"/>
    <w:rsid w:val="00C63F28"/>
    <w:rsid w:val="00C701A3"/>
    <w:rsid w:val="00C71551"/>
    <w:rsid w:val="00C7358E"/>
    <w:rsid w:val="00C748EE"/>
    <w:rsid w:val="00C74AF5"/>
    <w:rsid w:val="00C83B79"/>
    <w:rsid w:val="00C844E7"/>
    <w:rsid w:val="00C8519F"/>
    <w:rsid w:val="00C8629D"/>
    <w:rsid w:val="00C8686B"/>
    <w:rsid w:val="00C87031"/>
    <w:rsid w:val="00C90052"/>
    <w:rsid w:val="00C92747"/>
    <w:rsid w:val="00C9278E"/>
    <w:rsid w:val="00C9399A"/>
    <w:rsid w:val="00C95440"/>
    <w:rsid w:val="00CA0463"/>
    <w:rsid w:val="00CA141D"/>
    <w:rsid w:val="00CA294B"/>
    <w:rsid w:val="00CA5054"/>
    <w:rsid w:val="00CA6BD9"/>
    <w:rsid w:val="00CA75FD"/>
    <w:rsid w:val="00CA7B5F"/>
    <w:rsid w:val="00CA7CD9"/>
    <w:rsid w:val="00CB1093"/>
    <w:rsid w:val="00CB1FC1"/>
    <w:rsid w:val="00CB2019"/>
    <w:rsid w:val="00CB59AC"/>
    <w:rsid w:val="00CB647F"/>
    <w:rsid w:val="00CB7E9C"/>
    <w:rsid w:val="00CC25EB"/>
    <w:rsid w:val="00CC2727"/>
    <w:rsid w:val="00CC34B7"/>
    <w:rsid w:val="00CC3A2A"/>
    <w:rsid w:val="00CC4359"/>
    <w:rsid w:val="00CC737F"/>
    <w:rsid w:val="00CD0869"/>
    <w:rsid w:val="00CD18B5"/>
    <w:rsid w:val="00CD72FE"/>
    <w:rsid w:val="00CD7BB1"/>
    <w:rsid w:val="00CD7C22"/>
    <w:rsid w:val="00CD7F6D"/>
    <w:rsid w:val="00CE1B2C"/>
    <w:rsid w:val="00CE3044"/>
    <w:rsid w:val="00CE434B"/>
    <w:rsid w:val="00CE6612"/>
    <w:rsid w:val="00CF32CC"/>
    <w:rsid w:val="00CF4A27"/>
    <w:rsid w:val="00CF4F9B"/>
    <w:rsid w:val="00CF7929"/>
    <w:rsid w:val="00D0211A"/>
    <w:rsid w:val="00D038F5"/>
    <w:rsid w:val="00D03CC5"/>
    <w:rsid w:val="00D04021"/>
    <w:rsid w:val="00D069D1"/>
    <w:rsid w:val="00D11EE6"/>
    <w:rsid w:val="00D14D50"/>
    <w:rsid w:val="00D15504"/>
    <w:rsid w:val="00D15C5A"/>
    <w:rsid w:val="00D20B3E"/>
    <w:rsid w:val="00D21ACA"/>
    <w:rsid w:val="00D23252"/>
    <w:rsid w:val="00D23A59"/>
    <w:rsid w:val="00D240D0"/>
    <w:rsid w:val="00D264C6"/>
    <w:rsid w:val="00D30D9F"/>
    <w:rsid w:val="00D32F8E"/>
    <w:rsid w:val="00D33C85"/>
    <w:rsid w:val="00D352D6"/>
    <w:rsid w:val="00D3567C"/>
    <w:rsid w:val="00D37B41"/>
    <w:rsid w:val="00D43F0D"/>
    <w:rsid w:val="00D464BD"/>
    <w:rsid w:val="00D50A2C"/>
    <w:rsid w:val="00D52784"/>
    <w:rsid w:val="00D53D61"/>
    <w:rsid w:val="00D57583"/>
    <w:rsid w:val="00D617B6"/>
    <w:rsid w:val="00D62FC0"/>
    <w:rsid w:val="00D63713"/>
    <w:rsid w:val="00D638D2"/>
    <w:rsid w:val="00D63960"/>
    <w:rsid w:val="00D6530A"/>
    <w:rsid w:val="00D65CBC"/>
    <w:rsid w:val="00D65CC3"/>
    <w:rsid w:val="00D70290"/>
    <w:rsid w:val="00D71FE6"/>
    <w:rsid w:val="00D72FC7"/>
    <w:rsid w:val="00D7383F"/>
    <w:rsid w:val="00D74AD3"/>
    <w:rsid w:val="00D74BCD"/>
    <w:rsid w:val="00D7593D"/>
    <w:rsid w:val="00D76AF0"/>
    <w:rsid w:val="00D80E44"/>
    <w:rsid w:val="00D83E9D"/>
    <w:rsid w:val="00D84760"/>
    <w:rsid w:val="00D856E7"/>
    <w:rsid w:val="00D86F0B"/>
    <w:rsid w:val="00D90715"/>
    <w:rsid w:val="00D923D6"/>
    <w:rsid w:val="00D94A06"/>
    <w:rsid w:val="00D9502F"/>
    <w:rsid w:val="00D960C7"/>
    <w:rsid w:val="00D96861"/>
    <w:rsid w:val="00D97386"/>
    <w:rsid w:val="00DA01EC"/>
    <w:rsid w:val="00DA10D5"/>
    <w:rsid w:val="00DA21F4"/>
    <w:rsid w:val="00DA2F1A"/>
    <w:rsid w:val="00DA33AC"/>
    <w:rsid w:val="00DB071B"/>
    <w:rsid w:val="00DB0C78"/>
    <w:rsid w:val="00DB0D21"/>
    <w:rsid w:val="00DB11E6"/>
    <w:rsid w:val="00DB3F4E"/>
    <w:rsid w:val="00DB4B1A"/>
    <w:rsid w:val="00DB4F33"/>
    <w:rsid w:val="00DB4FF0"/>
    <w:rsid w:val="00DB550A"/>
    <w:rsid w:val="00DB5986"/>
    <w:rsid w:val="00DB59DF"/>
    <w:rsid w:val="00DC2136"/>
    <w:rsid w:val="00DC3123"/>
    <w:rsid w:val="00DC72A4"/>
    <w:rsid w:val="00DC7BD6"/>
    <w:rsid w:val="00DC7DEA"/>
    <w:rsid w:val="00DD2A45"/>
    <w:rsid w:val="00DD5595"/>
    <w:rsid w:val="00DE0FED"/>
    <w:rsid w:val="00DE12C7"/>
    <w:rsid w:val="00DE1F65"/>
    <w:rsid w:val="00DE2770"/>
    <w:rsid w:val="00DE34C7"/>
    <w:rsid w:val="00DE39D6"/>
    <w:rsid w:val="00DE4AC1"/>
    <w:rsid w:val="00DE7885"/>
    <w:rsid w:val="00DE7957"/>
    <w:rsid w:val="00DF1616"/>
    <w:rsid w:val="00DF2696"/>
    <w:rsid w:val="00DF2E43"/>
    <w:rsid w:val="00DF4230"/>
    <w:rsid w:val="00DF4E9E"/>
    <w:rsid w:val="00DF5FF8"/>
    <w:rsid w:val="00E03ED8"/>
    <w:rsid w:val="00E046BF"/>
    <w:rsid w:val="00E060D5"/>
    <w:rsid w:val="00E067FB"/>
    <w:rsid w:val="00E109B5"/>
    <w:rsid w:val="00E10B8E"/>
    <w:rsid w:val="00E1473E"/>
    <w:rsid w:val="00E15F40"/>
    <w:rsid w:val="00E16496"/>
    <w:rsid w:val="00E1766B"/>
    <w:rsid w:val="00E26900"/>
    <w:rsid w:val="00E327C1"/>
    <w:rsid w:val="00E32A88"/>
    <w:rsid w:val="00E3466C"/>
    <w:rsid w:val="00E3492C"/>
    <w:rsid w:val="00E34E82"/>
    <w:rsid w:val="00E36E41"/>
    <w:rsid w:val="00E45E7B"/>
    <w:rsid w:val="00E4647F"/>
    <w:rsid w:val="00E519E0"/>
    <w:rsid w:val="00E51D3E"/>
    <w:rsid w:val="00E530EF"/>
    <w:rsid w:val="00E53515"/>
    <w:rsid w:val="00E54F11"/>
    <w:rsid w:val="00E56ACC"/>
    <w:rsid w:val="00E60C2D"/>
    <w:rsid w:val="00E60D9B"/>
    <w:rsid w:val="00E6188E"/>
    <w:rsid w:val="00E62F49"/>
    <w:rsid w:val="00E6399D"/>
    <w:rsid w:val="00E65A33"/>
    <w:rsid w:val="00E66536"/>
    <w:rsid w:val="00E7069A"/>
    <w:rsid w:val="00E71017"/>
    <w:rsid w:val="00E760BB"/>
    <w:rsid w:val="00E77830"/>
    <w:rsid w:val="00E808BD"/>
    <w:rsid w:val="00E8174C"/>
    <w:rsid w:val="00E85A0E"/>
    <w:rsid w:val="00E90250"/>
    <w:rsid w:val="00E90E4A"/>
    <w:rsid w:val="00E923BC"/>
    <w:rsid w:val="00E92781"/>
    <w:rsid w:val="00E93B98"/>
    <w:rsid w:val="00E9436D"/>
    <w:rsid w:val="00E97556"/>
    <w:rsid w:val="00E97990"/>
    <w:rsid w:val="00EA0504"/>
    <w:rsid w:val="00EA2187"/>
    <w:rsid w:val="00EA2C82"/>
    <w:rsid w:val="00EA4554"/>
    <w:rsid w:val="00EA5C27"/>
    <w:rsid w:val="00EA69F7"/>
    <w:rsid w:val="00EB16DD"/>
    <w:rsid w:val="00EB2ACD"/>
    <w:rsid w:val="00EB392B"/>
    <w:rsid w:val="00EB4469"/>
    <w:rsid w:val="00EB6ECB"/>
    <w:rsid w:val="00EB769F"/>
    <w:rsid w:val="00EC240B"/>
    <w:rsid w:val="00EC4C56"/>
    <w:rsid w:val="00EC69A8"/>
    <w:rsid w:val="00EC7672"/>
    <w:rsid w:val="00EC7F1E"/>
    <w:rsid w:val="00ED2E56"/>
    <w:rsid w:val="00ED4C41"/>
    <w:rsid w:val="00ED72FF"/>
    <w:rsid w:val="00ED75E1"/>
    <w:rsid w:val="00EE45E1"/>
    <w:rsid w:val="00EE526F"/>
    <w:rsid w:val="00EE7331"/>
    <w:rsid w:val="00EF16A9"/>
    <w:rsid w:val="00EF1CCA"/>
    <w:rsid w:val="00EF3222"/>
    <w:rsid w:val="00EF77DF"/>
    <w:rsid w:val="00F00052"/>
    <w:rsid w:val="00F014EB"/>
    <w:rsid w:val="00F02838"/>
    <w:rsid w:val="00F06784"/>
    <w:rsid w:val="00F06D3B"/>
    <w:rsid w:val="00F0729B"/>
    <w:rsid w:val="00F07C37"/>
    <w:rsid w:val="00F10D18"/>
    <w:rsid w:val="00F11B9A"/>
    <w:rsid w:val="00F11E88"/>
    <w:rsid w:val="00F20635"/>
    <w:rsid w:val="00F2091A"/>
    <w:rsid w:val="00F211D1"/>
    <w:rsid w:val="00F23061"/>
    <w:rsid w:val="00F2385D"/>
    <w:rsid w:val="00F25C27"/>
    <w:rsid w:val="00F26916"/>
    <w:rsid w:val="00F304A7"/>
    <w:rsid w:val="00F30DF2"/>
    <w:rsid w:val="00F30E20"/>
    <w:rsid w:val="00F310ED"/>
    <w:rsid w:val="00F316B0"/>
    <w:rsid w:val="00F3391C"/>
    <w:rsid w:val="00F348C7"/>
    <w:rsid w:val="00F35FA9"/>
    <w:rsid w:val="00F36F00"/>
    <w:rsid w:val="00F37AE7"/>
    <w:rsid w:val="00F42882"/>
    <w:rsid w:val="00F42FCC"/>
    <w:rsid w:val="00F43C0B"/>
    <w:rsid w:val="00F44A52"/>
    <w:rsid w:val="00F452C1"/>
    <w:rsid w:val="00F47CE5"/>
    <w:rsid w:val="00F51F6E"/>
    <w:rsid w:val="00F635CD"/>
    <w:rsid w:val="00F64163"/>
    <w:rsid w:val="00F64A2C"/>
    <w:rsid w:val="00F71704"/>
    <w:rsid w:val="00F7379B"/>
    <w:rsid w:val="00F74FF6"/>
    <w:rsid w:val="00F775E3"/>
    <w:rsid w:val="00F80023"/>
    <w:rsid w:val="00F82F62"/>
    <w:rsid w:val="00F83DC6"/>
    <w:rsid w:val="00F83DE0"/>
    <w:rsid w:val="00F83F93"/>
    <w:rsid w:val="00F841D9"/>
    <w:rsid w:val="00F84702"/>
    <w:rsid w:val="00F85626"/>
    <w:rsid w:val="00F927AF"/>
    <w:rsid w:val="00F92E1F"/>
    <w:rsid w:val="00F941B8"/>
    <w:rsid w:val="00F94BED"/>
    <w:rsid w:val="00F95146"/>
    <w:rsid w:val="00F95D1C"/>
    <w:rsid w:val="00F95F75"/>
    <w:rsid w:val="00F96105"/>
    <w:rsid w:val="00FA05C9"/>
    <w:rsid w:val="00FA1095"/>
    <w:rsid w:val="00FA25AE"/>
    <w:rsid w:val="00FA3347"/>
    <w:rsid w:val="00FA39A1"/>
    <w:rsid w:val="00FA3B3C"/>
    <w:rsid w:val="00FA690F"/>
    <w:rsid w:val="00FA7242"/>
    <w:rsid w:val="00FA7F21"/>
    <w:rsid w:val="00FB0521"/>
    <w:rsid w:val="00FB061C"/>
    <w:rsid w:val="00FB0999"/>
    <w:rsid w:val="00FB2B93"/>
    <w:rsid w:val="00FB367C"/>
    <w:rsid w:val="00FB37EE"/>
    <w:rsid w:val="00FB431F"/>
    <w:rsid w:val="00FB462F"/>
    <w:rsid w:val="00FB665D"/>
    <w:rsid w:val="00FB78AF"/>
    <w:rsid w:val="00FC035F"/>
    <w:rsid w:val="00FC05A6"/>
    <w:rsid w:val="00FC37DF"/>
    <w:rsid w:val="00FC583E"/>
    <w:rsid w:val="00FD07B3"/>
    <w:rsid w:val="00FD2B84"/>
    <w:rsid w:val="00FD74DD"/>
    <w:rsid w:val="00FD7861"/>
    <w:rsid w:val="00FE38D1"/>
    <w:rsid w:val="00FE719D"/>
    <w:rsid w:val="00FE7389"/>
    <w:rsid w:val="00FF0127"/>
    <w:rsid w:val="00FF36A5"/>
    <w:rsid w:val="00FF3982"/>
    <w:rsid w:val="00FF6427"/>
    <w:rsid w:val="00FF71C2"/>
    <w:rsid w:val="21180BD3"/>
    <w:rsid w:val="6DD2D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1A0E5-42F3-48D8-B4CB-AF89394F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bformattributevalue">
    <w:name w:val="wbform_attributevalue"/>
    <w:basedOn w:val="a0"/>
    <w:rsid w:val="00BA1B76"/>
  </w:style>
  <w:style w:type="paragraph" w:styleId="a3">
    <w:name w:val="Normal (Web)"/>
    <w:basedOn w:val="a"/>
    <w:uiPriority w:val="99"/>
    <w:semiHidden/>
    <w:unhideWhenUsed/>
    <w:rsid w:val="000D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0D4DC3"/>
  </w:style>
  <w:style w:type="paragraph" w:styleId="a4">
    <w:name w:val="Balloon Text"/>
    <w:basedOn w:val="a"/>
    <w:link w:val="a5"/>
    <w:uiPriority w:val="99"/>
    <w:semiHidden/>
    <w:unhideWhenUsed/>
    <w:rsid w:val="00070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7E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508CA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508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D43F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8">
    <w:name w:val="Hyperlink"/>
    <w:uiPriority w:val="99"/>
    <w:unhideWhenUsed/>
    <w:rsid w:val="00540A4F"/>
    <w:rPr>
      <w:color w:val="0000FF"/>
      <w:u w:val="single"/>
    </w:rPr>
  </w:style>
  <w:style w:type="character" w:styleId="a9">
    <w:name w:val="Strong"/>
    <w:basedOn w:val="a0"/>
    <w:uiPriority w:val="22"/>
    <w:qFormat/>
    <w:rsid w:val="00753F67"/>
    <w:rPr>
      <w:b/>
      <w:bCs/>
    </w:rPr>
  </w:style>
  <w:style w:type="paragraph" w:styleId="aa">
    <w:name w:val="List Paragraph"/>
    <w:basedOn w:val="a"/>
    <w:uiPriority w:val="34"/>
    <w:qFormat/>
    <w:rsid w:val="00CC25E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2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24C3D"/>
  </w:style>
  <w:style w:type="paragraph" w:styleId="ad">
    <w:name w:val="footer"/>
    <w:basedOn w:val="a"/>
    <w:link w:val="ae"/>
    <w:uiPriority w:val="99"/>
    <w:unhideWhenUsed/>
    <w:rsid w:val="0022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24C3D"/>
  </w:style>
  <w:style w:type="table" w:styleId="af">
    <w:name w:val="Table Grid"/>
    <w:basedOn w:val="a1"/>
    <w:uiPriority w:val="39"/>
    <w:rsid w:val="00692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B046C-104C-4D78-91E3-92D7F630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2901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Гарон Илья Андреевич</cp:lastModifiedBy>
  <cp:revision>3</cp:revision>
  <cp:lastPrinted>2025-07-07T09:24:00Z</cp:lastPrinted>
  <dcterms:created xsi:type="dcterms:W3CDTF">2025-07-07T09:18:00Z</dcterms:created>
  <dcterms:modified xsi:type="dcterms:W3CDTF">2025-07-07T09:24:00Z</dcterms:modified>
</cp:coreProperties>
</file>