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205" w:rsidRDefault="006F6205" w:rsidP="006F62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812872087" r:id="rId9"/>
        </w:object>
      </w:r>
    </w:p>
    <w:p w:rsidR="006F6205" w:rsidRDefault="006F6205" w:rsidP="006F62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F6205" w:rsidRDefault="006F6205" w:rsidP="006F620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6F6205" w:rsidRDefault="006F6205" w:rsidP="006F620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F6205" w:rsidRPr="00AF3A3B" w:rsidRDefault="006F6205" w:rsidP="006F620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6F6205" w:rsidRDefault="006F6205" w:rsidP="006F62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F6205" w:rsidRDefault="006F6205" w:rsidP="006F620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F6205" w:rsidRDefault="006F6205" w:rsidP="006F62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F6205" w:rsidRDefault="006F6205" w:rsidP="006F62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F6205" w:rsidRPr="007702E3" w:rsidRDefault="00F01936" w:rsidP="00E30AE5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одобрении </w:t>
      </w:r>
      <w:r w:rsidR="00E30AE5">
        <w:rPr>
          <w:rFonts w:ascii="Times New Roman" w:hAnsi="Times New Roman" w:cs="Times New Roman"/>
          <w:sz w:val="24"/>
          <w:szCs w:val="24"/>
        </w:rPr>
        <w:t xml:space="preserve">проекта дополнительного соглашения </w:t>
      </w:r>
      <w:r w:rsidR="007702E3">
        <w:rPr>
          <w:rFonts w:ascii="Times New Roman" w:hAnsi="Times New Roman" w:cs="Times New Roman"/>
          <w:sz w:val="24"/>
          <w:szCs w:val="24"/>
        </w:rPr>
        <w:t xml:space="preserve">№ </w:t>
      </w:r>
      <w:r w:rsidR="00F33E31">
        <w:rPr>
          <w:rFonts w:ascii="Times New Roman" w:hAnsi="Times New Roman" w:cs="Times New Roman"/>
          <w:sz w:val="24"/>
          <w:szCs w:val="24"/>
        </w:rPr>
        <w:t xml:space="preserve">2 </w:t>
      </w:r>
      <w:r w:rsidR="00E30AE5">
        <w:rPr>
          <w:rFonts w:ascii="Times New Roman" w:hAnsi="Times New Roman" w:cs="Times New Roman"/>
          <w:sz w:val="24"/>
          <w:szCs w:val="24"/>
        </w:rPr>
        <w:t xml:space="preserve">к </w:t>
      </w:r>
      <w:r w:rsidR="00554493">
        <w:rPr>
          <w:rFonts w:ascii="Times New Roman" w:hAnsi="Times New Roman" w:cs="Times New Roman"/>
          <w:sz w:val="24"/>
          <w:szCs w:val="24"/>
        </w:rPr>
        <w:t>С</w:t>
      </w:r>
      <w:r w:rsidR="00E30AE5">
        <w:rPr>
          <w:rFonts w:ascii="Times New Roman" w:hAnsi="Times New Roman" w:cs="Times New Roman"/>
          <w:sz w:val="24"/>
          <w:szCs w:val="24"/>
        </w:rPr>
        <w:t>оглашению</w:t>
      </w:r>
      <w:r w:rsidR="00E30AE5" w:rsidRPr="00E30AE5">
        <w:rPr>
          <w:rFonts w:ascii="Times New Roman" w:hAnsi="Times New Roman" w:cs="Times New Roman"/>
          <w:sz w:val="24"/>
          <w:szCs w:val="24"/>
        </w:rPr>
        <w:t xml:space="preserve"> о </w:t>
      </w:r>
      <w:r w:rsidR="00F33E31">
        <w:rPr>
          <w:rFonts w:ascii="Times New Roman" w:hAnsi="Times New Roman" w:cs="Times New Roman"/>
          <w:sz w:val="24"/>
          <w:szCs w:val="24"/>
        </w:rPr>
        <w:t xml:space="preserve">сотрудничестве </w:t>
      </w:r>
      <w:r w:rsidR="00F33E31">
        <w:rPr>
          <w:rFonts w:ascii="Times New Roman" w:hAnsi="Times New Roman" w:cs="Times New Roman"/>
          <w:sz w:val="24"/>
          <w:szCs w:val="24"/>
        </w:rPr>
        <w:br/>
        <w:t xml:space="preserve">при функционировании Центра управления регионом в Санкт-Петербурге от 03.03.2023 </w:t>
      </w:r>
    </w:p>
    <w:p w:rsidR="006F6205" w:rsidRDefault="006F6205" w:rsidP="006F6205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</w:p>
    <w:p w:rsidR="006F6205" w:rsidRDefault="006F6205" w:rsidP="006F620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6F6205" w:rsidRDefault="006F6205" w:rsidP="006F6205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205" w:rsidRDefault="006F6205" w:rsidP="006F6205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F6205" w:rsidRDefault="006F6205" w:rsidP="006F620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0AE5" w:rsidRDefault="00E30AE5" w:rsidP="00E30AE5">
      <w:pPr>
        <w:pStyle w:val="formattext"/>
        <w:spacing w:before="0" w:beforeAutospacing="0" w:after="0" w:afterAutospacing="0"/>
        <w:ind w:firstLine="709"/>
        <w:jc w:val="both"/>
      </w:pPr>
      <w:r>
        <w:t xml:space="preserve">1. Одобрить проект </w:t>
      </w:r>
      <w:r w:rsidR="007702E3">
        <w:t xml:space="preserve">дополнительного соглашения № </w:t>
      </w:r>
      <w:r w:rsidR="006B0BBA">
        <w:t>2</w:t>
      </w:r>
      <w:r w:rsidR="007702E3">
        <w:t xml:space="preserve"> к </w:t>
      </w:r>
      <w:r w:rsidR="00554493">
        <w:t>С</w:t>
      </w:r>
      <w:r w:rsidR="007702E3">
        <w:t>оглашению</w:t>
      </w:r>
      <w:r>
        <w:t xml:space="preserve"> </w:t>
      </w:r>
      <w:r w:rsidR="00A060CB">
        <w:br/>
      </w:r>
      <w:r>
        <w:t xml:space="preserve">о </w:t>
      </w:r>
      <w:r w:rsidR="006B0BBA">
        <w:t>сотрудничестве при функционировании Центра управления регионом в Санкт-Петербурге от 03.03.2023</w:t>
      </w:r>
      <w:r w:rsidR="00554493">
        <w:rPr>
          <w:spacing w:val="-6"/>
        </w:rPr>
        <w:t xml:space="preserve"> (далее - Дополнительное соглашение)</w:t>
      </w:r>
      <w:r w:rsidR="00A060CB">
        <w:t xml:space="preserve"> согласно приложению.</w:t>
      </w:r>
    </w:p>
    <w:p w:rsidR="00554493" w:rsidRDefault="00554493" w:rsidP="00E30AE5">
      <w:pPr>
        <w:pStyle w:val="formattext"/>
        <w:spacing w:before="0" w:beforeAutospacing="0" w:after="0" w:afterAutospacing="0"/>
        <w:ind w:firstLine="709"/>
        <w:jc w:val="both"/>
      </w:pPr>
      <w:r>
        <w:t xml:space="preserve">2. Установить, что исполнительным органом государственной власти </w:t>
      </w:r>
      <w:r>
        <w:br/>
        <w:t xml:space="preserve">Санкт-Петербурга, уполномоченным на реализацию Дополнительного соглашения, </w:t>
      </w:r>
      <w:r>
        <w:br/>
        <w:t xml:space="preserve">за исключением его подписания, является Комитет территориального развития </w:t>
      </w:r>
      <w:r>
        <w:br/>
        <w:t>Санкт-Петербурга.</w:t>
      </w:r>
    </w:p>
    <w:p w:rsidR="00E30AE5" w:rsidRDefault="00554493" w:rsidP="00E30AE5">
      <w:pPr>
        <w:pStyle w:val="formattext"/>
        <w:spacing w:before="0" w:beforeAutospacing="0" w:after="0" w:afterAutospacing="0"/>
        <w:ind w:firstLine="709"/>
        <w:jc w:val="both"/>
      </w:pPr>
      <w:r>
        <w:t>3</w:t>
      </w:r>
      <w:r w:rsidR="00E30AE5">
        <w:t xml:space="preserve">. Контроль за выполнением постановления возложить на вице-губернатора </w:t>
      </w:r>
      <w:r w:rsidR="00E30AE5">
        <w:br/>
        <w:t xml:space="preserve">Санкт-Петербурга </w:t>
      </w:r>
      <w:proofErr w:type="spellStart"/>
      <w:r w:rsidR="0095026C">
        <w:t>Чечину</w:t>
      </w:r>
      <w:proofErr w:type="spellEnd"/>
      <w:r w:rsidR="0095026C">
        <w:t xml:space="preserve"> Н.В.</w:t>
      </w:r>
    </w:p>
    <w:p w:rsidR="006F6205" w:rsidRPr="001C420A" w:rsidRDefault="006F6205" w:rsidP="006F62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F6205" w:rsidRPr="001C420A" w:rsidRDefault="006F6205" w:rsidP="006F62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F6205" w:rsidRPr="001C420A" w:rsidRDefault="006F6205" w:rsidP="006F62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F6205" w:rsidRPr="001C420A" w:rsidRDefault="006F6205" w:rsidP="006F6205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 xml:space="preserve">    Губернатор </w:t>
      </w:r>
    </w:p>
    <w:p w:rsidR="0049249B" w:rsidRDefault="006F6205" w:rsidP="0049249B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49249B" w:rsidRDefault="0049249B" w:rsidP="0049249B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49249B" w:rsidRDefault="0049249B" w:rsidP="0049249B">
      <w:pPr>
        <w:autoSpaceDE w:val="0"/>
        <w:autoSpaceDN w:val="0"/>
        <w:adjustRightInd w:val="0"/>
        <w:rPr>
          <w:sz w:val="24"/>
          <w:szCs w:val="24"/>
        </w:rPr>
        <w:sectPr w:rsidR="0049249B" w:rsidSect="003672D2">
          <w:headerReference w:type="default" r:id="rId10"/>
          <w:pgSz w:w="11906" w:h="16838"/>
          <w:pgMar w:top="851" w:right="851" w:bottom="993" w:left="1701" w:header="340" w:footer="0" w:gutter="0"/>
          <w:pgNumType w:start="1"/>
          <w:cols w:space="708"/>
          <w:titlePg/>
          <w:docGrid w:linePitch="360"/>
        </w:sectPr>
      </w:pPr>
    </w:p>
    <w:p w:rsidR="006F6205" w:rsidRPr="006E3804" w:rsidRDefault="006F6205" w:rsidP="0049249B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6E3804">
        <w:rPr>
          <w:sz w:val="24"/>
          <w:szCs w:val="24"/>
        </w:rPr>
        <w:lastRenderedPageBreak/>
        <w:t xml:space="preserve">Приложение </w:t>
      </w:r>
    </w:p>
    <w:p w:rsidR="006F6205" w:rsidRPr="006E3804" w:rsidRDefault="006F6205" w:rsidP="006F6205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6E3804">
        <w:rPr>
          <w:sz w:val="24"/>
          <w:szCs w:val="24"/>
        </w:rPr>
        <w:t xml:space="preserve">к постановлению </w:t>
      </w:r>
    </w:p>
    <w:p w:rsidR="006F6205" w:rsidRPr="006E3804" w:rsidRDefault="006F6205" w:rsidP="006F6205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6E3804">
        <w:rPr>
          <w:sz w:val="24"/>
          <w:szCs w:val="24"/>
        </w:rPr>
        <w:t xml:space="preserve">Правительства Санкт-Петербурга </w:t>
      </w:r>
    </w:p>
    <w:p w:rsidR="006F6205" w:rsidRPr="006E3804" w:rsidRDefault="006F6205" w:rsidP="006F6205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6E3804">
        <w:rPr>
          <w:sz w:val="24"/>
          <w:szCs w:val="24"/>
        </w:rPr>
        <w:t xml:space="preserve">от </w:t>
      </w:r>
      <w:r w:rsidR="00CD1283" w:rsidRPr="006E3804">
        <w:rPr>
          <w:sz w:val="24"/>
          <w:szCs w:val="24"/>
        </w:rPr>
        <w:t>___________</w:t>
      </w:r>
      <w:r w:rsidRPr="006E3804">
        <w:rPr>
          <w:sz w:val="24"/>
          <w:szCs w:val="24"/>
        </w:rPr>
        <w:t xml:space="preserve"> №</w:t>
      </w:r>
      <w:r w:rsidR="00EF004B" w:rsidRPr="006E3804">
        <w:rPr>
          <w:sz w:val="24"/>
          <w:szCs w:val="24"/>
        </w:rPr>
        <w:t xml:space="preserve"> </w:t>
      </w:r>
      <w:r w:rsidR="00CD1283" w:rsidRPr="006E3804">
        <w:rPr>
          <w:sz w:val="24"/>
          <w:szCs w:val="24"/>
        </w:rPr>
        <w:t>_______</w:t>
      </w:r>
    </w:p>
    <w:p w:rsidR="00E30AE5" w:rsidRPr="006E3804" w:rsidRDefault="00E30AE5" w:rsidP="006F6205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6E3804" w:rsidRPr="006E3804" w:rsidRDefault="006E3804" w:rsidP="006F6205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EF004B" w:rsidRPr="006E3804" w:rsidRDefault="00EF004B" w:rsidP="00EF004B">
      <w:pPr>
        <w:jc w:val="center"/>
        <w:rPr>
          <w:sz w:val="24"/>
          <w:szCs w:val="24"/>
        </w:rPr>
      </w:pPr>
      <w:r w:rsidRPr="006E3804">
        <w:rPr>
          <w:sz w:val="24"/>
          <w:szCs w:val="24"/>
        </w:rPr>
        <w:t>ДОПОЛНИТЕЛЬНОЕ СОГЛАШЕНИЕ №2</w:t>
      </w:r>
    </w:p>
    <w:p w:rsidR="00EF004B" w:rsidRPr="006E3804" w:rsidRDefault="00EF004B" w:rsidP="00EF004B">
      <w:pPr>
        <w:jc w:val="center"/>
        <w:rPr>
          <w:sz w:val="24"/>
          <w:szCs w:val="24"/>
        </w:rPr>
      </w:pPr>
      <w:r w:rsidRPr="006E3804">
        <w:rPr>
          <w:sz w:val="24"/>
          <w:szCs w:val="24"/>
        </w:rPr>
        <w:t xml:space="preserve">к Соглашению о сотрудничестве при функционировании </w:t>
      </w:r>
    </w:p>
    <w:p w:rsidR="00EF004B" w:rsidRPr="006E3804" w:rsidRDefault="00EF004B" w:rsidP="00EF004B">
      <w:pPr>
        <w:jc w:val="center"/>
        <w:rPr>
          <w:sz w:val="24"/>
          <w:szCs w:val="24"/>
        </w:rPr>
      </w:pPr>
      <w:r w:rsidRPr="006E3804">
        <w:rPr>
          <w:sz w:val="24"/>
          <w:szCs w:val="24"/>
        </w:rPr>
        <w:t>Центра управления регионом в Санкт-Петербурге</w:t>
      </w:r>
    </w:p>
    <w:p w:rsidR="00EF004B" w:rsidRPr="006E3804" w:rsidRDefault="00EF004B" w:rsidP="00EF004B">
      <w:pPr>
        <w:jc w:val="center"/>
        <w:rPr>
          <w:sz w:val="24"/>
          <w:szCs w:val="24"/>
        </w:rPr>
      </w:pPr>
    </w:p>
    <w:p w:rsidR="00EF004B" w:rsidRPr="006E3804" w:rsidRDefault="00EF004B" w:rsidP="00EF004B">
      <w:pPr>
        <w:rPr>
          <w:b/>
          <w:sz w:val="24"/>
          <w:szCs w:val="24"/>
        </w:rPr>
      </w:pPr>
    </w:p>
    <w:p w:rsidR="00EF004B" w:rsidRPr="006E3804" w:rsidRDefault="00EF004B" w:rsidP="006E3804">
      <w:pPr>
        <w:jc w:val="center"/>
        <w:rPr>
          <w:sz w:val="24"/>
          <w:szCs w:val="24"/>
        </w:rPr>
      </w:pPr>
      <w:r w:rsidRPr="006E3804">
        <w:rPr>
          <w:sz w:val="24"/>
          <w:szCs w:val="24"/>
        </w:rPr>
        <w:t xml:space="preserve">Санкт-Петербург </w:t>
      </w:r>
      <w:r w:rsidRPr="006E3804">
        <w:rPr>
          <w:sz w:val="24"/>
          <w:szCs w:val="24"/>
        </w:rPr>
        <w:tab/>
      </w:r>
      <w:r w:rsidRPr="006E3804">
        <w:rPr>
          <w:sz w:val="24"/>
          <w:szCs w:val="24"/>
        </w:rPr>
        <w:tab/>
      </w:r>
      <w:r w:rsidRPr="006E3804">
        <w:rPr>
          <w:sz w:val="24"/>
          <w:szCs w:val="24"/>
        </w:rPr>
        <w:tab/>
      </w:r>
      <w:r w:rsidRPr="006E3804">
        <w:rPr>
          <w:sz w:val="24"/>
          <w:szCs w:val="24"/>
        </w:rPr>
        <w:tab/>
      </w:r>
      <w:r w:rsidRPr="006E3804">
        <w:rPr>
          <w:sz w:val="24"/>
          <w:szCs w:val="24"/>
        </w:rPr>
        <w:tab/>
      </w:r>
      <w:r w:rsidR="006E3804">
        <w:rPr>
          <w:sz w:val="24"/>
          <w:szCs w:val="24"/>
        </w:rPr>
        <w:tab/>
      </w:r>
      <w:r w:rsidR="006E3804">
        <w:rPr>
          <w:sz w:val="24"/>
          <w:szCs w:val="24"/>
        </w:rPr>
        <w:tab/>
        <w:t xml:space="preserve">    </w:t>
      </w:r>
      <w:r w:rsidR="00AA62D3" w:rsidRPr="006E3804">
        <w:rPr>
          <w:sz w:val="24"/>
          <w:szCs w:val="24"/>
        </w:rPr>
        <w:t>«____</w:t>
      </w:r>
      <w:r w:rsidRPr="006E3804">
        <w:rPr>
          <w:sz w:val="24"/>
          <w:szCs w:val="24"/>
        </w:rPr>
        <w:t xml:space="preserve">» </w:t>
      </w:r>
      <w:r w:rsidRPr="006E3804">
        <w:rPr>
          <w:sz w:val="24"/>
          <w:szCs w:val="24"/>
          <w:u w:val="single"/>
        </w:rPr>
        <w:t xml:space="preserve">                    </w:t>
      </w:r>
      <w:r w:rsidRPr="006E3804">
        <w:rPr>
          <w:sz w:val="24"/>
          <w:szCs w:val="24"/>
        </w:rPr>
        <w:t xml:space="preserve"> 2025 г.</w:t>
      </w:r>
    </w:p>
    <w:p w:rsidR="006E3804" w:rsidRDefault="006E3804" w:rsidP="00504C0F">
      <w:pPr>
        <w:spacing w:line="276" w:lineRule="auto"/>
        <w:jc w:val="both"/>
        <w:rPr>
          <w:b/>
          <w:sz w:val="24"/>
          <w:szCs w:val="24"/>
        </w:rPr>
      </w:pPr>
    </w:p>
    <w:p w:rsidR="006E3804" w:rsidRDefault="00EF004B" w:rsidP="006E3804">
      <w:pPr>
        <w:spacing w:line="276" w:lineRule="auto"/>
        <w:ind w:firstLine="720"/>
        <w:jc w:val="both"/>
        <w:rPr>
          <w:sz w:val="24"/>
          <w:szCs w:val="24"/>
        </w:rPr>
      </w:pPr>
      <w:r w:rsidRPr="006E3804">
        <w:rPr>
          <w:b/>
          <w:sz w:val="24"/>
          <w:szCs w:val="24"/>
        </w:rPr>
        <w:t>Правительство Санкт-Петербурга</w:t>
      </w:r>
      <w:r w:rsidR="0007167B" w:rsidRPr="0007167B">
        <w:rPr>
          <w:sz w:val="24"/>
          <w:szCs w:val="24"/>
        </w:rPr>
        <w:t>,</w:t>
      </w:r>
      <w:r w:rsidRPr="006E3804">
        <w:rPr>
          <w:b/>
          <w:sz w:val="24"/>
          <w:szCs w:val="24"/>
        </w:rPr>
        <w:t xml:space="preserve"> </w:t>
      </w:r>
      <w:r w:rsidRPr="006E3804">
        <w:rPr>
          <w:sz w:val="24"/>
          <w:szCs w:val="24"/>
        </w:rPr>
        <w:t>в лице Губернатора Санкт-Петербурга Беглова Александра Дмитриевича, действующего на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 xml:space="preserve">основании Устава Санкт-Петербурга, </w:t>
      </w:r>
      <w:r w:rsidR="006E3804">
        <w:rPr>
          <w:sz w:val="24"/>
          <w:szCs w:val="24"/>
        </w:rPr>
        <w:br/>
      </w:r>
      <w:r w:rsidRPr="006E3804">
        <w:rPr>
          <w:sz w:val="24"/>
          <w:szCs w:val="24"/>
          <w:shd w:val="clear" w:color="auto" w:fill="FFFFFF"/>
        </w:rPr>
        <w:t xml:space="preserve">и </w:t>
      </w:r>
      <w:r w:rsidRPr="006E3804">
        <w:rPr>
          <w:b/>
          <w:sz w:val="24"/>
          <w:szCs w:val="24"/>
          <w:highlight w:val="white"/>
        </w:rPr>
        <w:t xml:space="preserve">автономная некоммерческая организация по развитию цифровых проектов в сфере общественных связей и коммуникаций «Диалог Регионы», </w:t>
      </w:r>
      <w:r w:rsidRPr="006E3804">
        <w:rPr>
          <w:sz w:val="24"/>
          <w:szCs w:val="24"/>
          <w:highlight w:val="white"/>
        </w:rPr>
        <w:t xml:space="preserve">именуемая в дальнейшем </w:t>
      </w:r>
      <w:r w:rsidRPr="006E3804">
        <w:rPr>
          <w:sz w:val="24"/>
          <w:szCs w:val="24"/>
        </w:rPr>
        <w:t>Центр компетенций</w:t>
      </w:r>
      <w:r w:rsidRPr="006E3804">
        <w:rPr>
          <w:sz w:val="24"/>
          <w:szCs w:val="24"/>
          <w:highlight w:val="white"/>
        </w:rPr>
        <w:t xml:space="preserve">, в лице генерального директора Табака Владимира Григорьевича, действующего на основании Устава </w:t>
      </w:r>
      <w:r w:rsidRPr="006E3804">
        <w:rPr>
          <w:sz w:val="24"/>
          <w:szCs w:val="24"/>
        </w:rPr>
        <w:t>Центра компетенций</w:t>
      </w:r>
      <w:r w:rsidRPr="006E3804">
        <w:rPr>
          <w:sz w:val="24"/>
          <w:szCs w:val="24"/>
          <w:highlight w:val="white"/>
        </w:rPr>
        <w:t xml:space="preserve">, совместно именуемые </w:t>
      </w:r>
      <w:r w:rsidR="006E3804">
        <w:rPr>
          <w:sz w:val="24"/>
          <w:szCs w:val="24"/>
          <w:highlight w:val="white"/>
        </w:rPr>
        <w:br/>
      </w:r>
      <w:r w:rsidRPr="006E3804">
        <w:rPr>
          <w:sz w:val="24"/>
          <w:szCs w:val="24"/>
          <w:highlight w:val="white"/>
        </w:rPr>
        <w:t xml:space="preserve">в дальнейшем Стороны, </w:t>
      </w:r>
      <w:r w:rsidR="00FB3C60">
        <w:rPr>
          <w:sz w:val="24"/>
          <w:szCs w:val="24"/>
          <w:highlight w:val="white"/>
        </w:rPr>
        <w:t>заключили</w:t>
      </w:r>
      <w:r w:rsidR="00FB3C60" w:rsidRPr="006E3804">
        <w:rPr>
          <w:sz w:val="24"/>
          <w:szCs w:val="24"/>
          <w:highlight w:val="white"/>
        </w:rPr>
        <w:t xml:space="preserve"> </w:t>
      </w:r>
      <w:r w:rsidRPr="006E3804">
        <w:rPr>
          <w:sz w:val="24"/>
          <w:szCs w:val="24"/>
          <w:highlight w:val="white"/>
        </w:rPr>
        <w:t xml:space="preserve">настоящее дополнительное соглашение № 2 </w:t>
      </w:r>
      <w:r w:rsidR="006E3804">
        <w:rPr>
          <w:sz w:val="24"/>
          <w:szCs w:val="24"/>
          <w:highlight w:val="white"/>
        </w:rPr>
        <w:br/>
      </w:r>
      <w:r w:rsidRPr="006E3804">
        <w:rPr>
          <w:sz w:val="24"/>
          <w:szCs w:val="24"/>
          <w:highlight w:val="white"/>
        </w:rPr>
        <w:t xml:space="preserve">к Соглашению о сотрудничестве при функционировании Центра управления регионом </w:t>
      </w:r>
      <w:r w:rsidR="006E3804">
        <w:rPr>
          <w:sz w:val="24"/>
          <w:szCs w:val="24"/>
          <w:highlight w:val="white"/>
        </w:rPr>
        <w:br/>
      </w:r>
      <w:r w:rsidRPr="006E3804">
        <w:rPr>
          <w:sz w:val="24"/>
          <w:szCs w:val="24"/>
          <w:highlight w:val="white"/>
        </w:rPr>
        <w:t>в Санкт-Петербурге от</w:t>
      </w:r>
      <w:r w:rsidR="006E3804">
        <w:rPr>
          <w:sz w:val="24"/>
          <w:szCs w:val="24"/>
          <w:highlight w:val="white"/>
        </w:rPr>
        <w:t xml:space="preserve"> </w:t>
      </w:r>
      <w:r w:rsidRPr="006E3804">
        <w:rPr>
          <w:sz w:val="24"/>
          <w:szCs w:val="24"/>
          <w:highlight w:val="white"/>
        </w:rPr>
        <w:t>03.03.2023 (далее соответственно – Дополнительное соглашение, Соглашение) о</w:t>
      </w:r>
      <w:r w:rsidR="006E3804">
        <w:rPr>
          <w:sz w:val="24"/>
          <w:szCs w:val="24"/>
          <w:highlight w:val="white"/>
        </w:rPr>
        <w:t xml:space="preserve"> </w:t>
      </w:r>
      <w:r w:rsidRPr="006E3804">
        <w:rPr>
          <w:sz w:val="24"/>
          <w:szCs w:val="24"/>
          <w:highlight w:val="white"/>
        </w:rPr>
        <w:t>нижеследующем:</w:t>
      </w:r>
    </w:p>
    <w:p w:rsidR="006E3804" w:rsidRDefault="006E3804" w:rsidP="006E3804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F004B" w:rsidRPr="006E3804">
        <w:rPr>
          <w:sz w:val="24"/>
          <w:szCs w:val="24"/>
        </w:rPr>
        <w:t xml:space="preserve">Для исполнения </w:t>
      </w:r>
      <w:r>
        <w:rPr>
          <w:sz w:val="24"/>
          <w:szCs w:val="24"/>
        </w:rPr>
        <w:t>Центром управления регионом в Санкт-Петербурге</w:t>
      </w:r>
      <w:r w:rsidR="00EF004B" w:rsidRPr="006E3804">
        <w:rPr>
          <w:sz w:val="24"/>
          <w:szCs w:val="24"/>
        </w:rPr>
        <w:t xml:space="preserve"> задач </w:t>
      </w:r>
      <w:r>
        <w:rPr>
          <w:sz w:val="24"/>
          <w:szCs w:val="24"/>
        </w:rPr>
        <w:br/>
      </w:r>
      <w:r w:rsidR="00EF004B" w:rsidRPr="006E3804">
        <w:rPr>
          <w:sz w:val="24"/>
          <w:szCs w:val="24"/>
        </w:rPr>
        <w:t>по мо</w:t>
      </w:r>
      <w:r>
        <w:rPr>
          <w:sz w:val="24"/>
          <w:szCs w:val="24"/>
        </w:rPr>
        <w:t xml:space="preserve">ниторингу обработки обращений и </w:t>
      </w:r>
      <w:r w:rsidR="00EF004B" w:rsidRPr="006E3804">
        <w:rPr>
          <w:sz w:val="24"/>
          <w:szCs w:val="24"/>
        </w:rPr>
        <w:t>сообщений граждан и юридических лиц, поступающих в исполнительные органы государственной власти Санкт-Петербурга, подведомственные им государственные учреждения Санкт-Петербурга и государственные унитарные предприятия Санкт-Петербурга посредством платформы обратной связи федеральной государственной информационной системы «Единый портал государственных и муниципальных услуг (функций)»</w:t>
      </w:r>
      <w:r w:rsidR="00EF004B" w:rsidRPr="006E3804">
        <w:rPr>
          <w:rFonts w:eastAsia="Calibri"/>
          <w:sz w:val="24"/>
          <w:szCs w:val="24"/>
        </w:rPr>
        <w:t>,</w:t>
      </w:r>
      <w:r w:rsidR="00EF004B" w:rsidRPr="006E3804">
        <w:rPr>
          <w:sz w:val="24"/>
          <w:szCs w:val="24"/>
        </w:rPr>
        <w:t xml:space="preserve"> Стороны договорились дополнить Соглашени</w:t>
      </w:r>
      <w:r>
        <w:rPr>
          <w:sz w:val="24"/>
          <w:szCs w:val="24"/>
        </w:rPr>
        <w:t xml:space="preserve">е </w:t>
      </w:r>
      <w:r w:rsidR="00EF004B" w:rsidRPr="006E3804">
        <w:rPr>
          <w:sz w:val="24"/>
          <w:szCs w:val="24"/>
        </w:rPr>
        <w:t>пунктами 2.4 и 2.5 следующего содержания:</w:t>
      </w:r>
    </w:p>
    <w:p w:rsidR="00EF004B" w:rsidRPr="006E3804" w:rsidRDefault="00EF004B" w:rsidP="00504C0F">
      <w:pPr>
        <w:spacing w:line="276" w:lineRule="auto"/>
        <w:ind w:firstLine="720"/>
        <w:jc w:val="both"/>
        <w:rPr>
          <w:sz w:val="24"/>
          <w:szCs w:val="24"/>
        </w:rPr>
      </w:pPr>
      <w:r w:rsidRPr="006E3804">
        <w:rPr>
          <w:sz w:val="24"/>
          <w:szCs w:val="24"/>
        </w:rPr>
        <w:t>«2.4. В целях разработки методических рекомендаций по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 xml:space="preserve">совершенствованию порядка подготовки ответов на обращения, сообщения граждан и юридических лиц Правительство Санкт-Петербурга обеспечивает ЦУР доступ к данным об обращениях </w:t>
      </w:r>
      <w:r w:rsidR="006E3804">
        <w:rPr>
          <w:sz w:val="24"/>
          <w:szCs w:val="24"/>
        </w:rPr>
        <w:br/>
      </w:r>
      <w:r w:rsidRPr="006E3804">
        <w:rPr>
          <w:sz w:val="24"/>
          <w:szCs w:val="24"/>
        </w:rPr>
        <w:t xml:space="preserve">и сообщениях граждан и юридических лиц (далее – обращения), поступающих </w:t>
      </w:r>
      <w:r w:rsidR="006E3804">
        <w:rPr>
          <w:sz w:val="24"/>
          <w:szCs w:val="24"/>
        </w:rPr>
        <w:br/>
      </w:r>
      <w:r w:rsidRPr="006E3804">
        <w:rPr>
          <w:sz w:val="24"/>
          <w:szCs w:val="24"/>
        </w:rPr>
        <w:t xml:space="preserve">в </w:t>
      </w:r>
      <w:r w:rsidR="00FB3C60">
        <w:rPr>
          <w:sz w:val="24"/>
          <w:szCs w:val="24"/>
        </w:rPr>
        <w:t>ИОГВ</w:t>
      </w:r>
      <w:r w:rsidRPr="006E3804">
        <w:rPr>
          <w:sz w:val="24"/>
          <w:szCs w:val="24"/>
        </w:rPr>
        <w:t xml:space="preserve"> посредством платформы обратной связи федеральной государственной информационной системы «Единый портал государственных и муниципальных услуг (функций)» (далее – ПОС), а именно: номере обращения, его идентификаторе в ПОС, источнике поступления обращения, верхнеуровневом личном кабинете органа </w:t>
      </w:r>
      <w:r w:rsidR="00504C0F">
        <w:rPr>
          <w:sz w:val="24"/>
          <w:szCs w:val="24"/>
        </w:rPr>
        <w:br/>
      </w:r>
      <w:r w:rsidRPr="006E3804">
        <w:rPr>
          <w:sz w:val="24"/>
          <w:szCs w:val="24"/>
        </w:rPr>
        <w:t xml:space="preserve">или организации, подготовивших ответ, категории, подкатегории обращения, органе </w:t>
      </w:r>
      <w:r w:rsidR="00504C0F">
        <w:rPr>
          <w:sz w:val="24"/>
          <w:szCs w:val="24"/>
        </w:rPr>
        <w:br/>
      </w:r>
      <w:r w:rsidRPr="006E3804">
        <w:rPr>
          <w:sz w:val="24"/>
          <w:szCs w:val="24"/>
        </w:rPr>
        <w:t xml:space="preserve">или организации, в которые поступило обращение, органе или организации, в которых находится обращение, дате поступления, дате планируемого завершения работы </w:t>
      </w:r>
      <w:r w:rsidR="00504C0F">
        <w:rPr>
          <w:sz w:val="24"/>
          <w:szCs w:val="24"/>
        </w:rPr>
        <w:br/>
      </w:r>
      <w:r w:rsidRPr="006E3804">
        <w:rPr>
          <w:sz w:val="24"/>
          <w:szCs w:val="24"/>
        </w:rPr>
        <w:t>по рассмотрению обращения и дате фактического завершения этой работы, стадии рассмотрения, статусе, нарушении срока рассмотрения, установленном сокращенном сроке рассмотрения обращения, отнесении обращения к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>обращениям в порядке Федерального закона «О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 xml:space="preserve">порядке рассмотрения обращений граждан Российской Федерации», типе принятого решения, направлении обращения по </w:t>
      </w:r>
      <w:r w:rsidR="0095026C">
        <w:rPr>
          <w:sz w:val="24"/>
          <w:szCs w:val="24"/>
        </w:rPr>
        <w:t>электронной почте</w:t>
      </w:r>
      <w:r w:rsidRPr="006E3804">
        <w:rPr>
          <w:sz w:val="24"/>
          <w:szCs w:val="24"/>
        </w:rPr>
        <w:t xml:space="preserve"> в федеральный орган исполнительной власти, не подключенный к ПОС, оценке ответа на обращение заявителем, повторном рассмотрении обращения, а также тексту обращения, тексту ответа, тексту повторного обращения, тек</w:t>
      </w:r>
      <w:r w:rsidR="006E3804">
        <w:rPr>
          <w:sz w:val="24"/>
          <w:szCs w:val="24"/>
        </w:rPr>
        <w:t xml:space="preserve">сту повторного ответа, данным о </w:t>
      </w:r>
      <w:r w:rsidRPr="006E3804">
        <w:rPr>
          <w:sz w:val="24"/>
          <w:szCs w:val="24"/>
        </w:rPr>
        <w:t>внутригородском муниципальном образовании города федерального значения Санкт-Петербурга, адресе, имеющихся примечаниях.</w:t>
      </w:r>
    </w:p>
    <w:p w:rsidR="006E3804" w:rsidRDefault="00EF004B" w:rsidP="006E3804">
      <w:pPr>
        <w:spacing w:line="276" w:lineRule="auto"/>
        <w:ind w:firstLine="709"/>
        <w:jc w:val="both"/>
        <w:rPr>
          <w:sz w:val="24"/>
          <w:szCs w:val="24"/>
        </w:rPr>
      </w:pPr>
      <w:r w:rsidRPr="006E3804">
        <w:rPr>
          <w:sz w:val="24"/>
          <w:szCs w:val="24"/>
        </w:rPr>
        <w:lastRenderedPageBreak/>
        <w:t xml:space="preserve">В свою очередь ЦУР в соответствии с определенной постановлением Правительства Российской Федерации от 16.11.2020 № 1844 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</w:t>
      </w:r>
      <w:r w:rsidR="006E3804">
        <w:rPr>
          <w:sz w:val="24"/>
          <w:szCs w:val="24"/>
        </w:rPr>
        <w:br/>
      </w:r>
      <w:r w:rsidRPr="006E3804">
        <w:rPr>
          <w:sz w:val="24"/>
          <w:szCs w:val="24"/>
        </w:rPr>
        <w:t>на создание и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>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регионов» задачей по анализу поступающих обращений, поступивших в адрес органов и организаций в субъекте Российской Федерации, осуществляет: анализ переданных данных об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>обращениях, поступивших в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 xml:space="preserve">адрес </w:t>
      </w:r>
      <w:r w:rsidR="00FB3C60">
        <w:rPr>
          <w:sz w:val="24"/>
          <w:szCs w:val="24"/>
        </w:rPr>
        <w:t>ИОГВ</w:t>
      </w:r>
      <w:r w:rsidRPr="006E3804">
        <w:rPr>
          <w:sz w:val="24"/>
          <w:szCs w:val="24"/>
        </w:rPr>
        <w:t xml:space="preserve">; структурирование и формализацию сути обращений; мониторинг сроков и качества обработки обращений, поступающих по указанным каналам связи; сбор информации </w:t>
      </w:r>
      <w:r w:rsidR="00FB3C60">
        <w:rPr>
          <w:sz w:val="24"/>
          <w:szCs w:val="24"/>
        </w:rPr>
        <w:br/>
      </w:r>
      <w:r w:rsidRPr="006E3804">
        <w:rPr>
          <w:sz w:val="24"/>
          <w:szCs w:val="24"/>
        </w:rPr>
        <w:t>об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>удовлетворенности граждан и юридических лиц результатами обработки их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>обращений; сводный анализ результатов обработки обращений; подготовку и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 xml:space="preserve">представление </w:t>
      </w:r>
      <w:r w:rsidR="00FB3C60">
        <w:rPr>
          <w:sz w:val="24"/>
          <w:szCs w:val="24"/>
        </w:rPr>
        <w:br/>
      </w:r>
      <w:r w:rsidRPr="006E3804">
        <w:rPr>
          <w:sz w:val="24"/>
          <w:szCs w:val="24"/>
        </w:rPr>
        <w:t>с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>периодичностью 1 (один) раз в месяц аналитических документов по итогам мониторинга обработки обращений для отчета Правительству Санкт-Петербурга.</w:t>
      </w:r>
    </w:p>
    <w:p w:rsidR="006E3804" w:rsidRDefault="00EF004B" w:rsidP="006E3804">
      <w:pPr>
        <w:spacing w:line="276" w:lineRule="auto"/>
        <w:ind w:firstLine="709"/>
        <w:jc w:val="both"/>
        <w:rPr>
          <w:sz w:val="24"/>
          <w:szCs w:val="24"/>
        </w:rPr>
      </w:pPr>
      <w:r w:rsidRPr="006E3804">
        <w:rPr>
          <w:sz w:val="24"/>
          <w:szCs w:val="24"/>
        </w:rPr>
        <w:t xml:space="preserve">2.5. Правительство обеспечивает ежемесячное рассмотрение представленных </w:t>
      </w:r>
      <w:r w:rsidR="00504C0F">
        <w:rPr>
          <w:sz w:val="24"/>
          <w:szCs w:val="24"/>
        </w:rPr>
        <w:br/>
      </w:r>
      <w:r w:rsidRPr="006E3804">
        <w:rPr>
          <w:sz w:val="24"/>
          <w:szCs w:val="24"/>
        </w:rPr>
        <w:t>ЦУР в соответствии с п</w:t>
      </w:r>
      <w:r w:rsidR="00FB3C60">
        <w:rPr>
          <w:sz w:val="24"/>
          <w:szCs w:val="24"/>
        </w:rPr>
        <w:t>унктом</w:t>
      </w:r>
      <w:r w:rsidR="006E3804">
        <w:rPr>
          <w:sz w:val="24"/>
          <w:szCs w:val="24"/>
        </w:rPr>
        <w:t xml:space="preserve"> </w:t>
      </w:r>
      <w:r w:rsidRPr="006E3804">
        <w:rPr>
          <w:sz w:val="24"/>
          <w:szCs w:val="24"/>
        </w:rPr>
        <w:t>2.4 Соглашения аналитических документов».</w:t>
      </w:r>
    </w:p>
    <w:p w:rsidR="006E3804" w:rsidRDefault="006E3804" w:rsidP="006E3804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F004B" w:rsidRPr="006E3804">
        <w:rPr>
          <w:sz w:val="24"/>
          <w:szCs w:val="24"/>
        </w:rPr>
        <w:t xml:space="preserve">Центр компетенций обязуется осуществлять обработку персональных данных </w:t>
      </w:r>
      <w:r>
        <w:rPr>
          <w:sz w:val="24"/>
          <w:szCs w:val="24"/>
        </w:rPr>
        <w:br/>
      </w:r>
      <w:r w:rsidR="00EF004B" w:rsidRPr="006E3804">
        <w:rPr>
          <w:sz w:val="24"/>
          <w:szCs w:val="24"/>
        </w:rPr>
        <w:t xml:space="preserve">с соблюдением принципов и правил обработки персональных данных, предусмотренных Федеральным законом </w:t>
      </w:r>
      <w:r>
        <w:rPr>
          <w:sz w:val="24"/>
          <w:szCs w:val="24"/>
        </w:rPr>
        <w:t xml:space="preserve">«О персональных данных», с </w:t>
      </w:r>
      <w:r w:rsidR="00EF004B" w:rsidRPr="006E3804">
        <w:rPr>
          <w:sz w:val="24"/>
          <w:szCs w:val="24"/>
        </w:rPr>
        <w:t xml:space="preserve">соблюдением конфиденциальности персональных данных и обеспечением безопасности персональных данных </w:t>
      </w:r>
      <w:r w:rsidR="00FB3C60">
        <w:rPr>
          <w:sz w:val="24"/>
          <w:szCs w:val="24"/>
        </w:rPr>
        <w:br/>
      </w:r>
      <w:r w:rsidR="00EF004B" w:rsidRPr="006E3804">
        <w:rPr>
          <w:sz w:val="24"/>
          <w:szCs w:val="24"/>
        </w:rPr>
        <w:t>при их обработке, и принимать необходимые меры по обеспечению безопасности персональных данных в</w:t>
      </w:r>
      <w:r>
        <w:rPr>
          <w:sz w:val="24"/>
          <w:szCs w:val="24"/>
        </w:rPr>
        <w:t xml:space="preserve"> </w:t>
      </w:r>
      <w:r w:rsidR="00EF004B" w:rsidRPr="006E3804">
        <w:rPr>
          <w:sz w:val="24"/>
          <w:szCs w:val="24"/>
        </w:rPr>
        <w:t>соответствии с требованиями ст</w:t>
      </w:r>
      <w:r w:rsidR="00FB3C60">
        <w:rPr>
          <w:sz w:val="24"/>
          <w:szCs w:val="24"/>
        </w:rPr>
        <w:t>атьи</w:t>
      </w:r>
      <w:r w:rsidR="00EF004B" w:rsidRPr="006E3804">
        <w:rPr>
          <w:sz w:val="24"/>
          <w:szCs w:val="24"/>
        </w:rPr>
        <w:t xml:space="preserve"> 19 Федерального закона </w:t>
      </w:r>
      <w:r>
        <w:rPr>
          <w:sz w:val="24"/>
          <w:szCs w:val="24"/>
        </w:rPr>
        <w:br/>
      </w:r>
      <w:r w:rsidR="00EF004B" w:rsidRPr="006E3804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="00EF004B" w:rsidRPr="006E3804">
        <w:rPr>
          <w:sz w:val="24"/>
          <w:szCs w:val="24"/>
        </w:rPr>
        <w:t xml:space="preserve">персональных данных», а также постановлением Правительства </w:t>
      </w:r>
      <w:r w:rsidR="00FB3C60">
        <w:rPr>
          <w:sz w:val="24"/>
          <w:szCs w:val="24"/>
        </w:rPr>
        <w:t>Российской Федерации</w:t>
      </w:r>
      <w:r w:rsidR="00FB3C60" w:rsidRPr="006E3804">
        <w:rPr>
          <w:sz w:val="24"/>
          <w:szCs w:val="24"/>
        </w:rPr>
        <w:t xml:space="preserve"> </w:t>
      </w:r>
      <w:r w:rsidR="00EF004B" w:rsidRPr="006E380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EF004B" w:rsidRPr="006E3804">
        <w:rPr>
          <w:sz w:val="24"/>
          <w:szCs w:val="24"/>
        </w:rPr>
        <w:t xml:space="preserve">01.11.2012 № 1119 «Об утверждении требований к защите персональных данных </w:t>
      </w:r>
      <w:r w:rsidR="00EF004B" w:rsidRPr="006E3804">
        <w:rPr>
          <w:sz w:val="24"/>
          <w:szCs w:val="24"/>
        </w:rPr>
        <w:br/>
        <w:t>при их обработке в информационных системах персональных данных».</w:t>
      </w:r>
    </w:p>
    <w:p w:rsidR="006E3804" w:rsidRDefault="006E3804" w:rsidP="006E3804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F004B" w:rsidRPr="006E3804">
        <w:rPr>
          <w:sz w:val="24"/>
          <w:szCs w:val="24"/>
        </w:rPr>
        <w:t xml:space="preserve">Стороны обязуются без письменного согласования не разглашать третьим лицам и не использовать в целях, отличных от надлежащего исполнения обязательств </w:t>
      </w:r>
      <w:r>
        <w:rPr>
          <w:sz w:val="24"/>
          <w:szCs w:val="24"/>
        </w:rPr>
        <w:br/>
      </w:r>
      <w:r w:rsidR="00EF004B" w:rsidRPr="006E3804">
        <w:rPr>
          <w:sz w:val="24"/>
          <w:szCs w:val="24"/>
        </w:rPr>
        <w:t>по Соглашению, любую информацию (данные), полученную от другой Стороны.</w:t>
      </w:r>
    </w:p>
    <w:p w:rsidR="006E3804" w:rsidRDefault="006E3804" w:rsidP="006E3804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F004B" w:rsidRPr="006E3804">
        <w:rPr>
          <w:sz w:val="24"/>
          <w:szCs w:val="24"/>
        </w:rPr>
        <w:t xml:space="preserve">По всем условиям, не оговоренным Дополнительным соглашением, </w:t>
      </w:r>
      <w:r w:rsidR="00504C0F">
        <w:rPr>
          <w:sz w:val="24"/>
          <w:szCs w:val="24"/>
        </w:rPr>
        <w:br/>
      </w:r>
      <w:r w:rsidR="00EF004B" w:rsidRPr="006E3804">
        <w:rPr>
          <w:sz w:val="24"/>
          <w:szCs w:val="24"/>
        </w:rPr>
        <w:t>Стороны руководствуются условиями Соглашения.</w:t>
      </w:r>
    </w:p>
    <w:p w:rsidR="006E3804" w:rsidRDefault="006E3804" w:rsidP="006E3804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F004B" w:rsidRPr="006E3804">
        <w:rPr>
          <w:sz w:val="24"/>
          <w:szCs w:val="24"/>
        </w:rPr>
        <w:t xml:space="preserve">Дополнительное соглашение вступает в силу с даты его подписания Сторонами </w:t>
      </w:r>
      <w:r>
        <w:rPr>
          <w:sz w:val="24"/>
          <w:szCs w:val="24"/>
        </w:rPr>
        <w:br/>
      </w:r>
      <w:r w:rsidR="00EF004B" w:rsidRPr="006E3804">
        <w:rPr>
          <w:sz w:val="24"/>
          <w:szCs w:val="24"/>
        </w:rPr>
        <w:t>и действует в течение в</w:t>
      </w:r>
      <w:r>
        <w:rPr>
          <w:sz w:val="24"/>
          <w:szCs w:val="24"/>
        </w:rPr>
        <w:t>сего срока действия Соглашения.</w:t>
      </w:r>
    </w:p>
    <w:p w:rsidR="00504C0F" w:rsidRDefault="006E3804" w:rsidP="00504C0F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F004B" w:rsidRPr="006E3804">
        <w:rPr>
          <w:sz w:val="24"/>
          <w:szCs w:val="24"/>
        </w:rPr>
        <w:t>Дополнительное соглашение составлено в 2 (двух) экземплярах, имеющих равную юридическую силу, по 1 (одному) для каждой из Сторон, и</w:t>
      </w:r>
      <w:r>
        <w:rPr>
          <w:sz w:val="24"/>
          <w:szCs w:val="24"/>
        </w:rPr>
        <w:t xml:space="preserve"> </w:t>
      </w:r>
      <w:r w:rsidR="00EF004B" w:rsidRPr="006E3804">
        <w:rPr>
          <w:sz w:val="24"/>
          <w:szCs w:val="24"/>
        </w:rPr>
        <w:t>является неотъемлемой частью Соглашения.</w:t>
      </w:r>
      <w:bookmarkStart w:id="0" w:name="_GoBack"/>
      <w:bookmarkEnd w:id="0"/>
    </w:p>
    <w:p w:rsidR="00EF004B" w:rsidRPr="006E3804" w:rsidRDefault="00EF004B" w:rsidP="00504C0F">
      <w:pPr>
        <w:spacing w:line="276" w:lineRule="auto"/>
        <w:jc w:val="both"/>
        <w:rPr>
          <w:b/>
          <w:sz w:val="24"/>
          <w:szCs w:val="24"/>
        </w:rPr>
      </w:pPr>
    </w:p>
    <w:tbl>
      <w:tblPr>
        <w:tblW w:w="9498" w:type="dxa"/>
        <w:tblLayout w:type="fixed"/>
        <w:tblLook w:val="0400" w:firstRow="0" w:lastRow="0" w:firstColumn="0" w:lastColumn="0" w:noHBand="0" w:noVBand="1"/>
      </w:tblPr>
      <w:tblGrid>
        <w:gridCol w:w="4673"/>
        <w:gridCol w:w="283"/>
        <w:gridCol w:w="4542"/>
      </w:tblGrid>
      <w:tr w:rsidR="00EF004B" w:rsidRPr="006E3804" w:rsidTr="0007167B">
        <w:trPr>
          <w:trHeight w:val="2230"/>
        </w:trPr>
        <w:tc>
          <w:tcPr>
            <w:tcW w:w="4673" w:type="dxa"/>
          </w:tcPr>
          <w:p w:rsidR="00EF004B" w:rsidRPr="006E3804" w:rsidRDefault="00EF004B" w:rsidP="00EF004B">
            <w:pPr>
              <w:widowControl w:val="0"/>
              <w:ind w:left="-113"/>
              <w:jc w:val="both"/>
              <w:rPr>
                <w:sz w:val="24"/>
                <w:szCs w:val="24"/>
              </w:rPr>
            </w:pPr>
            <w:r w:rsidRPr="006E3804">
              <w:rPr>
                <w:sz w:val="24"/>
                <w:szCs w:val="24"/>
              </w:rPr>
              <w:t xml:space="preserve">Губернатор Санкт-Петербурга </w:t>
            </w:r>
          </w:p>
          <w:p w:rsidR="00EF004B" w:rsidRPr="006E3804" w:rsidRDefault="00EF004B" w:rsidP="00EF004B">
            <w:pPr>
              <w:ind w:left="-113"/>
              <w:rPr>
                <w:sz w:val="24"/>
                <w:szCs w:val="24"/>
              </w:rPr>
            </w:pPr>
          </w:p>
          <w:p w:rsidR="00EF004B" w:rsidRPr="006E3804" w:rsidRDefault="00EF004B" w:rsidP="00EF004B">
            <w:pPr>
              <w:ind w:left="-113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EF004B" w:rsidRPr="006E3804" w:rsidRDefault="00EF004B" w:rsidP="00DA72C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:rsidR="00EF004B" w:rsidRPr="006E3804" w:rsidRDefault="00EF004B" w:rsidP="00DA72CE">
            <w:pPr>
              <w:widowControl w:val="0"/>
              <w:tabs>
                <w:tab w:val="left" w:pos="3295"/>
              </w:tabs>
              <w:rPr>
                <w:sz w:val="24"/>
                <w:szCs w:val="24"/>
              </w:rPr>
            </w:pPr>
            <w:r w:rsidRPr="006E3804">
              <w:rPr>
                <w:sz w:val="24"/>
                <w:szCs w:val="24"/>
              </w:rPr>
              <w:t>Автономная некоммерческая организация по развитию цифровых проектов в сфере общественных связей и коммуникаций «Диалог Регионы»</w:t>
            </w:r>
          </w:p>
        </w:tc>
      </w:tr>
      <w:tr w:rsidR="00EF004B" w:rsidRPr="006E3804" w:rsidTr="0007167B">
        <w:tc>
          <w:tcPr>
            <w:tcW w:w="4673" w:type="dxa"/>
          </w:tcPr>
          <w:p w:rsidR="00EF004B" w:rsidRPr="006E3804" w:rsidRDefault="00EF004B" w:rsidP="00EF004B">
            <w:pPr>
              <w:widowControl w:val="0"/>
              <w:ind w:left="-113"/>
              <w:jc w:val="both"/>
              <w:rPr>
                <w:sz w:val="24"/>
                <w:szCs w:val="24"/>
              </w:rPr>
            </w:pPr>
          </w:p>
          <w:p w:rsidR="00EF004B" w:rsidRPr="006E3804" w:rsidRDefault="00EF004B" w:rsidP="00EF004B">
            <w:pPr>
              <w:widowControl w:val="0"/>
              <w:ind w:left="-113"/>
              <w:jc w:val="both"/>
              <w:rPr>
                <w:sz w:val="24"/>
                <w:szCs w:val="24"/>
              </w:rPr>
            </w:pPr>
          </w:p>
          <w:p w:rsidR="00EF004B" w:rsidRPr="006E3804" w:rsidRDefault="00EF004B" w:rsidP="00EF004B">
            <w:pPr>
              <w:widowControl w:val="0"/>
              <w:ind w:left="-113"/>
              <w:jc w:val="both"/>
              <w:rPr>
                <w:sz w:val="24"/>
                <w:szCs w:val="24"/>
              </w:rPr>
            </w:pPr>
            <w:r w:rsidRPr="006E3804">
              <w:rPr>
                <w:sz w:val="24"/>
                <w:szCs w:val="24"/>
              </w:rPr>
              <w:t>____________________/А.Д. Беглов /</w:t>
            </w:r>
          </w:p>
          <w:p w:rsidR="00EF004B" w:rsidRPr="006E3804" w:rsidRDefault="00EF004B" w:rsidP="00EF004B">
            <w:pPr>
              <w:ind w:left="-113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EF004B" w:rsidRPr="006E3804" w:rsidRDefault="00EF004B" w:rsidP="00DA72CE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:rsidR="00EF004B" w:rsidRPr="006E3804" w:rsidRDefault="00EF004B" w:rsidP="00DA72CE">
            <w:pPr>
              <w:widowControl w:val="0"/>
              <w:rPr>
                <w:sz w:val="24"/>
                <w:szCs w:val="24"/>
              </w:rPr>
            </w:pPr>
            <w:r w:rsidRPr="006E3804">
              <w:rPr>
                <w:sz w:val="24"/>
                <w:szCs w:val="24"/>
              </w:rPr>
              <w:t xml:space="preserve">Генеральный директор </w:t>
            </w:r>
          </w:p>
          <w:p w:rsidR="00EF004B" w:rsidRPr="006E3804" w:rsidRDefault="00EF004B" w:rsidP="00DA72CE">
            <w:pPr>
              <w:widowControl w:val="0"/>
              <w:rPr>
                <w:sz w:val="24"/>
                <w:szCs w:val="24"/>
              </w:rPr>
            </w:pPr>
          </w:p>
          <w:p w:rsidR="00EF004B" w:rsidRPr="006E3804" w:rsidRDefault="00EF004B" w:rsidP="00DA72CE">
            <w:pPr>
              <w:widowControl w:val="0"/>
              <w:rPr>
                <w:sz w:val="24"/>
                <w:szCs w:val="24"/>
              </w:rPr>
            </w:pPr>
            <w:r w:rsidRPr="006E3804">
              <w:rPr>
                <w:sz w:val="24"/>
                <w:szCs w:val="24"/>
              </w:rPr>
              <w:t>_____________________ /В.Г. Табак/</w:t>
            </w:r>
          </w:p>
          <w:p w:rsidR="00EF004B" w:rsidRPr="006E3804" w:rsidRDefault="00EF004B" w:rsidP="00DA72CE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30AE5" w:rsidRPr="006E3804" w:rsidRDefault="00E30AE5" w:rsidP="00EF004B">
      <w:pPr>
        <w:shd w:val="clear" w:color="auto" w:fill="FFFFFF"/>
        <w:spacing w:line="300" w:lineRule="exact"/>
        <w:rPr>
          <w:sz w:val="24"/>
          <w:szCs w:val="24"/>
        </w:rPr>
      </w:pPr>
    </w:p>
    <w:sectPr w:rsidR="00E30AE5" w:rsidRPr="006E3804" w:rsidSect="00504C0F">
      <w:headerReference w:type="default" r:id="rId11"/>
      <w:pgSz w:w="11906" w:h="16838"/>
      <w:pgMar w:top="426" w:right="851" w:bottom="0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A94" w:rsidRDefault="00D87A94" w:rsidP="00B406BF">
      <w:r>
        <w:separator/>
      </w:r>
    </w:p>
  </w:endnote>
  <w:endnote w:type="continuationSeparator" w:id="0">
    <w:p w:rsidR="00D87A94" w:rsidRDefault="00D87A94" w:rsidP="00B4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A94" w:rsidRDefault="00D87A94" w:rsidP="00B406BF">
      <w:r>
        <w:separator/>
      </w:r>
    </w:p>
  </w:footnote>
  <w:footnote w:type="continuationSeparator" w:id="0">
    <w:p w:rsidR="00D87A94" w:rsidRDefault="00D87A94" w:rsidP="00B4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997244"/>
      <w:docPartObj>
        <w:docPartGallery w:val="Page Numbers (Top of Page)"/>
        <w:docPartUnique/>
      </w:docPartObj>
    </w:sdtPr>
    <w:sdtEndPr/>
    <w:sdtContent>
      <w:p w:rsidR="003672D2" w:rsidRDefault="003672D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46173" w:rsidRPr="003672D2" w:rsidRDefault="00C46173" w:rsidP="003672D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61195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672D2" w:rsidRPr="003672D2" w:rsidRDefault="003672D2">
        <w:pPr>
          <w:pStyle w:val="ac"/>
          <w:jc w:val="center"/>
          <w:rPr>
            <w:sz w:val="24"/>
            <w:szCs w:val="24"/>
          </w:rPr>
        </w:pPr>
        <w:r w:rsidRPr="003672D2">
          <w:rPr>
            <w:sz w:val="24"/>
            <w:szCs w:val="24"/>
          </w:rPr>
          <w:fldChar w:fldCharType="begin"/>
        </w:r>
        <w:r w:rsidRPr="003672D2">
          <w:rPr>
            <w:sz w:val="24"/>
            <w:szCs w:val="24"/>
          </w:rPr>
          <w:instrText>PAGE   \* MERGEFORMAT</w:instrText>
        </w:r>
        <w:r w:rsidRPr="003672D2">
          <w:rPr>
            <w:sz w:val="24"/>
            <w:szCs w:val="24"/>
          </w:rPr>
          <w:fldChar w:fldCharType="separate"/>
        </w:r>
        <w:r w:rsidR="0007167B">
          <w:rPr>
            <w:noProof/>
            <w:sz w:val="24"/>
            <w:szCs w:val="24"/>
          </w:rPr>
          <w:t>2</w:t>
        </w:r>
        <w:r w:rsidRPr="003672D2">
          <w:rPr>
            <w:sz w:val="24"/>
            <w:szCs w:val="24"/>
          </w:rPr>
          <w:fldChar w:fldCharType="end"/>
        </w:r>
      </w:p>
    </w:sdtContent>
  </w:sdt>
  <w:p w:rsidR="003672D2" w:rsidRPr="003672D2" w:rsidRDefault="003672D2" w:rsidP="003672D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D1661"/>
    <w:multiLevelType w:val="multilevel"/>
    <w:tmpl w:val="759EC1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7F0823D0"/>
    <w:multiLevelType w:val="hybridMultilevel"/>
    <w:tmpl w:val="E5080DEC"/>
    <w:lvl w:ilvl="0" w:tplc="60F4CA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CE"/>
    <w:rsid w:val="000029A5"/>
    <w:rsid w:val="00020A34"/>
    <w:rsid w:val="00025E07"/>
    <w:rsid w:val="00032488"/>
    <w:rsid w:val="00047B29"/>
    <w:rsid w:val="00054A1E"/>
    <w:rsid w:val="00067F43"/>
    <w:rsid w:val="0007167B"/>
    <w:rsid w:val="00083DEF"/>
    <w:rsid w:val="00084F39"/>
    <w:rsid w:val="00090B0B"/>
    <w:rsid w:val="00095F86"/>
    <w:rsid w:val="000A46EA"/>
    <w:rsid w:val="000A47AE"/>
    <w:rsid w:val="000B22E3"/>
    <w:rsid w:val="000C33B8"/>
    <w:rsid w:val="000E10C9"/>
    <w:rsid w:val="000E7F50"/>
    <w:rsid w:val="000F064B"/>
    <w:rsid w:val="000F351A"/>
    <w:rsid w:val="00101566"/>
    <w:rsid w:val="00110DC8"/>
    <w:rsid w:val="001225C0"/>
    <w:rsid w:val="00130FB2"/>
    <w:rsid w:val="00140618"/>
    <w:rsid w:val="00147E92"/>
    <w:rsid w:val="00147FEB"/>
    <w:rsid w:val="001640CB"/>
    <w:rsid w:val="00171B79"/>
    <w:rsid w:val="0019311E"/>
    <w:rsid w:val="001A0F1F"/>
    <w:rsid w:val="001A5BFE"/>
    <w:rsid w:val="001C030C"/>
    <w:rsid w:val="001C0AD0"/>
    <w:rsid w:val="001C420A"/>
    <w:rsid w:val="001D47A7"/>
    <w:rsid w:val="001E39F3"/>
    <w:rsid w:val="001F2E61"/>
    <w:rsid w:val="002111EF"/>
    <w:rsid w:val="00216AF8"/>
    <w:rsid w:val="00230BEF"/>
    <w:rsid w:val="00250065"/>
    <w:rsid w:val="00252E9C"/>
    <w:rsid w:val="0026591D"/>
    <w:rsid w:val="00284A1A"/>
    <w:rsid w:val="002937DD"/>
    <w:rsid w:val="002A7A5F"/>
    <w:rsid w:val="002B6740"/>
    <w:rsid w:val="002C2A00"/>
    <w:rsid w:val="002C410B"/>
    <w:rsid w:val="002C570F"/>
    <w:rsid w:val="002C7524"/>
    <w:rsid w:val="002C7F26"/>
    <w:rsid w:val="002E5A9B"/>
    <w:rsid w:val="00332C63"/>
    <w:rsid w:val="00337C55"/>
    <w:rsid w:val="003435EE"/>
    <w:rsid w:val="00346F79"/>
    <w:rsid w:val="00352066"/>
    <w:rsid w:val="003672D2"/>
    <w:rsid w:val="00382151"/>
    <w:rsid w:val="00386E9E"/>
    <w:rsid w:val="00387C48"/>
    <w:rsid w:val="0039286E"/>
    <w:rsid w:val="003A78CF"/>
    <w:rsid w:val="003C0520"/>
    <w:rsid w:val="003C3052"/>
    <w:rsid w:val="003C3C7C"/>
    <w:rsid w:val="003C46F2"/>
    <w:rsid w:val="003F0F41"/>
    <w:rsid w:val="003F1EF4"/>
    <w:rsid w:val="0040495F"/>
    <w:rsid w:val="00404E07"/>
    <w:rsid w:val="00407A13"/>
    <w:rsid w:val="00426C6E"/>
    <w:rsid w:val="0044027A"/>
    <w:rsid w:val="004410A8"/>
    <w:rsid w:val="0045171D"/>
    <w:rsid w:val="0045449A"/>
    <w:rsid w:val="00455609"/>
    <w:rsid w:val="004663D3"/>
    <w:rsid w:val="0049249B"/>
    <w:rsid w:val="004961D7"/>
    <w:rsid w:val="00496E67"/>
    <w:rsid w:val="004A4BAD"/>
    <w:rsid w:val="004B626D"/>
    <w:rsid w:val="004B73FF"/>
    <w:rsid w:val="004E71C0"/>
    <w:rsid w:val="00502191"/>
    <w:rsid w:val="0050458F"/>
    <w:rsid w:val="00504C0F"/>
    <w:rsid w:val="00512044"/>
    <w:rsid w:val="0052004C"/>
    <w:rsid w:val="005241CE"/>
    <w:rsid w:val="00542077"/>
    <w:rsid w:val="0054227C"/>
    <w:rsid w:val="00552D1D"/>
    <w:rsid w:val="00554493"/>
    <w:rsid w:val="0057001A"/>
    <w:rsid w:val="00582FB2"/>
    <w:rsid w:val="005932D8"/>
    <w:rsid w:val="005B7747"/>
    <w:rsid w:val="005B778E"/>
    <w:rsid w:val="005C4341"/>
    <w:rsid w:val="005C4584"/>
    <w:rsid w:val="005C5C19"/>
    <w:rsid w:val="005D07DD"/>
    <w:rsid w:val="005D2B94"/>
    <w:rsid w:val="005D60AB"/>
    <w:rsid w:val="005E359C"/>
    <w:rsid w:val="005E48E3"/>
    <w:rsid w:val="005F489A"/>
    <w:rsid w:val="00600882"/>
    <w:rsid w:val="006019BC"/>
    <w:rsid w:val="00601AC6"/>
    <w:rsid w:val="00601F78"/>
    <w:rsid w:val="00602E57"/>
    <w:rsid w:val="00611205"/>
    <w:rsid w:val="00636C6D"/>
    <w:rsid w:val="006501B6"/>
    <w:rsid w:val="00650D3C"/>
    <w:rsid w:val="00653307"/>
    <w:rsid w:val="00654D70"/>
    <w:rsid w:val="0065711D"/>
    <w:rsid w:val="00663A21"/>
    <w:rsid w:val="00670BF7"/>
    <w:rsid w:val="00673D23"/>
    <w:rsid w:val="006753E4"/>
    <w:rsid w:val="00685881"/>
    <w:rsid w:val="00687C3E"/>
    <w:rsid w:val="00691277"/>
    <w:rsid w:val="0069197A"/>
    <w:rsid w:val="006A04FD"/>
    <w:rsid w:val="006A69DA"/>
    <w:rsid w:val="006A6F4D"/>
    <w:rsid w:val="006B072B"/>
    <w:rsid w:val="006B0BBA"/>
    <w:rsid w:val="006C03ED"/>
    <w:rsid w:val="006E3804"/>
    <w:rsid w:val="006F01D7"/>
    <w:rsid w:val="006F6205"/>
    <w:rsid w:val="00725A85"/>
    <w:rsid w:val="0073029C"/>
    <w:rsid w:val="0075130B"/>
    <w:rsid w:val="007702E3"/>
    <w:rsid w:val="007751D9"/>
    <w:rsid w:val="00791E2B"/>
    <w:rsid w:val="007942E3"/>
    <w:rsid w:val="007B25AE"/>
    <w:rsid w:val="007B4C68"/>
    <w:rsid w:val="007B62D5"/>
    <w:rsid w:val="007C3557"/>
    <w:rsid w:val="007C41E5"/>
    <w:rsid w:val="007C7273"/>
    <w:rsid w:val="007D7862"/>
    <w:rsid w:val="007E122F"/>
    <w:rsid w:val="007E26DF"/>
    <w:rsid w:val="007E503C"/>
    <w:rsid w:val="007E60D6"/>
    <w:rsid w:val="00801DD5"/>
    <w:rsid w:val="008058F1"/>
    <w:rsid w:val="008172C0"/>
    <w:rsid w:val="00820D3C"/>
    <w:rsid w:val="008248E7"/>
    <w:rsid w:val="00827601"/>
    <w:rsid w:val="00841BBC"/>
    <w:rsid w:val="00845D74"/>
    <w:rsid w:val="0084621C"/>
    <w:rsid w:val="008639BE"/>
    <w:rsid w:val="00864697"/>
    <w:rsid w:val="00874BBB"/>
    <w:rsid w:val="00885575"/>
    <w:rsid w:val="008903F1"/>
    <w:rsid w:val="00895DF3"/>
    <w:rsid w:val="00896F1A"/>
    <w:rsid w:val="008A2A83"/>
    <w:rsid w:val="008C3742"/>
    <w:rsid w:val="008C5AE8"/>
    <w:rsid w:val="008D37F8"/>
    <w:rsid w:val="008D5C09"/>
    <w:rsid w:val="008D6E9E"/>
    <w:rsid w:val="008E74A8"/>
    <w:rsid w:val="008F1F08"/>
    <w:rsid w:val="008F5417"/>
    <w:rsid w:val="00910BA9"/>
    <w:rsid w:val="009250DF"/>
    <w:rsid w:val="0094154E"/>
    <w:rsid w:val="0094315D"/>
    <w:rsid w:val="00944E97"/>
    <w:rsid w:val="009501CE"/>
    <w:rsid w:val="0095026C"/>
    <w:rsid w:val="009510A9"/>
    <w:rsid w:val="00956AAC"/>
    <w:rsid w:val="00961DFE"/>
    <w:rsid w:val="00975F27"/>
    <w:rsid w:val="0098295A"/>
    <w:rsid w:val="009908F3"/>
    <w:rsid w:val="0099402C"/>
    <w:rsid w:val="00995D67"/>
    <w:rsid w:val="00997DFA"/>
    <w:rsid w:val="009A3B34"/>
    <w:rsid w:val="009A448D"/>
    <w:rsid w:val="009B24F2"/>
    <w:rsid w:val="009B282E"/>
    <w:rsid w:val="009B42B6"/>
    <w:rsid w:val="009C09BB"/>
    <w:rsid w:val="009C38C8"/>
    <w:rsid w:val="009C396D"/>
    <w:rsid w:val="009C5210"/>
    <w:rsid w:val="009C6D45"/>
    <w:rsid w:val="009D5E78"/>
    <w:rsid w:val="009F24CB"/>
    <w:rsid w:val="009F5506"/>
    <w:rsid w:val="00A060CB"/>
    <w:rsid w:val="00A342A0"/>
    <w:rsid w:val="00A407F3"/>
    <w:rsid w:val="00A42380"/>
    <w:rsid w:val="00A66730"/>
    <w:rsid w:val="00A7251D"/>
    <w:rsid w:val="00A81310"/>
    <w:rsid w:val="00A81423"/>
    <w:rsid w:val="00A83066"/>
    <w:rsid w:val="00A87E96"/>
    <w:rsid w:val="00A941F0"/>
    <w:rsid w:val="00AA37EA"/>
    <w:rsid w:val="00AA599B"/>
    <w:rsid w:val="00AA62D3"/>
    <w:rsid w:val="00AA7D65"/>
    <w:rsid w:val="00AB3632"/>
    <w:rsid w:val="00AC2B3C"/>
    <w:rsid w:val="00AD2575"/>
    <w:rsid w:val="00AE0A08"/>
    <w:rsid w:val="00AF03E9"/>
    <w:rsid w:val="00AF3D1A"/>
    <w:rsid w:val="00B0700F"/>
    <w:rsid w:val="00B27F79"/>
    <w:rsid w:val="00B32356"/>
    <w:rsid w:val="00B371AC"/>
    <w:rsid w:val="00B37ED9"/>
    <w:rsid w:val="00B406BF"/>
    <w:rsid w:val="00B473D4"/>
    <w:rsid w:val="00B50ED5"/>
    <w:rsid w:val="00B56242"/>
    <w:rsid w:val="00B6155D"/>
    <w:rsid w:val="00B74E62"/>
    <w:rsid w:val="00B96192"/>
    <w:rsid w:val="00BA12FF"/>
    <w:rsid w:val="00BB1B41"/>
    <w:rsid w:val="00BB1C0D"/>
    <w:rsid w:val="00BB49C0"/>
    <w:rsid w:val="00BB6306"/>
    <w:rsid w:val="00BB7AE8"/>
    <w:rsid w:val="00BC3505"/>
    <w:rsid w:val="00BE52DA"/>
    <w:rsid w:val="00C066A8"/>
    <w:rsid w:val="00C07EFA"/>
    <w:rsid w:val="00C10610"/>
    <w:rsid w:val="00C10E67"/>
    <w:rsid w:val="00C1236A"/>
    <w:rsid w:val="00C1422A"/>
    <w:rsid w:val="00C30651"/>
    <w:rsid w:val="00C42CCA"/>
    <w:rsid w:val="00C46173"/>
    <w:rsid w:val="00C50541"/>
    <w:rsid w:val="00C529CE"/>
    <w:rsid w:val="00C547CA"/>
    <w:rsid w:val="00C61623"/>
    <w:rsid w:val="00C910A3"/>
    <w:rsid w:val="00C93532"/>
    <w:rsid w:val="00CA40BE"/>
    <w:rsid w:val="00CA7F2F"/>
    <w:rsid w:val="00CB0966"/>
    <w:rsid w:val="00CB3D32"/>
    <w:rsid w:val="00CD0766"/>
    <w:rsid w:val="00CD1283"/>
    <w:rsid w:val="00CD45F6"/>
    <w:rsid w:val="00CE007D"/>
    <w:rsid w:val="00D10D66"/>
    <w:rsid w:val="00D11007"/>
    <w:rsid w:val="00D123E3"/>
    <w:rsid w:val="00D1315D"/>
    <w:rsid w:val="00D1336B"/>
    <w:rsid w:val="00D174DC"/>
    <w:rsid w:val="00D17B10"/>
    <w:rsid w:val="00D41B3F"/>
    <w:rsid w:val="00D46C2A"/>
    <w:rsid w:val="00D574D9"/>
    <w:rsid w:val="00D60217"/>
    <w:rsid w:val="00D6371E"/>
    <w:rsid w:val="00D66791"/>
    <w:rsid w:val="00D71E6B"/>
    <w:rsid w:val="00D71FB8"/>
    <w:rsid w:val="00D740E0"/>
    <w:rsid w:val="00D76DF6"/>
    <w:rsid w:val="00D77AD3"/>
    <w:rsid w:val="00D87A94"/>
    <w:rsid w:val="00D93431"/>
    <w:rsid w:val="00D95681"/>
    <w:rsid w:val="00DA4E45"/>
    <w:rsid w:val="00DA521D"/>
    <w:rsid w:val="00DA5EC6"/>
    <w:rsid w:val="00DA766F"/>
    <w:rsid w:val="00DB0859"/>
    <w:rsid w:val="00DB5B68"/>
    <w:rsid w:val="00DB7ADD"/>
    <w:rsid w:val="00DC3728"/>
    <w:rsid w:val="00DC511C"/>
    <w:rsid w:val="00DD009E"/>
    <w:rsid w:val="00DD5206"/>
    <w:rsid w:val="00DE0C4B"/>
    <w:rsid w:val="00DE375F"/>
    <w:rsid w:val="00DE5203"/>
    <w:rsid w:val="00DF3838"/>
    <w:rsid w:val="00E22AC8"/>
    <w:rsid w:val="00E30AE5"/>
    <w:rsid w:val="00E36E0A"/>
    <w:rsid w:val="00E418EB"/>
    <w:rsid w:val="00E478D0"/>
    <w:rsid w:val="00E62A10"/>
    <w:rsid w:val="00E86313"/>
    <w:rsid w:val="00EC06F4"/>
    <w:rsid w:val="00EC6640"/>
    <w:rsid w:val="00ED1C32"/>
    <w:rsid w:val="00EF004B"/>
    <w:rsid w:val="00F01936"/>
    <w:rsid w:val="00F02DFD"/>
    <w:rsid w:val="00F07ECC"/>
    <w:rsid w:val="00F2537A"/>
    <w:rsid w:val="00F31C72"/>
    <w:rsid w:val="00F33E31"/>
    <w:rsid w:val="00F57C96"/>
    <w:rsid w:val="00F648BE"/>
    <w:rsid w:val="00F70718"/>
    <w:rsid w:val="00F73B8A"/>
    <w:rsid w:val="00F803A8"/>
    <w:rsid w:val="00F81C0C"/>
    <w:rsid w:val="00F858C6"/>
    <w:rsid w:val="00F86894"/>
    <w:rsid w:val="00FA08D8"/>
    <w:rsid w:val="00FA306A"/>
    <w:rsid w:val="00FA40F3"/>
    <w:rsid w:val="00FA4F6A"/>
    <w:rsid w:val="00FA7D7F"/>
    <w:rsid w:val="00FB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0E3CD"/>
  <w15:docId w15:val="{49393B42-656E-46B6-A872-E4EDBCEE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C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5241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241CE"/>
    <w:pPr>
      <w:ind w:firstLine="720"/>
      <w:jc w:val="both"/>
    </w:pPr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241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241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241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uiPriority w:val="99"/>
    <w:rsid w:val="005241C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1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07EFA"/>
    <w:rPr>
      <w:rFonts w:ascii="Times New Roman" w:eastAsia="Times New Roman" w:hAnsi="Times New Roman"/>
      <w:sz w:val="26"/>
    </w:rPr>
  </w:style>
  <w:style w:type="paragraph" w:styleId="ab">
    <w:name w:val="List Paragraph"/>
    <w:basedOn w:val="a"/>
    <w:uiPriority w:val="34"/>
    <w:qFormat/>
    <w:rsid w:val="00C6162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406BF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06BF"/>
    <w:rPr>
      <w:rFonts w:ascii="Times New Roman" w:eastAsia="Times New Roman" w:hAnsi="Times New Roman"/>
    </w:rPr>
  </w:style>
  <w:style w:type="paragraph" w:customStyle="1" w:styleId="ConsPlusNormal">
    <w:name w:val="ConsPlusNormal"/>
    <w:rsid w:val="002C570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C42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0">
    <w:name w:val="annotation reference"/>
    <w:basedOn w:val="a0"/>
    <w:uiPriority w:val="99"/>
    <w:semiHidden/>
    <w:unhideWhenUsed/>
    <w:rsid w:val="00084F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84F39"/>
  </w:style>
  <w:style w:type="character" w:customStyle="1" w:styleId="af2">
    <w:name w:val="Текст примечания Знак"/>
    <w:basedOn w:val="a0"/>
    <w:link w:val="af1"/>
    <w:uiPriority w:val="99"/>
    <w:semiHidden/>
    <w:rsid w:val="00084F39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4F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84F39"/>
    <w:rPr>
      <w:rFonts w:ascii="Times New Roman" w:eastAsia="Times New Roman" w:hAnsi="Times New Roman"/>
      <w:b/>
      <w:bCs/>
    </w:rPr>
  </w:style>
  <w:style w:type="paragraph" w:styleId="af5">
    <w:name w:val="Normal (Web)"/>
    <w:basedOn w:val="a"/>
    <w:uiPriority w:val="99"/>
    <w:unhideWhenUsed/>
    <w:rsid w:val="00D1100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E30AE5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qFormat/>
    <w:rsid w:val="003672D2"/>
    <w:pPr>
      <w:widowControl w:val="0"/>
      <w:suppressAutoHyphens/>
      <w:ind w:left="720"/>
      <w:contextualSpacing/>
    </w:pPr>
  </w:style>
  <w:style w:type="paragraph" w:customStyle="1" w:styleId="Default">
    <w:name w:val="Default"/>
    <w:rsid w:val="00EF004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390D2-1016-4D26-B60E-56D83454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7118</CharactersWithSpaces>
  <SharedDoc>false</SharedDoc>
  <HLinks>
    <vt:vector size="6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http://www.gov/spb/ru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Жоголь Антон Яковлевич</dc:creator>
  <cp:keywords/>
  <dc:description/>
  <cp:lastModifiedBy>Товпегина Валерия Борисовна</cp:lastModifiedBy>
  <cp:revision>3</cp:revision>
  <cp:lastPrinted>2024-06-19T06:49:00Z</cp:lastPrinted>
  <dcterms:created xsi:type="dcterms:W3CDTF">2025-06-30T15:22:00Z</dcterms:created>
  <dcterms:modified xsi:type="dcterms:W3CDTF">2025-07-01T07:48:00Z</dcterms:modified>
</cp:coreProperties>
</file>