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A11" w:rsidRDefault="008B1FB6">
      <w:pPr>
        <w:keepNext/>
        <w:jc w:val="center"/>
        <w:rPr>
          <w:sz w:val="28"/>
        </w:rPr>
      </w:pPr>
      <w:r>
        <w:rPr>
          <w:sz w:val="28"/>
        </w:rPr>
        <w:t xml:space="preserve"> </w:t>
      </w:r>
      <w:r>
        <w:rPr>
          <w:noProof/>
          <w:sz w:val="28"/>
        </w:rPr>
        <w:drawing>
          <wp:inline distT="0" distB="0" distL="0" distR="0">
            <wp:extent cx="1234059" cy="837184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1234059" cy="837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A11" w:rsidRDefault="00EE0A11">
      <w:pPr>
        <w:pStyle w:val="17"/>
        <w:jc w:val="center"/>
        <w:rPr>
          <w:sz w:val="28"/>
        </w:rPr>
      </w:pPr>
    </w:p>
    <w:p w:rsidR="00EE0A11" w:rsidRDefault="008B1FB6">
      <w:pPr>
        <w:jc w:val="center"/>
        <w:rPr>
          <w:sz w:val="28"/>
        </w:rPr>
      </w:pPr>
      <w:r>
        <w:rPr>
          <w:b/>
          <w:sz w:val="28"/>
        </w:rPr>
        <w:t>ПРАВИТЕЛЬСТВО САНКТ-ПЕТЕРБУРГА</w:t>
      </w:r>
    </w:p>
    <w:p w:rsidR="00EE0A11" w:rsidRDefault="00EE0A11">
      <w:pPr>
        <w:jc w:val="center"/>
        <w:rPr>
          <w:sz w:val="28"/>
        </w:rPr>
      </w:pPr>
    </w:p>
    <w:p w:rsidR="00EE0A11" w:rsidRDefault="008B1FB6">
      <w:pPr>
        <w:jc w:val="center"/>
        <w:rPr>
          <w:sz w:val="28"/>
        </w:rPr>
      </w:pPr>
      <w:r>
        <w:rPr>
          <w:b/>
          <w:sz w:val="28"/>
        </w:rPr>
        <w:t>П О С Т А Н О В Л Е Н И Е</w:t>
      </w:r>
    </w:p>
    <w:p w:rsidR="00EE0A11" w:rsidRDefault="00EE0A11">
      <w:pPr>
        <w:ind w:firstLine="567"/>
        <w:jc w:val="both"/>
        <w:rPr>
          <w:sz w:val="28"/>
        </w:rPr>
      </w:pPr>
    </w:p>
    <w:p w:rsidR="00EE0A11" w:rsidRDefault="008B1FB6">
      <w:pPr>
        <w:ind w:firstLine="567"/>
        <w:jc w:val="both"/>
      </w:pPr>
      <w:r>
        <w:rPr>
          <w:sz w:val="28"/>
        </w:rPr>
        <w:t xml:space="preserve">                                                                                              </w:t>
      </w:r>
    </w:p>
    <w:p w:rsidR="00EE0A11" w:rsidRDefault="00EE0A11">
      <w:pPr>
        <w:ind w:firstLine="567"/>
        <w:jc w:val="both"/>
      </w:pPr>
    </w:p>
    <w:p w:rsidR="00EE0A11" w:rsidRDefault="008B1FB6">
      <w:pPr>
        <w:rPr>
          <w:b/>
          <w:sz w:val="28"/>
        </w:rPr>
      </w:pPr>
      <w:r>
        <w:rPr>
          <w:sz w:val="28"/>
        </w:rPr>
        <w:t>______________________                                                    № ________________</w:t>
      </w:r>
    </w:p>
    <w:p w:rsidR="00EE0A11" w:rsidRDefault="00EE0A11">
      <w:pPr>
        <w:jc w:val="both"/>
        <w:rPr>
          <w:b/>
          <w:sz w:val="28"/>
        </w:rPr>
      </w:pPr>
    </w:p>
    <w:p w:rsidR="00EE0A11" w:rsidRPr="00ED4AD8" w:rsidRDefault="008B1FB6">
      <w:pPr>
        <w:jc w:val="both"/>
        <w:rPr>
          <w:b/>
          <w:sz w:val="24"/>
          <w:szCs w:val="24"/>
        </w:rPr>
      </w:pPr>
      <w:r w:rsidRPr="00ED4AD8">
        <w:rPr>
          <w:b/>
          <w:sz w:val="24"/>
          <w:szCs w:val="24"/>
        </w:rPr>
        <w:t xml:space="preserve">О внесении изменений в постановление </w:t>
      </w:r>
    </w:p>
    <w:p w:rsidR="00EE0A11" w:rsidRPr="00ED4AD8" w:rsidRDefault="008B1FB6">
      <w:pPr>
        <w:jc w:val="both"/>
        <w:rPr>
          <w:b/>
          <w:sz w:val="24"/>
          <w:szCs w:val="24"/>
        </w:rPr>
      </w:pPr>
      <w:r w:rsidRPr="00ED4AD8">
        <w:rPr>
          <w:b/>
          <w:sz w:val="24"/>
          <w:szCs w:val="24"/>
        </w:rPr>
        <w:t xml:space="preserve">Правительства Санкт-Петербурга </w:t>
      </w:r>
    </w:p>
    <w:p w:rsidR="00EE0A11" w:rsidRPr="00ED4AD8" w:rsidRDefault="008B1FB6">
      <w:pPr>
        <w:jc w:val="both"/>
        <w:rPr>
          <w:sz w:val="24"/>
          <w:szCs w:val="24"/>
        </w:rPr>
      </w:pPr>
      <w:r w:rsidRPr="00ED4AD8">
        <w:rPr>
          <w:b/>
          <w:sz w:val="24"/>
          <w:szCs w:val="24"/>
        </w:rPr>
        <w:t>от 25.08.2016 № 759</w:t>
      </w:r>
    </w:p>
    <w:p w:rsidR="00EE0A11" w:rsidRPr="009D2F9D" w:rsidRDefault="00EE0A11">
      <w:pPr>
        <w:jc w:val="both"/>
        <w:rPr>
          <w:sz w:val="28"/>
          <w:szCs w:val="28"/>
        </w:rPr>
      </w:pPr>
    </w:p>
    <w:p w:rsidR="00EE0A11" w:rsidRPr="009D2F9D" w:rsidRDefault="00EE0A11">
      <w:pPr>
        <w:spacing w:line="360" w:lineRule="auto"/>
        <w:ind w:firstLine="540"/>
        <w:jc w:val="both"/>
        <w:rPr>
          <w:sz w:val="28"/>
          <w:szCs w:val="28"/>
        </w:rPr>
      </w:pPr>
    </w:p>
    <w:p w:rsidR="00EE0A11" w:rsidRPr="00ED4AD8" w:rsidRDefault="008B1FB6">
      <w:pPr>
        <w:spacing w:line="360" w:lineRule="auto"/>
        <w:ind w:firstLine="709"/>
        <w:jc w:val="both"/>
        <w:rPr>
          <w:sz w:val="24"/>
          <w:szCs w:val="24"/>
        </w:rPr>
      </w:pPr>
      <w:r w:rsidRPr="00ED4AD8">
        <w:rPr>
          <w:sz w:val="24"/>
          <w:szCs w:val="24"/>
        </w:rPr>
        <w:t xml:space="preserve">Правительство Санкт-Петербурга </w:t>
      </w:r>
    </w:p>
    <w:p w:rsidR="00F1608E" w:rsidRPr="00ED4AD8" w:rsidRDefault="00F1608E" w:rsidP="00F1608E">
      <w:pPr>
        <w:tabs>
          <w:tab w:val="left" w:pos="142"/>
        </w:tabs>
        <w:spacing w:line="360" w:lineRule="auto"/>
        <w:jc w:val="both"/>
        <w:rPr>
          <w:b/>
          <w:sz w:val="24"/>
          <w:szCs w:val="24"/>
        </w:rPr>
      </w:pPr>
    </w:p>
    <w:p w:rsidR="00EE0A11" w:rsidRPr="00ED4AD8" w:rsidRDefault="008B1FB6" w:rsidP="00F1608E">
      <w:pPr>
        <w:tabs>
          <w:tab w:val="left" w:pos="142"/>
        </w:tabs>
        <w:spacing w:line="360" w:lineRule="auto"/>
        <w:jc w:val="both"/>
        <w:rPr>
          <w:sz w:val="24"/>
          <w:szCs w:val="24"/>
        </w:rPr>
      </w:pPr>
      <w:r w:rsidRPr="00ED4AD8">
        <w:rPr>
          <w:b/>
          <w:sz w:val="24"/>
          <w:szCs w:val="24"/>
        </w:rPr>
        <w:t>ПОСТАНОВЛЯЕТ:</w:t>
      </w:r>
    </w:p>
    <w:p w:rsidR="00F1608E" w:rsidRPr="00ED4AD8" w:rsidRDefault="00F1608E" w:rsidP="00F1608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D4AD8">
        <w:rPr>
          <w:sz w:val="24"/>
          <w:szCs w:val="24"/>
        </w:rPr>
        <w:t xml:space="preserve">          </w:t>
      </w:r>
      <w:r w:rsidR="00C406FB">
        <w:rPr>
          <w:sz w:val="24"/>
          <w:szCs w:val="24"/>
        </w:rPr>
        <w:t xml:space="preserve"> </w:t>
      </w:r>
      <w:r w:rsidR="008B1FB6" w:rsidRPr="00ED4AD8">
        <w:rPr>
          <w:sz w:val="24"/>
          <w:szCs w:val="24"/>
        </w:rPr>
        <w:t>1. </w:t>
      </w:r>
      <w:r w:rsidRPr="00ED4AD8">
        <w:rPr>
          <w:sz w:val="24"/>
          <w:szCs w:val="24"/>
        </w:rPr>
        <w:t xml:space="preserve">Внести в </w:t>
      </w:r>
      <w:hyperlink r:id="rId8" w:history="1">
        <w:r w:rsidRPr="00ED4AD8">
          <w:rPr>
            <w:color w:val="auto"/>
            <w:sz w:val="24"/>
            <w:szCs w:val="24"/>
          </w:rPr>
          <w:t>постановление</w:t>
        </w:r>
      </w:hyperlink>
      <w:r w:rsidRPr="00ED4AD8">
        <w:rPr>
          <w:sz w:val="24"/>
          <w:szCs w:val="24"/>
        </w:rPr>
        <w:t xml:space="preserve"> Правительства Санкт-Петербурга от 25.08.2016 № 759 </w:t>
      </w:r>
      <w:r w:rsidR="00C406FB">
        <w:rPr>
          <w:sz w:val="24"/>
          <w:szCs w:val="24"/>
        </w:rPr>
        <w:t xml:space="preserve">         </w:t>
      </w:r>
      <w:r w:rsidRPr="00ED4AD8">
        <w:rPr>
          <w:sz w:val="24"/>
          <w:szCs w:val="24"/>
        </w:rPr>
        <w:t xml:space="preserve">«О государственной информационной системе Санкт-Петербурга «Аппаратно-программный комплекс «Безопасный город» следующие изменения: </w:t>
      </w:r>
    </w:p>
    <w:p w:rsidR="00EE0A11" w:rsidRPr="00ED4AD8" w:rsidRDefault="008B1FB6">
      <w:pPr>
        <w:ind w:firstLine="709"/>
        <w:jc w:val="both"/>
        <w:rPr>
          <w:sz w:val="24"/>
          <w:szCs w:val="24"/>
        </w:rPr>
      </w:pPr>
      <w:r w:rsidRPr="00ED4AD8">
        <w:rPr>
          <w:sz w:val="24"/>
          <w:szCs w:val="24"/>
        </w:rPr>
        <w:t xml:space="preserve">1.1. </w:t>
      </w:r>
      <w:r w:rsidR="00A44CC4" w:rsidRPr="00ED4AD8">
        <w:rPr>
          <w:sz w:val="24"/>
          <w:szCs w:val="24"/>
        </w:rPr>
        <w:t xml:space="preserve">Пункт 1.2 </w:t>
      </w:r>
      <w:r w:rsidR="00370B99" w:rsidRPr="00ED4AD8">
        <w:rPr>
          <w:sz w:val="24"/>
          <w:szCs w:val="24"/>
        </w:rPr>
        <w:t>П</w:t>
      </w:r>
      <w:r w:rsidR="00A44CC4" w:rsidRPr="00ED4AD8">
        <w:rPr>
          <w:sz w:val="24"/>
          <w:szCs w:val="24"/>
        </w:rPr>
        <w:t>оложения</w:t>
      </w:r>
      <w:r w:rsidR="00370B99" w:rsidRPr="00ED4AD8">
        <w:rPr>
          <w:sz w:val="24"/>
          <w:szCs w:val="24"/>
        </w:rPr>
        <w:t xml:space="preserve"> </w:t>
      </w:r>
      <w:r w:rsidR="00F1608E" w:rsidRPr="00ED4AD8">
        <w:rPr>
          <w:sz w:val="24"/>
          <w:szCs w:val="24"/>
        </w:rPr>
        <w:t xml:space="preserve">о государственной информационной системе </w:t>
      </w:r>
      <w:r w:rsidR="00F1608E" w:rsidRPr="00ED4AD8">
        <w:rPr>
          <w:sz w:val="24"/>
          <w:szCs w:val="24"/>
        </w:rPr>
        <w:br/>
        <w:t>Санкт-Петербурга «Аппаратно-программный комплекс «Безопасный город», утвержденного указанным постановлением (далее – Положение) п</w:t>
      </w:r>
      <w:r w:rsidR="00370B99" w:rsidRPr="00ED4AD8">
        <w:rPr>
          <w:color w:val="auto"/>
          <w:sz w:val="24"/>
          <w:szCs w:val="24"/>
        </w:rPr>
        <w:t>осле абзаца двадцать седьмого</w:t>
      </w:r>
      <w:r w:rsidR="00A44CC4" w:rsidRPr="00ED4AD8">
        <w:rPr>
          <w:color w:val="auto"/>
          <w:sz w:val="24"/>
          <w:szCs w:val="24"/>
        </w:rPr>
        <w:t xml:space="preserve"> </w:t>
      </w:r>
      <w:r w:rsidR="00A44CC4" w:rsidRPr="00ED4AD8">
        <w:rPr>
          <w:sz w:val="24"/>
          <w:szCs w:val="24"/>
        </w:rPr>
        <w:t>дополнить абзацами следующего содержания:</w:t>
      </w:r>
    </w:p>
    <w:p w:rsidR="00A44CC4" w:rsidRPr="00ED4AD8" w:rsidRDefault="00321618">
      <w:pPr>
        <w:ind w:firstLine="709"/>
        <w:jc w:val="both"/>
        <w:rPr>
          <w:sz w:val="24"/>
          <w:szCs w:val="24"/>
        </w:rPr>
      </w:pPr>
      <w:r w:rsidRPr="00ED4AD8">
        <w:rPr>
          <w:sz w:val="24"/>
          <w:szCs w:val="24"/>
        </w:rPr>
        <w:t>«</w:t>
      </w:r>
      <w:r w:rsidR="00A44CC4" w:rsidRPr="00ED4AD8">
        <w:rPr>
          <w:sz w:val="24"/>
          <w:szCs w:val="24"/>
        </w:rPr>
        <w:t>Комитета по печати и взаимодействию со средствами массовой информации:</w:t>
      </w:r>
    </w:p>
    <w:p w:rsidR="00EE0A11" w:rsidRPr="00ED4AD8" w:rsidRDefault="00205D39">
      <w:pPr>
        <w:ind w:firstLine="709"/>
        <w:jc w:val="both"/>
        <w:rPr>
          <w:color w:val="auto"/>
          <w:sz w:val="24"/>
          <w:szCs w:val="24"/>
          <w:shd w:val="clear" w:color="auto" w:fill="FFFFFF"/>
        </w:rPr>
      </w:pPr>
      <w:r w:rsidRPr="00ED4AD8">
        <w:rPr>
          <w:color w:val="auto"/>
          <w:sz w:val="24"/>
          <w:szCs w:val="24"/>
          <w:shd w:val="clear" w:color="auto" w:fill="FFFFFF"/>
        </w:rPr>
        <w:t>о</w:t>
      </w:r>
      <w:r w:rsidR="00A44CC4" w:rsidRPr="00ED4AD8">
        <w:rPr>
          <w:color w:val="auto"/>
          <w:sz w:val="24"/>
          <w:szCs w:val="24"/>
          <w:shd w:val="clear" w:color="auto" w:fill="FFFFFF"/>
        </w:rPr>
        <w:t>существлять полномочия органов местного самоуправления, предусмотренные в </w:t>
      </w:r>
      <w:hyperlink r:id="rId9" w:anchor="8P00LT" w:history="1">
        <w:r w:rsidR="00A44CC4" w:rsidRPr="00ED4AD8">
          <w:rPr>
            <w:rStyle w:val="af0"/>
            <w:color w:val="auto"/>
            <w:sz w:val="24"/>
            <w:szCs w:val="24"/>
            <w:u w:val="none"/>
            <w:shd w:val="clear" w:color="auto" w:fill="FFFFFF"/>
          </w:rPr>
          <w:t xml:space="preserve">статье 19 Федерального закона </w:t>
        </w:r>
        <w:r w:rsidRPr="00ED4AD8">
          <w:rPr>
            <w:rStyle w:val="af0"/>
            <w:color w:val="auto"/>
            <w:sz w:val="24"/>
            <w:szCs w:val="24"/>
            <w:u w:val="none"/>
            <w:shd w:val="clear" w:color="auto" w:fill="FFFFFF"/>
          </w:rPr>
          <w:t>«</w:t>
        </w:r>
        <w:r w:rsidR="00A44CC4" w:rsidRPr="00ED4AD8">
          <w:rPr>
            <w:rStyle w:val="af0"/>
            <w:color w:val="auto"/>
            <w:sz w:val="24"/>
            <w:szCs w:val="24"/>
            <w:u w:val="none"/>
            <w:shd w:val="clear" w:color="auto" w:fill="FFFFFF"/>
          </w:rPr>
          <w:t>О рекламе</w:t>
        </w:r>
      </w:hyperlink>
      <w:r w:rsidRPr="00ED4AD8">
        <w:rPr>
          <w:rStyle w:val="af0"/>
          <w:color w:val="auto"/>
          <w:sz w:val="24"/>
          <w:szCs w:val="24"/>
          <w:u w:val="none"/>
          <w:shd w:val="clear" w:color="auto" w:fill="FFFFFF"/>
        </w:rPr>
        <w:t>»</w:t>
      </w:r>
      <w:r w:rsidR="00A44CC4" w:rsidRPr="00ED4AD8">
        <w:rPr>
          <w:color w:val="auto"/>
          <w:sz w:val="24"/>
          <w:szCs w:val="24"/>
          <w:shd w:val="clear" w:color="auto" w:fill="FFFFFF"/>
        </w:rPr>
        <w:t xml:space="preserve">, за исключением полномочий по утверждению Схемы размещения рекламных конструкций, определению типов и видов рекламных конструкций, допустимых </w:t>
      </w:r>
      <w:r w:rsidR="009D2F9D" w:rsidRPr="00ED4AD8">
        <w:rPr>
          <w:color w:val="auto"/>
          <w:sz w:val="24"/>
          <w:szCs w:val="24"/>
          <w:shd w:val="clear" w:color="auto" w:fill="FFFFFF"/>
        </w:rPr>
        <w:t xml:space="preserve"> </w:t>
      </w:r>
      <w:r w:rsidR="00A44CC4" w:rsidRPr="00ED4AD8">
        <w:rPr>
          <w:color w:val="auto"/>
          <w:sz w:val="24"/>
          <w:szCs w:val="24"/>
          <w:shd w:val="clear" w:color="auto" w:fill="FFFFFF"/>
        </w:rPr>
        <w:t>и недопустимых к установке на территории Санкт-Петербурга или части его территории, в том числе требований к таким рекламным конструкциям, с учетом необходимости сохранения внешнего архитектурного облика сложившейся застройки</w:t>
      </w:r>
      <w:r w:rsidRPr="00ED4AD8">
        <w:rPr>
          <w:color w:val="auto"/>
          <w:sz w:val="24"/>
          <w:szCs w:val="24"/>
          <w:shd w:val="clear" w:color="auto" w:fill="FFFFFF"/>
        </w:rPr>
        <w:t>;</w:t>
      </w:r>
    </w:p>
    <w:p w:rsidR="00321618" w:rsidRPr="00ED4AD8" w:rsidRDefault="00205D39">
      <w:pPr>
        <w:ind w:firstLine="709"/>
        <w:jc w:val="both"/>
        <w:rPr>
          <w:color w:val="auto"/>
          <w:sz w:val="24"/>
          <w:szCs w:val="24"/>
          <w:shd w:val="clear" w:color="auto" w:fill="FFFFFF"/>
        </w:rPr>
      </w:pPr>
      <w:r w:rsidRPr="00ED4AD8">
        <w:rPr>
          <w:color w:val="auto"/>
          <w:sz w:val="24"/>
          <w:szCs w:val="24"/>
          <w:shd w:val="clear" w:color="auto" w:fill="FFFFFF"/>
        </w:rPr>
        <w:t>в</w:t>
      </w:r>
      <w:r w:rsidR="00321618" w:rsidRPr="00ED4AD8">
        <w:rPr>
          <w:color w:val="auto"/>
          <w:sz w:val="24"/>
          <w:szCs w:val="24"/>
          <w:shd w:val="clear" w:color="auto" w:fill="FFFFFF"/>
        </w:rPr>
        <w:t xml:space="preserve"> установленном порядке составлять протоколы и рассматривать дела об административных правонарушениях, предусмотренных законами </w:t>
      </w:r>
      <w:r w:rsidR="00ED4AD8">
        <w:rPr>
          <w:color w:val="auto"/>
          <w:sz w:val="24"/>
          <w:szCs w:val="24"/>
          <w:shd w:val="clear" w:color="auto" w:fill="FFFFFF"/>
        </w:rPr>
        <w:t>С</w:t>
      </w:r>
      <w:r w:rsidR="00321618" w:rsidRPr="00ED4AD8">
        <w:rPr>
          <w:color w:val="auto"/>
          <w:sz w:val="24"/>
          <w:szCs w:val="24"/>
          <w:shd w:val="clear" w:color="auto" w:fill="FFFFFF"/>
        </w:rPr>
        <w:t>анкт-Петербурга,</w:t>
      </w:r>
      <w:r w:rsidR="009D2F9D" w:rsidRPr="00ED4AD8">
        <w:rPr>
          <w:color w:val="auto"/>
          <w:sz w:val="24"/>
          <w:szCs w:val="24"/>
          <w:shd w:val="clear" w:color="auto" w:fill="FFFFFF"/>
        </w:rPr>
        <w:t xml:space="preserve"> </w:t>
      </w:r>
      <w:r w:rsidRPr="00ED4AD8">
        <w:rPr>
          <w:color w:val="auto"/>
          <w:sz w:val="24"/>
          <w:szCs w:val="24"/>
          <w:shd w:val="clear" w:color="auto" w:fill="FFFFFF"/>
        </w:rPr>
        <w:t>в пределах своей компетенции;</w:t>
      </w:r>
    </w:p>
    <w:p w:rsidR="00321618" w:rsidRPr="00ED4AD8" w:rsidRDefault="00205D39">
      <w:pPr>
        <w:ind w:firstLine="709"/>
        <w:jc w:val="both"/>
        <w:rPr>
          <w:color w:val="auto"/>
          <w:sz w:val="24"/>
          <w:szCs w:val="24"/>
          <w:shd w:val="clear" w:color="auto" w:fill="FFFFFF"/>
        </w:rPr>
      </w:pPr>
      <w:r w:rsidRPr="00ED4AD8">
        <w:rPr>
          <w:color w:val="auto"/>
          <w:sz w:val="24"/>
          <w:szCs w:val="24"/>
          <w:shd w:val="clear" w:color="auto" w:fill="FFFFFF"/>
        </w:rPr>
        <w:t>в</w:t>
      </w:r>
      <w:r w:rsidR="00321618" w:rsidRPr="00ED4AD8">
        <w:rPr>
          <w:color w:val="auto"/>
          <w:sz w:val="24"/>
          <w:szCs w:val="24"/>
          <w:shd w:val="clear" w:color="auto" w:fill="FFFFFF"/>
        </w:rPr>
        <w:t>ыдавать уведомления о демонтаже и обеспечивать принудительный демонтаж объектов для размещения информации, установленных, перемещенных или эксплуатируемых без разрешения на установку или перемещение объектов для размещения информации в Санкт-Петербурге</w:t>
      </w:r>
      <w:r w:rsidRPr="00ED4AD8">
        <w:rPr>
          <w:color w:val="auto"/>
          <w:sz w:val="24"/>
          <w:szCs w:val="24"/>
          <w:shd w:val="clear" w:color="auto" w:fill="FFFFFF"/>
        </w:rPr>
        <w:t>;</w:t>
      </w:r>
    </w:p>
    <w:p w:rsidR="00321618" w:rsidRPr="00ED4AD8" w:rsidRDefault="00205D39">
      <w:pPr>
        <w:ind w:firstLine="709"/>
        <w:jc w:val="both"/>
        <w:rPr>
          <w:color w:val="auto"/>
          <w:sz w:val="24"/>
          <w:szCs w:val="24"/>
        </w:rPr>
      </w:pPr>
      <w:r w:rsidRPr="00ED4AD8">
        <w:rPr>
          <w:color w:val="auto"/>
          <w:sz w:val="24"/>
          <w:szCs w:val="24"/>
          <w:shd w:val="clear" w:color="auto" w:fill="FFFFFF"/>
        </w:rPr>
        <w:t> о</w:t>
      </w:r>
      <w:r w:rsidR="00321618" w:rsidRPr="00ED4AD8">
        <w:rPr>
          <w:color w:val="auto"/>
          <w:sz w:val="24"/>
          <w:szCs w:val="24"/>
          <w:shd w:val="clear" w:color="auto" w:fill="FFFFFF"/>
        </w:rPr>
        <w:t>существлять в пределах компетенции Комитета деятельность</w:t>
      </w:r>
      <w:r w:rsidR="009D2F9D" w:rsidRPr="00ED4AD8">
        <w:rPr>
          <w:color w:val="auto"/>
          <w:sz w:val="24"/>
          <w:szCs w:val="24"/>
          <w:shd w:val="clear" w:color="auto" w:fill="FFFFFF"/>
        </w:rPr>
        <w:t xml:space="preserve"> </w:t>
      </w:r>
      <w:r w:rsidR="00321618" w:rsidRPr="00ED4AD8">
        <w:rPr>
          <w:color w:val="auto"/>
          <w:sz w:val="24"/>
          <w:szCs w:val="24"/>
          <w:shd w:val="clear" w:color="auto" w:fill="FFFFFF"/>
        </w:rPr>
        <w:t>по профилактике правонарушений в Санкт-Петербурге».</w:t>
      </w:r>
    </w:p>
    <w:p w:rsidR="00EE0A11" w:rsidRDefault="008B1FB6">
      <w:pPr>
        <w:ind w:firstLine="709"/>
        <w:jc w:val="both"/>
        <w:rPr>
          <w:sz w:val="24"/>
          <w:szCs w:val="24"/>
        </w:rPr>
      </w:pPr>
      <w:r w:rsidRPr="00ED4AD8">
        <w:rPr>
          <w:sz w:val="24"/>
          <w:szCs w:val="24"/>
        </w:rPr>
        <w:t>1.2.</w:t>
      </w:r>
      <w:r w:rsidR="009D2F9D" w:rsidRPr="00ED4AD8">
        <w:rPr>
          <w:sz w:val="24"/>
          <w:szCs w:val="24"/>
        </w:rPr>
        <w:t xml:space="preserve"> </w:t>
      </w:r>
      <w:r w:rsidR="00321618" w:rsidRPr="00ED4AD8">
        <w:rPr>
          <w:sz w:val="24"/>
          <w:szCs w:val="24"/>
        </w:rPr>
        <w:t xml:space="preserve">Пункт </w:t>
      </w:r>
      <w:r w:rsidR="00205D39" w:rsidRPr="00ED4AD8">
        <w:rPr>
          <w:sz w:val="24"/>
          <w:szCs w:val="24"/>
        </w:rPr>
        <w:t>2.2.7 Положения дополнить абзац</w:t>
      </w:r>
      <w:r w:rsidR="00FB0B5B">
        <w:rPr>
          <w:sz w:val="24"/>
          <w:szCs w:val="24"/>
        </w:rPr>
        <w:t>ами</w:t>
      </w:r>
      <w:r w:rsidR="00321618" w:rsidRPr="00ED4AD8">
        <w:rPr>
          <w:sz w:val="24"/>
          <w:szCs w:val="24"/>
        </w:rPr>
        <w:t xml:space="preserve"> следующего содержания:</w:t>
      </w:r>
    </w:p>
    <w:p w:rsidR="00FB0B5B" w:rsidRPr="00FB0B5B" w:rsidRDefault="00FB0B5B" w:rsidP="00FB0B5B">
      <w:pPr>
        <w:ind w:firstLine="709"/>
        <w:jc w:val="both"/>
        <w:rPr>
          <w:sz w:val="24"/>
          <w:szCs w:val="24"/>
        </w:rPr>
      </w:pPr>
      <w:r w:rsidRPr="00FB0B5B">
        <w:rPr>
          <w:sz w:val="24"/>
          <w:szCs w:val="24"/>
        </w:rPr>
        <w:t>«для сбора и обработки информации, используемой при подготовке предписаний</w:t>
      </w:r>
      <w:r w:rsidR="00686BC8">
        <w:rPr>
          <w:sz w:val="24"/>
          <w:szCs w:val="24"/>
        </w:rPr>
        <w:t xml:space="preserve">            </w:t>
      </w:r>
      <w:bookmarkStart w:id="0" w:name="_GoBack"/>
      <w:bookmarkEnd w:id="0"/>
      <w:r w:rsidRPr="00FB0B5B">
        <w:rPr>
          <w:sz w:val="24"/>
          <w:szCs w:val="24"/>
        </w:rPr>
        <w:t xml:space="preserve"> о </w:t>
      </w:r>
      <w:r w:rsidRPr="00FB0B5B">
        <w:rPr>
          <w:rFonts w:eastAsia="SimSun"/>
          <w:sz w:val="24"/>
          <w:szCs w:val="24"/>
          <w:shd w:val="clear" w:color="auto" w:fill="FFFFFF"/>
        </w:rPr>
        <w:t xml:space="preserve">демонтаже рекламных конструкций, установленных и (или) эксплуатируемых без разрешения </w:t>
      </w:r>
      <w:r w:rsidRPr="00FB0B5B">
        <w:rPr>
          <w:sz w:val="24"/>
          <w:szCs w:val="24"/>
        </w:rPr>
        <w:t>Комитета по печати и взаимодействию со средствами массовой информации</w:t>
      </w:r>
      <w:r>
        <w:rPr>
          <w:sz w:val="24"/>
          <w:szCs w:val="24"/>
        </w:rPr>
        <w:t>;</w:t>
      </w:r>
      <w:r w:rsidRPr="00FB0B5B">
        <w:rPr>
          <w:sz w:val="24"/>
          <w:szCs w:val="24"/>
        </w:rPr>
        <w:t xml:space="preserve"> </w:t>
      </w:r>
    </w:p>
    <w:p w:rsidR="00FB0B5B" w:rsidRPr="00ED4AD8" w:rsidRDefault="00FB0B5B">
      <w:pPr>
        <w:ind w:firstLine="709"/>
        <w:jc w:val="both"/>
        <w:rPr>
          <w:sz w:val="24"/>
          <w:szCs w:val="24"/>
        </w:rPr>
      </w:pPr>
    </w:p>
    <w:p w:rsidR="00FB0B5B" w:rsidRDefault="00E63093">
      <w:pPr>
        <w:ind w:firstLine="709"/>
        <w:jc w:val="both"/>
        <w:rPr>
          <w:sz w:val="24"/>
          <w:szCs w:val="24"/>
        </w:rPr>
      </w:pPr>
      <w:r w:rsidRPr="00ED4AD8">
        <w:rPr>
          <w:sz w:val="24"/>
          <w:szCs w:val="24"/>
        </w:rPr>
        <w:lastRenderedPageBreak/>
        <w:t>д</w:t>
      </w:r>
      <w:r w:rsidR="00205D39" w:rsidRPr="00ED4AD8">
        <w:rPr>
          <w:sz w:val="24"/>
          <w:szCs w:val="24"/>
        </w:rPr>
        <w:t xml:space="preserve">ля сбора и обработки информации, используемой при формировании материалов дел об административных правонарушениях, рассматриваемых должностными лицами исполнительных органов государственной власти  Санкт-Петербурга, в том числе сведений </w:t>
      </w:r>
      <w:r w:rsidR="00686BC8">
        <w:rPr>
          <w:sz w:val="24"/>
          <w:szCs w:val="24"/>
        </w:rPr>
        <w:t xml:space="preserve">    </w:t>
      </w:r>
      <w:r w:rsidR="00205D39" w:rsidRPr="00ED4AD8">
        <w:rPr>
          <w:sz w:val="24"/>
          <w:szCs w:val="24"/>
        </w:rPr>
        <w:t>о фактах совершения административных правонарушений, зафиксированных с применением работающих в автоматическом режиме специальных технических средств, имеющих функции фото-  и видеозаписи</w:t>
      </w:r>
      <w:r w:rsidR="00FB0B5B">
        <w:rPr>
          <w:sz w:val="24"/>
          <w:szCs w:val="24"/>
        </w:rPr>
        <w:t>;</w:t>
      </w:r>
    </w:p>
    <w:p w:rsidR="00FB0B5B" w:rsidRPr="00FB0B5B" w:rsidRDefault="00FB0B5B" w:rsidP="00FB0B5B">
      <w:pPr>
        <w:ind w:firstLine="709"/>
        <w:jc w:val="both"/>
        <w:rPr>
          <w:sz w:val="24"/>
          <w:szCs w:val="24"/>
        </w:rPr>
      </w:pPr>
      <w:r w:rsidRPr="00FB0B5B">
        <w:rPr>
          <w:sz w:val="24"/>
          <w:szCs w:val="24"/>
        </w:rPr>
        <w:t xml:space="preserve">для сбора и обработки информации, используемой при подготовке </w:t>
      </w:r>
      <w:r w:rsidRPr="00FB0B5B">
        <w:rPr>
          <w:color w:val="auto"/>
          <w:sz w:val="24"/>
          <w:szCs w:val="24"/>
          <w:shd w:val="clear" w:color="auto" w:fill="FFFFFF"/>
        </w:rPr>
        <w:t>уведомлений</w:t>
      </w:r>
      <w:r>
        <w:rPr>
          <w:color w:val="auto"/>
          <w:sz w:val="24"/>
          <w:szCs w:val="24"/>
          <w:shd w:val="clear" w:color="auto" w:fill="FFFFFF"/>
        </w:rPr>
        <w:t xml:space="preserve">              </w:t>
      </w:r>
      <w:r w:rsidRPr="00FB0B5B">
        <w:rPr>
          <w:color w:val="auto"/>
          <w:sz w:val="24"/>
          <w:szCs w:val="24"/>
          <w:shd w:val="clear" w:color="auto" w:fill="FFFFFF"/>
        </w:rPr>
        <w:t xml:space="preserve"> о демонтаже объектов для размещения информации, установленных, перемещенных или эксплуатируемых без разрешения </w:t>
      </w:r>
      <w:r w:rsidRPr="00FB0B5B">
        <w:rPr>
          <w:sz w:val="24"/>
          <w:szCs w:val="24"/>
        </w:rPr>
        <w:t>Комитета по печати и взаимодействию со средствами массовой информации</w:t>
      </w:r>
      <w:r w:rsidRPr="00FB0B5B">
        <w:rPr>
          <w:rFonts w:eastAsia="SimSun"/>
          <w:sz w:val="24"/>
          <w:szCs w:val="24"/>
          <w:shd w:val="clear" w:color="auto" w:fill="FFFFFF"/>
        </w:rPr>
        <w:t>».</w:t>
      </w:r>
      <w:r w:rsidRPr="00FB0B5B">
        <w:rPr>
          <w:sz w:val="24"/>
          <w:szCs w:val="24"/>
        </w:rPr>
        <w:t xml:space="preserve"> </w:t>
      </w:r>
    </w:p>
    <w:p w:rsidR="006E7784" w:rsidRPr="00ED4AD8" w:rsidRDefault="006E7784">
      <w:pPr>
        <w:ind w:firstLine="709"/>
        <w:jc w:val="both"/>
        <w:rPr>
          <w:sz w:val="24"/>
          <w:szCs w:val="24"/>
        </w:rPr>
      </w:pPr>
      <w:r w:rsidRPr="00ED4AD8">
        <w:rPr>
          <w:sz w:val="24"/>
          <w:szCs w:val="24"/>
        </w:rPr>
        <w:t xml:space="preserve">1.3. Приложение к постановлению дополнить пунктом 5 следующего содержания: </w:t>
      </w:r>
    </w:p>
    <w:p w:rsidR="006E7784" w:rsidRPr="00ED4AD8" w:rsidRDefault="006E7784">
      <w:pPr>
        <w:ind w:firstLine="709"/>
        <w:jc w:val="both"/>
        <w:rPr>
          <w:sz w:val="24"/>
          <w:szCs w:val="24"/>
        </w:rPr>
      </w:pPr>
      <w:r w:rsidRPr="00ED4AD8">
        <w:rPr>
          <w:sz w:val="24"/>
          <w:szCs w:val="24"/>
        </w:rPr>
        <w:t xml:space="preserve">«5. Комитет по печати и взаимодействию со средствами массовой информации».  </w:t>
      </w:r>
    </w:p>
    <w:p w:rsidR="00EE0A11" w:rsidRPr="00ED4AD8" w:rsidRDefault="008B1FB6">
      <w:pPr>
        <w:ind w:firstLine="709"/>
        <w:jc w:val="both"/>
        <w:rPr>
          <w:sz w:val="24"/>
          <w:szCs w:val="24"/>
        </w:rPr>
      </w:pPr>
      <w:r w:rsidRPr="00ED4AD8">
        <w:rPr>
          <w:sz w:val="24"/>
          <w:szCs w:val="24"/>
        </w:rPr>
        <w:t>2.</w:t>
      </w:r>
      <w:r w:rsidR="009D2F9D" w:rsidRPr="00ED4AD8">
        <w:rPr>
          <w:sz w:val="24"/>
          <w:szCs w:val="24"/>
        </w:rPr>
        <w:t xml:space="preserve"> </w:t>
      </w:r>
      <w:r w:rsidRPr="00ED4AD8">
        <w:rPr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C406FB">
        <w:rPr>
          <w:sz w:val="24"/>
          <w:szCs w:val="24"/>
        </w:rPr>
        <w:t xml:space="preserve">             </w:t>
      </w:r>
      <w:r w:rsidR="00847C4C" w:rsidRPr="00ED4AD8">
        <w:rPr>
          <w:sz w:val="24"/>
          <w:szCs w:val="24"/>
        </w:rPr>
        <w:t xml:space="preserve">Санкт-Петербурга </w:t>
      </w:r>
      <w:r w:rsidR="00847C4C" w:rsidRPr="00ED4AD8">
        <w:rPr>
          <w:color w:val="auto"/>
          <w:sz w:val="24"/>
          <w:szCs w:val="24"/>
        </w:rPr>
        <w:t>Звоника К.Н.</w:t>
      </w:r>
      <w:r w:rsidRPr="00ED4AD8">
        <w:rPr>
          <w:color w:val="auto"/>
          <w:sz w:val="24"/>
          <w:szCs w:val="24"/>
        </w:rPr>
        <w:t xml:space="preserve"> </w:t>
      </w:r>
      <w:r w:rsidRPr="00ED4AD8">
        <w:rPr>
          <w:sz w:val="24"/>
          <w:szCs w:val="24"/>
        </w:rPr>
        <w:t>и вице-губернатора П</w:t>
      </w:r>
      <w:r w:rsidR="00E63093" w:rsidRPr="00ED4AD8">
        <w:rPr>
          <w:sz w:val="24"/>
          <w:szCs w:val="24"/>
        </w:rPr>
        <w:t>иотровского Б.Н.</w:t>
      </w:r>
      <w:r w:rsidRPr="00ED4AD8">
        <w:rPr>
          <w:sz w:val="24"/>
          <w:szCs w:val="24"/>
        </w:rPr>
        <w:t xml:space="preserve"> по принадлежности вопросов.  </w:t>
      </w:r>
    </w:p>
    <w:p w:rsidR="00EE0A11" w:rsidRPr="00ED4AD8" w:rsidRDefault="00EE0A11">
      <w:pPr>
        <w:ind w:firstLine="709"/>
        <w:jc w:val="both"/>
        <w:rPr>
          <w:sz w:val="24"/>
          <w:szCs w:val="24"/>
        </w:rPr>
      </w:pPr>
    </w:p>
    <w:p w:rsidR="00EE0A11" w:rsidRPr="00ED4AD8" w:rsidRDefault="00EE0A11">
      <w:pPr>
        <w:ind w:firstLine="709"/>
        <w:jc w:val="both"/>
        <w:rPr>
          <w:sz w:val="24"/>
          <w:szCs w:val="24"/>
        </w:rPr>
      </w:pPr>
    </w:p>
    <w:p w:rsidR="00EE0A11" w:rsidRPr="00ED4AD8" w:rsidRDefault="00370B99" w:rsidP="00370B99">
      <w:pPr>
        <w:jc w:val="both"/>
        <w:rPr>
          <w:b/>
          <w:sz w:val="24"/>
          <w:szCs w:val="24"/>
        </w:rPr>
      </w:pPr>
      <w:r w:rsidRPr="00ED4AD8">
        <w:rPr>
          <w:b/>
          <w:sz w:val="24"/>
          <w:szCs w:val="24"/>
        </w:rPr>
        <w:t xml:space="preserve">   </w:t>
      </w:r>
      <w:r w:rsidR="008B1FB6" w:rsidRPr="00ED4AD8">
        <w:rPr>
          <w:b/>
          <w:sz w:val="24"/>
          <w:szCs w:val="24"/>
        </w:rPr>
        <w:t>Губернатор</w:t>
      </w:r>
    </w:p>
    <w:p w:rsidR="00EE0A11" w:rsidRPr="00ED4AD8" w:rsidRDefault="008B1FB6" w:rsidP="00370B99">
      <w:pPr>
        <w:jc w:val="both"/>
        <w:rPr>
          <w:b/>
          <w:sz w:val="24"/>
          <w:szCs w:val="24"/>
        </w:rPr>
      </w:pPr>
      <w:r w:rsidRPr="00ED4AD8">
        <w:rPr>
          <w:b/>
          <w:sz w:val="24"/>
          <w:szCs w:val="24"/>
        </w:rPr>
        <w:t>Санкт-Петербурга</w:t>
      </w:r>
      <w:r w:rsidRPr="00ED4AD8">
        <w:rPr>
          <w:b/>
          <w:sz w:val="24"/>
          <w:szCs w:val="24"/>
        </w:rPr>
        <w:tab/>
      </w:r>
      <w:r w:rsidRPr="00ED4AD8">
        <w:rPr>
          <w:b/>
          <w:sz w:val="24"/>
          <w:szCs w:val="24"/>
        </w:rPr>
        <w:tab/>
      </w:r>
      <w:r w:rsidRPr="00ED4AD8">
        <w:rPr>
          <w:b/>
          <w:sz w:val="24"/>
          <w:szCs w:val="24"/>
        </w:rPr>
        <w:tab/>
      </w:r>
      <w:r w:rsidRPr="00ED4AD8">
        <w:rPr>
          <w:b/>
          <w:sz w:val="24"/>
          <w:szCs w:val="24"/>
        </w:rPr>
        <w:tab/>
      </w:r>
      <w:r w:rsidRPr="00ED4AD8">
        <w:rPr>
          <w:b/>
          <w:sz w:val="24"/>
          <w:szCs w:val="24"/>
        </w:rPr>
        <w:tab/>
      </w:r>
      <w:r w:rsidRPr="00ED4AD8">
        <w:rPr>
          <w:b/>
          <w:sz w:val="24"/>
          <w:szCs w:val="24"/>
        </w:rPr>
        <w:tab/>
      </w:r>
      <w:r w:rsidR="00370B99" w:rsidRPr="00ED4AD8">
        <w:rPr>
          <w:b/>
          <w:sz w:val="24"/>
          <w:szCs w:val="24"/>
        </w:rPr>
        <w:t xml:space="preserve"> </w:t>
      </w:r>
      <w:r w:rsidR="00ED4AD8">
        <w:rPr>
          <w:b/>
          <w:sz w:val="24"/>
          <w:szCs w:val="24"/>
        </w:rPr>
        <w:t xml:space="preserve">      </w:t>
      </w:r>
      <w:r w:rsidRPr="00ED4AD8">
        <w:rPr>
          <w:b/>
          <w:sz w:val="24"/>
          <w:szCs w:val="24"/>
        </w:rPr>
        <w:tab/>
      </w:r>
      <w:r w:rsidRPr="00ED4AD8">
        <w:rPr>
          <w:b/>
          <w:sz w:val="24"/>
          <w:szCs w:val="24"/>
        </w:rPr>
        <w:tab/>
      </w:r>
      <w:r w:rsidR="00ED4AD8">
        <w:rPr>
          <w:b/>
          <w:sz w:val="24"/>
          <w:szCs w:val="24"/>
        </w:rPr>
        <w:t xml:space="preserve">                </w:t>
      </w:r>
      <w:r w:rsidR="00370B99" w:rsidRPr="00ED4AD8">
        <w:rPr>
          <w:b/>
          <w:sz w:val="24"/>
          <w:szCs w:val="24"/>
        </w:rPr>
        <w:t xml:space="preserve">   </w:t>
      </w:r>
      <w:r w:rsidRPr="00ED4AD8">
        <w:rPr>
          <w:b/>
          <w:sz w:val="24"/>
          <w:szCs w:val="24"/>
        </w:rPr>
        <w:t>А.Д.</w:t>
      </w:r>
      <w:r w:rsidR="009D2F9D" w:rsidRPr="00ED4AD8">
        <w:rPr>
          <w:b/>
          <w:sz w:val="24"/>
          <w:szCs w:val="24"/>
        </w:rPr>
        <w:t xml:space="preserve"> </w:t>
      </w:r>
      <w:proofErr w:type="spellStart"/>
      <w:r w:rsidRPr="00ED4AD8">
        <w:rPr>
          <w:b/>
          <w:sz w:val="24"/>
          <w:szCs w:val="24"/>
        </w:rPr>
        <w:t>Беглов</w:t>
      </w:r>
      <w:proofErr w:type="spellEnd"/>
    </w:p>
    <w:sectPr w:rsidR="00EE0A11" w:rsidRPr="00ED4AD8" w:rsidSect="009D2F9D">
      <w:headerReference w:type="default" r:id="rId10"/>
      <w:footerReference w:type="default" r:id="rId11"/>
      <w:pgSz w:w="11906" w:h="16838"/>
      <w:pgMar w:top="993" w:right="849" w:bottom="993" w:left="1418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0391" w:rsidRDefault="002B0391">
      <w:r>
        <w:separator/>
      </w:r>
    </w:p>
  </w:endnote>
  <w:endnote w:type="continuationSeparator" w:id="0">
    <w:p w:rsidR="002B0391" w:rsidRDefault="002B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roman"/>
    <w:pitch w:val="default"/>
    <w:sig w:usb0="800006FF" w:usb1="0000285A" w:usb2="00000000" w:usb3="00000000" w:csb0="2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 Pro">
    <w:altName w:val="Segoe UI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0A11" w:rsidRDefault="00EE0A11">
    <w:pPr>
      <w:pStyle w:val="a5"/>
      <w:jc w:val="right"/>
      <w:rPr>
        <w:sz w:val="28"/>
      </w:rPr>
    </w:pPr>
  </w:p>
  <w:p w:rsidR="00EE0A11" w:rsidRDefault="00EE0A1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0391" w:rsidRDefault="002B0391">
      <w:r>
        <w:separator/>
      </w:r>
    </w:p>
  </w:footnote>
  <w:footnote w:type="continuationSeparator" w:id="0">
    <w:p w:rsidR="002B0391" w:rsidRDefault="002B0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0A11" w:rsidRDefault="008B1FB6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952176">
      <w:rPr>
        <w:noProof/>
      </w:rPr>
      <w:t>2</w:t>
    </w:r>
    <w:r>
      <w:fldChar w:fldCharType="end"/>
    </w:r>
  </w:p>
  <w:p w:rsidR="00EE0A11" w:rsidRDefault="00EE0A11">
    <w:pPr>
      <w:pStyle w:val="ab"/>
      <w:jc w:val="center"/>
    </w:pPr>
  </w:p>
  <w:p w:rsidR="00EE0A11" w:rsidRDefault="00EE0A1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833F4"/>
    <w:multiLevelType w:val="multilevel"/>
    <w:tmpl w:val="B8E01B28"/>
    <w:lvl w:ilvl="0">
      <w:start w:val="1"/>
      <w:numFmt w:val="decimal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pStyle w:val="3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A11"/>
    <w:rsid w:val="00205D39"/>
    <w:rsid w:val="002B0391"/>
    <w:rsid w:val="002B5A9B"/>
    <w:rsid w:val="00321618"/>
    <w:rsid w:val="00370B99"/>
    <w:rsid w:val="0047633C"/>
    <w:rsid w:val="00576640"/>
    <w:rsid w:val="0060696F"/>
    <w:rsid w:val="00686BC8"/>
    <w:rsid w:val="006E7784"/>
    <w:rsid w:val="00755D29"/>
    <w:rsid w:val="008051E0"/>
    <w:rsid w:val="00847C4C"/>
    <w:rsid w:val="008B1FB6"/>
    <w:rsid w:val="00952176"/>
    <w:rsid w:val="009D2F9D"/>
    <w:rsid w:val="00A44CC4"/>
    <w:rsid w:val="00AB2AF2"/>
    <w:rsid w:val="00B12F83"/>
    <w:rsid w:val="00C406FB"/>
    <w:rsid w:val="00D235F0"/>
    <w:rsid w:val="00E63093"/>
    <w:rsid w:val="00ED4AD8"/>
    <w:rsid w:val="00EE0A11"/>
    <w:rsid w:val="00EF6CA5"/>
    <w:rsid w:val="00F1608E"/>
    <w:rsid w:val="00F318E6"/>
    <w:rsid w:val="00F8759E"/>
    <w:rsid w:val="00FB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87132"/>
  <w15:docId w15:val="{82F178AE-1BC1-4804-90FF-27CBF8059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0"/>
    <w:link w:val="30"/>
    <w:uiPriority w:val="9"/>
    <w:qFormat/>
    <w:pPr>
      <w:numPr>
        <w:ilvl w:val="2"/>
        <w:numId w:val="1"/>
      </w:numPr>
      <w:spacing w:before="280" w:after="280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customStyle="1" w:styleId="FORMATTEXT">
    <w:name w:val=".FORMATTEXT"/>
    <w:link w:val="FORMATTEXT0"/>
    <w:pPr>
      <w:widowControl w:val="0"/>
    </w:pPr>
    <w:rPr>
      <w:rFonts w:ascii="Arial" w:hAnsi="Arial"/>
    </w:rPr>
  </w:style>
  <w:style w:type="character" w:customStyle="1" w:styleId="FORMATTEXT0">
    <w:name w:val=".FORMATTEXT"/>
    <w:link w:val="FORMATTEXT"/>
    <w:rPr>
      <w:rFonts w:ascii="Arial" w:hAnsi="Arial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-11">
    <w:name w:val="Цветной список - Акцент 11"/>
    <w:basedOn w:val="a"/>
    <w:link w:val="-110"/>
    <w:pPr>
      <w:ind w:left="720"/>
    </w:pPr>
  </w:style>
  <w:style w:type="character" w:customStyle="1" w:styleId="-110">
    <w:name w:val="Цветной список - Акцент 11"/>
    <w:basedOn w:val="1"/>
    <w:link w:val="-1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  <w:rPr>
      <w:color w:val="00000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A10">
    <w:name w:val="A1"/>
    <w:link w:val="A11"/>
  </w:style>
  <w:style w:type="character" w:customStyle="1" w:styleId="A11">
    <w:name w:val="A1"/>
    <w:link w:val="A10"/>
    <w:rPr>
      <w:color w:val="000000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12">
    <w:name w:val="Знак Знак1"/>
    <w:link w:val="13"/>
  </w:style>
  <w:style w:type="character" w:customStyle="1" w:styleId="13">
    <w:name w:val="Знак Знак1"/>
    <w:link w:val="12"/>
    <w:rPr>
      <w:rFonts w:ascii="Times New Roman" w:hAnsi="Times New Roman"/>
    </w:rPr>
  </w:style>
  <w:style w:type="paragraph" w:customStyle="1" w:styleId="14">
    <w:name w:val="Номер страницы1"/>
    <w:basedOn w:val="15"/>
    <w:link w:val="a4"/>
  </w:style>
  <w:style w:type="character" w:styleId="a4">
    <w:name w:val="page number"/>
    <w:basedOn w:val="16"/>
    <w:link w:val="14"/>
  </w:style>
  <w:style w:type="paragraph" w:customStyle="1" w:styleId="Default">
    <w:name w:val="Default"/>
    <w:link w:val="Default0"/>
    <w:rPr>
      <w:rFonts w:ascii="Myriad Pro" w:hAnsi="Myriad Pro"/>
      <w:sz w:val="24"/>
    </w:rPr>
  </w:style>
  <w:style w:type="character" w:customStyle="1" w:styleId="Default0">
    <w:name w:val="Default"/>
    <w:link w:val="Default"/>
    <w:rPr>
      <w:rFonts w:ascii="Myriad Pro" w:hAnsi="Myriad Pro"/>
      <w:color w:val="000000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b/>
      <w:sz w:val="27"/>
    </w:rPr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Pa10">
    <w:name w:val="Pa10"/>
    <w:basedOn w:val="Default"/>
    <w:next w:val="Default"/>
    <w:link w:val="Pa100"/>
    <w:pPr>
      <w:spacing w:line="301" w:lineRule="atLeast"/>
    </w:pPr>
  </w:style>
  <w:style w:type="character" w:customStyle="1" w:styleId="Pa100">
    <w:name w:val="Pa10"/>
    <w:basedOn w:val="Default0"/>
    <w:link w:val="Pa10"/>
    <w:rPr>
      <w:rFonts w:ascii="Myriad Pro" w:hAnsi="Myriad Pro"/>
      <w:color w:val="000000"/>
      <w:sz w:val="24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1"/>
    <w:link w:val="a5"/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match">
    <w:name w:val="match"/>
    <w:link w:val="match0"/>
  </w:style>
  <w:style w:type="character" w:customStyle="1" w:styleId="match0">
    <w:name w:val="match"/>
    <w:link w:val="match"/>
  </w:style>
  <w:style w:type="paragraph" w:customStyle="1" w:styleId="17">
    <w:name w:val="Название объекта1"/>
    <w:basedOn w:val="a"/>
    <w:next w:val="a"/>
    <w:link w:val="18"/>
    <w:rPr>
      <w:b/>
    </w:rPr>
  </w:style>
  <w:style w:type="character" w:customStyle="1" w:styleId="18">
    <w:name w:val="Название объекта1"/>
    <w:basedOn w:val="1"/>
    <w:link w:val="17"/>
    <w:rPr>
      <w:b/>
    </w:rPr>
  </w:style>
  <w:style w:type="paragraph" w:customStyle="1" w:styleId="19">
    <w:name w:val="Знак примечания1"/>
    <w:link w:val="1a"/>
    <w:rPr>
      <w:sz w:val="16"/>
    </w:rPr>
  </w:style>
  <w:style w:type="character" w:customStyle="1" w:styleId="1a">
    <w:name w:val="Знак примечания1"/>
    <w:link w:val="19"/>
    <w:rPr>
      <w:sz w:val="16"/>
    </w:rPr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customStyle="1" w:styleId="61">
    <w:name w:val="Знак Знак6"/>
    <w:link w:val="62"/>
    <w:rPr>
      <w:b/>
      <w:sz w:val="27"/>
    </w:rPr>
  </w:style>
  <w:style w:type="character" w:customStyle="1" w:styleId="62">
    <w:name w:val="Знак Знак6"/>
    <w:link w:val="61"/>
    <w:rPr>
      <w:rFonts w:ascii="Times New Roman" w:hAnsi="Times New Roman"/>
      <w:b/>
      <w:sz w:val="27"/>
    </w:rPr>
  </w:style>
  <w:style w:type="paragraph" w:customStyle="1" w:styleId="Pa14">
    <w:name w:val="Pa14"/>
    <w:basedOn w:val="Default"/>
    <w:next w:val="Default"/>
    <w:link w:val="Pa140"/>
    <w:pPr>
      <w:spacing w:line="361" w:lineRule="atLeast"/>
    </w:pPr>
  </w:style>
  <w:style w:type="character" w:customStyle="1" w:styleId="Pa140">
    <w:name w:val="Pa14"/>
    <w:basedOn w:val="Default0"/>
    <w:link w:val="Pa14"/>
    <w:rPr>
      <w:rFonts w:ascii="Myriad Pro" w:hAnsi="Myriad Pro"/>
      <w:color w:val="000000"/>
      <w:sz w:val="24"/>
    </w:rPr>
  </w:style>
  <w:style w:type="paragraph" w:styleId="a9">
    <w:name w:val="annotation subject"/>
    <w:basedOn w:val="1b"/>
    <w:next w:val="1b"/>
    <w:link w:val="aa"/>
    <w:rPr>
      <w:b/>
    </w:rPr>
  </w:style>
  <w:style w:type="character" w:customStyle="1" w:styleId="aa">
    <w:name w:val="Тема примечания Знак"/>
    <w:basedOn w:val="1c"/>
    <w:link w:val="a9"/>
    <w:rPr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customStyle="1" w:styleId="1d">
    <w:name w:val="Название1"/>
    <w:basedOn w:val="a"/>
    <w:link w:val="1e"/>
    <w:pPr>
      <w:spacing w:before="120" w:after="120"/>
    </w:pPr>
    <w:rPr>
      <w:i/>
      <w:sz w:val="24"/>
    </w:rPr>
  </w:style>
  <w:style w:type="character" w:customStyle="1" w:styleId="1e">
    <w:name w:val="Название1"/>
    <w:basedOn w:val="1"/>
    <w:link w:val="1d"/>
    <w:rPr>
      <w:i/>
      <w:sz w:val="24"/>
    </w:rPr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1"/>
    <w:link w:val="ab"/>
  </w:style>
  <w:style w:type="paragraph" w:customStyle="1" w:styleId="51">
    <w:name w:val="Знак Знак5"/>
    <w:link w:val="52"/>
    <w:rPr>
      <w:rFonts w:ascii="Tahoma" w:hAnsi="Tahoma"/>
      <w:sz w:val="16"/>
    </w:rPr>
  </w:style>
  <w:style w:type="character" w:customStyle="1" w:styleId="52">
    <w:name w:val="Знак Знак5"/>
    <w:link w:val="51"/>
    <w:rPr>
      <w:rFonts w:ascii="Tahoma" w:hAnsi="Tahoma"/>
      <w:sz w:val="16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Pa8">
    <w:name w:val="Pa8"/>
    <w:basedOn w:val="Default"/>
    <w:next w:val="Default"/>
    <w:link w:val="Pa80"/>
    <w:pPr>
      <w:spacing w:line="241" w:lineRule="atLeast"/>
    </w:pPr>
  </w:style>
  <w:style w:type="character" w:customStyle="1" w:styleId="Pa80">
    <w:name w:val="Pa8"/>
    <w:basedOn w:val="Default0"/>
    <w:link w:val="Pa8"/>
    <w:rPr>
      <w:rFonts w:ascii="Myriad Pro" w:hAnsi="Myriad Pro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headertext">
    <w:name w:val="headertext"/>
    <w:basedOn w:val="a"/>
    <w:link w:val="headertext0"/>
    <w:pPr>
      <w:spacing w:beforeAutospacing="1" w:afterAutospacing="1"/>
    </w:pPr>
    <w:rPr>
      <w:sz w:val="24"/>
    </w:rPr>
  </w:style>
  <w:style w:type="character" w:customStyle="1" w:styleId="headertext0">
    <w:name w:val="headertext"/>
    <w:basedOn w:val="1"/>
    <w:link w:val="headertext"/>
    <w:rPr>
      <w:sz w:val="24"/>
    </w:rPr>
  </w:style>
  <w:style w:type="paragraph" w:styleId="ad">
    <w:name w:val="List"/>
    <w:basedOn w:val="a0"/>
    <w:link w:val="ae"/>
  </w:style>
  <w:style w:type="character" w:customStyle="1" w:styleId="ae">
    <w:name w:val="Список Знак"/>
    <w:basedOn w:val="af"/>
    <w:link w:val="ad"/>
    <w:rPr>
      <w:rFonts w:ascii="Arial" w:hAnsi="Arial"/>
      <w:color w:val="0000FF"/>
    </w:rPr>
  </w:style>
  <w:style w:type="paragraph" w:customStyle="1" w:styleId="-12">
    <w:name w:val="Цветной список - Акцент 12"/>
    <w:basedOn w:val="a"/>
    <w:link w:val="-120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-120">
    <w:name w:val="Цветной список - Акцент 12"/>
    <w:basedOn w:val="1"/>
    <w:link w:val="-12"/>
    <w:rPr>
      <w:rFonts w:ascii="Calibri" w:hAnsi="Calibri"/>
      <w:sz w:val="22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formattext1">
    <w:name w:val="formattext"/>
    <w:basedOn w:val="a"/>
    <w:link w:val="formattext2"/>
    <w:pPr>
      <w:spacing w:beforeAutospacing="1" w:afterAutospacing="1"/>
    </w:pPr>
    <w:rPr>
      <w:sz w:val="24"/>
    </w:rPr>
  </w:style>
  <w:style w:type="character" w:customStyle="1" w:styleId="formattext2">
    <w:name w:val="formattext"/>
    <w:basedOn w:val="1"/>
    <w:link w:val="formattext1"/>
    <w:rPr>
      <w:sz w:val="24"/>
    </w:rPr>
  </w:style>
  <w:style w:type="paragraph" w:customStyle="1" w:styleId="A40">
    <w:name w:val="A4"/>
    <w:link w:val="A41"/>
    <w:rPr>
      <w:sz w:val="36"/>
    </w:rPr>
  </w:style>
  <w:style w:type="character" w:customStyle="1" w:styleId="A41">
    <w:name w:val="A4"/>
    <w:link w:val="A40"/>
    <w:rPr>
      <w:color w:val="000000"/>
      <w:sz w:val="36"/>
    </w:rPr>
  </w:style>
  <w:style w:type="paragraph" w:customStyle="1" w:styleId="1f">
    <w:name w:val="Гиперссылка1"/>
    <w:link w:val="af0"/>
    <w:rPr>
      <w:color w:val="000080"/>
      <w:u w:val="single"/>
    </w:rPr>
  </w:style>
  <w:style w:type="character" w:styleId="af0">
    <w:name w:val="Hyperlink"/>
    <w:link w:val="1f"/>
    <w:rPr>
      <w:color w:val="000080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styleId="1f0">
    <w:name w:val="toc 1"/>
    <w:next w:val="a"/>
    <w:link w:val="1f1"/>
    <w:uiPriority w:val="39"/>
    <w:rPr>
      <w:rFonts w:ascii="XO Thames" w:hAnsi="XO Thames"/>
      <w:b/>
      <w:sz w:val="28"/>
    </w:rPr>
  </w:style>
  <w:style w:type="character" w:customStyle="1" w:styleId="1f1">
    <w:name w:val="Оглавление 1 Знак"/>
    <w:link w:val="1f0"/>
    <w:rPr>
      <w:rFonts w:ascii="XO Thames" w:hAnsi="XO Thames"/>
      <w:b/>
      <w:sz w:val="28"/>
    </w:rPr>
  </w:style>
  <w:style w:type="paragraph" w:styleId="af1">
    <w:name w:val="No Spacing"/>
    <w:link w:val="af2"/>
    <w:rPr>
      <w:sz w:val="24"/>
    </w:rPr>
  </w:style>
  <w:style w:type="character" w:customStyle="1" w:styleId="af2">
    <w:name w:val="Без интервала Знак"/>
    <w:link w:val="af1"/>
    <w:rPr>
      <w:sz w:val="24"/>
    </w:rPr>
  </w:style>
  <w:style w:type="paragraph" w:customStyle="1" w:styleId="A50">
    <w:name w:val="A5"/>
    <w:link w:val="A51"/>
    <w:rPr>
      <w:sz w:val="44"/>
    </w:rPr>
  </w:style>
  <w:style w:type="character" w:customStyle="1" w:styleId="A51">
    <w:name w:val="A5"/>
    <w:link w:val="A50"/>
    <w:rPr>
      <w:color w:val="000000"/>
      <w:sz w:val="44"/>
    </w:rPr>
  </w:style>
  <w:style w:type="paragraph" w:customStyle="1" w:styleId="WW8Num6z0">
    <w:name w:val="WW8Num6z0"/>
    <w:link w:val="WW8Num6z00"/>
    <w:rPr>
      <w:sz w:val="28"/>
    </w:rPr>
  </w:style>
  <w:style w:type="character" w:customStyle="1" w:styleId="WW8Num6z00">
    <w:name w:val="WW8Num6z0"/>
    <w:link w:val="WW8Num6z0"/>
    <w:rPr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f3">
    <w:name w:val="Символ нумерации"/>
    <w:link w:val="af4"/>
  </w:style>
  <w:style w:type="character" w:customStyle="1" w:styleId="af4">
    <w:name w:val="Символ нумерации"/>
    <w:link w:val="af3"/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</w:style>
  <w:style w:type="paragraph" w:customStyle="1" w:styleId="af5">
    <w:name w:val="Содержимое врезки"/>
    <w:basedOn w:val="a0"/>
    <w:link w:val="af6"/>
  </w:style>
  <w:style w:type="character" w:customStyle="1" w:styleId="af6">
    <w:name w:val="Содержимое врезки"/>
    <w:basedOn w:val="af"/>
    <w:link w:val="af5"/>
    <w:rPr>
      <w:rFonts w:ascii="Arial" w:hAnsi="Arial"/>
      <w:color w:val="0000FF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1b">
    <w:name w:val="Текст примечания1"/>
    <w:basedOn w:val="a"/>
    <w:link w:val="1c"/>
  </w:style>
  <w:style w:type="character" w:customStyle="1" w:styleId="1c">
    <w:name w:val="Текст примечания1"/>
    <w:basedOn w:val="1"/>
    <w:link w:val="1b"/>
  </w:style>
  <w:style w:type="paragraph" w:customStyle="1" w:styleId="Pa7">
    <w:name w:val="Pa7"/>
    <w:basedOn w:val="Default"/>
    <w:next w:val="Default"/>
    <w:link w:val="Pa70"/>
    <w:pPr>
      <w:spacing w:line="361" w:lineRule="atLeast"/>
    </w:pPr>
  </w:style>
  <w:style w:type="character" w:customStyle="1" w:styleId="Pa70">
    <w:name w:val="Pa7"/>
    <w:basedOn w:val="Default0"/>
    <w:link w:val="Pa7"/>
    <w:rPr>
      <w:rFonts w:ascii="Myriad Pro" w:hAnsi="Myriad Pro"/>
      <w:color w:val="000000"/>
      <w:sz w:val="24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23">
    <w:name w:val="Знак примечания2"/>
    <w:link w:val="af7"/>
    <w:rPr>
      <w:sz w:val="16"/>
    </w:rPr>
  </w:style>
  <w:style w:type="character" w:styleId="af7">
    <w:name w:val="annotation reference"/>
    <w:link w:val="23"/>
    <w:rPr>
      <w:sz w:val="16"/>
    </w:rPr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1f2">
    <w:name w:val="Выделение1"/>
    <w:link w:val="af8"/>
    <w:rPr>
      <w:i/>
    </w:rPr>
  </w:style>
  <w:style w:type="character" w:styleId="af8">
    <w:name w:val="Emphasis"/>
    <w:link w:val="1f2"/>
    <w:rPr>
      <w:i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1f3">
    <w:name w:val="Строгий1"/>
    <w:link w:val="af9"/>
    <w:rPr>
      <w:b/>
    </w:rPr>
  </w:style>
  <w:style w:type="character" w:styleId="af9">
    <w:name w:val="Strong"/>
    <w:link w:val="1f3"/>
    <w:rPr>
      <w:b/>
    </w:rPr>
  </w:style>
  <w:style w:type="paragraph" w:customStyle="1" w:styleId="s11">
    <w:name w:val="s11"/>
    <w:link w:val="s110"/>
  </w:style>
  <w:style w:type="character" w:customStyle="1" w:styleId="s110">
    <w:name w:val="s11"/>
    <w:link w:val="s11"/>
  </w:style>
  <w:style w:type="paragraph" w:customStyle="1" w:styleId="Pa13">
    <w:name w:val="Pa13"/>
    <w:basedOn w:val="Default"/>
    <w:next w:val="Default"/>
    <w:link w:val="Pa130"/>
    <w:pPr>
      <w:spacing w:line="401" w:lineRule="atLeast"/>
    </w:pPr>
  </w:style>
  <w:style w:type="character" w:customStyle="1" w:styleId="Pa130">
    <w:name w:val="Pa13"/>
    <w:basedOn w:val="Default0"/>
    <w:link w:val="Pa13"/>
    <w:rPr>
      <w:rFonts w:ascii="Myriad Pro" w:hAnsi="Myriad Pro"/>
      <w:color w:val="000000"/>
      <w:sz w:val="24"/>
    </w:rPr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paragraph" w:customStyle="1" w:styleId="43">
    <w:name w:val="Знак Знак4"/>
    <w:link w:val="44"/>
  </w:style>
  <w:style w:type="character" w:customStyle="1" w:styleId="44">
    <w:name w:val="Знак Знак4"/>
    <w:link w:val="43"/>
    <w:rPr>
      <w:rFonts w:ascii="Times New Roman" w:hAnsi="Times New Roman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sz w:val="24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24">
    <w:name w:val="Знак Знак2"/>
    <w:link w:val="25"/>
    <w:rPr>
      <w:rFonts w:ascii="Arial" w:hAnsi="Arial"/>
      <w:color w:val="0000FF"/>
    </w:rPr>
  </w:style>
  <w:style w:type="character" w:customStyle="1" w:styleId="25">
    <w:name w:val="Знак Знак2"/>
    <w:link w:val="24"/>
    <w:rPr>
      <w:rFonts w:ascii="Arial" w:hAnsi="Arial"/>
      <w:color w:val="0000FF"/>
    </w:rPr>
  </w:style>
  <w:style w:type="paragraph" w:customStyle="1" w:styleId="1f4">
    <w:name w:val="Указатель1"/>
    <w:basedOn w:val="a"/>
    <w:link w:val="1f5"/>
  </w:style>
  <w:style w:type="character" w:customStyle="1" w:styleId="1f5">
    <w:name w:val="Указатель1"/>
    <w:basedOn w:val="1"/>
    <w:link w:val="1f4"/>
  </w:style>
  <w:style w:type="paragraph" w:customStyle="1" w:styleId="33">
    <w:name w:val="Знак Знак3"/>
    <w:link w:val="34"/>
  </w:style>
  <w:style w:type="character" w:customStyle="1" w:styleId="34">
    <w:name w:val="Знак Знак3"/>
    <w:link w:val="33"/>
    <w:rPr>
      <w:rFonts w:ascii="Times New Roman" w:hAnsi="Times New Roman"/>
    </w:rPr>
  </w:style>
  <w:style w:type="paragraph" w:styleId="afc">
    <w:name w:val="annotation text"/>
    <w:basedOn w:val="a"/>
    <w:link w:val="afd"/>
  </w:style>
  <w:style w:type="character" w:customStyle="1" w:styleId="afd">
    <w:name w:val="Текст примечания Знак"/>
    <w:basedOn w:val="1"/>
    <w:link w:val="afc"/>
  </w:style>
  <w:style w:type="paragraph" w:customStyle="1" w:styleId="Pa5">
    <w:name w:val="Pa5"/>
    <w:basedOn w:val="Default"/>
    <w:next w:val="Default"/>
    <w:link w:val="Pa50"/>
    <w:pPr>
      <w:spacing w:line="241" w:lineRule="atLeast"/>
    </w:pPr>
  </w:style>
  <w:style w:type="character" w:customStyle="1" w:styleId="Pa50">
    <w:name w:val="Pa5"/>
    <w:basedOn w:val="Default0"/>
    <w:link w:val="Pa5"/>
    <w:rPr>
      <w:rFonts w:ascii="Myriad Pro" w:hAnsi="Myriad Pro"/>
      <w:color w:val="000000"/>
      <w:sz w:val="24"/>
    </w:rPr>
  </w:style>
  <w:style w:type="paragraph" w:customStyle="1" w:styleId="A00">
    <w:name w:val="A0"/>
    <w:link w:val="A01"/>
    <w:rPr>
      <w:b/>
      <w:sz w:val="68"/>
    </w:rPr>
  </w:style>
  <w:style w:type="character" w:customStyle="1" w:styleId="A01">
    <w:name w:val="A0"/>
    <w:link w:val="A00"/>
    <w:rPr>
      <w:b/>
      <w:color w:val="000000"/>
      <w:sz w:val="68"/>
    </w:rPr>
  </w:style>
  <w:style w:type="paragraph" w:styleId="afe">
    <w:name w:val="Title"/>
    <w:basedOn w:val="a"/>
    <w:next w:val="a0"/>
    <w:link w:val="aff"/>
    <w:uiPriority w:val="10"/>
    <w:qFormat/>
    <w:pPr>
      <w:keepNext/>
      <w:spacing w:before="240" w:after="120"/>
    </w:pPr>
    <w:rPr>
      <w:rFonts w:ascii="Arial" w:hAnsi="Arial"/>
      <w:sz w:val="28"/>
    </w:rPr>
  </w:style>
  <w:style w:type="character" w:customStyle="1" w:styleId="aff">
    <w:name w:val="Заголовок Знак"/>
    <w:basedOn w:val="1"/>
    <w:link w:val="afe"/>
    <w:rPr>
      <w:rFonts w:ascii="Arial" w:hAnsi="Arial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f0">
    <w:name w:val="List Paragraph"/>
    <w:basedOn w:val="a"/>
    <w:link w:val="aff1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f1">
    <w:name w:val="Абзац списка Знак"/>
    <w:basedOn w:val="1"/>
    <w:link w:val="aff0"/>
    <w:rPr>
      <w:rFonts w:ascii="Calibri" w:hAnsi="Calibri"/>
      <w:sz w:val="22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0">
    <w:name w:val="Body Text"/>
    <w:basedOn w:val="a"/>
    <w:link w:val="af"/>
    <w:pPr>
      <w:spacing w:before="120"/>
    </w:pPr>
    <w:rPr>
      <w:rFonts w:ascii="Arial" w:hAnsi="Arial"/>
      <w:color w:val="0000FF"/>
    </w:rPr>
  </w:style>
  <w:style w:type="character" w:customStyle="1" w:styleId="af">
    <w:name w:val="Основной текст Знак"/>
    <w:basedOn w:val="1"/>
    <w:link w:val="a0"/>
    <w:rPr>
      <w:rFonts w:ascii="Arial" w:hAnsi="Arial"/>
      <w:color w:val="0000FF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26">
    <w:name w:val="Основной шрифт абзаца2"/>
  </w:style>
  <w:style w:type="paragraph" w:customStyle="1" w:styleId="aff2">
    <w:name w:val="Знак Знак"/>
    <w:link w:val="aff3"/>
    <w:rPr>
      <w:b/>
    </w:rPr>
  </w:style>
  <w:style w:type="character" w:customStyle="1" w:styleId="aff3">
    <w:name w:val="Знак Знак"/>
    <w:link w:val="aff2"/>
    <w:rPr>
      <w:rFonts w:ascii="Times New Roman" w:hAnsi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17684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1971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 Владимир Олегович</dc:creator>
  <cp:lastModifiedBy>Овчинников Владимир Олегович</cp:lastModifiedBy>
  <cp:revision>9</cp:revision>
  <dcterms:created xsi:type="dcterms:W3CDTF">2025-04-30T06:49:00Z</dcterms:created>
  <dcterms:modified xsi:type="dcterms:W3CDTF">2025-05-14T07:46:00Z</dcterms:modified>
</cp:coreProperties>
</file>