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2E3" w:rsidRDefault="003552E3" w:rsidP="00A06E64">
      <w:pPr>
        <w:ind w:firstLine="0"/>
        <w:jc w:val="center"/>
        <w:rPr>
          <w:b/>
        </w:rPr>
      </w:pPr>
    </w:p>
    <w:p w:rsidR="00974D56" w:rsidRPr="00A06E64" w:rsidRDefault="00F76EFA" w:rsidP="00A06E64">
      <w:pPr>
        <w:ind w:firstLine="0"/>
        <w:jc w:val="center"/>
        <w:rPr>
          <w:b/>
        </w:rPr>
      </w:pPr>
      <w:r w:rsidRPr="00A06E64">
        <w:rPr>
          <w:b/>
        </w:rPr>
        <w:t>Пояснительная записка</w:t>
      </w:r>
    </w:p>
    <w:p w:rsidR="00EA7768" w:rsidRPr="00A06E64" w:rsidRDefault="00EA7768" w:rsidP="00A06E64">
      <w:pPr>
        <w:ind w:firstLine="0"/>
        <w:jc w:val="center"/>
        <w:rPr>
          <w:b/>
        </w:rPr>
      </w:pPr>
      <w:r w:rsidRPr="00A06E64">
        <w:rPr>
          <w:b/>
        </w:rPr>
        <w:t xml:space="preserve">к проекту постановления Правительства Санкт-Петербурга </w:t>
      </w:r>
    </w:p>
    <w:p w:rsidR="00357A66" w:rsidRPr="00A06E64" w:rsidRDefault="00EA7768" w:rsidP="00A06E64">
      <w:pPr>
        <w:ind w:firstLine="0"/>
        <w:jc w:val="center"/>
        <w:rPr>
          <w:b/>
          <w:color w:val="000000"/>
        </w:rPr>
      </w:pPr>
      <w:r w:rsidRPr="00A06E64">
        <w:rPr>
          <w:b/>
        </w:rPr>
        <w:t>«</w:t>
      </w:r>
      <w:r w:rsidR="000944EB" w:rsidRPr="00A06E64">
        <w:rPr>
          <w:b/>
        </w:rPr>
        <w:t xml:space="preserve">О внесении изменений </w:t>
      </w:r>
      <w:r w:rsidR="00357A66" w:rsidRPr="00A06E64">
        <w:rPr>
          <w:b/>
        </w:rPr>
        <w:t xml:space="preserve">в </w:t>
      </w:r>
      <w:r w:rsidR="000944EB" w:rsidRPr="00A06E64">
        <w:rPr>
          <w:b/>
          <w:color w:val="000000"/>
        </w:rPr>
        <w:t>постановление Правительства</w:t>
      </w:r>
      <w:r w:rsidR="00ED08B3" w:rsidRPr="00A06E64">
        <w:rPr>
          <w:b/>
          <w:color w:val="000000"/>
        </w:rPr>
        <w:t xml:space="preserve"> </w:t>
      </w:r>
      <w:r w:rsidR="000944EB" w:rsidRPr="00A06E64">
        <w:rPr>
          <w:b/>
          <w:color w:val="000000"/>
        </w:rPr>
        <w:t>Санкт-Петербурга</w:t>
      </w:r>
      <w:r w:rsidR="00F76EFA">
        <w:rPr>
          <w:b/>
          <w:color w:val="000000"/>
        </w:rPr>
        <w:br/>
      </w:r>
      <w:r w:rsidR="000944EB" w:rsidRPr="00A06E64">
        <w:rPr>
          <w:b/>
          <w:color w:val="000000"/>
        </w:rPr>
        <w:t>от 23.06.2014 № 498</w:t>
      </w:r>
      <w:r w:rsidR="00357A66" w:rsidRPr="00A06E64">
        <w:rPr>
          <w:b/>
          <w:color w:val="000000"/>
        </w:rPr>
        <w:t>»</w:t>
      </w:r>
    </w:p>
    <w:p w:rsidR="00BE5C31" w:rsidRPr="00A06E64" w:rsidRDefault="00BE5C31" w:rsidP="006A4644">
      <w:pPr>
        <w:jc w:val="center"/>
        <w:rPr>
          <w:b/>
        </w:rPr>
      </w:pPr>
    </w:p>
    <w:p w:rsidR="00A4383D" w:rsidRPr="00A06E64" w:rsidRDefault="00A4383D" w:rsidP="00A4383D">
      <w:pPr>
        <w:autoSpaceDE w:val="0"/>
        <w:autoSpaceDN w:val="0"/>
        <w:adjustRightInd w:val="0"/>
        <w:jc w:val="both"/>
        <w:outlineLvl w:val="0"/>
      </w:pPr>
      <w:r w:rsidRPr="00A06E64">
        <w:t>Проект постановления Правительства Санкт-П</w:t>
      </w:r>
      <w:r w:rsidR="00A06E64">
        <w:t>етербурга «О внесении изменений</w:t>
      </w:r>
      <w:r w:rsidR="00A06E64">
        <w:br/>
      </w:r>
      <w:r w:rsidRPr="00A06E64">
        <w:t>в постановление Правительства Санкт-Петербурга от 23.06.2014</w:t>
      </w:r>
      <w:r w:rsidR="00A06E64">
        <w:t xml:space="preserve"> </w:t>
      </w:r>
      <w:r w:rsidRPr="00A06E64">
        <w:t>№ 498» (далее – Проект) разработан Комитетом по физической культуре</w:t>
      </w:r>
      <w:r w:rsidR="00A06E64">
        <w:t xml:space="preserve"> </w:t>
      </w:r>
      <w:r w:rsidRPr="00A06E64">
        <w:t>и спорту в целях реализации положений постановления Правительства Санкт-Петербурга от 25.12.2013</w:t>
      </w:r>
      <w:r w:rsidR="008D06B5">
        <w:t xml:space="preserve"> </w:t>
      </w:r>
      <w:r w:rsidRPr="00A06E64">
        <w:t>№ 1039 «О порядке принятия решений о разработке государственных программ</w:t>
      </w:r>
      <w:r w:rsidR="008D06B5">
        <w:t xml:space="preserve"> </w:t>
      </w:r>
      <w:r w:rsidRPr="00A06E64">
        <w:t>Санкт-Петербурга, формировании, реализации</w:t>
      </w:r>
      <w:r w:rsidR="00A06E64">
        <w:t xml:space="preserve"> </w:t>
      </w:r>
      <w:r w:rsidRPr="00A06E64">
        <w:t>и проведения оценки эффективности</w:t>
      </w:r>
      <w:r w:rsidR="008D06B5">
        <w:t xml:space="preserve"> </w:t>
      </w:r>
      <w:r w:rsidRPr="00A06E64">
        <w:t>их реализации»</w:t>
      </w:r>
      <w:r w:rsidRPr="00A06E64">
        <w:rPr>
          <w:rFonts w:eastAsiaTheme="minorHAnsi"/>
          <w:lang w:eastAsia="en-US"/>
        </w:rPr>
        <w:t>.</w:t>
      </w:r>
    </w:p>
    <w:p w:rsidR="00A4383D" w:rsidRPr="00A06E64" w:rsidRDefault="00A4383D" w:rsidP="00A4383D">
      <w:pPr>
        <w:jc w:val="both"/>
        <w:rPr>
          <w:color w:val="000000"/>
        </w:rPr>
      </w:pPr>
      <w:r w:rsidRPr="00A06E64">
        <w:t>Проект предусматривает внесение следующих изменений</w:t>
      </w:r>
      <w:r w:rsidR="00A06E64">
        <w:t xml:space="preserve"> </w:t>
      </w:r>
      <w:r w:rsidRPr="00A06E64">
        <w:t>в государственную программу Санкт-Петербурга «Развит</w:t>
      </w:r>
      <w:r w:rsidR="00A06E64">
        <w:t>ие физической культуры и спорта</w:t>
      </w:r>
      <w:r w:rsidR="00A06E64">
        <w:br/>
        <w:t>в</w:t>
      </w:r>
      <w:r w:rsidRPr="00A06E64">
        <w:t xml:space="preserve"> Санкт-Петербурге», утвержденную </w:t>
      </w:r>
      <w:r w:rsidRPr="00A06E64">
        <w:rPr>
          <w:color w:val="000000"/>
        </w:rPr>
        <w:t>постановлением Правительства Санкт-Петербурга</w:t>
      </w:r>
      <w:r w:rsidR="00A06E64">
        <w:rPr>
          <w:color w:val="000000"/>
        </w:rPr>
        <w:br/>
      </w:r>
      <w:r w:rsidRPr="00A06E64">
        <w:rPr>
          <w:color w:val="000000"/>
        </w:rPr>
        <w:t>от 23.06.2014 № 498 (далее – Государственная программа):</w:t>
      </w:r>
    </w:p>
    <w:p w:rsidR="000439BE" w:rsidRDefault="00974ED0" w:rsidP="001F343E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поручений Президента Российской Федерации Путина В.В.</w:t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08.09.2022 № Пр-1595 и от 03.02.2024 № Пр-205 на основании письма вице-губернатора Санкт-Петербурга Линченко Н.В. от 21.03.2025 № 05-07-228/22-51-0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(прилагается)</w:t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бавление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проектную часть подпрограммы 3 нового 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связанного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проектированием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строительством учебно-тренировочной базы межвузовского студенческого</w:t>
      </w:r>
      <w:r w:rsidR="000439BE" w:rsidRPr="00974ED0">
        <w:rPr>
          <w:rFonts w:ascii="Times New Roman" w:hAnsi="Times New Roman" w:cs="Times New Roman"/>
          <w:sz w:val="24"/>
          <w:szCs w:val="24"/>
        </w:rPr>
        <w:t xml:space="preserve"> яхт-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клуба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приспособлением для современного использования объектов культурного насле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дия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земельном участке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</w:t>
      </w:r>
      <w:r w:rsidR="00F76EF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Санкт-Петербург, Петровская коса, д. 9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Объект)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выполнения работ на период </w:t>
      </w:r>
      <w:r w:rsidR="00F76EF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FA58BF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439BE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и общего объема</w:t>
      </w:r>
      <w:r w:rsidR="00FD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расходов - </w:t>
      </w:r>
      <w:r w:rsidR="00F76EF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21 210 927,2</w:t>
      </w:r>
      <w:r w:rsidR="00E6109A"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996D3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FA58B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которых 20 898 675,8 тыс. рублей планируется привлечь из внебюджетных источников на выполнение строительно-монтажных работ в период с 2027 по 2029 годы.</w:t>
      </w:r>
    </w:p>
    <w:p w:rsidR="00974ED0" w:rsidRPr="00974ED0" w:rsidRDefault="00974ED0" w:rsidP="00974ED0">
      <w:pPr>
        <w:pStyle w:val="a3"/>
        <w:tabs>
          <w:tab w:val="left" w:pos="851"/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 исполнительными органами государственной власти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подготовлена и согласована концепция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предусматривающая создание на территории Петровской косы физкультурно-спортивного и рекреационного кластера, включающего: здание учебно-тренировочной базы Межвузовского студенческого яхтенного клуба, базу спортивной 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 ГБПОУ «Олимпийские надежды», музей, учебно-методический корпус, эллинг, </w:t>
      </w:r>
      <w:r w:rsidRPr="0054488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многофункциональный комплекс с эллингом, а также объекты и элементы благоустройства.</w:t>
      </w:r>
    </w:p>
    <w:p w:rsidR="00AD1B79" w:rsidRPr="00AD1B79" w:rsidRDefault="00544885" w:rsidP="00AD1B79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параметров и объемов финансирования мероприятий проектной</w:t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7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подпрограммы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программы в соответствие с </w:t>
      </w:r>
      <w:r w:rsidRPr="00111B5C">
        <w:rPr>
          <w:rFonts w:ascii="Times New Roman" w:hAnsi="Times New Roman" w:cs="Times New Roman"/>
          <w:bCs/>
          <w:spacing w:val="-2"/>
          <w:sz w:val="24"/>
          <w:szCs w:val="24"/>
        </w:rPr>
        <w:t>постановлени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ем</w:t>
      </w:r>
      <w:r w:rsidRPr="00111B5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Правительства Санкт-Петербур</w:t>
      </w:r>
      <w:bookmarkStart w:id="0" w:name="_GoBack"/>
      <w:bookmarkEnd w:id="0"/>
      <w:r w:rsidRPr="00111B5C">
        <w:rPr>
          <w:rFonts w:ascii="Times New Roman" w:hAnsi="Times New Roman" w:cs="Times New Roman"/>
          <w:bCs/>
          <w:spacing w:val="-2"/>
          <w:sz w:val="24"/>
          <w:szCs w:val="24"/>
        </w:rPr>
        <w:t>га от 07.05.2025 № 311 «О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внесении изменений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br/>
        <w:t>в постановление Правительства Санкт-Петербурга от 19.12.2024 № 1159</w:t>
      </w:r>
      <w:r w:rsidRPr="00111B5C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C4ACC" w:rsidRPr="009C4ACC" w:rsidRDefault="00996D3B" w:rsidP="009C4ACC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98">
        <w:rPr>
          <w:rFonts w:ascii="Times New Roman" w:hAnsi="Times New Roman" w:cs="Times New Roman"/>
          <w:sz w:val="24"/>
          <w:szCs w:val="24"/>
        </w:rPr>
        <w:t>В связи с изменением объемов финансирования подпрограммы 3 Государственной программы вносится и</w:t>
      </w:r>
      <w:r w:rsidR="000439BE" w:rsidRPr="00FD3A98">
        <w:rPr>
          <w:rFonts w:ascii="Times New Roman" w:hAnsi="Times New Roman" w:cs="Times New Roman"/>
          <w:sz w:val="24"/>
          <w:szCs w:val="24"/>
        </w:rPr>
        <w:t xml:space="preserve">зменение </w:t>
      </w:r>
      <w:r w:rsidRPr="00FD3A98">
        <w:rPr>
          <w:rFonts w:ascii="Times New Roman" w:hAnsi="Times New Roman" w:cs="Times New Roman"/>
          <w:sz w:val="24"/>
          <w:szCs w:val="24"/>
        </w:rPr>
        <w:t xml:space="preserve">в </w:t>
      </w:r>
      <w:r w:rsidR="00544885" w:rsidRPr="00FD3A98">
        <w:rPr>
          <w:rFonts w:ascii="Times New Roman" w:hAnsi="Times New Roman" w:cs="Times New Roman"/>
          <w:sz w:val="24"/>
          <w:szCs w:val="24"/>
        </w:rPr>
        <w:t>общ</w:t>
      </w:r>
      <w:r w:rsidRPr="00FD3A98">
        <w:rPr>
          <w:rFonts w:ascii="Times New Roman" w:hAnsi="Times New Roman" w:cs="Times New Roman"/>
          <w:sz w:val="24"/>
          <w:szCs w:val="24"/>
        </w:rPr>
        <w:t>ий</w:t>
      </w:r>
      <w:r w:rsidR="00544885" w:rsidRPr="00FD3A98">
        <w:rPr>
          <w:rFonts w:ascii="Times New Roman" w:hAnsi="Times New Roman" w:cs="Times New Roman"/>
          <w:sz w:val="24"/>
          <w:szCs w:val="24"/>
        </w:rPr>
        <w:t xml:space="preserve"> </w:t>
      </w:r>
      <w:r w:rsidR="000439BE" w:rsidRPr="00FD3A98">
        <w:rPr>
          <w:rFonts w:ascii="Times New Roman" w:hAnsi="Times New Roman" w:cs="Times New Roman"/>
          <w:sz w:val="24"/>
          <w:szCs w:val="24"/>
        </w:rPr>
        <w:t>объем финансирования</w:t>
      </w:r>
      <w:r w:rsidR="00544885" w:rsidRPr="00FD3A98">
        <w:rPr>
          <w:rFonts w:ascii="Times New Roman" w:hAnsi="Times New Roman" w:cs="Times New Roman"/>
          <w:sz w:val="24"/>
          <w:szCs w:val="24"/>
        </w:rPr>
        <w:t xml:space="preserve"> </w:t>
      </w:r>
      <w:r w:rsidRPr="00FD3A98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 w:rsidR="00544885" w:rsidRPr="00FD3A98">
        <w:rPr>
          <w:rFonts w:ascii="Times New Roman" w:hAnsi="Times New Roman" w:cs="Times New Roman"/>
          <w:sz w:val="24"/>
          <w:szCs w:val="24"/>
        </w:rPr>
        <w:t xml:space="preserve">на период 2025-2030 годов </w:t>
      </w:r>
      <w:r w:rsidRPr="00FD3A98">
        <w:rPr>
          <w:rFonts w:ascii="Times New Roman" w:hAnsi="Times New Roman" w:cs="Times New Roman"/>
          <w:sz w:val="24"/>
          <w:szCs w:val="24"/>
        </w:rPr>
        <w:t>с 203</w:t>
      </w:r>
      <w:r w:rsidR="00EB4999">
        <w:rPr>
          <w:rFonts w:ascii="Times New Roman" w:hAnsi="Times New Roman" w:cs="Times New Roman"/>
          <w:sz w:val="24"/>
          <w:szCs w:val="24"/>
        </w:rPr>
        <w:t> </w:t>
      </w:r>
      <w:r w:rsidRPr="00FD3A98">
        <w:rPr>
          <w:rFonts w:ascii="Times New Roman" w:hAnsi="Times New Roman" w:cs="Times New Roman"/>
          <w:sz w:val="24"/>
          <w:szCs w:val="24"/>
        </w:rPr>
        <w:t>124</w:t>
      </w:r>
      <w:r w:rsidR="00EB4999">
        <w:rPr>
          <w:rFonts w:ascii="Times New Roman" w:hAnsi="Times New Roman" w:cs="Times New Roman"/>
          <w:sz w:val="24"/>
          <w:szCs w:val="24"/>
        </w:rPr>
        <w:t> </w:t>
      </w:r>
      <w:r w:rsidRPr="00FD3A98">
        <w:rPr>
          <w:rFonts w:ascii="Times New Roman" w:hAnsi="Times New Roman" w:cs="Times New Roman"/>
          <w:sz w:val="24"/>
          <w:szCs w:val="24"/>
        </w:rPr>
        <w:t>396,0</w:t>
      </w:r>
      <w:r w:rsidR="00544885" w:rsidRPr="00FD3A98">
        <w:rPr>
          <w:rFonts w:ascii="Times New Roman" w:hAnsi="Times New Roman" w:cs="Times New Roman"/>
          <w:sz w:val="24"/>
          <w:szCs w:val="24"/>
        </w:rPr>
        <w:t xml:space="preserve"> </w:t>
      </w:r>
      <w:r w:rsidRPr="00FD3A98">
        <w:rPr>
          <w:rFonts w:ascii="Times New Roman" w:hAnsi="Times New Roman" w:cs="Times New Roman"/>
          <w:sz w:val="24"/>
          <w:szCs w:val="24"/>
        </w:rPr>
        <w:t>тыс. рублей</w:t>
      </w:r>
      <w:r w:rsidRPr="00FD3A98">
        <w:rPr>
          <w:rFonts w:ascii="Times New Roman" w:hAnsi="Times New Roman" w:cs="Times New Roman"/>
          <w:sz w:val="24"/>
          <w:szCs w:val="24"/>
        </w:rPr>
        <w:br/>
      </w:r>
      <w:r w:rsidRPr="00AA1C75">
        <w:rPr>
          <w:rFonts w:ascii="Times New Roman" w:hAnsi="Times New Roman" w:cs="Times New Roman"/>
          <w:sz w:val="24"/>
          <w:szCs w:val="24"/>
        </w:rPr>
        <w:t xml:space="preserve">на </w:t>
      </w:r>
      <w:r w:rsidR="00EB4999" w:rsidRPr="00EB4999">
        <w:rPr>
          <w:rFonts w:ascii="Times New Roman" w:hAnsi="Times New Roman" w:cs="Times New Roman"/>
          <w:sz w:val="24"/>
          <w:szCs w:val="24"/>
        </w:rPr>
        <w:t>2</w:t>
      </w:r>
      <w:r w:rsidR="00307143">
        <w:rPr>
          <w:rFonts w:ascii="Times New Roman" w:hAnsi="Times New Roman" w:cs="Times New Roman"/>
          <w:sz w:val="24"/>
          <w:szCs w:val="24"/>
        </w:rPr>
        <w:t>24</w:t>
      </w:r>
      <w:r w:rsidR="00EB4999">
        <w:rPr>
          <w:rFonts w:ascii="Times New Roman" w:hAnsi="Times New Roman" w:cs="Times New Roman"/>
          <w:sz w:val="24"/>
          <w:szCs w:val="24"/>
        </w:rPr>
        <w:t> </w:t>
      </w:r>
      <w:r w:rsidR="00307143">
        <w:rPr>
          <w:rFonts w:ascii="Times New Roman" w:hAnsi="Times New Roman" w:cs="Times New Roman"/>
          <w:sz w:val="24"/>
          <w:szCs w:val="24"/>
        </w:rPr>
        <w:t>666</w:t>
      </w:r>
      <w:r w:rsidR="00EB4999">
        <w:rPr>
          <w:rFonts w:ascii="Times New Roman" w:hAnsi="Times New Roman" w:cs="Times New Roman"/>
          <w:sz w:val="24"/>
          <w:szCs w:val="24"/>
        </w:rPr>
        <w:t> </w:t>
      </w:r>
      <w:r w:rsidR="00307143">
        <w:rPr>
          <w:rFonts w:ascii="Times New Roman" w:hAnsi="Times New Roman" w:cs="Times New Roman"/>
          <w:sz w:val="24"/>
          <w:szCs w:val="24"/>
        </w:rPr>
        <w:t>242</w:t>
      </w:r>
      <w:r w:rsidR="00EB4999" w:rsidRPr="00EB4999">
        <w:rPr>
          <w:rFonts w:ascii="Times New Roman" w:hAnsi="Times New Roman" w:cs="Times New Roman"/>
          <w:sz w:val="24"/>
          <w:szCs w:val="24"/>
        </w:rPr>
        <w:t>,</w:t>
      </w:r>
      <w:r w:rsidR="00307143">
        <w:rPr>
          <w:rFonts w:ascii="Times New Roman" w:hAnsi="Times New Roman" w:cs="Times New Roman"/>
          <w:sz w:val="24"/>
          <w:szCs w:val="24"/>
        </w:rPr>
        <w:t>2</w:t>
      </w:r>
      <w:r w:rsidR="00EB4999" w:rsidRPr="00EB4999">
        <w:rPr>
          <w:rFonts w:ascii="Times New Roman" w:hAnsi="Times New Roman" w:cs="Times New Roman"/>
          <w:sz w:val="24"/>
          <w:szCs w:val="24"/>
        </w:rPr>
        <w:t xml:space="preserve"> </w:t>
      </w:r>
      <w:r w:rsidRPr="00AA1C75">
        <w:rPr>
          <w:rFonts w:ascii="Times New Roman" w:hAnsi="Times New Roman" w:cs="Times New Roman"/>
          <w:sz w:val="24"/>
          <w:szCs w:val="24"/>
        </w:rPr>
        <w:t>тыс. рублей и</w:t>
      </w:r>
      <w:r w:rsidRPr="00FD3A98">
        <w:rPr>
          <w:rFonts w:ascii="Times New Roman" w:hAnsi="Times New Roman" w:cs="Times New Roman"/>
          <w:sz w:val="24"/>
          <w:szCs w:val="24"/>
        </w:rPr>
        <w:t xml:space="preserve"> в общий объем </w:t>
      </w:r>
      <w:r w:rsidRPr="00AA1C75">
        <w:rPr>
          <w:rFonts w:ascii="Times New Roman" w:hAnsi="Times New Roman" w:cs="Times New Roman"/>
          <w:sz w:val="24"/>
          <w:szCs w:val="24"/>
        </w:rPr>
        <w:t xml:space="preserve">финансирования </w:t>
      </w:r>
      <w:r w:rsidR="000439BE" w:rsidRPr="00AA1C75">
        <w:rPr>
          <w:rFonts w:ascii="Times New Roman" w:hAnsi="Times New Roman" w:cs="Times New Roman"/>
          <w:sz w:val="24"/>
          <w:szCs w:val="24"/>
        </w:rPr>
        <w:t>подпрограммы 3</w:t>
      </w:r>
      <w:r w:rsidRPr="00AA1C75">
        <w:rPr>
          <w:rFonts w:ascii="Times New Roman" w:hAnsi="Times New Roman" w:cs="Times New Roman"/>
          <w:sz w:val="24"/>
          <w:szCs w:val="24"/>
        </w:rPr>
        <w:br/>
      </w:r>
      <w:r w:rsidR="000439BE" w:rsidRPr="00AA1C75">
        <w:rPr>
          <w:rFonts w:ascii="Times New Roman" w:hAnsi="Times New Roman" w:cs="Times New Roman"/>
          <w:sz w:val="24"/>
          <w:szCs w:val="24"/>
        </w:rPr>
        <w:t xml:space="preserve">с </w:t>
      </w:r>
      <w:r w:rsidR="00544885" w:rsidRPr="00AA1C75">
        <w:rPr>
          <w:rFonts w:ascii="Times New Roman" w:hAnsi="Times New Roman" w:cs="Times New Roman"/>
          <w:sz w:val="24"/>
          <w:szCs w:val="24"/>
        </w:rPr>
        <w:t>31</w:t>
      </w:r>
      <w:r w:rsidR="00EB4999">
        <w:rPr>
          <w:rFonts w:ascii="Times New Roman" w:hAnsi="Times New Roman" w:cs="Times New Roman"/>
          <w:sz w:val="24"/>
          <w:szCs w:val="24"/>
        </w:rPr>
        <w:t> </w:t>
      </w:r>
      <w:r w:rsidR="00544885" w:rsidRPr="00AA1C75">
        <w:rPr>
          <w:rFonts w:ascii="Times New Roman" w:hAnsi="Times New Roman" w:cs="Times New Roman"/>
          <w:sz w:val="24"/>
          <w:szCs w:val="24"/>
        </w:rPr>
        <w:t>184</w:t>
      </w:r>
      <w:r w:rsidR="00EB4999">
        <w:rPr>
          <w:rFonts w:ascii="Times New Roman" w:hAnsi="Times New Roman" w:cs="Times New Roman"/>
          <w:sz w:val="24"/>
          <w:szCs w:val="24"/>
        </w:rPr>
        <w:t> </w:t>
      </w:r>
      <w:r w:rsidR="00544885" w:rsidRPr="00AA1C75">
        <w:rPr>
          <w:rFonts w:ascii="Times New Roman" w:hAnsi="Times New Roman" w:cs="Times New Roman"/>
          <w:sz w:val="24"/>
          <w:szCs w:val="24"/>
        </w:rPr>
        <w:t xml:space="preserve">749,0 </w:t>
      </w:r>
      <w:r w:rsidR="000439BE" w:rsidRPr="00AA1C75">
        <w:rPr>
          <w:rFonts w:ascii="Times New Roman" w:hAnsi="Times New Roman" w:cs="Times New Roman"/>
          <w:sz w:val="24"/>
          <w:szCs w:val="24"/>
        </w:rPr>
        <w:t>тыс.</w:t>
      </w:r>
      <w:r w:rsidRPr="00AA1C75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0439BE" w:rsidRPr="00AA1C75">
        <w:rPr>
          <w:rFonts w:ascii="Times New Roman" w:hAnsi="Times New Roman" w:cs="Times New Roman"/>
          <w:sz w:val="24"/>
          <w:szCs w:val="24"/>
        </w:rPr>
        <w:t xml:space="preserve">на </w:t>
      </w:r>
      <w:r w:rsidR="00F24EC6" w:rsidRPr="00F24EC6">
        <w:rPr>
          <w:rFonts w:ascii="Times New Roman" w:hAnsi="Times New Roman" w:cs="Times New Roman"/>
          <w:sz w:val="24"/>
          <w:szCs w:val="24"/>
        </w:rPr>
        <w:t>52 726 595,2</w:t>
      </w:r>
      <w:r w:rsidR="00F24EC6" w:rsidRPr="00F24EC6">
        <w:rPr>
          <w:rFonts w:ascii="Times New Roman" w:hAnsi="Times New Roman" w:cs="Times New Roman"/>
          <w:sz w:val="24"/>
          <w:szCs w:val="24"/>
        </w:rPr>
        <w:t xml:space="preserve"> </w:t>
      </w:r>
      <w:r w:rsidR="000439BE" w:rsidRPr="00AA1C75">
        <w:rPr>
          <w:rFonts w:ascii="Times New Roman" w:hAnsi="Times New Roman" w:cs="Times New Roman"/>
          <w:sz w:val="24"/>
          <w:szCs w:val="24"/>
        </w:rPr>
        <w:t>тыс.</w:t>
      </w:r>
      <w:r w:rsidRPr="00AA1C7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B4999" w:rsidRPr="00EB4999" w:rsidRDefault="00A4383D" w:rsidP="00FD3A98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98">
        <w:rPr>
          <w:rFonts w:ascii="Times New Roman" w:hAnsi="Times New Roman"/>
          <w:color w:val="000000"/>
          <w:sz w:val="24"/>
          <w:szCs w:val="24"/>
        </w:rPr>
        <w:t xml:space="preserve">Корректировку </w:t>
      </w:r>
      <w:r w:rsidR="00B95905">
        <w:rPr>
          <w:rFonts w:ascii="Times New Roman" w:hAnsi="Times New Roman"/>
          <w:color w:val="000000"/>
          <w:sz w:val="24"/>
          <w:szCs w:val="24"/>
        </w:rPr>
        <w:t xml:space="preserve">значений </w:t>
      </w:r>
      <w:r w:rsidRPr="00FD3A98">
        <w:rPr>
          <w:rFonts w:ascii="Times New Roman" w:hAnsi="Times New Roman"/>
          <w:color w:val="000000"/>
          <w:sz w:val="24"/>
          <w:szCs w:val="24"/>
        </w:rPr>
        <w:t>индикаторов</w:t>
      </w:r>
      <w:r w:rsidR="00EB49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4999" w:rsidRPr="00EB4999">
        <w:rPr>
          <w:rFonts w:ascii="Times New Roman" w:hAnsi="Times New Roman"/>
          <w:color w:val="000000"/>
          <w:sz w:val="24"/>
          <w:szCs w:val="24"/>
        </w:rPr>
        <w:t>подпрограммы 3</w:t>
      </w:r>
      <w:r w:rsidR="00EB4999">
        <w:rPr>
          <w:color w:val="000000"/>
        </w:rPr>
        <w:t xml:space="preserve"> </w:t>
      </w:r>
      <w:r w:rsidR="00EB4999" w:rsidRPr="00EB4999">
        <w:rPr>
          <w:rFonts w:ascii="Times New Roman" w:hAnsi="Times New Roman"/>
          <w:color w:val="000000"/>
          <w:sz w:val="24"/>
          <w:szCs w:val="24"/>
        </w:rPr>
        <w:t>на 2025-2030 годы</w:t>
      </w:r>
      <w:r w:rsidR="00EB4999">
        <w:rPr>
          <w:rFonts w:ascii="Times New Roman" w:hAnsi="Times New Roman"/>
          <w:color w:val="000000"/>
          <w:sz w:val="24"/>
          <w:szCs w:val="24"/>
        </w:rPr>
        <w:t>:</w:t>
      </w:r>
    </w:p>
    <w:p w:rsidR="00A4383D" w:rsidRPr="00EB4999" w:rsidRDefault="00EB4999" w:rsidP="00EB4999">
      <w:pPr>
        <w:tabs>
          <w:tab w:val="left" w:pos="851"/>
          <w:tab w:val="left" w:pos="993"/>
        </w:tabs>
        <w:jc w:val="both"/>
      </w:pPr>
      <w:r>
        <w:rPr>
          <w:color w:val="000000"/>
        </w:rPr>
        <w:t xml:space="preserve">4.1. Индикаторов </w:t>
      </w:r>
      <w:r w:rsidR="00FD3A98" w:rsidRPr="00EB4999">
        <w:rPr>
          <w:color w:val="000000"/>
        </w:rPr>
        <w:t>3.1 – 3.3 и 3.5 – 3.7</w:t>
      </w:r>
      <w:r w:rsidR="00A4383D" w:rsidRPr="00EB4999">
        <w:rPr>
          <w:color w:val="000000"/>
        </w:rPr>
        <w:t xml:space="preserve"> </w:t>
      </w:r>
      <w:r w:rsidR="00FD3A98" w:rsidRPr="00EB4999">
        <w:rPr>
          <w:color w:val="000000"/>
        </w:rPr>
        <w:t>в связи приведением методики их расчета</w:t>
      </w:r>
      <w:r>
        <w:rPr>
          <w:color w:val="000000"/>
        </w:rPr>
        <w:br/>
      </w:r>
      <w:r w:rsidR="00FD3A98" w:rsidRPr="00EB4999">
        <w:rPr>
          <w:color w:val="000000"/>
        </w:rPr>
        <w:t>в соответстви</w:t>
      </w:r>
      <w:r w:rsidR="00C33A7A" w:rsidRPr="00EB4999">
        <w:rPr>
          <w:color w:val="000000"/>
        </w:rPr>
        <w:t>е</w:t>
      </w:r>
      <w:r>
        <w:rPr>
          <w:color w:val="000000"/>
        </w:rPr>
        <w:t xml:space="preserve"> </w:t>
      </w:r>
      <w:r w:rsidR="00FD3A98" w:rsidRPr="00EB4999">
        <w:rPr>
          <w:color w:val="000000"/>
        </w:rPr>
        <w:t>с положениями, предусмотренными постановлением Правительства</w:t>
      </w:r>
      <w:r>
        <w:rPr>
          <w:color w:val="000000"/>
        </w:rPr>
        <w:br/>
      </w:r>
      <w:r w:rsidR="00FD3A98" w:rsidRPr="00EB4999">
        <w:rPr>
          <w:color w:val="000000"/>
        </w:rPr>
        <w:t>Санкт-Петербурга</w:t>
      </w:r>
      <w:r>
        <w:rPr>
          <w:color w:val="000000"/>
        </w:rPr>
        <w:t xml:space="preserve"> </w:t>
      </w:r>
      <w:r w:rsidR="00FD3A98" w:rsidRPr="00EB4999">
        <w:rPr>
          <w:color w:val="000000"/>
        </w:rPr>
        <w:t>от 26.06.2015 № 549 «Об утверждении Положения об установлении содержания, порядка подготовки и утверждения нормативов градостроительного проектирования</w:t>
      </w:r>
      <w:r>
        <w:rPr>
          <w:color w:val="000000"/>
        </w:rPr>
        <w:t xml:space="preserve"> </w:t>
      </w:r>
      <w:r w:rsidR="00FD3A98" w:rsidRPr="00EB4999">
        <w:rPr>
          <w:color w:val="000000"/>
        </w:rPr>
        <w:t>Санкт-Петербурга» и постановлением Правительства Санкт-Петербурга от 11.04.2017</w:t>
      </w:r>
      <w:r>
        <w:rPr>
          <w:color w:val="000000"/>
        </w:rPr>
        <w:t xml:space="preserve"> </w:t>
      </w:r>
      <w:r w:rsidR="00FD3A98" w:rsidRPr="00EB4999">
        <w:rPr>
          <w:color w:val="000000"/>
        </w:rPr>
        <w:t>№ 257 «Об утверждении нормативов градостроительного проектирования</w:t>
      </w:r>
      <w:r w:rsidR="00FD3A98" w:rsidRPr="00EB4999">
        <w:rPr>
          <w:color w:val="000000"/>
        </w:rPr>
        <w:br/>
        <w:t>Санкт-Петербурга» (проект актуализированной методики расчета значений целевых показателей Государственной программы прилагается).</w:t>
      </w:r>
    </w:p>
    <w:p w:rsidR="00EB4999" w:rsidRPr="00FD3A98" w:rsidRDefault="00EB4999" w:rsidP="00EB4999">
      <w:pPr>
        <w:pStyle w:val="a3"/>
        <w:tabs>
          <w:tab w:val="left" w:pos="851"/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 Индикаторов 3.8 – 3.10 в связи с </w:t>
      </w:r>
      <w:r w:rsidR="009C4ACC">
        <w:rPr>
          <w:rFonts w:ascii="Times New Roman" w:hAnsi="Times New Roman"/>
          <w:color w:val="000000"/>
          <w:sz w:val="24"/>
          <w:szCs w:val="24"/>
        </w:rPr>
        <w:t xml:space="preserve">приведением </w:t>
      </w:r>
      <w:r>
        <w:rPr>
          <w:rFonts w:ascii="Times New Roman" w:hAnsi="Times New Roman"/>
          <w:color w:val="000000"/>
          <w:sz w:val="24"/>
          <w:szCs w:val="24"/>
        </w:rPr>
        <w:t xml:space="preserve">данных по срокам выполнения работ </w:t>
      </w:r>
      <w:r w:rsidR="009C4ACC">
        <w:rPr>
          <w:rFonts w:ascii="Times New Roman" w:hAnsi="Times New Roman"/>
          <w:color w:val="000000"/>
          <w:sz w:val="24"/>
          <w:szCs w:val="24"/>
        </w:rPr>
        <w:t>мероприятий подпрограммы 3, используемых для расчета значений индикаторов,</w:t>
      </w:r>
      <w:r w:rsidR="009C4ACC">
        <w:rPr>
          <w:rFonts w:ascii="Times New Roman" w:hAnsi="Times New Roman"/>
          <w:color w:val="000000"/>
          <w:sz w:val="24"/>
          <w:szCs w:val="24"/>
        </w:rPr>
        <w:br/>
        <w:t>в соответствии с Проектом.</w:t>
      </w:r>
    </w:p>
    <w:p w:rsidR="00AD1B79" w:rsidRDefault="00AD1B79" w:rsidP="00AD1B79">
      <w:pPr>
        <w:jc w:val="both"/>
      </w:pPr>
      <w:r>
        <w:lastRenderedPageBreak/>
        <w:t xml:space="preserve">Финансово-экономическое обоснование </w:t>
      </w:r>
      <w:r w:rsidR="0096577E" w:rsidRPr="0086369A">
        <w:rPr>
          <w:bCs/>
        </w:rPr>
        <w:t>финансирования</w:t>
      </w:r>
      <w:r w:rsidR="0096577E">
        <w:rPr>
          <w:bCs/>
        </w:rPr>
        <w:t xml:space="preserve"> </w:t>
      </w:r>
      <w:r w:rsidR="0096577E" w:rsidRPr="0086369A">
        <w:rPr>
          <w:bCs/>
        </w:rPr>
        <w:t>на текущий</w:t>
      </w:r>
      <w:r w:rsidR="0096577E">
        <w:rPr>
          <w:bCs/>
        </w:rPr>
        <w:t xml:space="preserve"> 2025 год</w:t>
      </w:r>
      <w:r w:rsidR="0096577E">
        <w:rPr>
          <w:bCs/>
        </w:rPr>
        <w:br/>
      </w:r>
      <w:r w:rsidR="0096577E" w:rsidRPr="0086369A">
        <w:rPr>
          <w:bCs/>
        </w:rPr>
        <w:t>и последующие</w:t>
      </w:r>
      <w:r w:rsidR="0096577E">
        <w:rPr>
          <w:bCs/>
        </w:rPr>
        <w:t xml:space="preserve"> 2026-2030</w:t>
      </w:r>
      <w:r w:rsidR="0096577E" w:rsidRPr="0086369A">
        <w:rPr>
          <w:bCs/>
        </w:rPr>
        <w:t xml:space="preserve"> годы</w:t>
      </w:r>
      <w:r w:rsidR="0096577E">
        <w:rPr>
          <w:bCs/>
        </w:rPr>
        <w:t xml:space="preserve">, а также объемы финансирования за счет средств бюджета Санкт-Петербурга на 2025-2030 годы по изменяемым и добавляемым мероприятиям Государственной программы </w:t>
      </w:r>
      <w:r>
        <w:t>представлено в приложении</w:t>
      </w:r>
      <w:r w:rsidR="0096577E">
        <w:t xml:space="preserve"> </w:t>
      </w:r>
      <w:r>
        <w:t>к пояснительной записке</w:t>
      </w:r>
      <w:r w:rsidR="0096577E">
        <w:t>.</w:t>
      </w:r>
    </w:p>
    <w:p w:rsidR="00ED08B3" w:rsidRPr="00A06E64" w:rsidRDefault="00ED08B3" w:rsidP="00ED08B3">
      <w:pPr>
        <w:jc w:val="both"/>
      </w:pPr>
      <w:r w:rsidRPr="00A06E64">
        <w:t xml:space="preserve">Информационно-рекламное сопровождение Проекта после его подписания, </w:t>
      </w:r>
      <w:r w:rsidRPr="00A06E64">
        <w:br/>
        <w:t xml:space="preserve">в том числе подготовка и рассылка в средства массовой информации пресс-релиза, проведение пресс-конференций и иных аналогичных мероприятий, не требуется </w:t>
      </w:r>
      <w:r w:rsidRPr="00A06E64">
        <w:br/>
        <w:t xml:space="preserve">в связи с тем, что данный Проект не является наиболее важным правовым актом </w:t>
      </w:r>
      <w:r w:rsidRPr="00A06E64">
        <w:br/>
        <w:t>для Санкт-Петербурга.</w:t>
      </w:r>
    </w:p>
    <w:p w:rsidR="005834CA" w:rsidRPr="00A06E64" w:rsidRDefault="005834CA" w:rsidP="00242EAA">
      <w:pPr>
        <w:jc w:val="both"/>
      </w:pPr>
      <w:r w:rsidRPr="00A06E64">
        <w:t>Принятие Проекта не повлечет необходимость признания утратившими силу, приостановления, изменения, дополнения или разработки иных правовых акт</w:t>
      </w:r>
      <w:r w:rsidR="00996D3B">
        <w:t xml:space="preserve">ов </w:t>
      </w:r>
      <w:r w:rsidR="00996D3B">
        <w:br/>
        <w:t>в связи с принятием Проекта</w:t>
      </w:r>
      <w:r w:rsidRPr="00A06E64">
        <w:t>.</w:t>
      </w:r>
    </w:p>
    <w:p w:rsidR="00242EAA" w:rsidRPr="00A06E64" w:rsidRDefault="00242EAA" w:rsidP="00242EAA">
      <w:pPr>
        <w:jc w:val="both"/>
      </w:pPr>
      <w:r w:rsidRPr="00A06E64">
        <w:t xml:space="preserve">Проект не относится к правовым актам, указанным в пункте 1 статьи 2 Закона </w:t>
      </w:r>
      <w:r w:rsidRPr="00A06E64"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с чем не подлежит процедуре оценки регулирующего воздействия.</w:t>
      </w:r>
    </w:p>
    <w:p w:rsidR="005834CA" w:rsidRPr="00A06E64" w:rsidRDefault="005834CA" w:rsidP="005834CA">
      <w:pPr>
        <w:jc w:val="both"/>
      </w:pPr>
    </w:p>
    <w:p w:rsidR="00A008B9" w:rsidRPr="00A06E64" w:rsidRDefault="00A008B9" w:rsidP="003A3B02">
      <w:pPr>
        <w:ind w:firstLine="0"/>
      </w:pPr>
      <w:r w:rsidRPr="00A06E64">
        <w:t xml:space="preserve">Приложение: на </w:t>
      </w:r>
      <w:r w:rsidR="0096577E">
        <w:t>___</w:t>
      </w:r>
      <w:r w:rsidRPr="00A06E64">
        <w:t xml:space="preserve"> л. в 1 экз.</w:t>
      </w:r>
    </w:p>
    <w:p w:rsidR="00A008B9" w:rsidRPr="00A06E64" w:rsidRDefault="00A008B9" w:rsidP="00996D3B">
      <w:pPr>
        <w:ind w:firstLine="0"/>
      </w:pPr>
    </w:p>
    <w:p w:rsidR="003A3B02" w:rsidRPr="00A06E64" w:rsidRDefault="003A3B02" w:rsidP="003A3B02">
      <w:pPr>
        <w:ind w:firstLine="0"/>
        <w:jc w:val="both"/>
        <w:rPr>
          <w:b/>
        </w:rPr>
      </w:pPr>
    </w:p>
    <w:p w:rsidR="003A3B02" w:rsidRPr="00A06E64" w:rsidRDefault="003A3B02" w:rsidP="003A3B02">
      <w:pPr>
        <w:ind w:firstLine="0"/>
        <w:jc w:val="both"/>
        <w:rPr>
          <w:b/>
        </w:rPr>
      </w:pPr>
    </w:p>
    <w:p w:rsidR="00A008B9" w:rsidRPr="00A06E64" w:rsidRDefault="009C4C00" w:rsidP="003A3B02">
      <w:pPr>
        <w:ind w:firstLine="0"/>
        <w:jc w:val="both"/>
        <w:rPr>
          <w:b/>
        </w:rPr>
      </w:pPr>
      <w:r>
        <w:rPr>
          <w:b/>
        </w:rPr>
        <w:t>П</w:t>
      </w:r>
      <w:r w:rsidR="00A008B9" w:rsidRPr="00A06E64">
        <w:rPr>
          <w:b/>
        </w:rPr>
        <w:t>редседател</w:t>
      </w:r>
      <w:r>
        <w:rPr>
          <w:b/>
        </w:rPr>
        <w:t>ь</w:t>
      </w:r>
      <w:r w:rsidR="00A008B9" w:rsidRPr="00A06E64">
        <w:rPr>
          <w:b/>
        </w:rPr>
        <w:t xml:space="preserve"> Комитета</w:t>
      </w:r>
      <w:r w:rsidR="00A008B9" w:rsidRPr="00A06E64">
        <w:rPr>
          <w:b/>
        </w:rPr>
        <w:tab/>
      </w:r>
      <w:r w:rsidR="00A008B9" w:rsidRPr="00A06E64">
        <w:rPr>
          <w:b/>
        </w:rPr>
        <w:tab/>
      </w:r>
      <w:r w:rsidR="00A008B9" w:rsidRPr="00A06E64">
        <w:rPr>
          <w:b/>
        </w:rPr>
        <w:tab/>
      </w:r>
      <w:r w:rsidR="00A008B9" w:rsidRPr="00A06E64">
        <w:rPr>
          <w:b/>
        </w:rPr>
        <w:tab/>
      </w:r>
      <w:r w:rsidR="00A008B9" w:rsidRPr="00A06E64">
        <w:rPr>
          <w:b/>
        </w:rPr>
        <w:tab/>
      </w:r>
      <w:r w:rsidR="00A008B9" w:rsidRPr="00A06E64">
        <w:rPr>
          <w:b/>
        </w:rPr>
        <w:tab/>
        <w:t xml:space="preserve"> </w:t>
      </w:r>
    </w:p>
    <w:p w:rsidR="00A008B9" w:rsidRPr="00A06E64" w:rsidRDefault="00A008B9" w:rsidP="00A008B9">
      <w:pPr>
        <w:tabs>
          <w:tab w:val="left" w:pos="993"/>
        </w:tabs>
        <w:ind w:firstLine="0"/>
        <w:jc w:val="both"/>
      </w:pPr>
      <w:r w:rsidRPr="00A06E64">
        <w:rPr>
          <w:b/>
        </w:rPr>
        <w:t>по физической культуре и спорту</w:t>
      </w:r>
      <w:r w:rsidRPr="00A06E64">
        <w:rPr>
          <w:b/>
        </w:rPr>
        <w:tab/>
        <w:t xml:space="preserve"> 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="00996D3B">
        <w:rPr>
          <w:b/>
        </w:rPr>
        <w:tab/>
        <w:t xml:space="preserve">     </w:t>
      </w:r>
      <w:r w:rsidR="003A3B02" w:rsidRPr="00A06E64">
        <w:rPr>
          <w:b/>
        </w:rPr>
        <w:t xml:space="preserve"> </w:t>
      </w:r>
      <w:r w:rsidR="00307143">
        <w:rPr>
          <w:b/>
        </w:rPr>
        <w:t xml:space="preserve">    </w:t>
      </w:r>
      <w:r w:rsidR="003A3B02" w:rsidRPr="00A06E64">
        <w:rPr>
          <w:b/>
        </w:rPr>
        <w:t xml:space="preserve"> </w:t>
      </w:r>
      <w:r w:rsidR="009C4C00">
        <w:rPr>
          <w:b/>
        </w:rPr>
        <w:t>А.И.Шантырь</w:t>
      </w:r>
    </w:p>
    <w:p w:rsidR="00BC2C31" w:rsidRPr="00A06E64" w:rsidRDefault="00BC2C31" w:rsidP="003A3B02">
      <w:pPr>
        <w:tabs>
          <w:tab w:val="left" w:pos="993"/>
        </w:tabs>
        <w:ind w:firstLine="0"/>
        <w:jc w:val="both"/>
        <w:rPr>
          <w:color w:val="000000" w:themeColor="text1"/>
        </w:rPr>
      </w:pPr>
    </w:p>
    <w:sectPr w:rsidR="00BC2C31" w:rsidRPr="00A06E64" w:rsidSect="00974ED0">
      <w:headerReference w:type="default" r:id="rId8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52F" w:rsidRDefault="004F552F" w:rsidP="00441E9D">
      <w:r>
        <w:separator/>
      </w:r>
    </w:p>
  </w:endnote>
  <w:endnote w:type="continuationSeparator" w:id="0">
    <w:p w:rsidR="004F552F" w:rsidRDefault="004F552F" w:rsidP="0044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52F" w:rsidRDefault="004F552F" w:rsidP="00441E9D">
      <w:r>
        <w:separator/>
      </w:r>
    </w:p>
  </w:footnote>
  <w:footnote w:type="continuationSeparator" w:id="0">
    <w:p w:rsidR="004F552F" w:rsidRDefault="004F552F" w:rsidP="0044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9945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54BB" w:rsidRPr="00623157" w:rsidRDefault="001461C8" w:rsidP="003C1FA1">
        <w:pPr>
          <w:pStyle w:val="a6"/>
          <w:jc w:val="center"/>
          <w:rPr>
            <w:rFonts w:ascii="Arial" w:hAnsi="Arial" w:cs="Arial"/>
            <w:sz w:val="18"/>
            <w:szCs w:val="18"/>
          </w:rPr>
        </w:pPr>
        <w:r w:rsidRPr="00623157">
          <w:rPr>
            <w:rFonts w:ascii="Arial" w:hAnsi="Arial" w:cs="Arial"/>
            <w:sz w:val="18"/>
            <w:szCs w:val="18"/>
          </w:rPr>
          <w:fldChar w:fldCharType="begin"/>
        </w:r>
        <w:r w:rsidRPr="00623157">
          <w:rPr>
            <w:rFonts w:ascii="Arial" w:hAnsi="Arial" w:cs="Arial"/>
            <w:sz w:val="18"/>
            <w:szCs w:val="18"/>
          </w:rPr>
          <w:instrText>PAGE   \* MERGEFORMAT</w:instrText>
        </w:r>
        <w:r w:rsidRPr="00623157">
          <w:rPr>
            <w:rFonts w:ascii="Arial" w:hAnsi="Arial" w:cs="Arial"/>
            <w:sz w:val="18"/>
            <w:szCs w:val="18"/>
          </w:rPr>
          <w:fldChar w:fldCharType="separate"/>
        </w:r>
        <w:r w:rsidR="00F24EC6">
          <w:rPr>
            <w:rFonts w:ascii="Arial" w:hAnsi="Arial" w:cs="Arial"/>
            <w:noProof/>
            <w:sz w:val="18"/>
            <w:szCs w:val="18"/>
          </w:rPr>
          <w:t>2</w:t>
        </w:r>
        <w:r w:rsidRPr="00623157">
          <w:rPr>
            <w:rFonts w:ascii="Arial" w:hAnsi="Arial" w:cs="Arial"/>
            <w:sz w:val="18"/>
            <w:szCs w:val="18"/>
          </w:rPr>
          <w:fldChar w:fldCharType="end"/>
        </w:r>
      </w:p>
      <w:p w:rsidR="001461C8" w:rsidRPr="009954BB" w:rsidRDefault="004F552F" w:rsidP="003C1FA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A4583E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3347EED"/>
    <w:multiLevelType w:val="hybridMultilevel"/>
    <w:tmpl w:val="2D4C28CE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8F21C4"/>
    <w:multiLevelType w:val="hybridMultilevel"/>
    <w:tmpl w:val="FE361534"/>
    <w:lvl w:ilvl="0" w:tplc="54E2CA0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D3B90"/>
    <w:multiLevelType w:val="hybridMultilevel"/>
    <w:tmpl w:val="93F49B34"/>
    <w:lvl w:ilvl="0" w:tplc="960A6F6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82208E9"/>
    <w:multiLevelType w:val="hybridMultilevel"/>
    <w:tmpl w:val="03FC1308"/>
    <w:lvl w:ilvl="0" w:tplc="7220D76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082A4B"/>
    <w:multiLevelType w:val="hybridMultilevel"/>
    <w:tmpl w:val="79BA578A"/>
    <w:lvl w:ilvl="0" w:tplc="052A89A8">
      <w:start w:val="1"/>
      <w:numFmt w:val="decimal"/>
      <w:lvlText w:val="4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F4339"/>
    <w:multiLevelType w:val="hybridMultilevel"/>
    <w:tmpl w:val="7C041E8C"/>
    <w:lvl w:ilvl="0" w:tplc="F402B5A2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770694"/>
    <w:multiLevelType w:val="hybridMultilevel"/>
    <w:tmpl w:val="0EE6D4A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D80D70"/>
    <w:multiLevelType w:val="multilevel"/>
    <w:tmpl w:val="4ACCF4B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395688E"/>
    <w:multiLevelType w:val="hybridMultilevel"/>
    <w:tmpl w:val="9834707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AD6707"/>
    <w:multiLevelType w:val="multilevel"/>
    <w:tmpl w:val="50509C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455520E7"/>
    <w:multiLevelType w:val="hybridMultilevel"/>
    <w:tmpl w:val="E13A182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2D3203"/>
    <w:multiLevelType w:val="hybridMultilevel"/>
    <w:tmpl w:val="9A24FD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6D32943"/>
    <w:multiLevelType w:val="hybridMultilevel"/>
    <w:tmpl w:val="5E36ADE6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442512"/>
    <w:multiLevelType w:val="hybridMultilevel"/>
    <w:tmpl w:val="EF3201DA"/>
    <w:lvl w:ilvl="0" w:tplc="0D88911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B57A7E"/>
    <w:multiLevelType w:val="hybridMultilevel"/>
    <w:tmpl w:val="EE92FD7C"/>
    <w:lvl w:ilvl="0" w:tplc="72186D0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2186DE2"/>
    <w:multiLevelType w:val="hybridMultilevel"/>
    <w:tmpl w:val="6C86D018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322CC4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8D2FC3"/>
    <w:multiLevelType w:val="hybridMultilevel"/>
    <w:tmpl w:val="2DF20988"/>
    <w:lvl w:ilvl="0" w:tplc="C3F8AD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D249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20A4BE9"/>
    <w:multiLevelType w:val="hybridMultilevel"/>
    <w:tmpl w:val="BB703F5E"/>
    <w:lvl w:ilvl="0" w:tplc="D01085C8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03122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1A253F"/>
    <w:multiLevelType w:val="hybridMultilevel"/>
    <w:tmpl w:val="2CC4E970"/>
    <w:lvl w:ilvl="0" w:tplc="219C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694D1C"/>
    <w:multiLevelType w:val="hybridMultilevel"/>
    <w:tmpl w:val="DF1A6450"/>
    <w:lvl w:ilvl="0" w:tplc="E36C547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BA07DC1"/>
    <w:multiLevelType w:val="hybridMultilevel"/>
    <w:tmpl w:val="45240644"/>
    <w:lvl w:ilvl="0" w:tplc="72E680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773EEB"/>
    <w:multiLevelType w:val="hybridMultilevel"/>
    <w:tmpl w:val="A5A63974"/>
    <w:lvl w:ilvl="0" w:tplc="9C028DF2">
      <w:start w:val="1"/>
      <w:numFmt w:val="decimal"/>
      <w:lvlText w:val="%1."/>
      <w:lvlJc w:val="left"/>
      <w:pPr>
        <w:ind w:left="137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3"/>
  </w:num>
  <w:num w:numId="4">
    <w:abstractNumId w:val="12"/>
  </w:num>
  <w:num w:numId="5">
    <w:abstractNumId w:val="14"/>
  </w:num>
  <w:num w:numId="6">
    <w:abstractNumId w:val="13"/>
  </w:num>
  <w:num w:numId="7">
    <w:abstractNumId w:val="6"/>
  </w:num>
  <w:num w:numId="8">
    <w:abstractNumId w:val="15"/>
  </w:num>
  <w:num w:numId="9">
    <w:abstractNumId w:val="18"/>
  </w:num>
  <w:num w:numId="10">
    <w:abstractNumId w:val="16"/>
  </w:num>
  <w:num w:numId="11">
    <w:abstractNumId w:val="11"/>
  </w:num>
  <w:num w:numId="12">
    <w:abstractNumId w:val="3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7"/>
  </w:num>
  <w:num w:numId="19">
    <w:abstractNumId w:val="22"/>
  </w:num>
  <w:num w:numId="20">
    <w:abstractNumId w:val="17"/>
  </w:num>
  <w:num w:numId="21">
    <w:abstractNumId w:val="24"/>
  </w:num>
  <w:num w:numId="22">
    <w:abstractNumId w:val="17"/>
  </w:num>
  <w:num w:numId="23">
    <w:abstractNumId w:val="25"/>
  </w:num>
  <w:num w:numId="24">
    <w:abstractNumId w:val="8"/>
  </w:num>
  <w:num w:numId="25">
    <w:abstractNumId w:val="5"/>
  </w:num>
  <w:num w:numId="26">
    <w:abstractNumId w:val="19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AF"/>
    <w:rsid w:val="00001451"/>
    <w:rsid w:val="0000219F"/>
    <w:rsid w:val="00002BAA"/>
    <w:rsid w:val="00002C77"/>
    <w:rsid w:val="00003E5E"/>
    <w:rsid w:val="00005F3C"/>
    <w:rsid w:val="00005FD1"/>
    <w:rsid w:val="00006667"/>
    <w:rsid w:val="00021AF5"/>
    <w:rsid w:val="0002206E"/>
    <w:rsid w:val="0002460B"/>
    <w:rsid w:val="000265BB"/>
    <w:rsid w:val="000312E9"/>
    <w:rsid w:val="00040326"/>
    <w:rsid w:val="000407E0"/>
    <w:rsid w:val="000422E5"/>
    <w:rsid w:val="00042389"/>
    <w:rsid w:val="000439BE"/>
    <w:rsid w:val="00050055"/>
    <w:rsid w:val="00067834"/>
    <w:rsid w:val="000713B2"/>
    <w:rsid w:val="0007352F"/>
    <w:rsid w:val="00077E10"/>
    <w:rsid w:val="00080366"/>
    <w:rsid w:val="000825AC"/>
    <w:rsid w:val="00090778"/>
    <w:rsid w:val="00093708"/>
    <w:rsid w:val="000944EB"/>
    <w:rsid w:val="00094DDA"/>
    <w:rsid w:val="00096E4D"/>
    <w:rsid w:val="00097D6E"/>
    <w:rsid w:val="000A3B8F"/>
    <w:rsid w:val="000A577F"/>
    <w:rsid w:val="000A672D"/>
    <w:rsid w:val="000B37DA"/>
    <w:rsid w:val="000B5D36"/>
    <w:rsid w:val="000C3CC2"/>
    <w:rsid w:val="000D0754"/>
    <w:rsid w:val="000E27AF"/>
    <w:rsid w:val="000E4A36"/>
    <w:rsid w:val="000E64EE"/>
    <w:rsid w:val="000E7ECD"/>
    <w:rsid w:val="000F27D2"/>
    <w:rsid w:val="000F52DD"/>
    <w:rsid w:val="00104E25"/>
    <w:rsid w:val="00111BE6"/>
    <w:rsid w:val="0011224E"/>
    <w:rsid w:val="001219B8"/>
    <w:rsid w:val="00123A1D"/>
    <w:rsid w:val="001270E2"/>
    <w:rsid w:val="00127B0F"/>
    <w:rsid w:val="001461C8"/>
    <w:rsid w:val="001561BF"/>
    <w:rsid w:val="00156EB7"/>
    <w:rsid w:val="0016026B"/>
    <w:rsid w:val="00166B06"/>
    <w:rsid w:val="00183631"/>
    <w:rsid w:val="00184AD9"/>
    <w:rsid w:val="001A2E1C"/>
    <w:rsid w:val="001B51E0"/>
    <w:rsid w:val="001B6258"/>
    <w:rsid w:val="001B65ED"/>
    <w:rsid w:val="001C07A9"/>
    <w:rsid w:val="001D6047"/>
    <w:rsid w:val="001F07D9"/>
    <w:rsid w:val="0020054C"/>
    <w:rsid w:val="0020505C"/>
    <w:rsid w:val="00212A14"/>
    <w:rsid w:val="00214FCF"/>
    <w:rsid w:val="0022215D"/>
    <w:rsid w:val="00222AB0"/>
    <w:rsid w:val="002319DE"/>
    <w:rsid w:val="00231F18"/>
    <w:rsid w:val="00232144"/>
    <w:rsid w:val="00234B54"/>
    <w:rsid w:val="00241C14"/>
    <w:rsid w:val="00242EAA"/>
    <w:rsid w:val="00245FAB"/>
    <w:rsid w:val="00246E86"/>
    <w:rsid w:val="00256AD6"/>
    <w:rsid w:val="00256C8A"/>
    <w:rsid w:val="002842C6"/>
    <w:rsid w:val="002A6652"/>
    <w:rsid w:val="002A7BC3"/>
    <w:rsid w:val="002B59C8"/>
    <w:rsid w:val="002B66B0"/>
    <w:rsid w:val="002C6C83"/>
    <w:rsid w:val="002D6D09"/>
    <w:rsid w:val="002F5500"/>
    <w:rsid w:val="00303EE1"/>
    <w:rsid w:val="00307143"/>
    <w:rsid w:val="003075D9"/>
    <w:rsid w:val="00311A7F"/>
    <w:rsid w:val="00320218"/>
    <w:rsid w:val="00320E1B"/>
    <w:rsid w:val="00324694"/>
    <w:rsid w:val="00325B1D"/>
    <w:rsid w:val="00327A76"/>
    <w:rsid w:val="00330268"/>
    <w:rsid w:val="00331892"/>
    <w:rsid w:val="00334962"/>
    <w:rsid w:val="003351D1"/>
    <w:rsid w:val="003369EA"/>
    <w:rsid w:val="00343560"/>
    <w:rsid w:val="003466CC"/>
    <w:rsid w:val="00351197"/>
    <w:rsid w:val="00353846"/>
    <w:rsid w:val="003552E3"/>
    <w:rsid w:val="00357A66"/>
    <w:rsid w:val="00362BAC"/>
    <w:rsid w:val="003636AF"/>
    <w:rsid w:val="00372C34"/>
    <w:rsid w:val="00373DC0"/>
    <w:rsid w:val="00382C85"/>
    <w:rsid w:val="00385121"/>
    <w:rsid w:val="00387666"/>
    <w:rsid w:val="00391D43"/>
    <w:rsid w:val="003939ED"/>
    <w:rsid w:val="003967FB"/>
    <w:rsid w:val="003A3B02"/>
    <w:rsid w:val="003A6EDD"/>
    <w:rsid w:val="003A7411"/>
    <w:rsid w:val="003C1FA1"/>
    <w:rsid w:val="003E1651"/>
    <w:rsid w:val="003E25D7"/>
    <w:rsid w:val="003F06BB"/>
    <w:rsid w:val="004007D9"/>
    <w:rsid w:val="004024C0"/>
    <w:rsid w:val="004052D0"/>
    <w:rsid w:val="004073CD"/>
    <w:rsid w:val="00411CA8"/>
    <w:rsid w:val="004120C5"/>
    <w:rsid w:val="0041659D"/>
    <w:rsid w:val="00416CBB"/>
    <w:rsid w:val="004175F0"/>
    <w:rsid w:val="0042611C"/>
    <w:rsid w:val="00441E9D"/>
    <w:rsid w:val="00443C7D"/>
    <w:rsid w:val="004576EC"/>
    <w:rsid w:val="00464B70"/>
    <w:rsid w:val="0046702F"/>
    <w:rsid w:val="00471DFF"/>
    <w:rsid w:val="004845BE"/>
    <w:rsid w:val="00484907"/>
    <w:rsid w:val="0049430C"/>
    <w:rsid w:val="004A285A"/>
    <w:rsid w:val="004B1D70"/>
    <w:rsid w:val="004B5DCB"/>
    <w:rsid w:val="004C7FA1"/>
    <w:rsid w:val="004D3D77"/>
    <w:rsid w:val="004D45F8"/>
    <w:rsid w:val="004E2259"/>
    <w:rsid w:val="004E25A9"/>
    <w:rsid w:val="004F3621"/>
    <w:rsid w:val="004F552F"/>
    <w:rsid w:val="005006D7"/>
    <w:rsid w:val="00502ED0"/>
    <w:rsid w:val="00506F40"/>
    <w:rsid w:val="00507767"/>
    <w:rsid w:val="00507B51"/>
    <w:rsid w:val="00512EDD"/>
    <w:rsid w:val="00513A6E"/>
    <w:rsid w:val="00515AA7"/>
    <w:rsid w:val="00522CD9"/>
    <w:rsid w:val="00524E28"/>
    <w:rsid w:val="00533412"/>
    <w:rsid w:val="00537FFB"/>
    <w:rsid w:val="00544885"/>
    <w:rsid w:val="00546948"/>
    <w:rsid w:val="0055310E"/>
    <w:rsid w:val="00560A32"/>
    <w:rsid w:val="0058096B"/>
    <w:rsid w:val="00581AE6"/>
    <w:rsid w:val="005834CA"/>
    <w:rsid w:val="00585CE9"/>
    <w:rsid w:val="005862E0"/>
    <w:rsid w:val="005868DF"/>
    <w:rsid w:val="005A1BEA"/>
    <w:rsid w:val="005A1EEC"/>
    <w:rsid w:val="005A615A"/>
    <w:rsid w:val="005B2898"/>
    <w:rsid w:val="005C5233"/>
    <w:rsid w:val="005D10C8"/>
    <w:rsid w:val="005D2530"/>
    <w:rsid w:val="005E0969"/>
    <w:rsid w:val="005E3F51"/>
    <w:rsid w:val="00604E01"/>
    <w:rsid w:val="00607B05"/>
    <w:rsid w:val="0061287A"/>
    <w:rsid w:val="00612B53"/>
    <w:rsid w:val="00617D45"/>
    <w:rsid w:val="00623157"/>
    <w:rsid w:val="006242C1"/>
    <w:rsid w:val="00625DDC"/>
    <w:rsid w:val="00626082"/>
    <w:rsid w:val="0063550F"/>
    <w:rsid w:val="00642EE9"/>
    <w:rsid w:val="00646ADE"/>
    <w:rsid w:val="00660560"/>
    <w:rsid w:val="00665D0B"/>
    <w:rsid w:val="006677C6"/>
    <w:rsid w:val="00673EBE"/>
    <w:rsid w:val="00675329"/>
    <w:rsid w:val="006855C1"/>
    <w:rsid w:val="006866D2"/>
    <w:rsid w:val="00696123"/>
    <w:rsid w:val="006A2062"/>
    <w:rsid w:val="006A20EB"/>
    <w:rsid w:val="006A4644"/>
    <w:rsid w:val="006A5169"/>
    <w:rsid w:val="006B22CF"/>
    <w:rsid w:val="006B7175"/>
    <w:rsid w:val="006C0DF3"/>
    <w:rsid w:val="006C1D86"/>
    <w:rsid w:val="006C3C12"/>
    <w:rsid w:val="006E12A9"/>
    <w:rsid w:val="006F5D82"/>
    <w:rsid w:val="00704278"/>
    <w:rsid w:val="00713AE3"/>
    <w:rsid w:val="00714BA5"/>
    <w:rsid w:val="00726EA3"/>
    <w:rsid w:val="00727221"/>
    <w:rsid w:val="007306B6"/>
    <w:rsid w:val="00733AC6"/>
    <w:rsid w:val="00735B1E"/>
    <w:rsid w:val="007369AD"/>
    <w:rsid w:val="0074279F"/>
    <w:rsid w:val="00746D5B"/>
    <w:rsid w:val="00747CB6"/>
    <w:rsid w:val="00756B69"/>
    <w:rsid w:val="00757A17"/>
    <w:rsid w:val="00761140"/>
    <w:rsid w:val="00765A55"/>
    <w:rsid w:val="00766CAF"/>
    <w:rsid w:val="00770D39"/>
    <w:rsid w:val="00771FF0"/>
    <w:rsid w:val="00772506"/>
    <w:rsid w:val="00772E0F"/>
    <w:rsid w:val="00776B7E"/>
    <w:rsid w:val="00777A7F"/>
    <w:rsid w:val="00791DCD"/>
    <w:rsid w:val="007A0D30"/>
    <w:rsid w:val="007A3C08"/>
    <w:rsid w:val="007A6B5A"/>
    <w:rsid w:val="007A6DF5"/>
    <w:rsid w:val="007B0784"/>
    <w:rsid w:val="007B65F0"/>
    <w:rsid w:val="007B6B2D"/>
    <w:rsid w:val="007C1783"/>
    <w:rsid w:val="007C7CC2"/>
    <w:rsid w:val="007E057D"/>
    <w:rsid w:val="007E308B"/>
    <w:rsid w:val="007E6C2B"/>
    <w:rsid w:val="007F0AEB"/>
    <w:rsid w:val="007F216E"/>
    <w:rsid w:val="0080106D"/>
    <w:rsid w:val="00803648"/>
    <w:rsid w:val="0080748C"/>
    <w:rsid w:val="00816EF2"/>
    <w:rsid w:val="00817002"/>
    <w:rsid w:val="00821BC4"/>
    <w:rsid w:val="0083799C"/>
    <w:rsid w:val="00850934"/>
    <w:rsid w:val="008661E1"/>
    <w:rsid w:val="00882311"/>
    <w:rsid w:val="008835ED"/>
    <w:rsid w:val="00884C51"/>
    <w:rsid w:val="00891085"/>
    <w:rsid w:val="00893DEC"/>
    <w:rsid w:val="00895EE8"/>
    <w:rsid w:val="008B1338"/>
    <w:rsid w:val="008B3D83"/>
    <w:rsid w:val="008B5478"/>
    <w:rsid w:val="008B5DBC"/>
    <w:rsid w:val="008C0269"/>
    <w:rsid w:val="008C167B"/>
    <w:rsid w:val="008C180A"/>
    <w:rsid w:val="008C26AE"/>
    <w:rsid w:val="008C5CA0"/>
    <w:rsid w:val="008D027E"/>
    <w:rsid w:val="008D06B5"/>
    <w:rsid w:val="008D48F1"/>
    <w:rsid w:val="008D4CDF"/>
    <w:rsid w:val="008D4EA3"/>
    <w:rsid w:val="008E03B8"/>
    <w:rsid w:val="008E5907"/>
    <w:rsid w:val="008F7923"/>
    <w:rsid w:val="008F7A74"/>
    <w:rsid w:val="00902099"/>
    <w:rsid w:val="00902506"/>
    <w:rsid w:val="00903BBF"/>
    <w:rsid w:val="0090690D"/>
    <w:rsid w:val="00910A51"/>
    <w:rsid w:val="009353B7"/>
    <w:rsid w:val="0095223E"/>
    <w:rsid w:val="009533C1"/>
    <w:rsid w:val="009535D1"/>
    <w:rsid w:val="009537D0"/>
    <w:rsid w:val="00954918"/>
    <w:rsid w:val="00955059"/>
    <w:rsid w:val="00962D37"/>
    <w:rsid w:val="0096577E"/>
    <w:rsid w:val="009724F7"/>
    <w:rsid w:val="00973977"/>
    <w:rsid w:val="00974D56"/>
    <w:rsid w:val="00974ED0"/>
    <w:rsid w:val="00975CBC"/>
    <w:rsid w:val="00980CAD"/>
    <w:rsid w:val="0099376E"/>
    <w:rsid w:val="009954BB"/>
    <w:rsid w:val="009961C1"/>
    <w:rsid w:val="00996D3B"/>
    <w:rsid w:val="009A7F25"/>
    <w:rsid w:val="009C4ACC"/>
    <w:rsid w:val="009C4C00"/>
    <w:rsid w:val="009C7DBB"/>
    <w:rsid w:val="009D0F80"/>
    <w:rsid w:val="009D49F9"/>
    <w:rsid w:val="009D5F74"/>
    <w:rsid w:val="009E304F"/>
    <w:rsid w:val="009F6D53"/>
    <w:rsid w:val="00A008B9"/>
    <w:rsid w:val="00A0243A"/>
    <w:rsid w:val="00A06E64"/>
    <w:rsid w:val="00A077A9"/>
    <w:rsid w:val="00A13276"/>
    <w:rsid w:val="00A241C3"/>
    <w:rsid w:val="00A37526"/>
    <w:rsid w:val="00A41F68"/>
    <w:rsid w:val="00A43575"/>
    <w:rsid w:val="00A4383D"/>
    <w:rsid w:val="00A501C5"/>
    <w:rsid w:val="00A61CB6"/>
    <w:rsid w:val="00A63705"/>
    <w:rsid w:val="00A73E8F"/>
    <w:rsid w:val="00A74D0B"/>
    <w:rsid w:val="00A757C6"/>
    <w:rsid w:val="00A85929"/>
    <w:rsid w:val="00A8691E"/>
    <w:rsid w:val="00A95A3B"/>
    <w:rsid w:val="00AA129B"/>
    <w:rsid w:val="00AA1C75"/>
    <w:rsid w:val="00AA37E5"/>
    <w:rsid w:val="00AA5F4C"/>
    <w:rsid w:val="00AA6728"/>
    <w:rsid w:val="00AA7CAA"/>
    <w:rsid w:val="00AB57CF"/>
    <w:rsid w:val="00AB5C9A"/>
    <w:rsid w:val="00AC3DCB"/>
    <w:rsid w:val="00AD1B79"/>
    <w:rsid w:val="00AD3B07"/>
    <w:rsid w:val="00AD4DFA"/>
    <w:rsid w:val="00AE5704"/>
    <w:rsid w:val="00AF5FB3"/>
    <w:rsid w:val="00B02B21"/>
    <w:rsid w:val="00B06EDA"/>
    <w:rsid w:val="00B142C4"/>
    <w:rsid w:val="00B156A3"/>
    <w:rsid w:val="00B16F8C"/>
    <w:rsid w:val="00B20892"/>
    <w:rsid w:val="00B308FB"/>
    <w:rsid w:val="00B31D56"/>
    <w:rsid w:val="00B37293"/>
    <w:rsid w:val="00B37EE6"/>
    <w:rsid w:val="00B401B1"/>
    <w:rsid w:val="00B50239"/>
    <w:rsid w:val="00B5436B"/>
    <w:rsid w:val="00B7165B"/>
    <w:rsid w:val="00B72273"/>
    <w:rsid w:val="00B72956"/>
    <w:rsid w:val="00B74BA3"/>
    <w:rsid w:val="00B76993"/>
    <w:rsid w:val="00B84403"/>
    <w:rsid w:val="00B86777"/>
    <w:rsid w:val="00B95905"/>
    <w:rsid w:val="00BA22E7"/>
    <w:rsid w:val="00BA78B7"/>
    <w:rsid w:val="00BC04E3"/>
    <w:rsid w:val="00BC2C31"/>
    <w:rsid w:val="00BC5A75"/>
    <w:rsid w:val="00BD2CCA"/>
    <w:rsid w:val="00BD2E4E"/>
    <w:rsid w:val="00BD66C2"/>
    <w:rsid w:val="00BE11C3"/>
    <w:rsid w:val="00BE5C31"/>
    <w:rsid w:val="00BE5C77"/>
    <w:rsid w:val="00BE6049"/>
    <w:rsid w:val="00BF2854"/>
    <w:rsid w:val="00BF75EE"/>
    <w:rsid w:val="00C15AEE"/>
    <w:rsid w:val="00C16DF0"/>
    <w:rsid w:val="00C170C6"/>
    <w:rsid w:val="00C2391C"/>
    <w:rsid w:val="00C30582"/>
    <w:rsid w:val="00C33A7A"/>
    <w:rsid w:val="00C401B3"/>
    <w:rsid w:val="00C40A01"/>
    <w:rsid w:val="00C419F9"/>
    <w:rsid w:val="00C47700"/>
    <w:rsid w:val="00C47FB3"/>
    <w:rsid w:val="00C52674"/>
    <w:rsid w:val="00C57930"/>
    <w:rsid w:val="00C628BA"/>
    <w:rsid w:val="00C65D4F"/>
    <w:rsid w:val="00C70542"/>
    <w:rsid w:val="00C96D19"/>
    <w:rsid w:val="00CA3D63"/>
    <w:rsid w:val="00CA61EE"/>
    <w:rsid w:val="00CB01BB"/>
    <w:rsid w:val="00CB16F7"/>
    <w:rsid w:val="00CB5737"/>
    <w:rsid w:val="00CC160F"/>
    <w:rsid w:val="00CC6093"/>
    <w:rsid w:val="00CC6E5D"/>
    <w:rsid w:val="00CC7653"/>
    <w:rsid w:val="00CD466E"/>
    <w:rsid w:val="00CE0683"/>
    <w:rsid w:val="00CE57F6"/>
    <w:rsid w:val="00CF3009"/>
    <w:rsid w:val="00CF7C93"/>
    <w:rsid w:val="00D03684"/>
    <w:rsid w:val="00D06138"/>
    <w:rsid w:val="00D11D52"/>
    <w:rsid w:val="00D12C60"/>
    <w:rsid w:val="00D1334B"/>
    <w:rsid w:val="00D20951"/>
    <w:rsid w:val="00D2389C"/>
    <w:rsid w:val="00D25E0E"/>
    <w:rsid w:val="00D30E91"/>
    <w:rsid w:val="00D3463D"/>
    <w:rsid w:val="00D45417"/>
    <w:rsid w:val="00D561BA"/>
    <w:rsid w:val="00D6572A"/>
    <w:rsid w:val="00D6737C"/>
    <w:rsid w:val="00DA1A88"/>
    <w:rsid w:val="00DB0D20"/>
    <w:rsid w:val="00DB2DAD"/>
    <w:rsid w:val="00DC0AFD"/>
    <w:rsid w:val="00DD1A23"/>
    <w:rsid w:val="00DD7AB4"/>
    <w:rsid w:val="00DE0BFD"/>
    <w:rsid w:val="00DE5D3A"/>
    <w:rsid w:val="00DF136B"/>
    <w:rsid w:val="00DF51CF"/>
    <w:rsid w:val="00DF533F"/>
    <w:rsid w:val="00E01BE3"/>
    <w:rsid w:val="00E13B1D"/>
    <w:rsid w:val="00E14085"/>
    <w:rsid w:val="00E16584"/>
    <w:rsid w:val="00E26BD9"/>
    <w:rsid w:val="00E31493"/>
    <w:rsid w:val="00E31B4B"/>
    <w:rsid w:val="00E3494D"/>
    <w:rsid w:val="00E37F44"/>
    <w:rsid w:val="00E45D69"/>
    <w:rsid w:val="00E519C9"/>
    <w:rsid w:val="00E55E98"/>
    <w:rsid w:val="00E57202"/>
    <w:rsid w:val="00E57A7E"/>
    <w:rsid w:val="00E6109A"/>
    <w:rsid w:val="00E63142"/>
    <w:rsid w:val="00E6434D"/>
    <w:rsid w:val="00E67D0A"/>
    <w:rsid w:val="00E7412C"/>
    <w:rsid w:val="00E85C8C"/>
    <w:rsid w:val="00E85E81"/>
    <w:rsid w:val="00E90C59"/>
    <w:rsid w:val="00E920A9"/>
    <w:rsid w:val="00E926BF"/>
    <w:rsid w:val="00EA0D56"/>
    <w:rsid w:val="00EA43BE"/>
    <w:rsid w:val="00EA72F1"/>
    <w:rsid w:val="00EA7768"/>
    <w:rsid w:val="00EB04A6"/>
    <w:rsid w:val="00EB069D"/>
    <w:rsid w:val="00EB4999"/>
    <w:rsid w:val="00EB6623"/>
    <w:rsid w:val="00EC14CB"/>
    <w:rsid w:val="00EC589B"/>
    <w:rsid w:val="00EC6823"/>
    <w:rsid w:val="00ED08B3"/>
    <w:rsid w:val="00ED2C4B"/>
    <w:rsid w:val="00ED33CC"/>
    <w:rsid w:val="00ED34A8"/>
    <w:rsid w:val="00EE5046"/>
    <w:rsid w:val="00EE710C"/>
    <w:rsid w:val="00EF6BFB"/>
    <w:rsid w:val="00F00034"/>
    <w:rsid w:val="00F05BEA"/>
    <w:rsid w:val="00F127AB"/>
    <w:rsid w:val="00F14609"/>
    <w:rsid w:val="00F178E8"/>
    <w:rsid w:val="00F22480"/>
    <w:rsid w:val="00F24EC6"/>
    <w:rsid w:val="00F42E4C"/>
    <w:rsid w:val="00F436A8"/>
    <w:rsid w:val="00F451BF"/>
    <w:rsid w:val="00F47ECC"/>
    <w:rsid w:val="00F508EF"/>
    <w:rsid w:val="00F5427B"/>
    <w:rsid w:val="00F5679B"/>
    <w:rsid w:val="00F61BA0"/>
    <w:rsid w:val="00F62491"/>
    <w:rsid w:val="00F75F53"/>
    <w:rsid w:val="00F76EFA"/>
    <w:rsid w:val="00F90EA8"/>
    <w:rsid w:val="00F91C90"/>
    <w:rsid w:val="00FA05D9"/>
    <w:rsid w:val="00FA0F73"/>
    <w:rsid w:val="00FA34A4"/>
    <w:rsid w:val="00FA58BF"/>
    <w:rsid w:val="00FA7841"/>
    <w:rsid w:val="00FB0407"/>
    <w:rsid w:val="00FC3FD6"/>
    <w:rsid w:val="00FD3A98"/>
    <w:rsid w:val="00FD6F4E"/>
    <w:rsid w:val="00FE516D"/>
    <w:rsid w:val="00FF1C2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42ED"/>
  <w15:docId w15:val="{52FDB350-926E-449D-9AA0-C6F6AEC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1651"/>
    <w:pPr>
      <w:keepNext/>
      <w:keepLines/>
      <w:spacing w:before="480"/>
      <w:ind w:firstLine="0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B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427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6"/>
    <w:rsid w:val="00F5427B"/>
  </w:style>
  <w:style w:type="paragraph" w:styleId="a6">
    <w:name w:val="header"/>
    <w:basedOn w:val="a"/>
    <w:link w:val="a5"/>
    <w:unhideWhenUsed/>
    <w:rsid w:val="00F542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F54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41E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1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0944E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2215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link w:val="ListParagraphChar"/>
    <w:uiPriority w:val="99"/>
    <w:rsid w:val="00C96D19"/>
    <w:pPr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E165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CC6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C6E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C6E5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5862E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86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5862E0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0422E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22E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042389"/>
    <w:pPr>
      <w:ind w:firstLine="0"/>
      <w:jc w:val="center"/>
    </w:pPr>
    <w:rPr>
      <w:rFonts w:eastAsia="Calibri"/>
      <w:sz w:val="28"/>
      <w:szCs w:val="20"/>
    </w:rPr>
  </w:style>
  <w:style w:type="character" w:customStyle="1" w:styleId="af3">
    <w:name w:val="Заголовок Знак"/>
    <w:basedOn w:val="a0"/>
    <w:link w:val="af2"/>
    <w:rsid w:val="0004238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4">
    <w:name w:val="Hyperlink"/>
    <w:basedOn w:val="a0"/>
    <w:uiPriority w:val="99"/>
    <w:unhideWhenUsed/>
    <w:rsid w:val="001B51E0"/>
    <w:rPr>
      <w:color w:val="0000FF" w:themeColor="hyperlink"/>
      <w:u w:val="single"/>
    </w:rPr>
  </w:style>
  <w:style w:type="paragraph" w:customStyle="1" w:styleId="ConsPlusTitle">
    <w:name w:val="ConsPlusTitle"/>
    <w:rsid w:val="004D45F8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Revision"/>
    <w:hidden/>
    <w:uiPriority w:val="99"/>
    <w:semiHidden/>
    <w:rsid w:val="006B22C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23A1D"/>
  </w:style>
  <w:style w:type="paragraph" w:customStyle="1" w:styleId="13">
    <w:name w:val="заголовок 1"/>
    <w:basedOn w:val="a"/>
    <w:next w:val="a"/>
    <w:rsid w:val="00776B7E"/>
    <w:pPr>
      <w:keepNext/>
      <w:autoSpaceDE w:val="0"/>
      <w:autoSpaceDN w:val="0"/>
      <w:ind w:firstLine="0"/>
      <w:outlineLvl w:val="0"/>
    </w:pPr>
    <w:rPr>
      <w:b/>
      <w:bCs/>
    </w:rPr>
  </w:style>
  <w:style w:type="character" w:customStyle="1" w:styleId="ListParagraphChar">
    <w:name w:val="List Paragraph Char"/>
    <w:link w:val="12"/>
    <w:uiPriority w:val="99"/>
    <w:locked/>
    <w:rsid w:val="00391D43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5D4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1B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EADB0-EF48-4843-88DB-98B847FA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Лариса Валерьевна</dc:creator>
  <cp:lastModifiedBy>Матюшкин Роман Олегович</cp:lastModifiedBy>
  <cp:revision>39</cp:revision>
  <cp:lastPrinted>2025-06-09T08:58:00Z</cp:lastPrinted>
  <dcterms:created xsi:type="dcterms:W3CDTF">2025-03-03T15:52:00Z</dcterms:created>
  <dcterms:modified xsi:type="dcterms:W3CDTF">2025-06-09T08:58:00Z</dcterms:modified>
</cp:coreProperties>
</file>