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BE" w:rsidRPr="007661BE" w:rsidRDefault="002051CD" w:rsidP="007661BE">
      <w:pPr>
        <w:spacing w:after="120"/>
        <w:jc w:val="center"/>
        <w:rPr>
          <w:rFonts w:eastAsia="SimSun"/>
          <w:color w:val="00000A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2D2" w:rsidRDefault="00571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krA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" o:allowincell="f" filled="f" stroked="f">
                <v:textbox inset="0,0,0,0">
                  <w:txbxContent>
                    <w:p w:rsidR="005712D2" w:rsidRDefault="005712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61BE" w:rsidRPr="007661BE">
        <w:rPr>
          <w:rFonts w:eastAsia="SimSun"/>
          <w:b/>
          <w:color w:val="000001"/>
          <w:spacing w:val="20"/>
          <w:lang w:eastAsia="zh-CN" w:bidi="hi-IN"/>
        </w:rPr>
        <w:t>ПРАВИТЕЛЬСТВО САНКТ-ПЕТЕРБУРГА</w:t>
      </w:r>
    </w:p>
    <w:p w:rsidR="007661BE" w:rsidRPr="007661BE" w:rsidRDefault="007661BE" w:rsidP="007661BE">
      <w:pPr>
        <w:widowControl w:val="0"/>
        <w:rPr>
          <w:rFonts w:eastAsia="SimSun"/>
          <w:b/>
          <w:color w:val="000001"/>
          <w:spacing w:val="20"/>
          <w:lang w:eastAsia="zh-CN" w:bidi="hi-IN"/>
        </w:rPr>
      </w:pPr>
    </w:p>
    <w:p w:rsidR="007661BE" w:rsidRPr="007661BE" w:rsidRDefault="007661BE" w:rsidP="007661BE">
      <w:pPr>
        <w:widowControl w:val="0"/>
        <w:jc w:val="center"/>
        <w:rPr>
          <w:rFonts w:eastAsia="SimSun"/>
          <w:color w:val="00000A"/>
          <w:lang w:eastAsia="zh-CN" w:bidi="hi-IN"/>
        </w:rPr>
      </w:pPr>
      <w:r w:rsidRPr="007661BE">
        <w:rPr>
          <w:rFonts w:eastAsia="SimSun"/>
          <w:b/>
          <w:color w:val="000001"/>
          <w:spacing w:val="20"/>
          <w:lang w:eastAsia="zh-CN" w:bidi="hi-IN"/>
        </w:rPr>
        <w:t>ПОСТАНОВЛЕНИЕ</w:t>
      </w:r>
    </w:p>
    <w:p w:rsidR="007661BE" w:rsidRPr="007661BE" w:rsidRDefault="007661BE" w:rsidP="007661BE">
      <w:pPr>
        <w:widowControl w:val="0"/>
        <w:ind w:firstLine="720"/>
        <w:rPr>
          <w:rFonts w:eastAsia="SimSun"/>
          <w:b/>
          <w:color w:val="000001"/>
          <w:lang w:eastAsia="zh-CN" w:bidi="hi-IN"/>
        </w:rPr>
      </w:pPr>
    </w:p>
    <w:p w:rsidR="007661BE" w:rsidRPr="007661BE" w:rsidRDefault="007661BE" w:rsidP="007661BE">
      <w:pPr>
        <w:widowControl w:val="0"/>
        <w:ind w:firstLine="720"/>
        <w:rPr>
          <w:rFonts w:eastAsia="SimSun"/>
          <w:color w:val="00000A"/>
          <w:lang w:eastAsia="zh-CN" w:bidi="hi-IN"/>
        </w:rPr>
      </w:pPr>
      <w:r w:rsidRPr="007661BE">
        <w:rPr>
          <w:rFonts w:eastAsia="SimSun"/>
          <w:b/>
          <w:color w:val="000001"/>
          <w:lang w:eastAsia="zh-CN" w:bidi="hi-IN"/>
        </w:rPr>
        <w:t>__________________</w:t>
      </w:r>
      <w:r w:rsidRPr="007661BE">
        <w:rPr>
          <w:rFonts w:eastAsia="SimSun"/>
          <w:b/>
          <w:color w:val="000001"/>
          <w:lang w:eastAsia="zh-CN" w:bidi="hi-IN"/>
        </w:rPr>
        <w:tab/>
      </w:r>
      <w:r w:rsidRPr="007661BE">
        <w:rPr>
          <w:rFonts w:eastAsia="SimSun"/>
          <w:b/>
          <w:color w:val="000001"/>
          <w:lang w:eastAsia="zh-CN" w:bidi="hi-IN"/>
        </w:rPr>
        <w:tab/>
      </w:r>
      <w:r w:rsidRPr="007661BE">
        <w:rPr>
          <w:rFonts w:eastAsia="SimSun"/>
          <w:b/>
          <w:color w:val="000001"/>
          <w:lang w:eastAsia="zh-CN" w:bidi="hi-IN"/>
        </w:rPr>
        <w:tab/>
      </w:r>
      <w:r w:rsidRPr="007661BE">
        <w:rPr>
          <w:rFonts w:eastAsia="SimSun"/>
          <w:b/>
          <w:color w:val="000001"/>
          <w:lang w:eastAsia="zh-CN" w:bidi="hi-IN"/>
        </w:rPr>
        <w:tab/>
      </w:r>
      <w:r w:rsidRPr="007661BE">
        <w:rPr>
          <w:rFonts w:eastAsia="SimSun"/>
          <w:b/>
          <w:color w:val="000001"/>
          <w:lang w:eastAsia="zh-CN" w:bidi="hi-IN"/>
        </w:rPr>
        <w:tab/>
        <w:t xml:space="preserve"> № _______________</w:t>
      </w:r>
    </w:p>
    <w:p w:rsidR="007661BE" w:rsidRPr="007661BE" w:rsidRDefault="007661BE" w:rsidP="007661BE">
      <w:pPr>
        <w:widowControl w:val="0"/>
        <w:rPr>
          <w:rFonts w:eastAsia="SimSun"/>
          <w:b/>
          <w:color w:val="000001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245283</wp:posOffset>
                </wp:positionV>
                <wp:extent cx="3028950" cy="1624965"/>
                <wp:effectExtent l="0" t="0" r="0" b="1333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36F" w:rsidRPr="00B1236F" w:rsidRDefault="00B1236F" w:rsidP="00B1236F">
                            <w:pPr>
                              <w:widowControl w:val="0"/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</w:pPr>
                            <w:r w:rsidRPr="00B1236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О Порядке предоставления в 2025 году </w:t>
                            </w:r>
                          </w:p>
                          <w:p w:rsidR="005712D2" w:rsidRDefault="00B1236F" w:rsidP="00B1236F">
                            <w:pPr>
                              <w:widowControl w:val="0"/>
                            </w:pPr>
                            <w:r w:rsidRPr="00B1236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>субсидий</w:t>
                            </w:r>
                            <w:r w:rsidRPr="00B1236F">
                              <w:rPr>
                                <w:rFonts w:eastAsia="SimSun"/>
                                <w:color w:val="00000A"/>
                                <w:lang w:eastAsia="zh-CN" w:bidi="hi-IN"/>
                              </w:rPr>
                              <w:t xml:space="preserve"> </w:t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казачьим обществам </w:t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br/>
                              <w:t xml:space="preserve">Санкт-Петербурга на </w:t>
                            </w:r>
                            <w:r w:rsidR="00351533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проведение мероприятий, направленных </w:t>
                            </w:r>
                            <w:r w:rsidR="00722E07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br/>
                            </w:r>
                            <w:r w:rsidR="00351533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на </w:t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>сохранени</w:t>
                            </w:r>
                            <w:r w:rsidR="00351533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е самобытной казачьей культуры </w:t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и обеспечение участия казачества в Санкт-Петербурге </w:t>
                            </w:r>
                            <w:r w:rsidR="00351533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br/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в воспитании подрастающего  </w:t>
                            </w:r>
                            <w:r w:rsidR="00252B0D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br/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>поколения</w:t>
                            </w:r>
                            <w:r w:rsidR="00252B0D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 xml:space="preserve"> </w:t>
                            </w:r>
                            <w:r w:rsidR="00C3153F" w:rsidRPr="00C3153F">
                              <w:rPr>
                                <w:rFonts w:eastAsia="SimSun"/>
                                <w:b/>
                                <w:color w:val="000001"/>
                                <w:lang w:eastAsia="zh-CN" w:bidi="hi-IN"/>
                              </w:rPr>
                              <w:t>в духе патриотизма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margin-left:0;margin-top:19.3pt;width:238.5pt;height:127.95pt;z-index:251657728;visibility:visible;mso-wrap-style:square;mso-width-percent:0;mso-height-percent:0;mso-wrap-distance-left:9pt;mso-wrap-distance-top:0;mso-wrap-distance-right:9pt;mso-wrap-distance-bottom:8.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" o:allowincell="f" filled="f" stroked="f">
                <v:textbox inset="0,0,0,0">
                  <w:txbxContent>
                    <w:p w:rsidR="00B1236F" w:rsidRPr="00B1236F" w:rsidRDefault="00B1236F" w:rsidP="00B1236F">
                      <w:pPr>
                        <w:widowControl w:val="0"/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</w:pPr>
                      <w:r w:rsidRPr="00B1236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О Порядке предоставления в 2025 году </w:t>
                      </w:r>
                    </w:p>
                    <w:p w:rsidR="005712D2" w:rsidRDefault="00B1236F" w:rsidP="00B1236F">
                      <w:pPr>
                        <w:widowControl w:val="0"/>
                      </w:pPr>
                      <w:r w:rsidRPr="00B1236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>субсидий</w:t>
                      </w:r>
                      <w:r w:rsidRPr="00B1236F">
                        <w:rPr>
                          <w:rFonts w:eastAsia="SimSun"/>
                          <w:color w:val="00000A"/>
                          <w:lang w:eastAsia="zh-CN" w:bidi="hi-IN"/>
                        </w:rPr>
                        <w:t xml:space="preserve"> </w:t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казачьим обществам </w:t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br/>
                        <w:t xml:space="preserve">Санкт-Петербурга на </w:t>
                      </w:r>
                      <w:r w:rsidR="00351533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проведение мероприятий, направленных </w:t>
                      </w:r>
                      <w:r w:rsidR="00722E07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br/>
                      </w:r>
                      <w:r w:rsidR="00351533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на </w:t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>сохранени</w:t>
                      </w:r>
                      <w:r w:rsidR="00351533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е самобытной казачьей культуры </w:t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и обеспечение участия казачества в Санкт-Петербурге </w:t>
                      </w:r>
                      <w:r w:rsidR="00351533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br/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в воспитании подрастающего  </w:t>
                      </w:r>
                      <w:r w:rsidR="00252B0D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br/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>поколения</w:t>
                      </w:r>
                      <w:r w:rsidR="00252B0D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 xml:space="preserve"> </w:t>
                      </w:r>
                      <w:r w:rsidR="00C3153F" w:rsidRPr="00C3153F">
                        <w:rPr>
                          <w:rFonts w:eastAsia="SimSun"/>
                          <w:b/>
                          <w:color w:val="000001"/>
                          <w:lang w:eastAsia="zh-CN" w:bidi="hi-IN"/>
                        </w:rPr>
                        <w:t>в духе патриотизма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7661BE" w:rsidRDefault="007661BE" w:rsidP="00B1236F">
      <w:pPr>
        <w:widowControl w:val="0"/>
        <w:shd w:val="clear" w:color="auto" w:fill="FFFFFF"/>
        <w:ind w:firstLine="567"/>
        <w:jc w:val="both"/>
        <w:rPr>
          <w:color w:val="000000"/>
          <w:lang w:bidi="ru-RU"/>
        </w:rPr>
      </w:pPr>
    </w:p>
    <w:p w:rsidR="007661BE" w:rsidRDefault="007661BE" w:rsidP="00B1236F">
      <w:pPr>
        <w:widowControl w:val="0"/>
        <w:shd w:val="clear" w:color="auto" w:fill="FFFFFF"/>
        <w:ind w:firstLine="567"/>
        <w:jc w:val="both"/>
        <w:rPr>
          <w:color w:val="000000"/>
          <w:lang w:bidi="ru-RU"/>
        </w:rPr>
      </w:pPr>
    </w:p>
    <w:p w:rsidR="00B1236F" w:rsidRPr="00B1236F" w:rsidRDefault="00B1236F" w:rsidP="00B1236F">
      <w:pPr>
        <w:widowControl w:val="0"/>
        <w:shd w:val="clear" w:color="auto" w:fill="FFFFFF"/>
        <w:ind w:firstLine="567"/>
        <w:jc w:val="both"/>
        <w:rPr>
          <w:color w:val="000000"/>
          <w:lang w:bidi="ru-RU"/>
        </w:rPr>
      </w:pPr>
      <w:r w:rsidRPr="00B1236F">
        <w:rPr>
          <w:rFonts w:hint="eastAsia"/>
          <w:color w:val="000000"/>
          <w:lang w:bidi="ru-RU"/>
        </w:rPr>
        <w:t xml:space="preserve">В соответствии с Бюджетным кодексом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B1236F">
        <w:rPr>
          <w:sz w:val="22"/>
          <w:szCs w:val="20"/>
        </w:rPr>
        <w:t>–</w:t>
      </w:r>
      <w:r w:rsidRPr="00B1236F">
        <w:rPr>
          <w:rFonts w:hint="eastAsia"/>
          <w:color w:val="000000"/>
          <w:lang w:bidi="ru-RU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(далее </w:t>
      </w:r>
      <w:r w:rsidRPr="00B1236F">
        <w:rPr>
          <w:sz w:val="22"/>
          <w:szCs w:val="20"/>
        </w:rPr>
        <w:t>–</w:t>
      </w:r>
      <w:r w:rsidRPr="00B1236F">
        <w:rPr>
          <w:rFonts w:hint="eastAsia"/>
          <w:color w:val="000000"/>
          <w:lang w:bidi="ru-RU"/>
        </w:rPr>
        <w:t xml:space="preserve"> общие требования), Законом Санкт-Петербурга от 23.03.2011 № 153-41 «О поддержке социально ориентированных некоммерческих организаций в Санкт-Петербурге», Законом Санкт-Петербурга от </w:t>
      </w:r>
      <w:r w:rsidRPr="00B1236F">
        <w:rPr>
          <w:color w:val="000000"/>
          <w:lang w:bidi="ru-RU"/>
        </w:rPr>
        <w:t>2</w:t>
      </w:r>
      <w:r>
        <w:rPr>
          <w:color w:val="000000"/>
          <w:lang w:bidi="ru-RU"/>
        </w:rPr>
        <w:t>7</w:t>
      </w:r>
      <w:r w:rsidRPr="00B1236F">
        <w:rPr>
          <w:color w:val="000000"/>
          <w:lang w:bidi="ru-RU"/>
        </w:rPr>
        <w:t>.</w:t>
      </w:r>
      <w:r>
        <w:rPr>
          <w:color w:val="000000"/>
          <w:lang w:bidi="ru-RU"/>
        </w:rPr>
        <w:t>1</w:t>
      </w:r>
      <w:r w:rsidRPr="00B1236F">
        <w:rPr>
          <w:color w:val="000000"/>
          <w:lang w:bidi="ru-RU"/>
        </w:rPr>
        <w:t>1</w:t>
      </w:r>
      <w:r w:rsidRPr="00B1236F">
        <w:rPr>
          <w:rFonts w:hint="eastAsia"/>
          <w:color w:val="000000"/>
          <w:lang w:bidi="ru-RU"/>
        </w:rPr>
        <w:t xml:space="preserve">.2024 № </w:t>
      </w:r>
      <w:r w:rsidRPr="00B1236F">
        <w:rPr>
          <w:color w:val="000000"/>
          <w:lang w:bidi="ru-RU"/>
        </w:rPr>
        <w:t>730-165</w:t>
      </w:r>
      <w:r w:rsidRPr="00B1236F">
        <w:rPr>
          <w:rFonts w:hint="eastAsia"/>
          <w:color w:val="000000"/>
          <w:lang w:bidi="ru-RU"/>
        </w:rPr>
        <w:t xml:space="preserve"> </w:t>
      </w:r>
      <w:r w:rsidRPr="00B1236F">
        <w:rPr>
          <w:color w:val="000000"/>
          <w:lang w:bidi="ru-RU"/>
        </w:rPr>
        <w:br/>
      </w:r>
      <w:r w:rsidRPr="00B1236F">
        <w:rPr>
          <w:rFonts w:hint="eastAsia"/>
          <w:color w:val="000000"/>
          <w:lang w:bidi="ru-RU"/>
        </w:rPr>
        <w:t>«О бюджете Санкт-Петербурга на 2025 год и на план</w:t>
      </w:r>
      <w:bookmarkStart w:id="0" w:name="_GoBack"/>
      <w:bookmarkEnd w:id="0"/>
      <w:r w:rsidRPr="00B1236F">
        <w:rPr>
          <w:rFonts w:hint="eastAsia"/>
          <w:color w:val="000000"/>
          <w:lang w:bidi="ru-RU"/>
        </w:rPr>
        <w:t xml:space="preserve">овый период 2026 и 2027 годов» </w:t>
      </w:r>
      <w:r w:rsidRPr="00B1236F">
        <w:rPr>
          <w:color w:val="000000"/>
          <w:lang w:bidi="ru-RU"/>
        </w:rPr>
        <w:br/>
      </w:r>
      <w:r w:rsidRPr="00B1236F">
        <w:rPr>
          <w:rFonts w:hint="eastAsia"/>
          <w:color w:val="000000"/>
          <w:lang w:bidi="ru-RU"/>
        </w:rPr>
        <w:t xml:space="preserve">и постановлением Правительства Санкт-Петербурга от 04.06.2014 № 452 </w:t>
      </w:r>
      <w:r w:rsidRPr="00B1236F">
        <w:rPr>
          <w:color w:val="000000"/>
          <w:lang w:bidi="ru-RU"/>
        </w:rPr>
        <w:br/>
      </w:r>
      <w:r w:rsidRPr="00B1236F">
        <w:rPr>
          <w:rFonts w:hint="eastAsia"/>
          <w:color w:val="000000"/>
          <w:lang w:bidi="ru-RU"/>
        </w:rPr>
        <w:t>«О государственной программе Санкт-Петербурга «Создание условий для обеспечения общественного согласия в Санкт-Петербурге» Правительство Санкт-Петербурга</w:t>
      </w:r>
      <w:r w:rsidRPr="00B1236F">
        <w:rPr>
          <w:color w:val="000000"/>
          <w:lang w:bidi="ru-RU"/>
        </w:rPr>
        <w:t xml:space="preserve"> </w:t>
      </w:r>
    </w:p>
    <w:p w:rsidR="00B1236F" w:rsidRPr="00B1236F" w:rsidRDefault="00B1236F" w:rsidP="00B1236F">
      <w:pPr>
        <w:widowControl w:val="0"/>
        <w:ind w:left="20" w:right="20" w:firstLine="567"/>
        <w:jc w:val="both"/>
        <w:rPr>
          <w:color w:val="000000"/>
          <w:lang w:bidi="ru-RU"/>
        </w:rPr>
      </w:pPr>
    </w:p>
    <w:p w:rsidR="00B1236F" w:rsidRPr="00B94337" w:rsidRDefault="00B1236F" w:rsidP="00B1236F">
      <w:pPr>
        <w:widowControl w:val="0"/>
        <w:ind w:left="20" w:right="20" w:hanging="20"/>
        <w:jc w:val="both"/>
        <w:rPr>
          <w:b/>
          <w:color w:val="000000"/>
          <w:lang w:bidi="ru-RU"/>
        </w:rPr>
      </w:pPr>
      <w:r w:rsidRPr="00B94337">
        <w:rPr>
          <w:b/>
          <w:color w:val="000000"/>
          <w:lang w:bidi="ru-RU"/>
        </w:rPr>
        <w:t>П О С Т А Н О В Л Я Е Т:</w:t>
      </w:r>
    </w:p>
    <w:p w:rsidR="00B1236F" w:rsidRPr="00B1236F" w:rsidRDefault="00B1236F" w:rsidP="00B1236F">
      <w:pPr>
        <w:widowControl w:val="0"/>
        <w:ind w:left="20" w:right="20" w:firstLine="540"/>
        <w:jc w:val="both"/>
        <w:rPr>
          <w:color w:val="000000"/>
          <w:lang w:bidi="ru-RU"/>
        </w:rPr>
      </w:pP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1.</w:t>
      </w:r>
      <w:r w:rsidR="00B94337">
        <w:rPr>
          <w:lang w:val="en-US"/>
        </w:rPr>
        <w:t>  </w:t>
      </w:r>
      <w:r w:rsidRPr="00B1236F">
        <w:t xml:space="preserve">Утвердить </w:t>
      </w:r>
      <w:hyperlink w:anchor="Par40" w:tooltip="ПОРЯДОК" w:history="1">
        <w:r w:rsidRPr="00B1236F">
          <w:t>Порядок</w:t>
        </w:r>
      </w:hyperlink>
      <w:r w:rsidRPr="00B1236F">
        <w:t xml:space="preserve"> предоставления в 2025 году субсидий </w:t>
      </w:r>
      <w:r w:rsidR="00C3153F" w:rsidRPr="00C3153F">
        <w:t xml:space="preserve">казачьим обществам </w:t>
      </w:r>
      <w:r w:rsidR="00C3153F" w:rsidRPr="00C3153F">
        <w:br/>
        <w:t xml:space="preserve">Санкт-Петербурга на </w:t>
      </w:r>
      <w:r w:rsidR="00D65353">
        <w:t xml:space="preserve">проведение мероприятий, направленных на </w:t>
      </w:r>
      <w:r w:rsidR="00C3153F" w:rsidRPr="00C3153F">
        <w:t xml:space="preserve">сохранение самобытной казачьей культуры и обеспечение участия казачества </w:t>
      </w:r>
      <w:r w:rsidR="00C3153F">
        <w:t xml:space="preserve">в Санкт-Петербурге </w:t>
      </w:r>
      <w:r w:rsidR="00C3153F" w:rsidRPr="00C3153F">
        <w:t>в воспитании подрастающего поколения в духе патриотизма</w:t>
      </w:r>
      <w:r w:rsidRPr="00B1236F">
        <w:t xml:space="preserve"> (далее – Порядок), согласно приложению.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2.</w:t>
      </w:r>
      <w:r w:rsidR="00B94337">
        <w:rPr>
          <w:lang w:val="en-US"/>
        </w:rPr>
        <w:t>  </w:t>
      </w:r>
      <w:r w:rsidRPr="00B1236F">
        <w:t xml:space="preserve">Комитету по межнациональным отношениям и реализации миграционной политики в Санкт-Петербурге (далее – Комитет) в соответствии с абзацем шестым </w:t>
      </w:r>
      <w:r w:rsidR="00B94337">
        <w:br/>
      </w:r>
      <w:r w:rsidRPr="00B1236F">
        <w:t>пункта 2 статьи</w:t>
      </w:r>
      <w:r w:rsidR="00B94337" w:rsidRPr="00B94337">
        <w:t xml:space="preserve"> </w:t>
      </w:r>
      <w:r w:rsidRPr="00B1236F">
        <w:t xml:space="preserve">78.1 Бюджетного кодекса Российской Федерации и общими </w:t>
      </w:r>
      <w:r w:rsidR="00B94337">
        <w:br/>
      </w:r>
      <w:r w:rsidRPr="00B1236F">
        <w:t>требованиями в целях реализации Порядка: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2.1.</w:t>
      </w:r>
      <w:r w:rsidR="00B94337">
        <w:rPr>
          <w:lang w:val="en-US"/>
        </w:rPr>
        <w:t>  </w:t>
      </w:r>
      <w:r w:rsidRPr="00B1236F">
        <w:t xml:space="preserve">В месячный срок принять нормативный правовой акт, регулирующий </w:t>
      </w:r>
      <w:r w:rsidR="00D34BB0">
        <w:br/>
      </w:r>
      <w:r w:rsidRPr="00B1236F">
        <w:t xml:space="preserve">отдельные вопросы предоставления субсидий в соответствии с Порядком </w:t>
      </w:r>
      <w:r w:rsidR="00D34BB0">
        <w:br/>
      </w:r>
      <w:r w:rsidRPr="00B1236F">
        <w:t>(далее – субсидии), которым установить: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форму заявки на предоставление субсидий (далее – заявка);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 xml:space="preserve">порядок проведения конкурсного отбора на право получения субсидий </w:t>
      </w:r>
      <w:r>
        <w:br/>
      </w:r>
      <w:r w:rsidRPr="00B1236F">
        <w:t>(далее –</w:t>
      </w:r>
      <w:r>
        <w:t xml:space="preserve"> отбор)</w:t>
      </w:r>
      <w:r w:rsidRPr="00B1236F">
        <w:t xml:space="preserve">, включая сроки проведения отбора, правила рассмотрения и оценки заявок и документов для предоставления субсидий (далее – документы), систему оценки заявок </w:t>
      </w:r>
      <w:r>
        <w:br/>
      </w:r>
      <w:r w:rsidRPr="00B1236F">
        <w:lastRenderedPageBreak/>
        <w:t>и документов участников отбора, порядок и сроки оценки заявок, весовое значение критериев оценки заявок в общей оценке, правила присвоения порядковых номеров заявкам по результатам оценки, случаи заключения соглашений о предоставлении субсидий по итогам отбора, порядок распределения субсидий между победителями отбора и порядок взаимодействия с победителем (победителями) отбора по результатам его проведения;</w:t>
      </w:r>
    </w:p>
    <w:p w:rsidR="00B1236F" w:rsidRPr="00B1236F" w:rsidRDefault="00B1236F" w:rsidP="00B1236F">
      <w:pPr>
        <w:ind w:firstLine="567"/>
        <w:jc w:val="both"/>
      </w:pPr>
      <w:r w:rsidRPr="00B1236F">
        <w:t xml:space="preserve">порядок взаимодействия участников отбора и Комитета при проведении </w:t>
      </w:r>
      <w:r w:rsidR="00B94337">
        <w:br/>
      </w:r>
      <w:r w:rsidRPr="00B1236F">
        <w:t xml:space="preserve">отбора посредством подсистемы «Площадка отбора получателей субсидий» Автоматизированной информационной системы бюджетного процесса </w:t>
      </w:r>
      <w:r w:rsidR="00B94337" w:rsidRPr="00B94337">
        <w:t>–</w:t>
      </w:r>
      <w:r w:rsidRPr="00B1236F">
        <w:t xml:space="preserve"> электронного казначейства (далее</w:t>
      </w:r>
      <w:r>
        <w:t xml:space="preserve"> </w:t>
      </w:r>
      <w:r w:rsidRPr="00B1236F">
        <w:t>– площадка отбора</w:t>
      </w:r>
      <w:r>
        <w:t>)</w:t>
      </w:r>
      <w:r w:rsidRPr="00B1236F">
        <w:t>;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состав конкурсной комиссии по проведению отбора и положение о ней;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порядок принятия ре</w:t>
      </w:r>
      <w:r>
        <w:t>шения о предоставлении субсидий</w:t>
      </w:r>
      <w:r w:rsidRPr="00B1236F">
        <w:t>;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порядок представления отчетности об осуществлении расходов, источником финансового обеспечения которых являются субсидии, о достижении значений результата предоставления субсидий и его характеристик, а также отчетности о реализации плана мероприятий по достижению результата предоставления суб</w:t>
      </w:r>
      <w:r>
        <w:t>сидий</w:t>
      </w:r>
      <w:r w:rsidRPr="00B1236F">
        <w:t xml:space="preserve">, а также порядок </w:t>
      </w:r>
      <w:r>
        <w:br/>
      </w:r>
      <w:r w:rsidRPr="00B1236F">
        <w:t>и сроки проверки и принятия Комитетом указанной отчетности;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порядок и сроки проведения Комитетом оценки достижения получателем субсидий значений результата предоставления субсидий;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срок возврата получателями субсидий в бюджет Санкт-Петербурга остатков субсидий, не использованных в отчетном финансовом году.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2.2.</w:t>
      </w:r>
      <w:r w:rsidR="00B94337">
        <w:rPr>
          <w:lang w:val="en-US"/>
        </w:rPr>
        <w:t>  </w:t>
      </w:r>
      <w:r w:rsidRPr="00B1236F">
        <w:rPr>
          <w:rFonts w:ascii="Liberation Serif" w:hAnsi="Liberation Serif"/>
        </w:rPr>
        <w:t>В трехмесячный срок разместить на веб-странице Комитета на официальном сайте Администрации Санкт-Петербурга в информационно-телекоммуникационной сети «Интернет» в разделе «Сведения о бюджете» и на площадке отбора объявление о</w:t>
      </w:r>
      <w:r w:rsidRPr="00B1236F">
        <w:rPr>
          <w:rFonts w:ascii="Liberation Serif" w:hAnsi="Liberation Serif" w:hint="eastAsia"/>
        </w:rPr>
        <w:t> </w:t>
      </w:r>
      <w:r w:rsidRPr="00B1236F">
        <w:rPr>
          <w:rFonts w:ascii="Liberation Serif" w:hAnsi="Liberation Serif"/>
        </w:rPr>
        <w:t>проведении отбора с указанием информации, установленной в пункте 8.5 Порядка.</w:t>
      </w:r>
    </w:p>
    <w:p w:rsidR="00B1236F" w:rsidRPr="00B1236F" w:rsidRDefault="00B1236F" w:rsidP="00B1236F">
      <w:pPr>
        <w:widowControl w:val="0"/>
        <w:autoSpaceDE w:val="0"/>
        <w:autoSpaceDN w:val="0"/>
        <w:adjustRightInd w:val="0"/>
        <w:ind w:firstLine="567"/>
        <w:jc w:val="both"/>
      </w:pPr>
      <w:r w:rsidRPr="00B1236F">
        <w:t>3.</w:t>
      </w:r>
      <w:r w:rsidR="00B94337">
        <w:rPr>
          <w:lang w:val="en-US"/>
        </w:rPr>
        <w:t>  </w:t>
      </w:r>
      <w:r w:rsidRPr="00B1236F">
        <w:t xml:space="preserve">Контроль за выполнением постановления возложить на вице-губернатора </w:t>
      </w:r>
      <w:r w:rsidRPr="00B1236F">
        <w:br/>
        <w:t>Санкт-Петербурга Потапенко И.В.</w:t>
      </w:r>
    </w:p>
    <w:p w:rsidR="00B1236F" w:rsidRPr="00B1236F" w:rsidRDefault="00B1236F" w:rsidP="00B1236F">
      <w:pPr>
        <w:widowControl w:val="0"/>
        <w:ind w:firstLine="567"/>
        <w:rPr>
          <w:color w:val="000000"/>
          <w:lang w:bidi="ru-RU"/>
        </w:rPr>
      </w:pPr>
    </w:p>
    <w:p w:rsidR="00B1236F" w:rsidRPr="00B1236F" w:rsidRDefault="00B1236F" w:rsidP="00B1236F">
      <w:pPr>
        <w:widowControl w:val="0"/>
        <w:ind w:firstLine="560"/>
        <w:jc w:val="both"/>
        <w:rPr>
          <w:lang w:eastAsia="en-US"/>
        </w:rPr>
      </w:pPr>
    </w:p>
    <w:p w:rsidR="00B1236F" w:rsidRPr="00B1236F" w:rsidRDefault="00B1236F" w:rsidP="00B1236F">
      <w:pPr>
        <w:widowControl w:val="0"/>
        <w:ind w:firstLine="560"/>
        <w:jc w:val="both"/>
        <w:rPr>
          <w:lang w:eastAsia="en-US"/>
        </w:rPr>
      </w:pPr>
    </w:p>
    <w:p w:rsidR="00B1236F" w:rsidRPr="00B1236F" w:rsidRDefault="00B1236F" w:rsidP="00B1236F">
      <w:pPr>
        <w:widowControl w:val="0"/>
        <w:rPr>
          <w:rFonts w:eastAsia="SimSun"/>
          <w:b/>
          <w:color w:val="000000"/>
          <w:lang w:bidi="ru-RU"/>
        </w:rPr>
      </w:pPr>
      <w:r w:rsidRPr="00B1236F">
        <w:rPr>
          <w:rFonts w:eastAsia="SimSun"/>
          <w:b/>
          <w:color w:val="000000"/>
          <w:lang w:bidi="ru-RU"/>
        </w:rPr>
        <w:t xml:space="preserve">       Губернатор </w:t>
      </w:r>
    </w:p>
    <w:p w:rsidR="00B1236F" w:rsidRPr="00B1236F" w:rsidRDefault="00B1236F" w:rsidP="00B1236F">
      <w:pPr>
        <w:widowControl w:val="0"/>
        <w:rPr>
          <w:rFonts w:eastAsia="SimSun"/>
          <w:b/>
          <w:color w:val="000000"/>
          <w:lang w:bidi="ru-RU"/>
        </w:rPr>
      </w:pPr>
      <w:r w:rsidRPr="00B1236F">
        <w:rPr>
          <w:rFonts w:eastAsia="SimSun"/>
          <w:b/>
          <w:color w:val="000000"/>
          <w:lang w:bidi="ru-RU"/>
        </w:rPr>
        <w:t xml:space="preserve">Санкт-Петербурга   </w:t>
      </w:r>
      <w:r w:rsidRPr="00B1236F">
        <w:rPr>
          <w:rFonts w:eastAsia="SimSun"/>
          <w:b/>
          <w:color w:val="000000"/>
          <w:lang w:bidi="ru-RU"/>
        </w:rPr>
        <w:tab/>
      </w:r>
      <w:r w:rsidRPr="00B1236F">
        <w:rPr>
          <w:rFonts w:eastAsia="SimSun"/>
          <w:b/>
          <w:color w:val="000000"/>
          <w:lang w:bidi="ru-RU"/>
        </w:rPr>
        <w:tab/>
      </w:r>
      <w:r w:rsidRPr="00B1236F">
        <w:rPr>
          <w:rFonts w:eastAsia="SimSun"/>
          <w:b/>
          <w:color w:val="000000"/>
          <w:lang w:bidi="ru-RU"/>
        </w:rPr>
        <w:tab/>
      </w:r>
      <w:r w:rsidRPr="00B1236F">
        <w:rPr>
          <w:rFonts w:eastAsia="SimSun"/>
          <w:b/>
          <w:color w:val="000000"/>
          <w:lang w:bidi="ru-RU"/>
        </w:rPr>
        <w:tab/>
        <w:t xml:space="preserve">                                                     </w:t>
      </w:r>
      <w:proofErr w:type="spellStart"/>
      <w:r w:rsidRPr="00B1236F">
        <w:rPr>
          <w:rFonts w:eastAsia="SimSun"/>
          <w:b/>
          <w:color w:val="000000"/>
          <w:lang w:bidi="ru-RU"/>
        </w:rPr>
        <w:t>А.Д.Беглов</w:t>
      </w:r>
      <w:proofErr w:type="spellEnd"/>
    </w:p>
    <w:p w:rsidR="00B1236F" w:rsidRPr="00B1236F" w:rsidRDefault="00B1236F" w:rsidP="00B1236F">
      <w:pPr>
        <w:widowControl w:val="0"/>
        <w:rPr>
          <w:rFonts w:eastAsia="SimSun"/>
          <w:b/>
          <w:color w:val="000000"/>
          <w:lang w:bidi="ru-RU"/>
        </w:rPr>
      </w:pPr>
    </w:p>
    <w:p w:rsidR="00B1236F" w:rsidRPr="00B1236F" w:rsidRDefault="00B1236F" w:rsidP="00B1236F">
      <w:pPr>
        <w:rPr>
          <w:rFonts w:eastAsia="SimSun"/>
          <w:b/>
          <w:color w:val="000000"/>
          <w:lang w:bidi="ru-RU"/>
        </w:rPr>
      </w:pPr>
    </w:p>
    <w:p w:rsidR="00E26F20" w:rsidRDefault="00E26F20" w:rsidP="009A4AF3">
      <w:pPr>
        <w:ind w:firstLine="567"/>
        <w:jc w:val="both"/>
      </w:pPr>
    </w:p>
    <w:sectPr w:rsidR="00E26F20" w:rsidSect="007661BE">
      <w:headerReference w:type="even" r:id="rId6"/>
      <w:headerReference w:type="default" r:id="rId7"/>
      <w:type w:val="continuous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5E" w:rsidRDefault="0067105E">
      <w:r>
        <w:separator/>
      </w:r>
    </w:p>
  </w:endnote>
  <w:endnote w:type="continuationSeparator" w:id="0">
    <w:p w:rsidR="0067105E" w:rsidRDefault="0067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5E" w:rsidRDefault="0067105E">
      <w:r>
        <w:separator/>
      </w:r>
    </w:p>
  </w:footnote>
  <w:footnote w:type="continuationSeparator" w:id="0">
    <w:p w:rsidR="0067105E" w:rsidRDefault="0067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F3" w:rsidRDefault="009A4AF3" w:rsidP="006C25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55E" w:rsidRDefault="009345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F3" w:rsidRDefault="009A4AF3" w:rsidP="006C25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27D">
      <w:rPr>
        <w:rStyle w:val="a5"/>
        <w:noProof/>
      </w:rPr>
      <w:t>2</w:t>
    </w:r>
    <w:r>
      <w:rPr>
        <w:rStyle w:val="a5"/>
      </w:rPr>
      <w:fldChar w:fldCharType="end"/>
    </w:r>
  </w:p>
  <w:p w:rsidR="0093455E" w:rsidRDefault="009345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980cee2-647c-4654-9931-c1dd99d944ab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720667"/>
    <w:rsid w:val="001010B2"/>
    <w:rsid w:val="001F79BD"/>
    <w:rsid w:val="002051CD"/>
    <w:rsid w:val="00252B0D"/>
    <w:rsid w:val="0025727D"/>
    <w:rsid w:val="00351533"/>
    <w:rsid w:val="003A7A85"/>
    <w:rsid w:val="003E68BF"/>
    <w:rsid w:val="005712D2"/>
    <w:rsid w:val="005E2700"/>
    <w:rsid w:val="0062034B"/>
    <w:rsid w:val="0066275D"/>
    <w:rsid w:val="0067105E"/>
    <w:rsid w:val="006C2535"/>
    <w:rsid w:val="00720667"/>
    <w:rsid w:val="00722E07"/>
    <w:rsid w:val="007661BE"/>
    <w:rsid w:val="007F6A48"/>
    <w:rsid w:val="00875608"/>
    <w:rsid w:val="008D3519"/>
    <w:rsid w:val="0093455E"/>
    <w:rsid w:val="009A4AF3"/>
    <w:rsid w:val="00A022B1"/>
    <w:rsid w:val="00A61B42"/>
    <w:rsid w:val="00B1236F"/>
    <w:rsid w:val="00B32F99"/>
    <w:rsid w:val="00B94337"/>
    <w:rsid w:val="00C3153F"/>
    <w:rsid w:val="00CB1F47"/>
    <w:rsid w:val="00CD1C5B"/>
    <w:rsid w:val="00D34BB0"/>
    <w:rsid w:val="00D65353"/>
    <w:rsid w:val="00E26F20"/>
    <w:rsid w:val="00EB7A7E"/>
    <w:rsid w:val="00F03045"/>
    <w:rsid w:val="00F869EE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C7652"/>
  <w15:chartTrackingRefBased/>
  <w15:docId w15:val="{FD91B4A2-C65F-4B95-ABF6-EAF4773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rsid w:val="005712D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4AF3"/>
  </w:style>
  <w:style w:type="paragraph" w:styleId="a6">
    <w:name w:val="Balloon Text"/>
    <w:basedOn w:val="a"/>
    <w:link w:val="a7"/>
    <w:rsid w:val="00B943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9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petrova\AppData\Local\Temp\bdttmp\a977d027-4d29-4679-812a-96bbc8df1a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a977d027-4d29-4679-812a-96bbc8df1a40</Template>
  <TotalTime>14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Виктория Евгеньевна</dc:creator>
  <cp:keywords/>
  <cp:lastModifiedBy>Евгения Андреевна Пестерникова</cp:lastModifiedBy>
  <cp:revision>14</cp:revision>
  <cp:lastPrinted>2025-03-27T09:06:00Z</cp:lastPrinted>
  <dcterms:created xsi:type="dcterms:W3CDTF">2025-03-27T08:56:00Z</dcterms:created>
  <dcterms:modified xsi:type="dcterms:W3CDTF">2025-04-25T07:35:00Z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5980cee2-647c-4654-9931-c1dd99d944ab</vt:lpwstr>
  </property>
</Properties>
</file>