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C4A" w:rsidRPr="00213C4A" w:rsidRDefault="00213C4A" w:rsidP="00213C4A">
      <w:pPr>
        <w:autoSpaceDE w:val="0"/>
        <w:autoSpaceDN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3C4A">
        <w:rPr>
          <w:rFonts w:ascii="Courier New" w:eastAsia="Times New Roman" w:hAnsi="Courier New" w:cs="Courier New"/>
          <w:noProof/>
          <w:sz w:val="16"/>
          <w:szCs w:val="16"/>
          <w:lang w:eastAsia="ru-RU"/>
        </w:rPr>
        <w:drawing>
          <wp:inline distT="0" distB="0" distL="0" distR="0">
            <wp:extent cx="675640" cy="702945"/>
            <wp:effectExtent l="0" t="0" r="0" b="1905"/>
            <wp:docPr id="1" name="Рисунок 1" descr="gerb_spb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spb2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213C4A" w:rsidRPr="00213C4A" w:rsidRDefault="00213C4A" w:rsidP="00213C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3C4A" w:rsidRPr="00213C4A" w:rsidRDefault="00213C4A" w:rsidP="00213C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3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213C4A" w:rsidRPr="00213C4A" w:rsidRDefault="00213C4A" w:rsidP="00213C4A">
      <w:pPr>
        <w:keepNext/>
        <w:autoSpaceDE w:val="0"/>
        <w:autoSpaceDN w:val="0"/>
        <w:spacing w:after="0" w:line="240" w:lineRule="auto"/>
        <w:ind w:left="-709" w:right="-710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13C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КОМИТЕТ ПО РАЗВИТИЮ ТУРИЗМА САНКТ-ПЕТЕРБУРГА</w:t>
      </w:r>
    </w:p>
    <w:p w:rsidR="00213C4A" w:rsidRPr="00213C4A" w:rsidRDefault="00213C4A" w:rsidP="00213C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13C4A" w:rsidRPr="00213C4A" w:rsidRDefault="00213C4A" w:rsidP="00213C4A">
      <w:pPr>
        <w:autoSpaceDE w:val="0"/>
        <w:autoSpaceDN w:val="0"/>
        <w:spacing w:after="0" w:line="240" w:lineRule="auto"/>
        <w:ind w:right="1416"/>
        <w:jc w:val="center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213C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П Р И К А З</w:t>
      </w:r>
    </w:p>
    <w:p w:rsidR="00213C4A" w:rsidRPr="00213C4A" w:rsidRDefault="00213C4A" w:rsidP="00213C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3C4A" w:rsidRPr="00213C4A" w:rsidRDefault="00213C4A" w:rsidP="00213C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 </w:t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3C4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№  ________________</w:t>
      </w:r>
    </w:p>
    <w:p w:rsidR="00213C4A" w:rsidRPr="00213C4A" w:rsidRDefault="00213C4A" w:rsidP="00213C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ind w:right="4109"/>
        <w:contextualSpacing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Об утверждении нормативных затрат </w:t>
      </w: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ind w:right="4109"/>
        <w:contextualSpacing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на обеспечение функций 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br/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Комитета 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п</w:t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о развитию туризма 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br/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Санкт-Петербурга на 2026 год </w:t>
      </w:r>
      <w:r w:rsidRPr="00213C4A">
        <w:rPr>
          <w:rFonts w:ascii="Times New Roman" w:eastAsia="Times New Roman" w:hAnsi="Times New Roman" w:cs="Courier New"/>
          <w:sz w:val="24"/>
          <w:szCs w:val="24"/>
          <w:lang w:eastAsia="ru-RU"/>
        </w:rPr>
        <w:br/>
        <w:t xml:space="preserve">и на плановый период 2027 и 2028 годов </w:t>
      </w:r>
    </w:p>
    <w:p w:rsidR="00213C4A" w:rsidRPr="00213C4A" w:rsidRDefault="00213C4A" w:rsidP="00213C4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213C4A" w:rsidRPr="00213C4A" w:rsidRDefault="00213C4A" w:rsidP="00213C4A">
      <w:pPr>
        <w:autoSpaceDE w:val="0"/>
        <w:autoSpaceDN w:val="0"/>
        <w:adjustRightInd w:val="0"/>
        <w:spacing w:after="0" w:line="240" w:lineRule="auto"/>
        <w:ind w:firstLine="1260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213C4A">
        <w:rPr>
          <w:rFonts w:ascii="Times New Roman" w:eastAsia="Times New Roman" w:hAnsi="Times New Roman" w:cs="Arial"/>
          <w:sz w:val="24"/>
          <w:szCs w:val="24"/>
          <w:lang w:eastAsia="ru-RU"/>
        </w:rPr>
        <w:t>В соответствии с постановлением Правительства Санкт-Петербурга от 28.04.2016 № 327 «О Правилах определения нормативных затрат на обеспечение функций государственных органов Санкт-Петербурга, органа управления территориальным государственным внебюджетным фондом и подведомственных им государственных казенных учреждений Санкт</w:t>
      </w:r>
      <w:r w:rsidRPr="00213C4A">
        <w:rPr>
          <w:rFonts w:ascii="Times New Roman" w:eastAsia="Times New Roman" w:hAnsi="Times New Roman" w:cs="Arial"/>
          <w:sz w:val="24"/>
          <w:szCs w:val="24"/>
          <w:lang w:eastAsia="ru-RU"/>
        </w:rPr>
        <w:noBreakHyphen/>
        <w:t xml:space="preserve">Петербурга» (далее – Правила определения нормативных затрат), постановлением Правительства Санкт-Петербурга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br/>
      </w:r>
      <w:r w:rsidRPr="00213C4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30.12.2013 № 1095 </w:t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ru-RU"/>
        </w:rPr>
        <w:t>«О системе закупок товаров, работ, услуг для обеспечения нужд Санкт</w:t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Петербурга»</w:t>
      </w:r>
      <w:r w:rsidRPr="00213C4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в целях повышения эффективности бюджетных расходов и организации процесса бюджетного планирования </w:t>
      </w:r>
    </w:p>
    <w:p w:rsidR="00213C4A" w:rsidRPr="00213C4A" w:rsidRDefault="00213C4A" w:rsidP="00213C4A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213C4A" w:rsidRPr="00213C4A" w:rsidRDefault="00213C4A" w:rsidP="00213C4A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213C4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ПРИКАЗЫВАЮ:</w:t>
      </w:r>
    </w:p>
    <w:p w:rsidR="00213C4A" w:rsidRPr="00213C4A" w:rsidRDefault="00213C4A" w:rsidP="00213C4A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213C4A" w:rsidRPr="00213C4A" w:rsidRDefault="00213C4A" w:rsidP="00213C4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>Утвердить нормативные затраты на обеспечение функций Комитета по развитию туризма Санкт-Петербурга на 2026 год и на плановый период 2027 – 2028 годов согласно приложению № 1 к приказу.</w:t>
      </w:r>
    </w:p>
    <w:p w:rsidR="00213C4A" w:rsidRPr="00213C4A" w:rsidRDefault="00213C4A" w:rsidP="00213C4A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Утвердить порядок расчета нормативных затрат, для которых Правилами определения нормативных затрат не установлен порядок расчета,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>№ 2 к приказу.</w:t>
      </w:r>
    </w:p>
    <w:p w:rsidR="00213C4A" w:rsidRPr="00213C4A" w:rsidRDefault="00213C4A" w:rsidP="00213C4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213C4A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 за выполнением приказа оставляю за собой.</w:t>
      </w: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13C4A" w:rsidRPr="00213C4A" w:rsidRDefault="00213C4A" w:rsidP="0021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П</w:t>
      </w:r>
      <w:r w:rsidRPr="00213C4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ь</w:t>
      </w:r>
      <w:r w:rsidRPr="00213C4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Комитета                                                                        </w:t>
      </w:r>
      <w:r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     </w:t>
      </w:r>
      <w:r w:rsidRPr="00213C4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         </w:t>
      </w:r>
      <w:r w:rsidR="00E124A5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Е</w:t>
      </w:r>
      <w:r w:rsidRPr="00213C4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.</w:t>
      </w:r>
      <w:r w:rsidR="00E124A5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В</w:t>
      </w:r>
      <w:r w:rsidRPr="00213C4A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 xml:space="preserve">. </w:t>
      </w:r>
      <w:r w:rsidR="00E124A5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Панкевич</w:t>
      </w:r>
      <w:bookmarkStart w:id="0" w:name="_GoBack"/>
      <w:bookmarkEnd w:id="0"/>
    </w:p>
    <w:p w:rsidR="000D089A" w:rsidRPr="00213C4A" w:rsidRDefault="000D089A" w:rsidP="00213C4A">
      <w:pPr>
        <w:spacing w:line="240" w:lineRule="auto"/>
        <w:contextualSpacing/>
        <w:rPr>
          <w:sz w:val="24"/>
          <w:szCs w:val="24"/>
        </w:rPr>
      </w:pPr>
    </w:p>
    <w:sectPr w:rsidR="000D089A" w:rsidRPr="0021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E4BD7"/>
    <w:multiLevelType w:val="hybridMultilevel"/>
    <w:tmpl w:val="160661FA"/>
    <w:lvl w:ilvl="0" w:tplc="CC7C54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4A"/>
    <w:rsid w:val="000D089A"/>
    <w:rsid w:val="00213C4A"/>
    <w:rsid w:val="00E1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B7F"/>
  <w15:chartTrackingRefBased/>
  <w15:docId w15:val="{BC161FC4-7ED3-4209-AA8F-F078DE82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Дубецкий Владимир Александрович</dc:creator>
  <cp:keywords/>
  <dc:description/>
  <cp:lastModifiedBy>Дубецкий Владимир Александрович</cp:lastModifiedBy>
  <cp:revision>2</cp:revision>
  <dcterms:created xsi:type="dcterms:W3CDTF">2025-05-26T10:33:00Z</dcterms:created>
  <dcterms:modified xsi:type="dcterms:W3CDTF">2025-05-26T10:35:00Z</dcterms:modified>
</cp:coreProperties>
</file>