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F7" w:rsidRPr="00F52B05" w:rsidRDefault="00B733F7" w:rsidP="00B733F7">
      <w:pPr>
        <w:widowControl/>
        <w:autoSpaceDE/>
        <w:autoSpaceDN/>
        <w:spacing w:line="259" w:lineRule="auto"/>
        <w:ind w:left="1985"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2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к приказу Комитета по развитию туризма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Санкт-Петербурга 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от ___________ № ____________</w:t>
      </w:r>
    </w:p>
    <w:p w:rsidR="00B733F7" w:rsidRPr="00F52B05" w:rsidRDefault="00B733F7" w:rsidP="00B733F7">
      <w:pPr>
        <w:widowControl/>
        <w:autoSpaceDE/>
        <w:autoSpaceDN/>
        <w:spacing w:after="160"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Порядок расчета нормативных затрат, для которых постановлением Правительства 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Санкт-Петербурга от 28.04.2016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 не установлен порядок расчета</w:t>
      </w:r>
    </w:p>
    <w:p w:rsidR="00B733F7" w:rsidRPr="00F52B05" w:rsidRDefault="00B733F7" w:rsidP="00B733F7">
      <w:pPr>
        <w:widowControl/>
        <w:autoSpaceDE/>
        <w:autoSpaceDN/>
        <w:spacing w:line="259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52B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</w:p>
    <w:p w:rsidR="00B733F7" w:rsidRDefault="00B733F7" w:rsidP="00B733F7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spacing w:line="240" w:lineRule="auto"/>
        <w:ind w:left="0" w:firstLine="709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E15225">
        <w:rPr>
          <w:rFonts w:ascii="Times New Roman" w:eastAsia="Calibri" w:hAnsi="Times New Roman" w:cs="Times New Roman"/>
          <w:sz w:val="24"/>
          <w:szCs w:val="28"/>
          <w:lang w:eastAsia="en-US"/>
        </w:rPr>
        <w:t>Определение нормативных затрат осуществляется путем суммирования затрат на оплату товаров, работ, услуг, приобретаемых в рамках осуществления следующих мероприятий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, предусмотренных государственной программой Санкт-Петербурга «Развитие сферы туризма в Санкт-Петербурге», утвержденной постановлением Правительства Санкт-Петербурга от 14.11.2017 № 936</w:t>
      </w:r>
      <w:r w:rsidRPr="00E15225"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</w:p>
    <w:p w:rsidR="00B733F7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Мероприятия по развитию событийного туризма</w:t>
      </w:r>
      <w:r w:rsidR="00E50D9F">
        <w:rPr>
          <w:rFonts w:ascii="Times New Roman" w:hAnsi="Times New Roman" w:cs="Times New Roman"/>
          <w:bCs/>
          <w:sz w:val="24"/>
          <w:szCs w:val="24"/>
        </w:rPr>
        <w:t xml:space="preserve"> в Санкт-Петербурге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в том </w:t>
      </w:r>
      <w:r w:rsidR="00E50D9F" w:rsidRPr="00E15225">
        <w:rPr>
          <w:rFonts w:ascii="Times New Roman" w:hAnsi="Times New Roman" w:cs="Times New Roman"/>
          <w:bCs/>
          <w:sz w:val="24"/>
          <w:szCs w:val="24"/>
        </w:rPr>
        <w:t xml:space="preserve">числе </w:t>
      </w:r>
      <w:r w:rsidR="00E50D9F">
        <w:rPr>
          <w:rFonts w:ascii="Times New Roman" w:hAnsi="Times New Roman" w:cs="Times New Roman"/>
          <w:bCs/>
          <w:sz w:val="24"/>
          <w:szCs w:val="24"/>
        </w:rPr>
        <w:t xml:space="preserve">организация и проведение событийных мероприятий, направленных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  <w:t>на привлечение в Санкт-Петербург туристов, продвижение указанных мероприятий. Ф</w:t>
      </w:r>
      <w:r w:rsidRPr="00E15225">
        <w:rPr>
          <w:rFonts w:ascii="Times New Roman" w:hAnsi="Times New Roman" w:cs="Times New Roman"/>
          <w:bCs/>
          <w:sz w:val="24"/>
          <w:szCs w:val="24"/>
        </w:rPr>
        <w:t>ормировани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 и издание Единого календаря событий Санкт-Петербурга</w:t>
      </w:r>
      <w:r w:rsidR="00E50D9F">
        <w:rPr>
          <w:rFonts w:ascii="Times New Roman" w:hAnsi="Times New Roman" w:cs="Times New Roman"/>
          <w:bCs/>
          <w:sz w:val="24"/>
          <w:szCs w:val="24"/>
        </w:rPr>
        <w:t xml:space="preserve"> и издание раздела «ТОП-25» Единого календаря событий Санкт-Петербурга</w:t>
      </w:r>
      <w:r w:rsidRPr="00E15225">
        <w:rPr>
          <w:rFonts w:ascii="Times New Roman" w:hAnsi="Times New Roman" w:cs="Times New Roman"/>
          <w:bCs/>
          <w:sz w:val="24"/>
          <w:szCs w:val="24"/>
        </w:rPr>
        <w:t>.</w:t>
      </w:r>
    </w:p>
    <w:p w:rsidR="00B733F7" w:rsidRPr="004D3570" w:rsidRDefault="00B733F7" w:rsidP="00B733F7">
      <w:pPr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Мероприятия </w:t>
      </w:r>
      <w:r w:rsidRPr="004D3570">
        <w:rPr>
          <w:rFonts w:ascii="Times New Roman" w:hAnsi="Times New Roman" w:cs="Times New Roman"/>
          <w:bCs/>
          <w:sz w:val="24"/>
          <w:szCs w:val="24"/>
        </w:rPr>
        <w:t>по содействию строительству и модернизации объектов туристской и сопутствующей инфраструктур государственной программы.</w:t>
      </w:r>
    </w:p>
    <w:p w:rsidR="00B733F7" w:rsidRPr="00C339CC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Мероприятия по р</w:t>
      </w:r>
      <w:r w:rsidRPr="004D3570">
        <w:rPr>
          <w:rFonts w:ascii="Times New Roman" w:hAnsi="Times New Roman" w:cs="Times New Roman"/>
          <w:bCs/>
          <w:sz w:val="24"/>
          <w:szCs w:val="24"/>
        </w:rPr>
        <w:t>азвити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 социального (инклюзивного) туризма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 нацелен</w:t>
      </w:r>
      <w:r>
        <w:rPr>
          <w:rFonts w:ascii="Times New Roman" w:hAnsi="Times New Roman" w:cs="Times New Roman"/>
          <w:bCs/>
          <w:sz w:val="24"/>
          <w:szCs w:val="24"/>
        </w:rPr>
        <w:t>ные</w:t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на обеспечение доступности туристского продукта Санкт-Петербурга для инвалидов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4D3570">
        <w:rPr>
          <w:rFonts w:ascii="Times New Roman" w:hAnsi="Times New Roman" w:cs="Times New Roman"/>
          <w:bCs/>
          <w:sz w:val="24"/>
          <w:szCs w:val="24"/>
        </w:rPr>
        <w:t xml:space="preserve">и иных маломобильных групп населения. </w:t>
      </w:r>
    </w:p>
    <w:p w:rsidR="00B733F7" w:rsidRPr="00F663D7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информационному сопровождению развития медицинского туризма и экспорт медицинских услуг в Санкт-Петербурге.</w:t>
      </w:r>
    </w:p>
    <w:p w:rsidR="00B733F7" w:rsidRPr="00E15225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 xml:space="preserve">Мероприятия по продвижению туристского потенциала Санкт-Петербурга,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в том числе </w:t>
      </w:r>
      <w:r>
        <w:rPr>
          <w:rFonts w:ascii="Times New Roman" w:hAnsi="Times New Roman" w:cs="Times New Roman"/>
          <w:bCs/>
          <w:sz w:val="24"/>
          <w:szCs w:val="24"/>
        </w:rPr>
        <w:t>внедрение и продвижение территориального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 мета-бренда Санкт-Петербурга, проведение мероприятий по продвижению Санкт-Петербурга в стране и за рубежом </w:t>
      </w:r>
      <w:r w:rsidR="00E50D9F"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>как мировой туристской дестинации (</w:t>
      </w:r>
      <w:r w:rsidRPr="00E15225">
        <w:rPr>
          <w:rFonts w:ascii="Times New Roman" w:hAnsi="Times New Roman"/>
          <w:color w:val="000000"/>
          <w:sz w:val="24"/>
          <w:szCs w:val="24"/>
        </w:rPr>
        <w:t xml:space="preserve">проведение презентаций туристского потенциала Санкт-Петербурга, организация изготовления медиапродукции о туристских возможностях Санкт-Петербурга, изготовление сувенирной продукции с туристской символикой </w:t>
      </w:r>
      <w:r w:rsidR="00E50D9F">
        <w:rPr>
          <w:rFonts w:ascii="Times New Roman" w:hAnsi="Times New Roman"/>
          <w:color w:val="000000"/>
          <w:sz w:val="24"/>
          <w:szCs w:val="24"/>
        </w:rPr>
        <w:br/>
      </w:r>
      <w:r w:rsidRPr="00E15225">
        <w:rPr>
          <w:rFonts w:ascii="Times New Roman" w:hAnsi="Times New Roman"/>
          <w:color w:val="000000"/>
          <w:sz w:val="24"/>
          <w:szCs w:val="24"/>
        </w:rPr>
        <w:t>Санкт-Петербурга, размещение имиджевой рекламной информации</w:t>
      </w:r>
      <w:r w:rsidR="00E50D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5225">
        <w:rPr>
          <w:rFonts w:ascii="Times New Roman" w:hAnsi="Times New Roman"/>
          <w:color w:val="000000"/>
          <w:sz w:val="24"/>
          <w:szCs w:val="24"/>
        </w:rPr>
        <w:t xml:space="preserve">о Санкт-Петербурге </w:t>
      </w:r>
      <w:r w:rsidR="00E50D9F">
        <w:rPr>
          <w:rFonts w:ascii="Times New Roman" w:hAnsi="Times New Roman"/>
          <w:color w:val="000000"/>
          <w:sz w:val="24"/>
          <w:szCs w:val="24"/>
        </w:rPr>
        <w:br/>
      </w:r>
      <w:r w:rsidRPr="00E15225">
        <w:rPr>
          <w:rFonts w:ascii="Times New Roman" w:hAnsi="Times New Roman"/>
          <w:color w:val="000000"/>
          <w:sz w:val="24"/>
          <w:szCs w:val="24"/>
        </w:rPr>
        <w:t>в различных источниках</w:t>
      </w:r>
      <w:r w:rsidRPr="00E15225">
        <w:rPr>
          <w:rFonts w:ascii="Times New Roman" w:hAnsi="Times New Roman" w:cs="Times New Roman"/>
          <w:bCs/>
          <w:sz w:val="24"/>
          <w:szCs w:val="24"/>
        </w:rPr>
        <w:t>).</w:t>
      </w:r>
    </w:p>
    <w:p w:rsidR="00B733F7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Обеспечение реализации проекта «Контакт-центр» - специальной телефонной линии, обеспечивающей информационно-справочное обслуживание туристов, а также консультационную помощь в чрезвычайных и экстренных ситуациях с расширенной лингвистической поддержкой на русском и английском языках.</w:t>
      </w:r>
    </w:p>
    <w:p w:rsidR="00B733F7" w:rsidRPr="00E15225" w:rsidRDefault="00B733F7" w:rsidP="00B733F7">
      <w:pPr>
        <w:widowControl/>
        <w:numPr>
          <w:ilvl w:val="0"/>
          <w:numId w:val="2"/>
        </w:numPr>
        <w:tabs>
          <w:tab w:val="left" w:pos="1134"/>
        </w:tabs>
        <w:adjustRightInd w:val="0"/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Мероприятия на проведение аналитических исследований в отрасли туризма Санкт-Петербурга.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 xml:space="preserve">2. Расчет затрат на реализацию мероприятий может проводится одним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>из следующих способов: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 xml:space="preserve">2.1. На основе стоимости ранее заключенных государственных контрактов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Санкт-Петербурга и гражданско-правовых договоров по сопоставимым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15225">
        <w:rPr>
          <w:rFonts w:ascii="Times New Roman" w:hAnsi="Times New Roman" w:cs="Times New Roman"/>
          <w:bCs/>
          <w:sz w:val="24"/>
          <w:szCs w:val="24"/>
        </w:rPr>
        <w:t>характеристикам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E15225">
        <w:rPr>
          <w:rFonts w:ascii="Times New Roman" w:hAnsi="Times New Roman" w:cs="Times New Roman"/>
          <w:bCs/>
          <w:sz w:val="24"/>
          <w:szCs w:val="24"/>
        </w:rPr>
        <w:t xml:space="preserve"> мероприятиям. 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2.2. Путем сравнения с мероприятиями-аналогами (не менее двух). При выборе мероприятия-аналога обеспечивается максимальное совпадение характеристик мероприятий.</w:t>
      </w:r>
    </w:p>
    <w:p w:rsidR="00B733F7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2.3. Путем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определения средней рыночной стоимости реализации мероприятия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соответствии с приказом Минэкономразвития </w:t>
      </w:r>
      <w:r>
        <w:rPr>
          <w:rFonts w:ascii="Times New Roman" w:hAnsi="Times New Roman" w:cs="Times New Roman"/>
          <w:sz w:val="24"/>
          <w:szCs w:val="24"/>
        </w:rPr>
        <w:t>России от 02.10.2013 № 567</w:t>
      </w:r>
      <w:r w:rsidRPr="008F3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</w:r>
      <w:r>
        <w:rPr>
          <w:rFonts w:ascii="Times New Roman" w:hAnsi="Times New Roman" w:cs="Times New Roman"/>
          <w:sz w:val="24"/>
          <w:szCs w:val="24"/>
        </w:rPr>
        <w:br/>
        <w:t>с единственным поставщиком (подрядчиком, исполнителем)»</w:t>
      </w:r>
    </w:p>
    <w:p w:rsidR="00B733F7" w:rsidRPr="00E15225" w:rsidRDefault="00B733F7" w:rsidP="00B733F7">
      <w:pPr>
        <w:widowControl/>
        <w:tabs>
          <w:tab w:val="left" w:pos="1134"/>
        </w:tabs>
        <w:adjustRightInd w:val="0"/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15225">
        <w:rPr>
          <w:rFonts w:ascii="Times New Roman" w:hAnsi="Times New Roman" w:cs="Times New Roman"/>
          <w:bCs/>
          <w:sz w:val="24"/>
          <w:szCs w:val="24"/>
        </w:rPr>
        <w:t>3. Расчет стоимости реализации мероприятий производится с учетом</w:t>
      </w:r>
      <w:r w:rsidRPr="00E152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показателей индекса роста потребительских цен на соответствующий финансовый год.</w:t>
      </w:r>
      <w:bookmarkStart w:id="0" w:name="_GoBack"/>
      <w:bookmarkEnd w:id="0"/>
    </w:p>
    <w:p w:rsidR="000D089A" w:rsidRDefault="000D089A"/>
    <w:sectPr w:rsidR="000D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80904"/>
    <w:multiLevelType w:val="hybridMultilevel"/>
    <w:tmpl w:val="2536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E6B4F"/>
    <w:multiLevelType w:val="hybridMultilevel"/>
    <w:tmpl w:val="172AFA7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78"/>
    <w:rsid w:val="000D089A"/>
    <w:rsid w:val="00546C78"/>
    <w:rsid w:val="00B733F7"/>
    <w:rsid w:val="00E5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A0E0"/>
  <w15:chartTrackingRefBased/>
  <w15:docId w15:val="{32CAABE5-9449-4E0C-8BB0-5F8A8415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F7"/>
    <w:pPr>
      <w:widowControl w:val="0"/>
      <w:autoSpaceDE w:val="0"/>
      <w:autoSpaceDN w:val="0"/>
      <w:spacing w:after="0" w:line="360" w:lineRule="auto"/>
      <w:ind w:firstLine="220"/>
      <w:jc w:val="both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Дубецкий Владимир Александрович</dc:creator>
  <cp:keywords/>
  <dc:description/>
  <cp:lastModifiedBy>Дубецкий Владимир Александрович</cp:lastModifiedBy>
  <cp:revision>2</cp:revision>
  <dcterms:created xsi:type="dcterms:W3CDTF">2025-05-26T08:59:00Z</dcterms:created>
  <dcterms:modified xsi:type="dcterms:W3CDTF">2025-05-26T10:31:00Z</dcterms:modified>
</cp:coreProperties>
</file>