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D2" w:rsidRDefault="00B02AD2" w:rsidP="00B02AD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D191ADB" wp14:editId="27283514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D2" w:rsidRDefault="00B02AD2" w:rsidP="00B02AD2">
      <w:pPr>
        <w:jc w:val="center"/>
      </w:pPr>
    </w:p>
    <w:p w:rsidR="00B02AD2" w:rsidRDefault="00B02AD2" w:rsidP="00B02AD2">
      <w:pPr>
        <w:jc w:val="center"/>
      </w:pPr>
      <w:r>
        <w:t>ПРАВИТЕЛЬСТВО САНКТ-ПЕТЕРБУРГА</w:t>
      </w:r>
    </w:p>
    <w:p w:rsidR="00B02AD2" w:rsidRDefault="00B02AD2" w:rsidP="00B02AD2">
      <w:pPr>
        <w:pStyle w:val="1"/>
      </w:pPr>
      <w:r>
        <w:t>КОМИТЕТ ПО ЗДРАВООХРАНЕНИЮ</w:t>
      </w:r>
    </w:p>
    <w:p w:rsidR="00B02AD2" w:rsidRDefault="00B02AD2" w:rsidP="00B02AD2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B02AD2" w:rsidRDefault="00B02AD2" w:rsidP="00B02AD2">
      <w:pPr>
        <w:jc w:val="center"/>
        <w:rPr>
          <w:b/>
          <w:bCs/>
        </w:rPr>
      </w:pPr>
    </w:p>
    <w:p w:rsidR="00B02AD2" w:rsidRDefault="00B02AD2" w:rsidP="00B02AD2"/>
    <w:p w:rsidR="00B02AD2" w:rsidRDefault="00576B24" w:rsidP="00B02AD2">
      <w:r>
        <w:t>«</w:t>
      </w:r>
      <w:r w:rsidR="00B02AD2">
        <w:t>___</w:t>
      </w:r>
      <w:r>
        <w:t>»</w:t>
      </w:r>
      <w:r w:rsidR="00B02AD2">
        <w:t>______________                                                                                         №___________</w:t>
      </w:r>
    </w:p>
    <w:p w:rsidR="00B02AD2" w:rsidRDefault="00B02AD2" w:rsidP="00B02AD2"/>
    <w:p w:rsidR="00B02AD2" w:rsidRPr="00D2438E" w:rsidRDefault="00B02AD2" w:rsidP="00B02AD2">
      <w:pPr>
        <w:jc w:val="both"/>
      </w:pPr>
    </w:p>
    <w:p w:rsidR="00B02AD2" w:rsidRDefault="00B02AD2" w:rsidP="00B02AD2">
      <w:pPr>
        <w:jc w:val="both"/>
      </w:pPr>
      <w:r>
        <w:t>Об утверждении показателей и критериев оценки</w:t>
      </w:r>
    </w:p>
    <w:p w:rsidR="00B02AD2" w:rsidRDefault="00576B24" w:rsidP="00B02AD2">
      <w:pPr>
        <w:jc w:val="both"/>
      </w:pPr>
      <w:r>
        <w:t>э</w:t>
      </w:r>
      <w:r w:rsidR="00B02AD2">
        <w:t xml:space="preserve">ффективности деятельности государственных </w:t>
      </w:r>
    </w:p>
    <w:p w:rsidR="00B02AD2" w:rsidRDefault="00B02AD2" w:rsidP="00B02AD2">
      <w:pPr>
        <w:jc w:val="both"/>
      </w:pPr>
      <w:r>
        <w:t>учреждений здравоохранения Санкт-Петербурга,</w:t>
      </w:r>
    </w:p>
    <w:p w:rsidR="00B02AD2" w:rsidRDefault="00B02AD2" w:rsidP="00B02AD2">
      <w:pPr>
        <w:jc w:val="both"/>
      </w:pPr>
      <w:r>
        <w:t xml:space="preserve"> их руководителей и работников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Во исполнение </w:t>
      </w:r>
      <w:hyperlink r:id="rId6">
        <w:r w:rsidRPr="000F0735">
          <w:t>пункта 10</w:t>
        </w:r>
      </w:hyperlink>
      <w:r>
        <w:t xml:space="preserve"> Плана реализации в Санкт-Петербурге Послания Президента Российской Федерации Федеральному Собранию Российской Федерации </w:t>
      </w:r>
      <w:r w:rsidR="00576B24">
        <w:br/>
      </w:r>
      <w:r>
        <w:t xml:space="preserve">от 20.02.2019, утвержденного распоряжением Правительства Санкт-Петербурга </w:t>
      </w:r>
      <w:r w:rsidR="00576B24">
        <w:br/>
      </w:r>
      <w:r>
        <w:t xml:space="preserve">от 07.05.2019 </w:t>
      </w:r>
      <w:r w:rsidR="00576B24">
        <w:t>№</w:t>
      </w:r>
      <w:r>
        <w:t xml:space="preserve"> 12-рп </w:t>
      </w:r>
      <w:r w:rsidR="00576B24">
        <w:t>«</w:t>
      </w:r>
      <w:r>
        <w:t>О мерах по реализации в Санкт-Петербурге Послания Президента Российской Федерации Федеральному Собранию Российской Федерации от 20.02.2019</w:t>
      </w:r>
      <w:r w:rsidR="00576B24">
        <w:t>»</w:t>
      </w:r>
      <w:r>
        <w:t>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1. Утвердить показатели и критерии оценки эффективности деятельности государственных учреждений здравоохранения Санкт-Петербурга, их руководителей </w:t>
      </w:r>
      <w:r w:rsidR="00576B24">
        <w:br/>
      </w:r>
      <w:r>
        <w:t xml:space="preserve">и работников (далее - Показатели) согласно </w:t>
      </w:r>
      <w:hyperlink w:anchor="P30">
        <w:r w:rsidRPr="000F0735">
          <w:t>приложению</w:t>
        </w:r>
      </w:hyperlink>
      <w:r>
        <w:t xml:space="preserve"> к настоящему распоряжению.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2. Дополнительные показатели и критерии оценки эффективности деятельности медицинского персонала по обеспечению надлежащего качества медицинской помощи, максимальные размеры, порядок осуществления выплат стимулирующего характера, </w:t>
      </w:r>
      <w:r w:rsidR="00576B24">
        <w:br/>
      </w:r>
      <w:r>
        <w:t xml:space="preserve">их периодичность определяются руководителем государственного учреждения здравоохранения Санкт-Петербурга в локальном нормативном акте, действующем </w:t>
      </w:r>
      <w:r w:rsidR="00576B24">
        <w:br/>
      </w:r>
      <w:r>
        <w:t>в учреждении.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3. Рекомендовать руководителям отделов здравоохранения администраций районов Санкт-Петербурга данные Показатели для использования в работе.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4. Признать утратившим силу </w:t>
      </w:r>
      <w:hyperlink r:id="rId7">
        <w:r w:rsidRPr="000F0735">
          <w:t>распоряжение</w:t>
        </w:r>
      </w:hyperlink>
      <w:r>
        <w:t xml:space="preserve"> Комитета по здравоохранению </w:t>
      </w:r>
      <w:r w:rsidR="00576B24">
        <w:br/>
      </w:r>
      <w:r>
        <w:t xml:space="preserve">от </w:t>
      </w:r>
      <w:r w:rsidR="00B02AD2">
        <w:t>20.05.2019</w:t>
      </w:r>
      <w:r>
        <w:t xml:space="preserve"> </w:t>
      </w:r>
      <w:r w:rsidR="00576B24">
        <w:t>№</w:t>
      </w:r>
      <w:r>
        <w:t xml:space="preserve"> </w:t>
      </w:r>
      <w:r w:rsidR="00B02AD2">
        <w:t>264</w:t>
      </w:r>
      <w:r>
        <w:t xml:space="preserve">-р </w:t>
      </w:r>
      <w:r w:rsidR="00576B24">
        <w:t>«</w:t>
      </w:r>
      <w:r>
        <w:t xml:space="preserve">Об утверждении показателей и критериев оценки эффективности деятельности государственных учреждений здравоохранения Санкт-Петербурга, </w:t>
      </w:r>
      <w:r w:rsidR="00576B24">
        <w:br/>
      </w:r>
      <w:r>
        <w:t>их руководителей и работников</w:t>
      </w:r>
      <w:r w:rsidR="00576B24">
        <w:t>»</w:t>
      </w:r>
      <w:r>
        <w:t xml:space="preserve">, за исключением </w:t>
      </w:r>
      <w:hyperlink r:id="rId8">
        <w:r w:rsidRPr="000F0735">
          <w:t>пункта 4</w:t>
        </w:r>
      </w:hyperlink>
      <w:r>
        <w:t>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5. Контроль за выполнением распоряжения </w:t>
      </w:r>
      <w:r w:rsidR="000F0735">
        <w:t>оставляю за собой.</w:t>
      </w:r>
    </w:p>
    <w:p w:rsidR="004977BE" w:rsidRDefault="004977BE">
      <w:pPr>
        <w:pStyle w:val="ConsPlusNormal"/>
      </w:pPr>
    </w:p>
    <w:p w:rsidR="00576B24" w:rsidRDefault="00576B24">
      <w:pPr>
        <w:pStyle w:val="ConsPlusNormal"/>
      </w:pPr>
    </w:p>
    <w:p w:rsidR="00576B24" w:rsidRDefault="00576B24">
      <w:pPr>
        <w:pStyle w:val="ConsPlusNormal"/>
      </w:pPr>
    </w:p>
    <w:p w:rsidR="00576B24" w:rsidRDefault="00576B24" w:rsidP="00576B24">
      <w:pPr>
        <w:pStyle w:val="ConsPlusNormal"/>
      </w:pPr>
      <w:r>
        <w:t xml:space="preserve">Временно исполняющий обязанности </w:t>
      </w:r>
    </w:p>
    <w:p w:rsidR="00576B24" w:rsidRDefault="00576B24" w:rsidP="00576B24">
      <w:pPr>
        <w:pStyle w:val="ConsPlusNormal"/>
      </w:pPr>
      <w:r>
        <w:t>председателя Комитета по здравоохранению</w:t>
      </w:r>
      <w:r>
        <w:tab/>
      </w:r>
      <w:r>
        <w:tab/>
      </w:r>
      <w:r>
        <w:tab/>
      </w:r>
      <w:r>
        <w:tab/>
        <w:t>Ю.М. Шишкин</w:t>
      </w:r>
    </w:p>
    <w:p w:rsidR="004977BE" w:rsidRDefault="004977BE">
      <w:pPr>
        <w:pStyle w:val="ConsPlusNormal"/>
      </w:pPr>
    </w:p>
    <w:p w:rsidR="000F0735" w:rsidRDefault="00576B24">
      <w:pPr>
        <w:pStyle w:val="ConsPlusNormal"/>
        <w:jc w:val="right"/>
        <w:outlineLvl w:val="0"/>
      </w:pPr>
      <w:bookmarkStart w:id="1" w:name="P30"/>
      <w:bookmarkEnd w:id="1"/>
      <w:r>
        <w:br/>
      </w:r>
    </w:p>
    <w:p w:rsidR="004977BE" w:rsidRDefault="004977BE">
      <w:pPr>
        <w:pStyle w:val="ConsPlusNormal"/>
        <w:jc w:val="right"/>
        <w:outlineLvl w:val="0"/>
      </w:pPr>
      <w:r>
        <w:lastRenderedPageBreak/>
        <w:t>ПРИЛОЖЕНИЕ</w:t>
      </w:r>
    </w:p>
    <w:p w:rsidR="004977BE" w:rsidRDefault="004977BE">
      <w:pPr>
        <w:pStyle w:val="ConsPlusNormal"/>
        <w:jc w:val="right"/>
      </w:pPr>
      <w:r>
        <w:t>к распоряжению Комитета</w:t>
      </w:r>
    </w:p>
    <w:p w:rsidR="004977BE" w:rsidRDefault="004977BE">
      <w:pPr>
        <w:pStyle w:val="ConsPlusNormal"/>
        <w:jc w:val="right"/>
      </w:pPr>
      <w:r>
        <w:t>по здравоохранению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государственного учреждения здравоохранения</w:t>
      </w:r>
    </w:p>
    <w:p w:rsidR="004977BE" w:rsidRDefault="004977BE">
      <w:pPr>
        <w:pStyle w:val="ConsPlusTitle"/>
        <w:jc w:val="center"/>
      </w:pPr>
      <w:r>
        <w:t>Санкт-Петербурга, оказывающего медицинскую помощь</w:t>
      </w:r>
    </w:p>
    <w:p w:rsidR="004977BE" w:rsidRDefault="004977BE">
      <w:pPr>
        <w:pStyle w:val="ConsPlusTitle"/>
        <w:jc w:val="center"/>
      </w:pPr>
      <w:r>
        <w:t>в стационарных условиях (детям и взрослым),</w:t>
      </w:r>
    </w:p>
    <w:p w:rsidR="004977BE" w:rsidRDefault="004977BE">
      <w:pPr>
        <w:pStyle w:val="ConsPlusTitle"/>
        <w:jc w:val="center"/>
      </w:pPr>
      <w:r>
        <w:t>его руководителя, а также заместителей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20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планов по достижению 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Количество жалоб на </w:t>
            </w:r>
            <w:r w:rsidR="00576B24">
              <w:t>«</w:t>
            </w:r>
            <w:r>
              <w:t>горячую линию</w:t>
            </w:r>
            <w:r w:rsidR="00576B24">
              <w:t>»</w:t>
            </w:r>
            <w:r>
              <w:t xml:space="preserve"> Комитета по здравоохранению на 1000 пролеченных больных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1,5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2,0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2,5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Более 2,5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Созданная внутрибольничная система регистрации и предупреждения осложнений хирургических вмешательств. Регулярный аудит работы системы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Послеоперационные осложнения, связанные с нарушением техники оперативных вмешательств, % от оперативных вмешательств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Расхождение клинического и патолого-анатомического диагнозов 2-й и 3-й категории вследствие дефектов оказания медицинской помощи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Ранняя неонатальная смертность детей (предотвратимая) </w:t>
            </w:r>
            <w:hyperlink w:anchor="P20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Роспотребнадзором,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Соблюдение предусмотренных законодательством сроков предоставления плановой медицинской помощи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 нарушений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ведущих в полном объеме электронные медицинские карты в медицинских информационных системах (% от общего количества врачей учреждения)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2" w:name="P200"/>
      <w:bookmarkEnd w:id="2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3" w:name="P201"/>
      <w:bookmarkEnd w:id="3"/>
      <w:r>
        <w:t>&lt;**&gt; кроме санаторно-курортных организаций.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(заместителю) учреждения </w:t>
      </w:r>
      <w:r w:rsidR="00576B24">
        <w:br/>
      </w:r>
      <w:r>
        <w:t>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2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государственного учреждения здравоохранения</w:t>
      </w:r>
    </w:p>
    <w:p w:rsidR="004977BE" w:rsidRDefault="004977BE">
      <w:pPr>
        <w:pStyle w:val="ConsPlusTitle"/>
        <w:jc w:val="center"/>
      </w:pPr>
      <w:r>
        <w:t>Санкт-Петербурга, оказывающего медицинскую помощь</w:t>
      </w:r>
    </w:p>
    <w:p w:rsidR="004977BE" w:rsidRDefault="004977BE">
      <w:pPr>
        <w:pStyle w:val="ConsPlusTitle"/>
        <w:jc w:val="center"/>
      </w:pPr>
      <w:r>
        <w:t>в амбулаторных условиях взрослому и детскому населению,</w:t>
      </w:r>
    </w:p>
    <w:p w:rsidR="004977BE" w:rsidRDefault="004977BE">
      <w:pPr>
        <w:pStyle w:val="ConsPlusTitle"/>
        <w:jc w:val="center"/>
      </w:pPr>
      <w:r>
        <w:t>его руководителя, а также заместителей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4195"/>
        <w:gridCol w:w="1587"/>
        <w:gridCol w:w="1020"/>
        <w:gridCol w:w="1720"/>
      </w:tblGrid>
      <w:tr w:rsidR="004977BE">
        <w:tc>
          <w:tcPr>
            <w:tcW w:w="544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20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4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оказания медицинской помощи: соблюдение предельных сроков ожидания плановых консультаций врачей-специалистов и диагностических исследований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диагнозов 2-й и 3-й категории у пациентов, наблюдавшихся в медицинской организации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взрослого населения диспансеризацией (доля от численности населения, прикрепленного для медицинского обслуживания, %)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33%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33%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Полнота охвата диспансерным наблюдением по нозологическим формам (форма </w:t>
            </w:r>
            <w:r w:rsidR="00576B24">
              <w:t>№</w:t>
            </w:r>
            <w:r>
              <w:t xml:space="preserve"> 30) </w:t>
            </w:r>
            <w:hyperlink w:anchor="P46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Своевременность охвата новорожденных первым врачебным патронажем </w:t>
            </w:r>
            <w:hyperlink w:anchor="P46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профилактическими прививками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 от плана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 от плана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больных с выявленными злокачественными новообразованиями на I-II стадии (% от общего числа впервые выявленных злокачественных новообразований)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55%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52% до 55%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52%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планов по достижению 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13.1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должностей врач-терапевт участковый, врач-педиатр участковый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65%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14.1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должностей медицинская сестра участковая (%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+5</w:t>
            </w:r>
          </w:p>
        </w:tc>
        <w:tc>
          <w:tcPr>
            <w:tcW w:w="1720" w:type="dxa"/>
            <w:vMerge w:val="restart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65%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-5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Роспотребнадзором,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профилактических медицинских осмотров, в том числе диспансеризации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Внедрение новой модели медицинской организации, оказывающей первичную медико-санитарную помощь (</w:t>
            </w:r>
            <w:r w:rsidR="00576B24">
              <w:t>«</w:t>
            </w:r>
            <w:r>
              <w:t>Бережливая поликлиника</w:t>
            </w:r>
            <w:r w:rsidR="00576B24">
              <w:t>»</w:t>
            </w:r>
            <w:r>
              <w:t>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внедрена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 внедрена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иммунизации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Открытие Центров амбулаторной онкологической помощи (далее - ЦАОП)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Открыт ЦАОП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 открыт ЦАОП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ведущих в полном объеме электронные медицинские карты в медицинских информационных системах (% от общего количества врачей учреждения)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сведений об оказании медицинской помощи, переданных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(% от общего количества сведений в учреждении) </w:t>
            </w:r>
            <w:hyperlink w:anchor="P4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типов медицинских документов, передающихся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(% от общего количества типов медицинских документов для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>, формируемых в учреждении)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документов, подписанных электронной подписью (% от общего числа документов, переданных в </w:t>
            </w:r>
            <w:r w:rsidR="00576B24">
              <w:t>«</w:t>
            </w:r>
            <w:r>
              <w:t>ЭМК петербуржца</w:t>
            </w:r>
            <w:r w:rsidR="00576B24">
              <w:t>»</w:t>
            </w:r>
            <w:r>
              <w:t xml:space="preserve"> учреждением)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44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44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4" w:name="P466"/>
      <w:bookmarkEnd w:id="4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5" w:name="P467"/>
      <w:bookmarkEnd w:id="5"/>
      <w:r>
        <w:t>&lt;**&gt; для учреждений (организаций) педиатрического профиля и оказывающих помощь по общей врачебной практике.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(заместителю) учреждения </w:t>
      </w:r>
      <w:r w:rsidR="00576B24">
        <w:br/>
      </w:r>
      <w:r>
        <w:t>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3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врача-терапевта участкового, врача общей врачебной практики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больных с выявленными злокачественными новообразованиями на I-II стадии (% от общего числа впервые выявленных злокачественных новообразований)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55%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52% до 55%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52%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 (доля от числа прикрепленного населения, %)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33%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33%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Полнота охвата профилактическими прививками прикрепленного населения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Отсутствие случаев смерти на дому от болезней системы кровообращения лиц в возрасте до 60 лет, обращавшихся в поликлинику в течение последнего года жизни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both"/>
            </w:pPr>
            <w:r>
              <w:t>Охват флюорографическим обследованием лиц от числа подлежавших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Отсутствие запущенных случаев заболевания туберкулезом у пациентов из числа обращавшихся в поликлинику в течение 2 лет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Случаи с ненадлежащим качеством медицинской </w:t>
            </w:r>
            <w:r w:rsidR="00576B24">
              <w:t xml:space="preserve">помощи </w:t>
            </w:r>
            <w:r>
              <w:t>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Достижение целевого уровня показателя артериального давления у пациентов, состоящих на диспансерном учете по поводу артериальной гипертензии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выявленных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4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врачей-специалистов государственных учреждений</w:t>
      </w:r>
    </w:p>
    <w:p w:rsidR="004977BE" w:rsidRDefault="004977BE">
      <w:pPr>
        <w:pStyle w:val="ConsPlusTitle"/>
        <w:jc w:val="center"/>
      </w:pPr>
      <w:r>
        <w:t>здравоохранения Санкт-Петербурга, оказывающих медицинскую</w:t>
      </w:r>
    </w:p>
    <w:p w:rsidR="004977BE" w:rsidRDefault="004977BE">
      <w:pPr>
        <w:pStyle w:val="ConsPlusTitle"/>
        <w:jc w:val="center"/>
      </w:pPr>
      <w:r>
        <w:t>помощь в амбулаторных условиях (детям и взрослым)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посещений с профилактической целью от общего числа посещений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Уровень госпитализации среди впервые выявленных бациллярных больных </w:t>
            </w:r>
            <w:hyperlink w:anchor="P717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по результатам внутреннего и ведомственного контроля,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97%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97%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6" w:name="P717"/>
      <w:bookmarkEnd w:id="6"/>
      <w:r>
        <w:t>&lt;*&gt; для врачей фтизиатрического профиля.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5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 xml:space="preserve">врача-педиатра участкового, врача-педиатра ДШО </w:t>
      </w:r>
      <w:hyperlink w:anchor="P849">
        <w:r>
          <w:rPr>
            <w:color w:val="0000FF"/>
          </w:rPr>
          <w:t>&lt;*&gt;</w:t>
        </w:r>
      </w:hyperlink>
      <w:r>
        <w:t>,</w:t>
      </w:r>
    </w:p>
    <w:p w:rsidR="004977BE" w:rsidRDefault="004977BE">
      <w:pPr>
        <w:pStyle w:val="ConsPlusTitle"/>
        <w:jc w:val="center"/>
      </w:pPr>
      <w:r>
        <w:t xml:space="preserve">врача общей врачебной практики </w:t>
      </w:r>
      <w:hyperlink w:anchor="P849">
        <w:r>
          <w:rPr>
            <w:color w:val="0000FF"/>
          </w:rPr>
          <w:t>&lt;*&gt;</w:t>
        </w:r>
      </w:hyperlink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25"/>
        <w:gridCol w:w="1792"/>
        <w:gridCol w:w="1020"/>
        <w:gridCol w:w="1720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02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792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20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функции врачебной должности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охвата профилактическими осмотрами детей декретированных возрастов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дородовыми патронажами беременных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Охват патронажем всех детей первого года жизни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активных посещений на дому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40%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40%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посещений новорожденных в первые три дня после выписки из родильного дома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плана по диспансеризации и профилактическим осмотрам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Полнота охвата профилактическими прививками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2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2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20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7" w:name="P849"/>
      <w:bookmarkEnd w:id="7"/>
      <w:r>
        <w:t>&lt;*&gt; в рамках своей компетенции.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t>Таблица 6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заведующего отделением государственного учреждения</w:t>
      </w:r>
    </w:p>
    <w:p w:rsidR="004977BE" w:rsidRDefault="004977BE">
      <w:pPr>
        <w:pStyle w:val="ConsPlusTitle"/>
        <w:jc w:val="center"/>
      </w:pPr>
      <w:r>
        <w:t>здравоохранения Санкт-Петербурга, оказывающего медицинскую</w:t>
      </w:r>
    </w:p>
    <w:p w:rsidR="004977BE" w:rsidRDefault="004977BE">
      <w:pPr>
        <w:pStyle w:val="ConsPlusTitle"/>
        <w:jc w:val="center"/>
      </w:pPr>
      <w:r>
        <w:t>помощь в стационарных условиях (детям и взрослым)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 </w:t>
            </w:r>
            <w:hyperlink w:anchor="P98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Оперативная активность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50%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Расхождение клинического и патолого-анатомического диагнозов 2-й и 3-й категории вследствие дефектов оказания медицинской помощи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Послеоперационные осложнения, связанные с нарушением техники оперативных вмешательств, % от оперативных вмешательств </w:t>
            </w:r>
            <w:hyperlink w:anchor="P98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Повторная госпитализация в течение 90 дней по одному и тому же заболеванию при выявлении дефектов по результатам экспертизы первой госпитализации </w:t>
            </w:r>
            <w:hyperlink w:anchor="P982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 отделения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Своевременное выполнение объема выборочного контроля КМП (% от запланированного объема)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Случаи с ненадлежащим качеством медицинской помощи по результатам внутреннего и ведомственного контроля и рассмотрения СМО, ТФОМС СПб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Больничная летальность по сравнению с аналогичным периодом прошлого года </w:t>
            </w:r>
            <w:hyperlink w:anchor="P98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-51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-26 -50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-6 -25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0 +5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+6 +25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+26 +50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+51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 отделения, ведущих в полном объеме электронные медицинские карты в медицинских информационных системах (% от общего количества врачей отделения)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8" w:name="P980"/>
      <w:bookmarkEnd w:id="8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9" w:name="P981"/>
      <w:bookmarkEnd w:id="9"/>
      <w:r>
        <w:t>&lt;**&gt; кроме санаторно-курортных организаций;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0" w:name="P982"/>
      <w:bookmarkEnd w:id="10"/>
      <w:r>
        <w:t xml:space="preserve">&lt;***&gt; кроме санаторно-курортных организаций, учреждений родовспоможения, учреждений, оказывающих медицинскую помощь по профилю </w:t>
      </w:r>
      <w:r w:rsidR="00576B24">
        <w:t>«</w:t>
      </w:r>
      <w:r>
        <w:t>онкология</w:t>
      </w:r>
      <w:r w:rsidR="00576B24">
        <w:t>»</w:t>
      </w:r>
      <w:r>
        <w:t>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заведующему отделением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t>Таблица 7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врача-специалиста терапевтического (педиатрического) профиля</w:t>
      </w:r>
    </w:p>
    <w:p w:rsidR="004977BE" w:rsidRDefault="004977BE">
      <w:pPr>
        <w:pStyle w:val="ConsPlusTitle"/>
        <w:jc w:val="center"/>
      </w:pPr>
      <w:r>
        <w:t>государственного учреждения здравоохранения</w:t>
      </w:r>
    </w:p>
    <w:p w:rsidR="004977BE" w:rsidRDefault="004977BE">
      <w:pPr>
        <w:pStyle w:val="ConsPlusTitle"/>
        <w:jc w:val="center"/>
      </w:pPr>
      <w:r>
        <w:t>Санкт-Петербурга, оказывающего медицинскую помощь</w:t>
      </w:r>
    </w:p>
    <w:p w:rsidR="004977BE" w:rsidRDefault="004977BE">
      <w:pPr>
        <w:pStyle w:val="ConsPlusTitle"/>
        <w:jc w:val="center"/>
      </w:pPr>
      <w:r>
        <w:t>в стационарных условиях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диагноза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стационара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выявленных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8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врача-специалиста хирургического профиля государственного</w:t>
      </w:r>
    </w:p>
    <w:p w:rsidR="004977BE" w:rsidRDefault="004977BE">
      <w:pPr>
        <w:pStyle w:val="ConsPlusTitle"/>
        <w:jc w:val="center"/>
      </w:pPr>
      <w:r>
        <w:t>учреждения здравоохранения Санкт-Петербурга, оказывающего</w:t>
      </w:r>
    </w:p>
    <w:p w:rsidR="004977BE" w:rsidRDefault="004977BE">
      <w:pPr>
        <w:pStyle w:val="ConsPlusTitle"/>
        <w:jc w:val="center"/>
      </w:pPr>
      <w:r>
        <w:t>медицинскую помощь в стационарных условиях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Послеоперационные осложнения, связанные с нарушением техники оперативных вмешательств, % от оперативных вмешательств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клинического и патолого-анатомического диагнозов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Оперативная активность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 45% до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врачу-хирургу стационара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выявления фактов взимания денежных средств с пациентов за оказанную медицинскую помощь, предоставляемую в рамках программы государственных гарантий бесплатно.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9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станции, отделения скорой медицинской помощи поликлиники</w:t>
      </w:r>
    </w:p>
    <w:p w:rsidR="004977BE" w:rsidRDefault="004977BE">
      <w:pPr>
        <w:pStyle w:val="ConsPlusTitle"/>
        <w:jc w:val="center"/>
      </w:pPr>
      <w:r>
        <w:t>для детей и взрослых и его руководителя (заместителя)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Процент вызовов со временем доезда до 20 минут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расхождения диагноза скорой медицинской помощи от приемного отделения медицинской организации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5%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5% до 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10%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планов по достижению 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качеством оказанной медицинской помощи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Роспотребнадзором,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учреждения не начисляются </w:t>
      </w:r>
      <w:r w:rsidR="00576B24">
        <w:br/>
      </w:r>
      <w:r>
        <w:t>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10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врача (фельдшера) выездной бригады скорой медицинской помощи</w:t>
      </w:r>
    </w:p>
    <w:p w:rsidR="004977BE" w:rsidRDefault="004977BE">
      <w:pPr>
        <w:pStyle w:val="ConsPlusTitle"/>
        <w:jc w:val="center"/>
      </w:pPr>
      <w:r>
        <w:t>для детей и взрослых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Расхождение диагноза, установленного врачом (фельдшером), с диагнозом, установленным в приемном отделении медицинской организации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менее 5%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5% до 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10%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Необоснованные отказы в госпитализации больных, доставленных в стационары скорой медицинской помощью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% вызовов к пациентам со временем доезда до 20 минут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85%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-3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врачу (фельдшеру скорой помощи) </w:t>
      </w:r>
      <w:r w:rsidR="00576B24">
        <w:br/>
      </w:r>
      <w:r>
        <w:t>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а)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б)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11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медицинских работников с высшим медицинским образованием</w:t>
      </w:r>
    </w:p>
    <w:p w:rsidR="004977BE" w:rsidRDefault="004977BE">
      <w:pPr>
        <w:pStyle w:val="ConsPlusTitle"/>
        <w:jc w:val="center"/>
      </w:pPr>
      <w:r>
        <w:t>других подразделений и служб государственного учреждения</w:t>
      </w:r>
    </w:p>
    <w:p w:rsidR="004977BE" w:rsidRDefault="004977BE">
      <w:pPr>
        <w:pStyle w:val="ConsPlusTitle"/>
        <w:jc w:val="center"/>
      </w:pPr>
      <w:r>
        <w:t>здравоохранения Санкт-Петербурга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(заказа), внутреннего плана по учреждению </w:t>
            </w:r>
            <w:hyperlink w:anchor="P1442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внутрилабораторного контроля качества </w:t>
            </w:r>
            <w:hyperlink w:anchor="P1443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выполнение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невыполнение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выполнения назначений лечащих врачей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сложных (трудоемких) исследований (манипуляций), лечебных процедур от общего числа исследований;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50%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30% до 50%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на качество исследований (манипуляций, лечебных процедур)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Случаи неудовлетворенности врачей, направивших на исследование, качеством оформления протокола и заключения по исследованию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Осложнения после проведенных процедур, манипуляций, исследований,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режима,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1" w:name="P1442"/>
      <w:bookmarkEnd w:id="11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задания, для государственных учреждений здравоохранения Санкт-Петербурга,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 внутренний план по учреждению;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2" w:name="P1443"/>
      <w:bookmarkEnd w:id="12"/>
      <w:r>
        <w:t>&lt;**&gt; для заведующего лабораторией.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12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среднего медицинского (фармацевтического) персонала</w:t>
      </w:r>
    </w:p>
    <w:p w:rsidR="004977BE" w:rsidRDefault="004977BE">
      <w:pPr>
        <w:pStyle w:val="ConsPlusTitle"/>
        <w:jc w:val="center"/>
      </w:pPr>
      <w:r>
        <w:t>медицинского учреждения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Своевременность и полнота выполнения врачебных назначений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своевременно и полно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получения учета и хранения медикаментов и расходных материалов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Осложнения от проведенных лечебно-диагностических манипуляций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Нарушение правил получения и хранения лекарственных, дезинфицирующих средств, изделий медицинского назначения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среднему медицинскому (фармацевтическому) персоналу 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  <w:jc w:val="right"/>
        <w:outlineLvl w:val="1"/>
      </w:pPr>
      <w:r>
        <w:t>Таблица 13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младшего медицинского персонала медицинского учреждения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функций по сопровождению и транспортировке больных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соблюдение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младшему медицинскому персоналу </w:t>
      </w:r>
      <w:r w:rsidR="00576B24">
        <w:br/>
      </w:r>
      <w:r>
        <w:t>не начисляются 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576B24" w:rsidRDefault="00576B24">
      <w:pPr>
        <w:rPr>
          <w:rFonts w:eastAsiaTheme="minorEastAsia"/>
          <w:color w:val="auto"/>
          <w:szCs w:val="22"/>
        </w:rPr>
      </w:pPr>
      <w:r>
        <w:br w:type="page"/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14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других государственных учреждений здравоохранения</w:t>
      </w:r>
    </w:p>
    <w:p w:rsidR="004977BE" w:rsidRDefault="004977BE">
      <w:pPr>
        <w:pStyle w:val="ConsPlusTitle"/>
        <w:jc w:val="center"/>
      </w:pPr>
      <w:r>
        <w:t>Санкт-Петербурга, непосредственно не оказывающих медицинскую</w:t>
      </w:r>
    </w:p>
    <w:p w:rsidR="004977BE" w:rsidRDefault="004977BE">
      <w:pPr>
        <w:pStyle w:val="ConsPlusTitle"/>
        <w:jc w:val="center"/>
      </w:pPr>
      <w:r>
        <w:t>помощь, их руководителей (заместителей)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72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нормативов лабораторного контроля качества заключительной дезинфекции по государственному заданию </w:t>
            </w:r>
            <w:hyperlink w:anchor="P1725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санитарно-эпидемиологического режима, правил по охране труда и технике безопасности сотрудниками учреждения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планов по достижению соотношений заработной платы по всем категориям медицинских работников со средней заработной платой в субъекте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110%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110%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-1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both"/>
            </w:pPr>
            <w:r>
              <w:t xml:space="preserve">Очаговость по инфекционным заболеваниям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72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Нарушения, выявленные в ходе проверок, проведенных контрольно-надзорными органами (Контрольно-счетной палатой Санкт-Петербурга, Прокуратурой, Росздравнадзором, Роспотребнадзором, Комитетом по здравоохранению и пр.)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проведенных организационно-методических совещаний, семинаров и др. (от числа запланированных)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100% до 90%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врачебным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Укомплектованность средним медицинским персоналом (в % от штатной численности)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врачей, имеющих квалификационную категорию (% от общего количества врачей учреждения,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Доля средних медицинских работников, имеющих квалификационную категорию (% от общего количества средних медицинских работников, имеющих стаж работы более 3 лет)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3" w:name="P1723"/>
      <w:bookmarkEnd w:id="13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4" w:name="P1724"/>
      <w:bookmarkEnd w:id="14"/>
      <w:r>
        <w:t>&lt;**&gt; для домов ребенка;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5" w:name="P1725"/>
      <w:bookmarkEnd w:id="15"/>
      <w:r>
        <w:t>&lt;***&gt; для дезинфекционной станции.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руководителю учреждения не начисляются </w:t>
      </w:r>
      <w:r w:rsidR="00576B24">
        <w:br/>
      </w:r>
      <w:r>
        <w:t>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15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заведующих отделениями (руководителей структурных</w:t>
      </w:r>
    </w:p>
    <w:p w:rsidR="004977BE" w:rsidRDefault="004977BE">
      <w:pPr>
        <w:pStyle w:val="ConsPlusTitle"/>
        <w:jc w:val="center"/>
      </w:pPr>
      <w:r>
        <w:t>подразделений) других государственных учреждений</w:t>
      </w:r>
    </w:p>
    <w:p w:rsidR="004977BE" w:rsidRDefault="004977BE">
      <w:pPr>
        <w:pStyle w:val="ConsPlusTitle"/>
        <w:jc w:val="center"/>
      </w:pPr>
      <w:r>
        <w:t>здравоохранения Санкт-Петербурга, непосредственно</w:t>
      </w:r>
    </w:p>
    <w:p w:rsidR="004977BE" w:rsidRDefault="004977BE">
      <w:pPr>
        <w:pStyle w:val="ConsPlusTitle"/>
        <w:jc w:val="center"/>
      </w:pPr>
      <w:r>
        <w:t>не оказывающих медицинскую помощь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81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both"/>
            </w:pPr>
            <w:r>
              <w:t xml:space="preserve">Очаговость по инфекционным заболеваниям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81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Примечание: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6" w:name="P1811"/>
      <w:bookmarkEnd w:id="16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7" w:name="P1812"/>
      <w:bookmarkEnd w:id="17"/>
      <w:r>
        <w:t>&lt;**&gt; для домов ребенка.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Выплаты стимулирующего характера заведующему отделением не начисляются </w:t>
      </w:r>
      <w:r w:rsidR="00576B24">
        <w:br/>
      </w:r>
      <w:r>
        <w:t>в следующих случаях: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а) наложения дисциплинарного взыскания в отчетном периоде;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б) выявления фактов незаконного взимания денежных средств с пациентов </w:t>
      </w:r>
      <w:r w:rsidR="00576B24">
        <w:br/>
      </w:r>
      <w:r>
        <w:t>за оказанную медицинскую помощь.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16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врачей других государственных учреждений здравоохранения</w:t>
      </w:r>
    </w:p>
    <w:p w:rsidR="004977BE" w:rsidRDefault="004977BE">
      <w:pPr>
        <w:pStyle w:val="ConsPlusTitle"/>
        <w:jc w:val="center"/>
      </w:pPr>
      <w:r>
        <w:t>Санкт-Петербурга, непосредственно не оказывающих</w:t>
      </w:r>
    </w:p>
    <w:p w:rsidR="004977BE" w:rsidRDefault="004977BE">
      <w:pPr>
        <w:pStyle w:val="ConsPlusTitle"/>
        <w:jc w:val="center"/>
      </w:pPr>
      <w:r>
        <w:t>медицинскую помощь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государственного задания </w:t>
            </w:r>
            <w:hyperlink w:anchor="P190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Очаговость по инфекционным заболеваниям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Выполнение индивидуальной программы реабилитации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Охват диспансеризацией </w:t>
            </w:r>
            <w:hyperlink w:anchor="P1902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ежегодно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8" w:name="P1901"/>
      <w:bookmarkEnd w:id="18"/>
      <w:r>
        <w:t>&lt;*&gt; для государственных учреждений здравоохранения Санкт-Петербурга, оказывающих медицинскую помощь за счет средств бюджета, - государственные задания;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19" w:name="P1902"/>
      <w:bookmarkEnd w:id="19"/>
      <w:r>
        <w:t>&lt;**&gt; для домов ребенка.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врачу 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jc w:val="right"/>
        <w:outlineLvl w:val="1"/>
      </w:pPr>
      <w:r>
        <w:t>Таблица 17</w:t>
      </w:r>
    </w:p>
    <w:p w:rsidR="004977BE" w:rsidRDefault="004977BE">
      <w:pPr>
        <w:pStyle w:val="ConsPlusNormal"/>
      </w:pPr>
    </w:p>
    <w:p w:rsidR="004977BE" w:rsidRDefault="004977BE">
      <w:pPr>
        <w:pStyle w:val="ConsPlusTitle"/>
        <w:jc w:val="center"/>
      </w:pPr>
      <w:r>
        <w:t>Показатели и критерии оценки эффективности деятельности</w:t>
      </w:r>
    </w:p>
    <w:p w:rsidR="004977BE" w:rsidRDefault="004977BE">
      <w:pPr>
        <w:pStyle w:val="ConsPlusTitle"/>
        <w:jc w:val="center"/>
      </w:pPr>
      <w:r>
        <w:t>других категорий работников государственных учреждений</w:t>
      </w:r>
    </w:p>
    <w:p w:rsidR="004977BE" w:rsidRDefault="004977BE">
      <w:pPr>
        <w:pStyle w:val="ConsPlusTitle"/>
        <w:jc w:val="center"/>
      </w:pPr>
      <w:r>
        <w:t>Санкт-Петербурга (социальных работников; работников, имеющих</w:t>
      </w:r>
    </w:p>
    <w:p w:rsidR="004977BE" w:rsidRDefault="004977BE">
      <w:pPr>
        <w:pStyle w:val="ConsPlusTitle"/>
        <w:jc w:val="center"/>
      </w:pPr>
      <w:r>
        <w:t>иное высшее образование и предоставляющих медицинские услуги</w:t>
      </w:r>
    </w:p>
    <w:p w:rsidR="004977BE" w:rsidRDefault="004977BE">
      <w:pPr>
        <w:pStyle w:val="ConsPlusTitle"/>
        <w:jc w:val="center"/>
      </w:pPr>
      <w:r>
        <w:t>(обеспечивающих предоставление медицинских услуг),</w:t>
      </w:r>
    </w:p>
    <w:p w:rsidR="004977BE" w:rsidRDefault="004977BE">
      <w:pPr>
        <w:pStyle w:val="ConsPlusTitle"/>
        <w:jc w:val="center"/>
      </w:pPr>
      <w:r>
        <w:t>педагогических работников, оказывающих услуги детям-сиротам</w:t>
      </w:r>
    </w:p>
    <w:p w:rsidR="004977BE" w:rsidRDefault="004977BE">
      <w:pPr>
        <w:pStyle w:val="ConsPlusTitle"/>
        <w:jc w:val="center"/>
      </w:pPr>
      <w:r>
        <w:t>и детям, оставшимся без попечения родителей)</w:t>
      </w:r>
    </w:p>
    <w:p w:rsidR="004977BE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>
        <w:tc>
          <w:tcPr>
            <w:tcW w:w="510" w:type="dxa"/>
          </w:tcPr>
          <w:p w:rsidR="004977BE" w:rsidRDefault="00576B24">
            <w:pPr>
              <w:pStyle w:val="ConsPlusNormal"/>
              <w:jc w:val="center"/>
            </w:pPr>
            <w:r>
              <w:t>№</w:t>
            </w:r>
            <w:r w:rsidR="004977BE">
              <w:t xml:space="preserve"> п/п</w:t>
            </w:r>
          </w:p>
        </w:tc>
        <w:tc>
          <w:tcPr>
            <w:tcW w:w="4195" w:type="dxa"/>
          </w:tcPr>
          <w:p w:rsidR="004977BE" w:rsidRDefault="004977BE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587" w:type="dxa"/>
          </w:tcPr>
          <w:p w:rsidR="004977BE" w:rsidRDefault="004977BE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020" w:type="dxa"/>
          </w:tcPr>
          <w:p w:rsidR="004977BE" w:rsidRDefault="004977BE">
            <w:pPr>
              <w:pStyle w:val="ConsPlusNormal"/>
              <w:jc w:val="center"/>
            </w:pPr>
            <w:r>
              <w:t>Оценка (баллы)</w:t>
            </w:r>
          </w:p>
        </w:tc>
        <w:tc>
          <w:tcPr>
            <w:tcW w:w="1757" w:type="dxa"/>
          </w:tcPr>
          <w:p w:rsidR="004977BE" w:rsidRDefault="004977BE">
            <w:pPr>
              <w:pStyle w:val="ConsPlusNormal"/>
              <w:jc w:val="center"/>
            </w:pPr>
            <w:r>
              <w:t>Периодичность</w:t>
            </w: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Выполнение внутреннего плана по учреждению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 xml:space="preserve">Доля выполнения санитарно-эпидемиологических исследований оценок выполнения государственного задания (доля исполнения от числа подлежащих исполнению заявок) </w:t>
            </w:r>
            <w:hyperlink w:anchor="P1973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+2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ежемесячно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</w:pPr>
            <w:r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  <w:tr w:rsidR="004977BE">
        <w:tc>
          <w:tcPr>
            <w:tcW w:w="510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  <w:vMerge w:val="restart"/>
          </w:tcPr>
          <w:p w:rsidR="004977BE" w:rsidRDefault="004977BE">
            <w:pPr>
              <w:pStyle w:val="ConsPlusNormal"/>
              <w:jc w:val="both"/>
            </w:pPr>
            <w:r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Default="004977BE">
            <w:pPr>
              <w:pStyle w:val="ConsPlusNormal"/>
            </w:pPr>
            <w:r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1757" w:type="dxa"/>
            <w:vMerge w:val="restart"/>
          </w:tcPr>
          <w:p w:rsidR="004977BE" w:rsidRDefault="004977BE">
            <w:pPr>
              <w:pStyle w:val="ConsPlusNormal"/>
              <w:jc w:val="center"/>
            </w:pPr>
            <w:r>
              <w:t>ежеквартально</w:t>
            </w:r>
          </w:p>
        </w:tc>
      </w:tr>
      <w:tr w:rsidR="004977BE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Default="004977BE">
            <w:pPr>
              <w:pStyle w:val="ConsPlusNormal"/>
            </w:pPr>
            <w:r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Default="004977BE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57" w:type="dxa"/>
            <w:vMerge/>
          </w:tcPr>
          <w:p w:rsidR="004977BE" w:rsidRDefault="004977BE">
            <w:pPr>
              <w:pStyle w:val="ConsPlusNormal"/>
            </w:pPr>
          </w:p>
        </w:tc>
      </w:tr>
    </w:tbl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Примечания:</w:t>
      </w:r>
    </w:p>
    <w:p w:rsidR="004977BE" w:rsidRDefault="004977BE">
      <w:pPr>
        <w:pStyle w:val="ConsPlusNormal"/>
        <w:spacing w:before="240"/>
        <w:ind w:firstLine="540"/>
        <w:jc w:val="both"/>
      </w:pPr>
      <w:bookmarkStart w:id="20" w:name="P1973"/>
      <w:bookmarkEnd w:id="20"/>
      <w:r>
        <w:t>&lt;*&gt; для специалиста дезинфекционной станции.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Выплаты стимулирующего характера работнику не начисляются в случае наложения дисциплинарного взыскания в отчетном периоде.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Распределение стимулирующих выплат рекомендуется производить Комиссией, утвержденной локальным актом, действующим в учреждении. Комиссия может быть </w:t>
      </w:r>
      <w:r w:rsidR="00576B24">
        <w:br/>
      </w:r>
      <w:r>
        <w:t>2-уровневая: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I уровень - уровень отделений и кабинетов, структурных подразделений (состав: заведующий отделением (кабинетом, структурным подразделением), старшая медицинская сестра, член профсоюзной организации с делегированными полномочиями).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Функции Комиссии I уровня: в течение 3 рабочих дней месяца, следующего за отчетным, Комиссия оценивает выполнение показателей эффективности работниками структурного подразделения; оформляет решение Комиссии протоколом (или другим установленным документом); знакомит под роспись работников с оценкой качества их работы.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II уровень - состав: руководитель медицинской организации (учреждения), главный бухгалтер, заместитель по экономическим вопросам, медицинской части и кадрам, заведующий отделом статистики, главная медицинская сестра, председатель профсоюзного комитета учреждения.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Функции Комиссии II уровня: распределяет средства к премированию </w:t>
      </w:r>
      <w:r w:rsidR="00576B24">
        <w:br/>
      </w:r>
      <w:r>
        <w:t>по структурным подразделениям; определяет размер премии заместителям главного врача, заведующим отделениями, работникам, не входящим в структурные подразделения, по утвержденным критериям; рассматривает спорные вопросы от работников по оценке критериев качества; оформляет проект приказа (распоряжения) о распределении стимулирующих выплат за качество работы.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Механизмы распределения стимулирующих выплат конкретным работникам могут быть на основе балльной оценки.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Распределение средств между медицинскими работниками производится отдельно по каждой категории работников.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При определении стимулирующих выплат врачам производится следующий расчет: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на основании решений, поступивших от структурных подразделений, определяется общее количество баллов по всем врачам;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определяется стоимость балла по врачам путем деления суммы средств, подлежащих к распределению данной категории персонала, на общее количество баллов;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- определяется размер стимулирующей надбавки каждому работнику путем умножения установленного для него количества баллов (с учетом коэффициента отработанного времени) на стоимость одного балла.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Аналогично производится расчет по среднему и младшему персоналу.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Для расчета стоимости балла рекомендуется применять пропорцию 3/2/1 - врачи/средний/младший.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То есть, по врачам применяется повышающий коэффициент 3, по среднему персоналу - 2, по младшему персоналу - 1. Количество физических лиц в разрезе врачи/средний/младший умножается на соответствующий коэффициент указанной пропорции: по врачам - 3, по среднему персоналу - 2, по младшему персоналу - 1.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Например, число по врачам по стационару с применением повышающего коэффициента определяется: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32 физ. лица x 3 = 96.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Максимальное количество баллов, которое может получить сотрудник </w:t>
      </w:r>
      <w:r w:rsidR="00576B24">
        <w:br/>
      </w:r>
      <w:r>
        <w:t>в организации, например, - 10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Таким образом, максимальное общее количество баллов, которое может быть получено сотрудниками предприятия, определяется путем умножения суммы произведений количества физических лиц (по врачам, среднему, младшему) </w:t>
      </w:r>
      <w:r w:rsidR="00576B24">
        <w:br/>
      </w:r>
      <w:r>
        <w:t>и повышающих коэффициентов в пропорции 3/2/1 на максимальное количество баллов (10 баллов).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 xml:space="preserve">Максимальное общее количество баллов, которое может быть получено врачами </w:t>
      </w:r>
      <w:r w:rsidR="00576B24">
        <w:br/>
      </w:r>
      <w:r>
        <w:t>в стационаре: 96 x 10 баллов = 960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Аналогично со средним персоналом и младшим персоналом.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Например, максимальное общее количество баллов, которое может быть получено средним персоналом в стационаре, - 1140 баллов, максимальное общее количество баллов, которое может быть получено младшим персоналом в стационаре, - 360 баллов.</w:t>
      </w:r>
    </w:p>
    <w:p w:rsidR="004977BE" w:rsidRDefault="004977BE">
      <w:pPr>
        <w:pStyle w:val="ConsPlusNormal"/>
        <w:spacing w:before="240"/>
        <w:ind w:firstLine="540"/>
        <w:jc w:val="both"/>
      </w:pPr>
      <w:r>
        <w:t>Максимальное общее количество баллов в стационаре составит: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960 + 1140 + 360 = 2460 баллов.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Если, например, сумма выплат по критериям качества, подлежащая распределению, составляет 200000,00 руб., стоимость одного балла по стационару определяется как отношение суммы выплаты по критериям качества к максимальному общему количеству баллов.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>200000,00 руб. / 2460 баллов = 81,3 руб.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  <w:ind w:firstLine="540"/>
        <w:jc w:val="both"/>
      </w:pPr>
      <w:r>
        <w:t xml:space="preserve">Для определения максимальной выплаты на одного сотрудника по врачам, среднему персоналу, младшему персоналу полученная стоимость одного балла по учреждению умножается на соответствующий коэффициент пропорции 3/2/1 (по врачам - 3, </w:t>
      </w:r>
      <w:r w:rsidR="00576B24">
        <w:br/>
      </w:r>
      <w:r>
        <w:t>по среднему персоналу - 2, по младшему персоналу - 1) и на максимальное количество баллов (10 баллов).</w:t>
      </w:r>
    </w:p>
    <w:p w:rsidR="004977BE" w:rsidRDefault="004977BE">
      <w:pPr>
        <w:pStyle w:val="ConsPlusNormal"/>
      </w:pPr>
    </w:p>
    <w:p w:rsidR="004977BE" w:rsidRDefault="004977BE">
      <w:pPr>
        <w:pStyle w:val="ConsPlusNormal"/>
      </w:pPr>
    </w:p>
    <w:p w:rsidR="004977BE" w:rsidRDefault="004977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5548" w:rsidRDefault="00DD5548" w:rsidP="0061669E">
      <w:pPr>
        <w:suppressAutoHyphens/>
      </w:pPr>
    </w:p>
    <w:sectPr w:rsidR="00DD5548" w:rsidSect="00FE296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BE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F0735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77BE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B24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4343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2AD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e">
    <w:name w:val="Balloon Text"/>
    <w:basedOn w:val="a"/>
    <w:link w:val="af"/>
    <w:rsid w:val="00B02AD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02AD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190426&amp;dst=100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1904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212438&amp;dst=100074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7539</Words>
  <Characters>42977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Рябинина Ольга Николаевна</cp:lastModifiedBy>
  <cp:revision>2</cp:revision>
  <dcterms:created xsi:type="dcterms:W3CDTF">2025-05-13T07:28:00Z</dcterms:created>
  <dcterms:modified xsi:type="dcterms:W3CDTF">2025-05-13T07:28:00Z</dcterms:modified>
</cp:coreProperties>
</file>