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 № ____</w:t>
      </w: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7BE" w:rsidRDefault="006F37BE" w:rsidP="003251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40"/>
      <w:bookmarkEnd w:id="0"/>
    </w:p>
    <w:p w:rsidR="006F37BE" w:rsidRDefault="006F37BE" w:rsidP="003251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bookmarkEnd w:id="1"/>
      <w:r w:rsidRPr="0032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формирования Единого календаря </w:t>
      </w:r>
      <w:r w:rsidRPr="0032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деловых мероприятий Санкт-Петербурга</w:t>
      </w: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Порядок разработан в соответствии с абзацами пятым, одиннадцатым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тринадцатым, пятнадцатым и восемнадцатым статьи 3, статьями 4 и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26.12.2012 № 741-126 «О туристской деятельности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Санкт-Петербурге» и постановлением Правительства Санкт-Петербурга от 14.11.2017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№ 936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государственной программе 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«Развитие сферы туризма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Санкт-Петербурге» и определяет порядок включения деловых мероприятий, проводимых на территории Санкт-Петербурга, в Единый календарь деловых мероприятий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(далее – ЕКДМ), а также порядок внесения изменений в ЕКДМ.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настоящем Порядке используются следующие основные понятия и сокращения: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ЕКДМ – свод информации о деловых мероприятиях, проводимых на территории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Санкт-Петербурга, по различным тематическим направлениям;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Деловое мероприятие – мероприятие, направленное на продвижение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деловой дестинации мирового уровня. В качестве делового мероприятия могут выступать конгрессно-выставочные мероприятия, в том числе конференции, круглые столы, форумы, семинары, встречи, аукционы, международные технические салоны, выставки в области экономики, науки, туризма, образования, молодежной политики и других областях общественной жизни с количеством участников не менее 150 человек;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ИОГВ – исполнительные органы государственной власти Санкт-Петербурга, осуществляющие организацию деловых мероприятий или принимающие участие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их организации в пределах компетенции;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ФОИВ – федеральные органы исполнительной власти, в ведении которых находятся организации, осуществляющие деятельность на территории Санкт-Петербурга;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деловых мероприятий – юридические лица и индивидуальные предприниматели, осуществляющие организацию деловых мероприятий на территории Санкт-Петербурга.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ЕКДМ включаются деловые мероприятия, финанс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ируемые за счет средств бюджета 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за счет средств федерального бюджета, а также деловые мероприятия, проводимые организаторами деловых мероприятий.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Основными задачами формирования ЕКДМ являются: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1.4.1. Объединение информации о деловых меропри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ятиях, проводимых на территории 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по различным тематическим направлениям для организации комплексного продвижения имиджа Санкт-Петербурга как города с устойчивым развитием делового туризма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 и за ее пределами.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1.4.2. Создание и расширение единой информационной среды о деловом туризме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Санкт-Петербурге.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1.4.3. Координация взаимодействия организаторов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деловых мероприятий, ИОГВ, ФОИВ 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организаций Санкт-Петербурга.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1.4.4. Развитие и популяризация делового туризма в Санкт-Петербурге.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 ЕКДМ состоит из следующих основных разделов: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1.5.1. «ТОП-25» – раздел содержит информацию о деловых мероприятиях, включаемых в ЕКДМ в соответствии с порядком и критериями отбора предложений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включения в раздел 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«ТОП-25» ЕКДМ, утверждаемыми Комитетом по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звитию туризма Санкт-Петербурга 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Комитет).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деловых мероприятиях, включенных в раздел «ТОП-25» ЕКДМ, признается рекламой, представляющей особую общественную значимость, в порядке, установленном Комитетом по печати и взаимодействию со средствами массовой информации.</w:t>
      </w:r>
    </w:p>
    <w:p w:rsidR="003251DC" w:rsidRPr="003251DC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1.5.2. «Деловой Петербург» – раздел содержит информацию о деловых мероприятиях различного формата и тематики в области экономики, науки, туризма, образования, молодежной политики и других областях общественной жизни.</w:t>
      </w: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включения деловых мероприятий в ЕКДМ</w:t>
      </w:r>
    </w:p>
    <w:p w:rsidR="003251DC" w:rsidRPr="003251DC" w:rsidRDefault="003251DC" w:rsidP="003251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4DF" w:rsidRPr="003251DC" w:rsidRDefault="003251DC" w:rsidP="003251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32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Комитет 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с 1 по 30 ноября года, предшествующего году, на который формируется ЕКДМ (далее – срок приема заявок), организует прием заявок на включение деловых мероприятий в ЕКДМ (далее – заявки) в следующем порядке:</w:t>
      </w:r>
    </w:p>
    <w:p w:rsidR="003251DC" w:rsidRPr="008366F1" w:rsidRDefault="003251DC" w:rsidP="003251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До 1 ноября года, предшествующего году, на который формируется ЕКДМ, осуществляет размещение информации о начале приема заявок, форму заявки и требования к заявке, утверждаемые Комитетом, на следующих информационных ресурсах                                                                    в информационно-телекоммуникационной сети «Интернет» </w:t>
      </w: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сеть «Интернет»):</w:t>
      </w:r>
    </w:p>
    <w:p w:rsidR="003251DC" w:rsidRPr="008366F1" w:rsidRDefault="003251DC" w:rsidP="003251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официальная страница Комитета на официальном сайте Администрации </w:t>
      </w:r>
      <w:r w:rsidR="0074402B"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в сети «Интернет» (доменное имя сайта в сети «Интернет» – gov.spb.ru);</w:t>
      </w:r>
    </w:p>
    <w:p w:rsidR="003251DC" w:rsidRPr="008366F1" w:rsidRDefault="003251DC" w:rsidP="003251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в сети «Интернет» (доменное имя сайта в сети «Интернет» – visit-petersburg.ru);</w:t>
      </w:r>
    </w:p>
    <w:p w:rsidR="003251DC" w:rsidRPr="008366F1" w:rsidRDefault="003251DC" w:rsidP="003251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Санкт-Петербургского государственного бюджетного учреждения «Городское туристско-информационное бюро» в сети «Интернет» (доменное имя сайта </w:t>
      </w:r>
      <w:r w:rsidR="0074402B"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«Интернет» –  ispb.info);</w:t>
      </w:r>
    </w:p>
    <w:p w:rsidR="003251DC" w:rsidRPr="008366F1" w:rsidRDefault="003251DC" w:rsidP="003251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«Конгрессно-выставочное бюро» в сети «Интернет» (доменное имя сайта в сети «Интернет» – spbcb.ru);</w:t>
      </w:r>
    </w:p>
    <w:p w:rsidR="003251DC" w:rsidRPr="003251DC" w:rsidRDefault="003251DC" w:rsidP="003251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официальная страница Комитета на сайте в сети «Интернет» (доменное имя сайта </w:t>
      </w:r>
      <w:r w:rsidR="0074402B"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«Интернет» –  vk.com)».</w:t>
      </w:r>
    </w:p>
    <w:p w:rsidR="003251DC" w:rsidRPr="003251DC" w:rsidRDefault="00044DC6" w:rsidP="003251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3251DC"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печати и взаимодействию со средствами массовой информации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51DC"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приема заявок в соответствии с представленной Комитетом информацией о начале приема заявок размещает информацию о начале приема заявок на всех ресурсах объединенного медиаресурса Правительства Санкт-Петербурга – телеканал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51DC"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«Санкт-Петербург» и газета «Петербургский дневник» (включая специализированное бизнес-издание «Бизнес-дневник»).</w:t>
      </w:r>
    </w:p>
    <w:p w:rsidR="003251DC" w:rsidRPr="008366F1" w:rsidRDefault="003251DC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ИОГВ в срок приема заявок в соответствии с представленной Комитетом информацией о начале приема заявок размещают информацию о начале приема заявок на следующих информационных ресурсах </w:t>
      </w: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«Интернет»:</w:t>
      </w:r>
    </w:p>
    <w:p w:rsidR="003251DC" w:rsidRPr="008366F1" w:rsidRDefault="009A36E7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официальные сайты ИОГВ и официальные страницы ИОГВ на сайтах в сети «Интернет»;</w:t>
      </w:r>
    </w:p>
    <w:p w:rsidR="003251DC" w:rsidRPr="003251DC" w:rsidRDefault="009A36E7" w:rsidP="00325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официальные сайты учреждений, подведомственных ИОГВ, и их официальные страницы на сайтах в сети «Интернет»</w:t>
      </w:r>
      <w:r w:rsidR="003251DC"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51DC" w:rsidRDefault="003251DC" w:rsidP="009A36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начале приема заявок, размещаемая ИОГВ на указанных информационных ресурсах </w:t>
      </w: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«Интернет»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содержать информацию</w:t>
      </w:r>
      <w:r w:rsidR="00044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сборе ИОГВ предложений от организаторов деловых мероприятий о мероприятиях, проведение которых осуществляется при информационной и иной поддержке ИОГВ.</w:t>
      </w:r>
    </w:p>
    <w:p w:rsidR="009A36E7" w:rsidRPr="009A36E7" w:rsidRDefault="009A36E7" w:rsidP="009A36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 </w:t>
      </w:r>
      <w:r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до 1 ноября года, предшествующего году, на который формируется ЕКДМ, направляет в ИОГВ и ФОИВ информацию о начале приема заявок, форму заявки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требования к заявке, а также запросы о направлении в Комитет заявок.</w:t>
      </w:r>
    </w:p>
    <w:p w:rsidR="009A36E7" w:rsidRDefault="009A36E7" w:rsidP="009A36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ИОГВ в соответствии с формой заявки и требованиями к заявке не позднее окончания срока приема заявок направляют информацию о деловых мероприятиях, планируемых к проведению подведомственными ИОГВ учреждениями, а также о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ловых мероприятиях, планируемых </w:t>
      </w:r>
      <w:r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проведению ИОГВ (в том числе при информационной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иной поддержке ИОГВ), для формирования </w:t>
      </w:r>
      <w:r w:rsidRPr="008366F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ЕКДМ</w:t>
      </w:r>
      <w:r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Комитет.</w:t>
      </w:r>
    </w:p>
    <w:p w:rsidR="009A36E7" w:rsidRPr="009A36E7" w:rsidRDefault="009A36E7" w:rsidP="009A36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деловых мероприятий, ФОИВ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формой заявки </w:t>
      </w:r>
      <w:r w:rsid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требованиями к заявке не позднее окончания срока приема заявок направляют 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деловых мероприятиях для формирования ЕКДМ в Комитет.</w:t>
      </w:r>
    </w:p>
    <w:p w:rsidR="009A36E7" w:rsidRPr="009A36E7" w:rsidRDefault="0074402B" w:rsidP="009A36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9A36E7"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мере поступления от ФОИВ, ИОГВ, организаторов деловых мероприятий (далее – заявители) заявок рассматривает их на соответствие форме заявки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36E7"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требованиям к заявке в порядке, установленном Комитетом, и принимает решение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36E7"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включении или о невключении информации о деловом мероприятии в ЕКДМ.</w:t>
      </w:r>
    </w:p>
    <w:p w:rsidR="009A36E7" w:rsidRPr="009A36E7" w:rsidRDefault="009A36E7" w:rsidP="009A36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невключения информации о деловом мероприятии в ЕКДМ является несоответствие заявки форме заявки и требованиям к заявке.</w:t>
      </w:r>
    </w:p>
    <w:p w:rsidR="009A36E7" w:rsidRPr="009A36E7" w:rsidRDefault="0074402B" w:rsidP="00705AD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9A36E7"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 поступившие с нарушением срока приема заявок, не принимаются</w:t>
      </w:r>
      <w:r w:rsidR="00705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6E7"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рассматриваются.</w:t>
      </w:r>
    </w:p>
    <w:p w:rsidR="009A36E7" w:rsidRPr="009A36E7" w:rsidRDefault="0074402B" w:rsidP="009A36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="009A36E7"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ЕКДМ не позднее 20 декабря года, предшествующего году, на который формируется ЕКДМ, размещается на туристском портале.</w:t>
      </w:r>
    </w:p>
    <w:p w:rsidR="009A36E7" w:rsidRPr="009A36E7" w:rsidRDefault="0074402B" w:rsidP="009A36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="009A36E7"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деловых мероприятий, включенных в ЕКДМ, утверждается распоряжением Комитета в срок не позднее 20 декабря года, предшествующего году,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36E7"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который формируется ЕКДМ.</w:t>
      </w:r>
    </w:p>
    <w:p w:rsidR="009A36E7" w:rsidRDefault="0074402B" w:rsidP="009A36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r w:rsidR="009A36E7" w:rsidRPr="009A36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не позднее 25 декабря года, предшествующего году, на который формируется ЕКДМ, издает печатное издание раздела «ТОП-25» ЕКДМ.</w:t>
      </w:r>
    </w:p>
    <w:p w:rsidR="0074402B" w:rsidRPr="008366F1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402B">
        <w:rPr>
          <w:rFonts w:ascii="Times New Roman" w:eastAsia="Times New Roman" w:hAnsi="Times New Roman" w:cs="Times New Roman"/>
          <w:sz w:val="24"/>
          <w:lang w:eastAsia="ru-RU"/>
        </w:rPr>
        <w:t xml:space="preserve">2.10. </w:t>
      </w:r>
      <w:r w:rsidRPr="008366F1">
        <w:rPr>
          <w:rFonts w:ascii="Times New Roman" w:eastAsia="Times New Roman" w:hAnsi="Times New Roman" w:cs="Times New Roman"/>
          <w:sz w:val="24"/>
          <w:lang w:eastAsia="ru-RU"/>
        </w:rPr>
        <w:t>Ссылки на</w:t>
      </w:r>
      <w:r w:rsidRPr="008366F1">
        <w:t xml:space="preserve"> </w:t>
      </w:r>
      <w:r w:rsidRPr="008366F1">
        <w:rPr>
          <w:rFonts w:ascii="Times New Roman" w:eastAsia="Times New Roman" w:hAnsi="Times New Roman" w:cs="Times New Roman"/>
          <w:sz w:val="24"/>
          <w:lang w:eastAsia="ru-RU"/>
        </w:rPr>
        <w:t xml:space="preserve">страницу, содержащую информацию из ЕКДМ, </w:t>
      </w:r>
      <w:r w:rsidRPr="00836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размещенную </w:t>
      </w:r>
      <w:r w:rsidRPr="00836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на сайте в сети «Интернет» (доменное имя сайта в сети «Интернет» – visit-petersburg.ru), размещаются на следующих информационных ресурсах в сети «Интернет»:</w:t>
      </w:r>
    </w:p>
    <w:p w:rsidR="0074402B" w:rsidRPr="008366F1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36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официальный сайт Администрации Санкт-Петербурга в сети «Интернет» (доменное имя сайта в сети «Интернет» – gov.spb.ru);</w:t>
      </w:r>
    </w:p>
    <w:p w:rsidR="0074402B" w:rsidRPr="008366F1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36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официальные страницы ИОГВ на официальном сайте Администрации </w:t>
      </w:r>
      <w:r w:rsidRPr="00836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 в сети «Интернет» (доменное имя сайта в сети «Интернет» – gov.spb.ru);</w:t>
      </w:r>
    </w:p>
    <w:p w:rsidR="0074402B" w:rsidRPr="008366F1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36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официальные сайты ИОГВ и официальные страницы ИОГВ на сайтах в сети «Интернет»;</w:t>
      </w:r>
    </w:p>
    <w:p w:rsidR="009A36E7" w:rsidRDefault="0074402B" w:rsidP="0074402B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официальные сайты учреждений, подведомственных ИОГВ, и их официальные страницы на сайтах в сети «Интернет».</w:t>
      </w:r>
    </w:p>
    <w:p w:rsidR="0074402B" w:rsidRPr="0074402B" w:rsidRDefault="0074402B" w:rsidP="007440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4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внесения изменений в ЕКДМ</w:t>
      </w:r>
    </w:p>
    <w:p w:rsidR="0074402B" w:rsidRPr="0074402B" w:rsidRDefault="0074402B" w:rsidP="00744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02B" w:rsidRPr="0074402B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124"/>
      <w:bookmarkEnd w:id="2"/>
      <w:r w:rsidRP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Внесение изменений в ЕКДМ осуществляется в следующих случаях:</w:t>
      </w:r>
    </w:p>
    <w:p w:rsidR="0074402B" w:rsidRPr="0074402B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даты и места проведения делового мероприятия, включенного в ЕКДМ;</w:t>
      </w:r>
    </w:p>
    <w:p w:rsidR="0074402B" w:rsidRPr="0074402B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отмена проведения делового мероприятия, включенного в ЕКДМ;</w:t>
      </w:r>
    </w:p>
    <w:p w:rsidR="0074402B" w:rsidRPr="0074402B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проведения делового мероприятия, отвеча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ющего требованиям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включения </w:t>
      </w:r>
      <w:r w:rsidRP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ЕКДМ, не позднее десяти дней до даты проведения делового мероприятия.</w:t>
      </w:r>
    </w:p>
    <w:p w:rsidR="0074402B" w:rsidRPr="0074402B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ФОИВ, ИОГВ и организаторы деловых мероприятий в случаях, перечисленных                   в пункте 3.1 настоящего Порядка, не позднее десяти дней до даты проведения мероприятия направляют в Комитет информацию о деловых мероприятиях по форме заявки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0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соответствии с требованиями к заявке, утвержденными Комитетом, для внесения изменений в ЕКДМ.</w:t>
      </w:r>
    </w:p>
    <w:p w:rsidR="0074402B" w:rsidRPr="006F37BE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7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 Комитет в течение трех рабочих дней с даты поступления заявки рассматривает заявку на соответствие форме заявки и требованиям к заявке и принимает решение </w:t>
      </w:r>
      <w:r w:rsidRPr="006F3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внесении изменений в ЕКДМ.</w:t>
      </w:r>
    </w:p>
    <w:p w:rsidR="0074402B" w:rsidRPr="006F37BE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7B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Заявки, поступившие с нарушением срока приема заявок, не принимаются                                   к рассмотрению для внесения изменений в ЕКДМ.</w:t>
      </w:r>
    </w:p>
    <w:p w:rsidR="0074402B" w:rsidRPr="006F37BE" w:rsidRDefault="0074402B" w:rsidP="00744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7B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Комитет ежеквартально до 5 числа месяца, следующего за отчетным кварталом, осуществляет внесение изменений в распоряжение Комитета, указанное в пункте 2.8 настоящего Порядка.</w:t>
      </w:r>
    </w:p>
    <w:p w:rsidR="0074402B" w:rsidRPr="006F37BE" w:rsidRDefault="0074402B" w:rsidP="0074402B">
      <w:pPr>
        <w:ind w:firstLine="567"/>
        <w:jc w:val="both"/>
        <w:rPr>
          <w:sz w:val="24"/>
          <w:szCs w:val="24"/>
        </w:rPr>
      </w:pPr>
    </w:p>
    <w:sectPr w:rsidR="0074402B" w:rsidRPr="006F37BE" w:rsidSect="006F37B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408" w:rsidRDefault="00012408" w:rsidP="006F37BE">
      <w:pPr>
        <w:spacing w:after="0" w:line="240" w:lineRule="auto"/>
      </w:pPr>
      <w:r>
        <w:separator/>
      </w:r>
    </w:p>
  </w:endnote>
  <w:endnote w:type="continuationSeparator" w:id="0">
    <w:p w:rsidR="00012408" w:rsidRDefault="00012408" w:rsidP="006F3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408" w:rsidRDefault="00012408" w:rsidP="006F37BE">
      <w:pPr>
        <w:spacing w:after="0" w:line="240" w:lineRule="auto"/>
      </w:pPr>
      <w:r>
        <w:separator/>
      </w:r>
    </w:p>
  </w:footnote>
  <w:footnote w:type="continuationSeparator" w:id="0">
    <w:p w:rsidR="00012408" w:rsidRDefault="00012408" w:rsidP="006F3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3078379"/>
      <w:docPartObj>
        <w:docPartGallery w:val="Page Numbers (Top of Page)"/>
        <w:docPartUnique/>
      </w:docPartObj>
    </w:sdtPr>
    <w:sdtContent>
      <w:p w:rsidR="006F37BE" w:rsidRDefault="006F37B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819">
          <w:rPr>
            <w:noProof/>
          </w:rPr>
          <w:t>4</w:t>
        </w:r>
        <w:r>
          <w:fldChar w:fldCharType="end"/>
        </w:r>
      </w:p>
    </w:sdtContent>
  </w:sdt>
  <w:p w:rsidR="006F37BE" w:rsidRDefault="006F37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DC"/>
    <w:rsid w:val="00012408"/>
    <w:rsid w:val="00044DC6"/>
    <w:rsid w:val="000D77F7"/>
    <w:rsid w:val="003251DC"/>
    <w:rsid w:val="003851D9"/>
    <w:rsid w:val="006422BA"/>
    <w:rsid w:val="006F37BE"/>
    <w:rsid w:val="00705ADB"/>
    <w:rsid w:val="0074402B"/>
    <w:rsid w:val="00751E47"/>
    <w:rsid w:val="00796617"/>
    <w:rsid w:val="008366F1"/>
    <w:rsid w:val="008E3F3B"/>
    <w:rsid w:val="009A36E7"/>
    <w:rsid w:val="00A65315"/>
    <w:rsid w:val="00AF618B"/>
    <w:rsid w:val="00CD1819"/>
    <w:rsid w:val="00D57A90"/>
    <w:rsid w:val="00F3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EF958"/>
  <w15:chartTrackingRefBased/>
  <w15:docId w15:val="{F42BFAF2-ED0E-4530-B268-4ADAA77D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7BE"/>
  </w:style>
  <w:style w:type="paragraph" w:styleId="a5">
    <w:name w:val="footer"/>
    <w:basedOn w:val="a"/>
    <w:link w:val="a6"/>
    <w:uiPriority w:val="99"/>
    <w:unhideWhenUsed/>
    <w:rsid w:val="006F3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7BE"/>
  </w:style>
  <w:style w:type="paragraph" w:styleId="a7">
    <w:name w:val="Balloon Text"/>
    <w:basedOn w:val="a"/>
    <w:link w:val="a8"/>
    <w:uiPriority w:val="99"/>
    <w:semiHidden/>
    <w:unhideWhenUsed/>
    <w:rsid w:val="006F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12DC6-8892-485B-938B-82E00D3A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 Игорь Игоревич</dc:creator>
  <cp:keywords/>
  <dc:description/>
  <cp:lastModifiedBy>Мурашко Мария Александровна</cp:lastModifiedBy>
  <cp:revision>2</cp:revision>
  <cp:lastPrinted>2025-04-29T13:55:00Z</cp:lastPrinted>
  <dcterms:created xsi:type="dcterms:W3CDTF">2025-04-29T14:27:00Z</dcterms:created>
  <dcterms:modified xsi:type="dcterms:W3CDTF">2025-04-29T14:27:00Z</dcterms:modified>
</cp:coreProperties>
</file>