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sz w:val="28"/>
          <w:szCs w:val="28"/>
        </w:rPr>
        <w:id w:val="-16778976"/>
        <w:lock w:val="contentLocked"/>
        <w:placeholder>
          <w:docPart w:val="DefaultPlaceholder_1081868574"/>
        </w:placeholder>
        <w:group/>
      </w:sdtPr>
      <w:sdtEndPr>
        <w:rPr>
          <w:sz w:val="24"/>
          <w:szCs w:val="24"/>
        </w:rPr>
      </w:sdtEndPr>
      <w:sdtContent>
        <w:tbl>
          <w:tblPr>
            <w:tblStyle w:val="a3"/>
            <w:tblW w:w="9923" w:type="dxa"/>
            <w:tblInd w:w="-14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073"/>
            <w:gridCol w:w="850"/>
          </w:tblGrid>
          <w:tr w:rsidR="00FD3CA1" w:rsidRPr="00357C43" w:rsidTr="009219EA">
            <w:trPr>
              <w:gridAfter w:val="1"/>
              <w:wAfter w:w="850" w:type="dxa"/>
              <w:trHeight w:val="414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sz w:val="28"/>
                    <w:szCs w:val="28"/>
                  </w:rPr>
                </w:pPr>
                <w:r w:rsidRPr="00357C43">
                  <w:rPr>
                    <w:sz w:val="28"/>
                    <w:szCs w:val="28"/>
                  </w:rPr>
                  <w:t>ПРАВИТЕЛЬСТВО 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397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CA02C5">
                  <w:rPr>
                    <w:b/>
                    <w:bCs/>
                    <w:noProof/>
                    <w:szCs w:val="24"/>
                    <w:lang w:eastAsia="ru-RU"/>
                  </w:rPr>
                  <mc:AlternateContent>
                    <mc:Choice Requires="wps">
                      <w:drawing>
                        <wp:anchor distT="45720" distB="45720" distL="114300" distR="114300" simplePos="0" relativeHeight="251659264" behindDoc="0" locked="0" layoutInCell="1" allowOverlap="1" wp14:anchorId="2DC3B07F" wp14:editId="4756C96F">
                          <wp:simplePos x="0" y="0"/>
                          <wp:positionH relativeFrom="column">
                            <wp:posOffset>4676140</wp:posOffset>
                          </wp:positionH>
                          <wp:positionV relativeFrom="paragraph">
                            <wp:posOffset>334010</wp:posOffset>
                          </wp:positionV>
                          <wp:extent cx="1028700" cy="257175"/>
                          <wp:effectExtent l="0" t="0" r="0" b="9525"/>
                          <wp:wrapNone/>
                          <wp:docPr id="217" name="Надпись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8700" cy="2571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7214F" w:rsidRPr="00093239" w:rsidRDefault="0077214F" w:rsidP="0077214F">
                                      <w:proofErr w:type="spellStart"/>
                                      <w:r w:rsidRPr="00093239">
                                        <w:t>окуд</w:t>
                                      </w:r>
                                      <w:proofErr w:type="spellEnd"/>
                                      <w:r w:rsidRPr="00093239">
                                        <w:t xml:space="preserve"> 0251151</w:t>
                                      </w:r>
                                    </w:p>
                                    <w:p w:rsidR="00FD3CA1" w:rsidRPr="00CA02C5" w:rsidRDefault="00FD3CA1" w:rsidP="00FD3CA1"/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2DC3B07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Надпись 2" o:spid="_x0000_s1026" type="#_x0000_t202" style="position:absolute;left:0;text-align:left;margin-left:368.2pt;margin-top:26.3pt;width:81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    <v:textbox>
                            <w:txbxContent>
                              <w:p w:rsidR="0077214F" w:rsidRPr="00093239" w:rsidRDefault="0077214F" w:rsidP="0077214F">
                                <w:proofErr w:type="spellStart"/>
                                <w:r w:rsidRPr="00093239">
                                  <w:t>окуд</w:t>
                                </w:r>
                                <w:proofErr w:type="spellEnd"/>
                                <w:r w:rsidRPr="00093239">
                                  <w:t xml:space="preserve"> 0251151</w:t>
                                </w:r>
                              </w:p>
                              <w:p w:rsidR="00FD3CA1" w:rsidRPr="00CA02C5" w:rsidRDefault="00FD3CA1" w:rsidP="00FD3CA1"/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Pr="00357C43">
                  <w:rPr>
                    <w:b/>
                    <w:sz w:val="28"/>
                    <w:szCs w:val="28"/>
                  </w:rPr>
                  <w:t>КОМИТЕТ ГОСУДАРСТВЕННОГО ФИНАНСОВ</w:t>
                </w:r>
                <w:r>
                  <w:rPr>
                    <w:b/>
                    <w:sz w:val="28"/>
                    <w:szCs w:val="28"/>
                  </w:rPr>
                  <w:t>О</w:t>
                </w:r>
                <w:r w:rsidRPr="00357C43">
                  <w:rPr>
                    <w:b/>
                    <w:sz w:val="28"/>
                    <w:szCs w:val="28"/>
                  </w:rPr>
                  <w:t>ГО КОНТРОЛЯ</w:t>
                </w:r>
                <w:r>
                  <w:rPr>
                    <w:b/>
                    <w:sz w:val="28"/>
                    <w:szCs w:val="28"/>
                  </w:rPr>
                  <w:t xml:space="preserve"> </w:t>
                </w:r>
                <w:r w:rsidRPr="00357C43">
                  <w:rPr>
                    <w:b/>
                    <w:sz w:val="28"/>
                    <w:szCs w:val="28"/>
                  </w:rPr>
                  <w:t>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463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b/>
                    <w:sz w:val="32"/>
                    <w:szCs w:val="32"/>
                  </w:rPr>
                </w:pPr>
                <w:r>
                  <w:rPr>
                    <w:b/>
                    <w:sz w:val="32"/>
                    <w:szCs w:val="32"/>
                  </w:rPr>
                  <w:t>РАСПОРЯЖЕНИЕ</w:t>
                </w:r>
              </w:p>
            </w:tc>
          </w:tr>
          <w:tr w:rsidR="00FD3CA1" w:rsidRPr="00357C43" w:rsidTr="009219EA">
            <w:trPr>
              <w:trHeight w:val="601"/>
            </w:trPr>
            <w:tc>
              <w:tcPr>
                <w:tcW w:w="9923" w:type="dxa"/>
                <w:gridSpan w:val="2"/>
                <w:vAlign w:val="bottom"/>
              </w:tcPr>
              <w:p w:rsidR="00FD3CA1" w:rsidRPr="00357C43" w:rsidRDefault="00FD3CA1" w:rsidP="009219EA">
                <w:pPr>
                  <w:jc w:val="both"/>
                  <w:rPr>
                    <w:sz w:val="24"/>
                    <w:szCs w:val="24"/>
                  </w:rPr>
                </w:pPr>
                <w:r w:rsidRPr="00357C43">
                  <w:rPr>
                    <w:sz w:val="24"/>
                    <w:szCs w:val="24"/>
                  </w:rPr>
                  <w:t xml:space="preserve">_________________ </w:t>
                </w:r>
                <w:r>
                  <w:rPr>
                    <w:sz w:val="24"/>
                    <w:szCs w:val="24"/>
                  </w:rPr>
                  <w:t xml:space="preserve">                                                                                        </w:t>
                </w:r>
                <w:r w:rsidRPr="00357C43">
                  <w:rPr>
                    <w:sz w:val="24"/>
                    <w:szCs w:val="24"/>
                  </w:rPr>
                  <w:t>№</w:t>
                </w:r>
                <w:r>
                  <w:rPr>
                    <w:sz w:val="24"/>
                    <w:szCs w:val="24"/>
                  </w:rPr>
                  <w:t>_________________</w:t>
                </w:r>
              </w:p>
            </w:tc>
          </w:tr>
        </w:tbl>
      </w:sdtContent>
    </w:sdt>
    <w:p w:rsidR="00936123" w:rsidRDefault="003C6FCB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362D5BE" wp14:editId="21AE9B23">
            <wp:simplePos x="0" y="0"/>
            <wp:positionH relativeFrom="page">
              <wp:posOffset>3507253</wp:posOffset>
            </wp:positionH>
            <wp:positionV relativeFrom="margin">
              <wp:align>top</wp:align>
            </wp:positionV>
            <wp:extent cx="609600" cy="619125"/>
            <wp:effectExtent l="0" t="0" r="0" b="9525"/>
            <wp:wrapSquare wrapText="bothSides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1956" w:rsidRPr="003C6FCB" w:rsidRDefault="005B1956"/>
    <w:p w:rsidR="00E13544" w:rsidRPr="003C6FCB" w:rsidRDefault="00E13544"/>
    <w:p w:rsidR="003C6FCB" w:rsidRPr="003C6FCB" w:rsidRDefault="00936123" w:rsidP="003C6FCB">
      <w:pPr>
        <w:rPr>
          <w:b/>
          <w:sz w:val="18"/>
          <w:szCs w:val="20"/>
        </w:rPr>
      </w:pPr>
      <w:r w:rsidRPr="003C6FCB">
        <w:rPr>
          <w:b/>
          <w:sz w:val="18"/>
          <w:szCs w:val="20"/>
        </w:rPr>
        <w:t xml:space="preserve">Об утверждении </w:t>
      </w:r>
      <w:r w:rsidR="003C6FCB" w:rsidRPr="003C6FCB">
        <w:rPr>
          <w:b/>
          <w:sz w:val="18"/>
          <w:szCs w:val="20"/>
        </w:rPr>
        <w:t xml:space="preserve">порядка проведения </w:t>
      </w:r>
      <w:r w:rsidR="003C6FCB" w:rsidRPr="003C6FCB">
        <w:rPr>
          <w:b/>
          <w:sz w:val="18"/>
          <w:szCs w:val="20"/>
        </w:rPr>
        <w:br/>
        <w:t xml:space="preserve">Комитетом государственного финансового контроля </w:t>
      </w:r>
    </w:p>
    <w:p w:rsidR="003C6FCB" w:rsidRPr="003C6FCB" w:rsidRDefault="003C6FCB" w:rsidP="003C6FCB">
      <w:pPr>
        <w:rPr>
          <w:b/>
          <w:sz w:val="18"/>
          <w:szCs w:val="20"/>
        </w:rPr>
      </w:pPr>
      <w:r w:rsidRPr="003C6FCB">
        <w:rPr>
          <w:b/>
          <w:sz w:val="18"/>
          <w:szCs w:val="20"/>
        </w:rPr>
        <w:t xml:space="preserve">Санкт-Петербурга проверок исполнительных органов </w:t>
      </w:r>
      <w:r w:rsidRPr="003C6FCB">
        <w:rPr>
          <w:b/>
          <w:sz w:val="18"/>
          <w:szCs w:val="20"/>
        </w:rPr>
        <w:br/>
        <w:t xml:space="preserve">государственной власти Санкт-Петербурга в части, </w:t>
      </w:r>
      <w:r w:rsidRPr="003C6FCB">
        <w:rPr>
          <w:b/>
          <w:sz w:val="18"/>
          <w:szCs w:val="20"/>
        </w:rPr>
        <w:br/>
        <w:t xml:space="preserve">касающейся осуществления ими ведомственного контроля </w:t>
      </w:r>
    </w:p>
    <w:p w:rsidR="00936123" w:rsidRPr="007137A7" w:rsidRDefault="003C6FCB" w:rsidP="003C6FCB">
      <w:pPr>
        <w:rPr>
          <w:b/>
          <w:sz w:val="20"/>
          <w:szCs w:val="20"/>
        </w:rPr>
      </w:pPr>
      <w:r w:rsidRPr="003C6FCB">
        <w:rPr>
          <w:b/>
          <w:sz w:val="18"/>
          <w:szCs w:val="20"/>
        </w:rPr>
        <w:t xml:space="preserve">за соблюдением подведомственными заказчиками требований </w:t>
      </w:r>
      <w:r w:rsidRPr="003C6FCB">
        <w:rPr>
          <w:b/>
          <w:sz w:val="18"/>
          <w:szCs w:val="20"/>
        </w:rPr>
        <w:br/>
        <w:t xml:space="preserve">Федерального закона от 05.04.2013 № 44-ФЗ «О контрактной </w:t>
      </w:r>
      <w:r w:rsidRPr="003C6FCB">
        <w:rPr>
          <w:b/>
          <w:sz w:val="18"/>
          <w:szCs w:val="20"/>
        </w:rPr>
        <w:br/>
        <w:t xml:space="preserve">системе в сфере закупок товаров, работ, услуг для обеспечения </w:t>
      </w:r>
      <w:r w:rsidRPr="003C6FCB">
        <w:rPr>
          <w:b/>
          <w:sz w:val="18"/>
          <w:szCs w:val="20"/>
        </w:rPr>
        <w:br/>
        <w:t xml:space="preserve">государственных и муниципальных нужд», Федерального закона </w:t>
      </w:r>
      <w:r w:rsidRPr="003C6FCB">
        <w:rPr>
          <w:b/>
          <w:sz w:val="18"/>
          <w:szCs w:val="20"/>
        </w:rPr>
        <w:br/>
        <w:t xml:space="preserve">от 18.07.2011 № 223-ФЗ «О закупках товаров, работ, услуг </w:t>
      </w:r>
      <w:r w:rsidRPr="003C6FCB">
        <w:rPr>
          <w:b/>
          <w:sz w:val="18"/>
          <w:szCs w:val="20"/>
        </w:rPr>
        <w:br/>
        <w:t xml:space="preserve">отдельными видами юридических лиц», и иных принятых </w:t>
      </w:r>
      <w:r w:rsidRPr="003C6FCB">
        <w:rPr>
          <w:b/>
          <w:sz w:val="18"/>
          <w:szCs w:val="20"/>
        </w:rPr>
        <w:br/>
        <w:t xml:space="preserve">в соответствии с ними нормативных правовых актов </w:t>
      </w:r>
      <w:r w:rsidRPr="003C6FCB">
        <w:rPr>
          <w:b/>
          <w:sz w:val="18"/>
          <w:szCs w:val="20"/>
        </w:rPr>
        <w:br/>
        <w:t>Российской Федерации</w:t>
      </w:r>
    </w:p>
    <w:p w:rsidR="005B1956" w:rsidRPr="00D91256" w:rsidRDefault="005B1956" w:rsidP="00936123">
      <w:pPr>
        <w:rPr>
          <w:sz w:val="24"/>
          <w:szCs w:val="24"/>
        </w:rPr>
      </w:pPr>
    </w:p>
    <w:p w:rsidR="00936123" w:rsidRPr="00D91256" w:rsidRDefault="00AB28FC" w:rsidP="00936123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DF4F20">
        <w:rPr>
          <w:bCs/>
          <w:sz w:val="24"/>
          <w:szCs w:val="24"/>
        </w:rPr>
        <w:t xml:space="preserve">В соответствии с пунктом </w:t>
      </w:r>
      <w:r>
        <w:rPr>
          <w:bCs/>
          <w:sz w:val="24"/>
          <w:szCs w:val="24"/>
        </w:rPr>
        <w:t>4</w:t>
      </w:r>
      <w:r w:rsidRPr="00DF4F20">
        <w:rPr>
          <w:bCs/>
          <w:sz w:val="24"/>
          <w:szCs w:val="24"/>
        </w:rPr>
        <w:t xml:space="preserve"> постановления Правительства Санкт-Петербурга </w:t>
      </w:r>
      <w:r w:rsidRPr="00DF4F20">
        <w:rPr>
          <w:bCs/>
          <w:sz w:val="24"/>
          <w:szCs w:val="24"/>
        </w:rPr>
        <w:br/>
        <w:t>от 29.11.2019 № 861 «О</w:t>
      </w:r>
      <w:r w:rsidRPr="00DF4F20">
        <w:rPr>
          <w:sz w:val="24"/>
          <w:szCs w:val="24"/>
        </w:rPr>
        <w:t xml:space="preserve">б утверждении Положения о порядке осуществления ведомственного контроля за соблюдением требований Федерального закона «О закупках товаров, работ, услуг отдельными видами юридических лиц» и иных принятых </w:t>
      </w:r>
      <w:r w:rsidRPr="00DF4F20">
        <w:rPr>
          <w:sz w:val="24"/>
          <w:szCs w:val="24"/>
        </w:rPr>
        <w:br/>
        <w:t xml:space="preserve">в соответствии с ним нормативных правовых актов Российской Федерации и внесении изменений в постановления Правительства Санкт-Петербурга от 28.10.2013 № 819, </w:t>
      </w:r>
      <w:r w:rsidRPr="00DF4F20">
        <w:rPr>
          <w:sz w:val="24"/>
          <w:szCs w:val="24"/>
        </w:rPr>
        <w:br/>
        <w:t>от 13.03.2014 № 164»</w:t>
      </w:r>
      <w:r>
        <w:rPr>
          <w:sz w:val="24"/>
          <w:szCs w:val="24"/>
        </w:rPr>
        <w:t>, пунктами 4.3-2, 4.3-4</w:t>
      </w:r>
      <w:r w:rsidR="005B1956">
        <w:rPr>
          <w:sz w:val="24"/>
          <w:szCs w:val="24"/>
        </w:rPr>
        <w:t xml:space="preserve"> </w:t>
      </w:r>
      <w:r w:rsidR="005B1956" w:rsidRPr="005B1956">
        <w:rPr>
          <w:sz w:val="24"/>
          <w:szCs w:val="24"/>
        </w:rPr>
        <w:t>Положени</w:t>
      </w:r>
      <w:r w:rsidR="005B1956">
        <w:rPr>
          <w:sz w:val="24"/>
          <w:szCs w:val="24"/>
        </w:rPr>
        <w:t>я</w:t>
      </w:r>
      <w:r w:rsidR="005B1956" w:rsidRPr="005B1956">
        <w:rPr>
          <w:sz w:val="24"/>
          <w:szCs w:val="24"/>
        </w:rPr>
        <w:t xml:space="preserve"> о Комитете государственного финансового контроля Са</w:t>
      </w:r>
      <w:r w:rsidR="005B1956">
        <w:rPr>
          <w:sz w:val="24"/>
          <w:szCs w:val="24"/>
        </w:rPr>
        <w:t>нкт-Петербурга, утвержденного</w:t>
      </w:r>
      <w:r w:rsidR="005B1956" w:rsidRPr="005B1956">
        <w:rPr>
          <w:sz w:val="24"/>
          <w:szCs w:val="24"/>
        </w:rPr>
        <w:t xml:space="preserve"> постановлением Правительства Санкт-Петербурга от 28.10.2013 </w:t>
      </w:r>
      <w:r w:rsidR="00E13544">
        <w:rPr>
          <w:sz w:val="24"/>
          <w:szCs w:val="24"/>
        </w:rPr>
        <w:t>№</w:t>
      </w:r>
      <w:r w:rsidR="005B1956" w:rsidRPr="005B1956">
        <w:rPr>
          <w:sz w:val="24"/>
          <w:szCs w:val="24"/>
        </w:rPr>
        <w:t xml:space="preserve"> 819 </w:t>
      </w:r>
      <w:r w:rsidR="005B1956">
        <w:rPr>
          <w:sz w:val="24"/>
          <w:szCs w:val="24"/>
        </w:rPr>
        <w:t>«</w:t>
      </w:r>
      <w:r w:rsidR="005B1956" w:rsidRPr="005B1956">
        <w:rPr>
          <w:sz w:val="24"/>
          <w:szCs w:val="24"/>
        </w:rPr>
        <w:t>О мерах по совершенствованию государственного финансового контроля</w:t>
      </w:r>
      <w:r w:rsidR="005B1956">
        <w:rPr>
          <w:sz w:val="24"/>
          <w:szCs w:val="24"/>
        </w:rPr>
        <w:t>»</w:t>
      </w:r>
      <w:r w:rsidR="00936123">
        <w:rPr>
          <w:bCs/>
          <w:sz w:val="24"/>
          <w:szCs w:val="24"/>
        </w:rPr>
        <w:t>:</w:t>
      </w:r>
    </w:p>
    <w:p w:rsidR="00936123" w:rsidRDefault="00936123" w:rsidP="003C6FCB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6D08D0">
        <w:rPr>
          <w:bCs/>
          <w:sz w:val="24"/>
          <w:szCs w:val="24"/>
        </w:rPr>
        <w:t xml:space="preserve">1. Утвердить Положение о порядке </w:t>
      </w:r>
      <w:r w:rsidR="003C6FCB" w:rsidRPr="003C6FCB">
        <w:rPr>
          <w:bCs/>
          <w:sz w:val="24"/>
          <w:szCs w:val="24"/>
        </w:rPr>
        <w:t>проведения Комитетом государственного финансового контроля Санкт-Петербурга проверок исполнительных органов государственной власти Санкт-Петербурга в части, касающейся осуществления ими ведомственного контроля за соблюдением подведомственными заказчиками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Федерального закона от 18.07.2011 № 223-ФЗ «О закупках товаров, работ, услуг отдельными видами юридических лиц», и иных принятых в соответствии с ними нормативных правовых актов Российской Федерации</w:t>
      </w:r>
      <w:r w:rsidR="003C6FCB">
        <w:rPr>
          <w:bCs/>
          <w:sz w:val="24"/>
          <w:szCs w:val="24"/>
        </w:rPr>
        <w:t xml:space="preserve"> </w:t>
      </w:r>
      <w:r w:rsidRPr="006D08D0">
        <w:rPr>
          <w:bCs/>
          <w:sz w:val="24"/>
          <w:szCs w:val="24"/>
        </w:rPr>
        <w:t>согласно приложению № 1</w:t>
      </w:r>
      <w:r w:rsidR="00ED661E">
        <w:rPr>
          <w:bCs/>
          <w:sz w:val="24"/>
          <w:szCs w:val="24"/>
        </w:rPr>
        <w:t xml:space="preserve"> </w:t>
      </w:r>
      <w:r w:rsidR="00ED661E">
        <w:rPr>
          <w:bCs/>
          <w:sz w:val="24"/>
          <w:szCs w:val="24"/>
        </w:rPr>
        <w:t>(далее - Положение)</w:t>
      </w:r>
      <w:r w:rsidRPr="006D08D0">
        <w:rPr>
          <w:bCs/>
          <w:sz w:val="24"/>
          <w:szCs w:val="24"/>
        </w:rPr>
        <w:t>.</w:t>
      </w:r>
    </w:p>
    <w:p w:rsidR="00DF33C2" w:rsidRDefault="00DF33C2" w:rsidP="00D50E06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 </w:t>
      </w:r>
      <w:r w:rsidR="00034863">
        <w:rPr>
          <w:bCs/>
          <w:sz w:val="24"/>
          <w:szCs w:val="24"/>
        </w:rPr>
        <w:t>Формирование и направление информации, предусмотренной</w:t>
      </w:r>
      <w:r w:rsidR="00102B24">
        <w:rPr>
          <w:bCs/>
          <w:sz w:val="24"/>
          <w:szCs w:val="24"/>
        </w:rPr>
        <w:t xml:space="preserve"> </w:t>
      </w:r>
      <w:r w:rsidR="00034863">
        <w:rPr>
          <w:bCs/>
          <w:sz w:val="24"/>
          <w:szCs w:val="24"/>
        </w:rPr>
        <w:t xml:space="preserve">пунктом </w:t>
      </w:r>
      <w:r w:rsidR="00102B24">
        <w:rPr>
          <w:bCs/>
          <w:sz w:val="24"/>
          <w:szCs w:val="24"/>
        </w:rPr>
        <w:br/>
      </w:r>
      <w:r w:rsidR="00034863">
        <w:rPr>
          <w:bCs/>
          <w:sz w:val="24"/>
          <w:szCs w:val="24"/>
        </w:rPr>
        <w:t>2.4 Положения</w:t>
      </w:r>
      <w:r w:rsidR="00102B24">
        <w:rPr>
          <w:bCs/>
          <w:sz w:val="24"/>
          <w:szCs w:val="24"/>
        </w:rPr>
        <w:t>,</w:t>
      </w:r>
      <w:r w:rsidR="00034863">
        <w:rPr>
          <w:bCs/>
          <w:sz w:val="24"/>
          <w:szCs w:val="24"/>
        </w:rPr>
        <w:t xml:space="preserve"> возложить на </w:t>
      </w:r>
      <w:r w:rsidR="00102B24">
        <w:rPr>
          <w:bCs/>
          <w:sz w:val="24"/>
          <w:szCs w:val="24"/>
        </w:rPr>
        <w:t xml:space="preserve">информационно-аналитический сектор </w:t>
      </w:r>
      <w:r w:rsidR="00102B24" w:rsidRPr="00102B24">
        <w:rPr>
          <w:bCs/>
          <w:sz w:val="24"/>
          <w:szCs w:val="24"/>
        </w:rPr>
        <w:t>Отдела планирования и финансового аудита Комитета</w:t>
      </w:r>
      <w:r w:rsidR="00102B24">
        <w:rPr>
          <w:bCs/>
          <w:sz w:val="24"/>
          <w:szCs w:val="24"/>
        </w:rPr>
        <w:t>.</w:t>
      </w:r>
      <w:r w:rsidR="00034863">
        <w:rPr>
          <w:bCs/>
          <w:sz w:val="24"/>
          <w:szCs w:val="24"/>
        </w:rPr>
        <w:t xml:space="preserve"> </w:t>
      </w:r>
      <w:bookmarkStart w:id="0" w:name="_GoBack"/>
      <w:bookmarkEnd w:id="0"/>
    </w:p>
    <w:p w:rsidR="00627776" w:rsidRDefault="00DF33C2" w:rsidP="00D50E06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</w:t>
      </w:r>
      <w:r w:rsidR="008E714E">
        <w:rPr>
          <w:bCs/>
          <w:sz w:val="24"/>
          <w:szCs w:val="24"/>
        </w:rPr>
        <w:t>. Признать утратившим</w:t>
      </w:r>
      <w:r w:rsidR="00627776">
        <w:rPr>
          <w:bCs/>
          <w:sz w:val="24"/>
          <w:szCs w:val="24"/>
        </w:rPr>
        <w:t>и</w:t>
      </w:r>
      <w:r w:rsidR="008E714E">
        <w:rPr>
          <w:bCs/>
          <w:sz w:val="24"/>
          <w:szCs w:val="24"/>
        </w:rPr>
        <w:t xml:space="preserve"> силу</w:t>
      </w:r>
      <w:r w:rsidR="00627776">
        <w:rPr>
          <w:bCs/>
          <w:sz w:val="24"/>
          <w:szCs w:val="24"/>
        </w:rPr>
        <w:t>:</w:t>
      </w:r>
    </w:p>
    <w:p w:rsidR="00627776" w:rsidRDefault="00627776" w:rsidP="00D50E06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627776">
        <w:rPr>
          <w:bCs/>
          <w:sz w:val="24"/>
          <w:szCs w:val="24"/>
        </w:rPr>
        <w:t xml:space="preserve">распоряжение </w:t>
      </w:r>
      <w:r w:rsidR="008E714E" w:rsidRPr="008E714E">
        <w:rPr>
          <w:bCs/>
          <w:sz w:val="24"/>
          <w:szCs w:val="24"/>
        </w:rPr>
        <w:t xml:space="preserve">Комитета государственного финансового контроля Санкт-Петербурга от 12.11.2021 </w:t>
      </w:r>
      <w:r w:rsidR="00D50E06">
        <w:rPr>
          <w:bCs/>
          <w:sz w:val="24"/>
          <w:szCs w:val="24"/>
        </w:rPr>
        <w:t>№</w:t>
      </w:r>
      <w:r w:rsidR="008E714E" w:rsidRPr="008E714E">
        <w:rPr>
          <w:bCs/>
          <w:sz w:val="24"/>
          <w:szCs w:val="24"/>
        </w:rPr>
        <w:t xml:space="preserve"> 8-р </w:t>
      </w:r>
      <w:r w:rsidR="00D50E06">
        <w:rPr>
          <w:bCs/>
          <w:sz w:val="24"/>
          <w:szCs w:val="24"/>
        </w:rPr>
        <w:t>«</w:t>
      </w:r>
      <w:r w:rsidR="008E714E" w:rsidRPr="008E714E">
        <w:rPr>
          <w:bCs/>
          <w:sz w:val="24"/>
          <w:szCs w:val="24"/>
        </w:rPr>
        <w:t xml:space="preserve">Об утверждении порядка проведения Комитетом государственного финансового контроля Санкт-Петербурга проверок осуществления ведомственного контроля исполнительными органами государственной власти Санкт-Петербурга, </w:t>
      </w:r>
      <w:r w:rsidR="008E714E" w:rsidRPr="008E714E">
        <w:rPr>
          <w:bCs/>
          <w:sz w:val="24"/>
          <w:szCs w:val="24"/>
        </w:rPr>
        <w:lastRenderedPageBreak/>
        <w:t>осуществляющими функции и полномочия учредителей в отношении государственных бюджетных и автономных учреждений Санкт-Петербурга, в ведении которых находятся учреждения</w:t>
      </w:r>
      <w:r w:rsidR="00D50E06">
        <w:rPr>
          <w:bCs/>
          <w:sz w:val="24"/>
          <w:szCs w:val="24"/>
        </w:rPr>
        <w:t>»</w:t>
      </w:r>
      <w:r>
        <w:rPr>
          <w:bCs/>
          <w:sz w:val="24"/>
          <w:szCs w:val="24"/>
        </w:rPr>
        <w:t>;</w:t>
      </w:r>
    </w:p>
    <w:p w:rsidR="003C60E0" w:rsidRPr="006D08D0" w:rsidRDefault="00627776" w:rsidP="00627776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627776">
        <w:rPr>
          <w:bCs/>
          <w:sz w:val="24"/>
          <w:szCs w:val="24"/>
        </w:rPr>
        <w:t xml:space="preserve">распоряжение Комитета государственного финансового контроля Санкт-Петербурга от 18.08.2022 </w:t>
      </w:r>
      <w:r>
        <w:rPr>
          <w:bCs/>
          <w:sz w:val="24"/>
          <w:szCs w:val="24"/>
        </w:rPr>
        <w:t>№</w:t>
      </w:r>
      <w:r w:rsidRPr="00627776">
        <w:rPr>
          <w:bCs/>
          <w:sz w:val="24"/>
          <w:szCs w:val="24"/>
        </w:rPr>
        <w:t xml:space="preserve"> 10-р </w:t>
      </w:r>
      <w:r>
        <w:rPr>
          <w:bCs/>
          <w:sz w:val="24"/>
          <w:szCs w:val="24"/>
        </w:rPr>
        <w:t>«</w:t>
      </w:r>
      <w:r w:rsidRPr="00627776">
        <w:rPr>
          <w:bCs/>
          <w:sz w:val="24"/>
          <w:szCs w:val="24"/>
        </w:rPr>
        <w:t xml:space="preserve">О внесении изменений в распоряжение Комитета государственного финансового контроля Санкт-Петербурга от 12.11.2021 </w:t>
      </w:r>
      <w:r>
        <w:rPr>
          <w:bCs/>
          <w:sz w:val="24"/>
          <w:szCs w:val="24"/>
        </w:rPr>
        <w:t>№</w:t>
      </w:r>
      <w:r w:rsidRPr="00627776">
        <w:rPr>
          <w:bCs/>
          <w:sz w:val="24"/>
          <w:szCs w:val="24"/>
        </w:rPr>
        <w:t xml:space="preserve"> 8-р</w:t>
      </w:r>
      <w:r>
        <w:rPr>
          <w:bCs/>
          <w:sz w:val="24"/>
          <w:szCs w:val="24"/>
        </w:rPr>
        <w:t>»</w:t>
      </w:r>
      <w:r w:rsidR="00090ED1">
        <w:rPr>
          <w:bCs/>
          <w:sz w:val="24"/>
          <w:szCs w:val="24"/>
        </w:rPr>
        <w:t>.</w:t>
      </w:r>
    </w:p>
    <w:p w:rsidR="00936123" w:rsidRPr="00CA792A" w:rsidRDefault="00D50E06" w:rsidP="00D50E06">
      <w:pPr>
        <w:pStyle w:val="1"/>
        <w:tabs>
          <w:tab w:val="left" w:pos="851"/>
        </w:tabs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3. </w:t>
      </w:r>
      <w:r w:rsidR="00936123" w:rsidRPr="00CA792A">
        <w:rPr>
          <w:rFonts w:ascii="Times New Roman" w:hAnsi="Times New Roman"/>
          <w:bCs/>
          <w:sz w:val="24"/>
          <w:szCs w:val="24"/>
          <w:lang w:eastAsia="ru-RU"/>
        </w:rPr>
        <w:t xml:space="preserve">Контроль за выполнением распоряжения возложить на заместителя председателя </w:t>
      </w:r>
      <w:r w:rsidR="009175F3" w:rsidRPr="009175F3">
        <w:rPr>
          <w:rFonts w:ascii="Times New Roman" w:hAnsi="Times New Roman"/>
          <w:bCs/>
          <w:sz w:val="24"/>
          <w:szCs w:val="24"/>
          <w:lang w:eastAsia="ru-RU"/>
        </w:rPr>
        <w:t xml:space="preserve">Комитета государственного финансового контроля Санкт-Петербурга </w:t>
      </w:r>
      <w:r w:rsidR="00936123" w:rsidRPr="00CA792A">
        <w:rPr>
          <w:rFonts w:ascii="Times New Roman" w:hAnsi="Times New Roman"/>
          <w:bCs/>
          <w:sz w:val="24"/>
          <w:szCs w:val="24"/>
          <w:lang w:eastAsia="ru-RU"/>
        </w:rPr>
        <w:t>Дорохина О.В.</w:t>
      </w:r>
    </w:p>
    <w:p w:rsidR="00936123" w:rsidRDefault="00936123" w:rsidP="00936123">
      <w:pPr>
        <w:rPr>
          <w:b/>
          <w:sz w:val="24"/>
          <w:szCs w:val="24"/>
          <w:lang w:eastAsia="ru-RU"/>
        </w:rPr>
      </w:pPr>
    </w:p>
    <w:p w:rsidR="00936123" w:rsidRPr="003074A9" w:rsidRDefault="00936123" w:rsidP="00936123">
      <w:pPr>
        <w:rPr>
          <w:b/>
          <w:sz w:val="24"/>
          <w:szCs w:val="24"/>
          <w:lang w:eastAsia="ru-RU"/>
        </w:rPr>
      </w:pPr>
    </w:p>
    <w:p w:rsidR="00936123" w:rsidRPr="003074A9" w:rsidRDefault="00936123" w:rsidP="00936123">
      <w:pPr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П</w:t>
      </w:r>
      <w:r w:rsidRPr="003074A9">
        <w:rPr>
          <w:b/>
          <w:sz w:val="24"/>
          <w:szCs w:val="24"/>
          <w:lang w:eastAsia="ru-RU"/>
        </w:rPr>
        <w:t>редседател</w:t>
      </w:r>
      <w:r>
        <w:rPr>
          <w:b/>
          <w:sz w:val="24"/>
          <w:szCs w:val="24"/>
          <w:lang w:eastAsia="ru-RU"/>
        </w:rPr>
        <w:t>ь</w:t>
      </w:r>
      <w:r w:rsidRPr="003074A9">
        <w:rPr>
          <w:b/>
          <w:sz w:val="24"/>
          <w:szCs w:val="24"/>
          <w:lang w:eastAsia="ru-RU"/>
        </w:rPr>
        <w:t xml:space="preserve"> Комитета</w:t>
      </w:r>
      <w:r>
        <w:rPr>
          <w:b/>
          <w:sz w:val="24"/>
          <w:szCs w:val="24"/>
          <w:lang w:eastAsia="ru-RU"/>
        </w:rPr>
        <w:tab/>
      </w:r>
      <w:r>
        <w:rPr>
          <w:b/>
          <w:sz w:val="24"/>
          <w:szCs w:val="24"/>
          <w:lang w:eastAsia="ru-RU"/>
        </w:rPr>
        <w:tab/>
      </w:r>
      <w:r w:rsidRPr="003074A9">
        <w:rPr>
          <w:b/>
          <w:sz w:val="24"/>
          <w:szCs w:val="24"/>
          <w:lang w:eastAsia="ru-RU"/>
        </w:rPr>
        <w:tab/>
      </w:r>
      <w:r w:rsidRPr="003074A9">
        <w:rPr>
          <w:b/>
          <w:sz w:val="24"/>
          <w:szCs w:val="24"/>
          <w:lang w:eastAsia="ru-RU"/>
        </w:rPr>
        <w:tab/>
      </w:r>
      <w:r w:rsidRPr="003074A9">
        <w:rPr>
          <w:b/>
          <w:sz w:val="24"/>
          <w:szCs w:val="24"/>
          <w:lang w:eastAsia="ru-RU"/>
        </w:rPr>
        <w:tab/>
      </w:r>
      <w:r w:rsidRPr="003074A9">
        <w:rPr>
          <w:b/>
          <w:sz w:val="24"/>
          <w:szCs w:val="24"/>
          <w:lang w:eastAsia="ru-RU"/>
        </w:rPr>
        <w:tab/>
      </w:r>
      <w:r>
        <w:rPr>
          <w:b/>
          <w:sz w:val="24"/>
          <w:szCs w:val="24"/>
          <w:lang w:eastAsia="ru-RU"/>
        </w:rPr>
        <w:tab/>
      </w:r>
      <w:r>
        <w:rPr>
          <w:b/>
          <w:sz w:val="24"/>
          <w:szCs w:val="24"/>
          <w:lang w:eastAsia="ru-RU"/>
        </w:rPr>
        <w:tab/>
        <w:t xml:space="preserve">   </w:t>
      </w:r>
      <w:r w:rsidRPr="003074A9">
        <w:rPr>
          <w:b/>
          <w:sz w:val="24"/>
          <w:szCs w:val="24"/>
          <w:lang w:eastAsia="ru-RU"/>
        </w:rPr>
        <w:t xml:space="preserve"> </w:t>
      </w:r>
      <w:proofErr w:type="spellStart"/>
      <w:r>
        <w:rPr>
          <w:b/>
          <w:sz w:val="24"/>
          <w:szCs w:val="24"/>
          <w:lang w:eastAsia="ru-RU"/>
        </w:rPr>
        <w:t>С</w:t>
      </w:r>
      <w:r w:rsidRPr="003074A9">
        <w:rPr>
          <w:b/>
          <w:sz w:val="24"/>
          <w:szCs w:val="24"/>
          <w:lang w:eastAsia="ru-RU"/>
        </w:rPr>
        <w:t>.</w:t>
      </w:r>
      <w:r>
        <w:rPr>
          <w:b/>
          <w:sz w:val="24"/>
          <w:szCs w:val="24"/>
          <w:lang w:eastAsia="ru-RU"/>
        </w:rPr>
        <w:t>В</w:t>
      </w:r>
      <w:r w:rsidRPr="003074A9">
        <w:rPr>
          <w:b/>
          <w:sz w:val="24"/>
          <w:szCs w:val="24"/>
          <w:lang w:eastAsia="ru-RU"/>
        </w:rPr>
        <w:t>.</w:t>
      </w:r>
      <w:r>
        <w:rPr>
          <w:b/>
          <w:sz w:val="24"/>
          <w:szCs w:val="24"/>
          <w:lang w:eastAsia="ru-RU"/>
        </w:rPr>
        <w:t>Макеев</w:t>
      </w:r>
      <w:proofErr w:type="spellEnd"/>
    </w:p>
    <w:p w:rsidR="000D3E46" w:rsidRDefault="000D3E46">
      <w:pPr>
        <w:rPr>
          <w:lang w:val="en-US"/>
        </w:rPr>
      </w:pPr>
    </w:p>
    <w:p w:rsidR="00AF5592" w:rsidRPr="00AF5592" w:rsidRDefault="00AF5592">
      <w:pPr>
        <w:rPr>
          <w:lang w:val="en-US"/>
        </w:rPr>
      </w:pPr>
    </w:p>
    <w:sectPr w:rsidR="00AF5592" w:rsidRPr="00AF5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6D5D62"/>
    <w:multiLevelType w:val="hybridMultilevel"/>
    <w:tmpl w:val="C8F62DFA"/>
    <w:lvl w:ilvl="0" w:tplc="BAB658A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62"/>
    <w:rsid w:val="00034863"/>
    <w:rsid w:val="00090ED1"/>
    <w:rsid w:val="000D3E46"/>
    <w:rsid w:val="00102B24"/>
    <w:rsid w:val="002B7F9A"/>
    <w:rsid w:val="003538A8"/>
    <w:rsid w:val="003C60E0"/>
    <w:rsid w:val="003C6FCB"/>
    <w:rsid w:val="00481539"/>
    <w:rsid w:val="005B1956"/>
    <w:rsid w:val="00627776"/>
    <w:rsid w:val="00677DE3"/>
    <w:rsid w:val="00742A52"/>
    <w:rsid w:val="0077214F"/>
    <w:rsid w:val="008E714E"/>
    <w:rsid w:val="009175F3"/>
    <w:rsid w:val="00936123"/>
    <w:rsid w:val="00A64E62"/>
    <w:rsid w:val="00A95804"/>
    <w:rsid w:val="00AB28FC"/>
    <w:rsid w:val="00AD6101"/>
    <w:rsid w:val="00AF5592"/>
    <w:rsid w:val="00CF288D"/>
    <w:rsid w:val="00D2710D"/>
    <w:rsid w:val="00D50E06"/>
    <w:rsid w:val="00DF33C2"/>
    <w:rsid w:val="00E13544"/>
    <w:rsid w:val="00E258DB"/>
    <w:rsid w:val="00ED661E"/>
    <w:rsid w:val="00FD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35A5F-5EE4-4E1E-B9D6-4EC967BF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14F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258DB"/>
    <w:rPr>
      <w:color w:val="808080"/>
    </w:rPr>
  </w:style>
  <w:style w:type="paragraph" w:customStyle="1" w:styleId="1">
    <w:name w:val="Абзац списка1"/>
    <w:basedOn w:val="a"/>
    <w:rsid w:val="00936123"/>
    <w:pPr>
      <w:spacing w:after="160" w:line="259" w:lineRule="auto"/>
      <w:ind w:left="720"/>
      <w:contextualSpacing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BA11F4-91E9-4164-89AF-B98BA90CEB8F}"/>
      </w:docPartPr>
      <w:docPartBody>
        <w:p w:rsidR="00A50A0E" w:rsidRDefault="00576D66">
          <w:r w:rsidRPr="002D433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D66"/>
    <w:rsid w:val="00576D66"/>
    <w:rsid w:val="00A5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D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Елизаров Юрий Андреевич</dc:creator>
  <cp:keywords/>
  <dc:description/>
  <cp:lastModifiedBy>Гомонов Александр Владимирович</cp:lastModifiedBy>
  <cp:revision>10</cp:revision>
  <dcterms:created xsi:type="dcterms:W3CDTF">2025-04-02T07:36:00Z</dcterms:created>
  <dcterms:modified xsi:type="dcterms:W3CDTF">2025-04-08T08:50:00Z</dcterms:modified>
</cp:coreProperties>
</file>