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DB" w:rsidRPr="00DD3FC9" w:rsidRDefault="002336DB" w:rsidP="00DD3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D3FC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336DB" w:rsidRPr="00DD3FC9" w:rsidRDefault="002336DB" w:rsidP="00DD3FC9">
      <w:pPr>
        <w:pStyle w:val="ConsPlusTitle"/>
        <w:jc w:val="center"/>
        <w:rPr>
          <w:sz w:val="28"/>
          <w:szCs w:val="28"/>
        </w:rPr>
      </w:pPr>
      <w:r w:rsidRPr="00DD3FC9">
        <w:rPr>
          <w:sz w:val="28"/>
          <w:szCs w:val="28"/>
        </w:rPr>
        <w:t xml:space="preserve">к проекту постановления Правительства Санкт-Петербурга </w:t>
      </w:r>
      <w:r w:rsidR="00DD3FC9">
        <w:rPr>
          <w:sz w:val="28"/>
          <w:szCs w:val="28"/>
        </w:rPr>
        <w:br/>
      </w:r>
      <w:r w:rsidRPr="00DD3FC9">
        <w:rPr>
          <w:sz w:val="28"/>
          <w:szCs w:val="28"/>
        </w:rPr>
        <w:t>«О внесении изменени</w:t>
      </w:r>
      <w:r w:rsidR="00DD3FC9">
        <w:rPr>
          <w:sz w:val="28"/>
          <w:szCs w:val="28"/>
        </w:rPr>
        <w:t xml:space="preserve">й </w:t>
      </w:r>
      <w:r w:rsidRPr="00DD3FC9">
        <w:rPr>
          <w:sz w:val="28"/>
          <w:szCs w:val="28"/>
        </w:rPr>
        <w:t xml:space="preserve">в постановление Правительства </w:t>
      </w:r>
      <w:r w:rsidR="00DD3FC9">
        <w:rPr>
          <w:sz w:val="28"/>
          <w:szCs w:val="28"/>
        </w:rPr>
        <w:br/>
      </w:r>
      <w:r w:rsidRPr="00DD3FC9">
        <w:rPr>
          <w:sz w:val="28"/>
          <w:szCs w:val="28"/>
        </w:rPr>
        <w:t>Санкт-Петербурга от 16.03.2004 № 400».</w:t>
      </w:r>
    </w:p>
    <w:p w:rsidR="002336DB" w:rsidRPr="00DD3FC9" w:rsidRDefault="002336DB" w:rsidP="00DD3FC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6DB" w:rsidRPr="00DD3FC9" w:rsidRDefault="002336DB" w:rsidP="00DD3FC9">
      <w:pPr>
        <w:pStyle w:val="ConsPlusTitle"/>
        <w:ind w:firstLine="708"/>
        <w:jc w:val="both"/>
        <w:rPr>
          <w:b w:val="0"/>
          <w:sz w:val="28"/>
          <w:szCs w:val="28"/>
        </w:rPr>
      </w:pPr>
      <w:proofErr w:type="gramStart"/>
      <w:r w:rsidRPr="00DD3FC9">
        <w:rPr>
          <w:b w:val="0"/>
          <w:sz w:val="28"/>
          <w:szCs w:val="28"/>
        </w:rPr>
        <w:t>Проект постановления Правительства Санкт-Петербурга «О внесении изменени</w:t>
      </w:r>
      <w:r w:rsidR="00DD3FC9">
        <w:rPr>
          <w:b w:val="0"/>
          <w:sz w:val="28"/>
          <w:szCs w:val="28"/>
        </w:rPr>
        <w:t>й</w:t>
      </w:r>
      <w:r w:rsidRPr="00DD3FC9">
        <w:rPr>
          <w:b w:val="0"/>
          <w:sz w:val="28"/>
          <w:szCs w:val="28"/>
        </w:rPr>
        <w:t xml:space="preserve"> в постановление Правительства Санкт-Петербурга от 16.03.2004 № 400» (далее - Проект) разработан Комитетом по здравоохранению </w:t>
      </w:r>
      <w:r w:rsidR="00DD3FC9">
        <w:rPr>
          <w:b w:val="0"/>
          <w:sz w:val="28"/>
          <w:szCs w:val="28"/>
        </w:rPr>
        <w:br/>
      </w:r>
      <w:r w:rsidRPr="00DD3FC9">
        <w:rPr>
          <w:b w:val="0"/>
          <w:sz w:val="28"/>
          <w:szCs w:val="28"/>
        </w:rPr>
        <w:t>во исполнение пункта 2 поста</w:t>
      </w:r>
      <w:r w:rsidR="00F10CE8" w:rsidRPr="00DD3FC9">
        <w:rPr>
          <w:b w:val="0"/>
          <w:sz w:val="28"/>
          <w:szCs w:val="28"/>
        </w:rPr>
        <w:t>н</w:t>
      </w:r>
      <w:r w:rsidRPr="00DD3FC9">
        <w:rPr>
          <w:b w:val="0"/>
          <w:sz w:val="28"/>
          <w:szCs w:val="28"/>
        </w:rPr>
        <w:t>о</w:t>
      </w:r>
      <w:r w:rsidR="00F10CE8" w:rsidRPr="00DD3FC9">
        <w:rPr>
          <w:b w:val="0"/>
          <w:sz w:val="28"/>
          <w:szCs w:val="28"/>
        </w:rPr>
        <w:t>в</w:t>
      </w:r>
      <w:r w:rsidRPr="00DD3FC9">
        <w:rPr>
          <w:b w:val="0"/>
          <w:sz w:val="28"/>
          <w:szCs w:val="28"/>
        </w:rPr>
        <w:t xml:space="preserve">ления Правительства Санкт-Петербурга </w:t>
      </w:r>
      <w:r w:rsidR="00DD3FC9">
        <w:rPr>
          <w:b w:val="0"/>
          <w:sz w:val="28"/>
          <w:szCs w:val="28"/>
        </w:rPr>
        <w:br/>
      </w:r>
      <w:r w:rsidRPr="00DD3FC9">
        <w:rPr>
          <w:b w:val="0"/>
          <w:sz w:val="28"/>
          <w:szCs w:val="28"/>
        </w:rPr>
        <w:t>от 12.09.2023 № 970 «О внесении изменений в постановление Правительства Санкт-Петербурга от 16.12.2003 № 100</w:t>
      </w:r>
      <w:r w:rsidR="00F10CE8" w:rsidRPr="00DD3FC9">
        <w:rPr>
          <w:b w:val="0"/>
          <w:sz w:val="28"/>
          <w:szCs w:val="28"/>
        </w:rPr>
        <w:t xml:space="preserve"> для приведения Положения </w:t>
      </w:r>
      <w:r w:rsidR="00DD3FC9">
        <w:rPr>
          <w:b w:val="0"/>
          <w:sz w:val="28"/>
          <w:szCs w:val="28"/>
        </w:rPr>
        <w:br/>
      </w:r>
      <w:r w:rsidR="00F10CE8" w:rsidRPr="00DD3FC9">
        <w:rPr>
          <w:b w:val="0"/>
          <w:sz w:val="28"/>
          <w:szCs w:val="28"/>
        </w:rPr>
        <w:t xml:space="preserve">о Чрезвычайной санитарно-противоэпидемической комиссии </w:t>
      </w:r>
      <w:r w:rsidR="00DD3FC9">
        <w:rPr>
          <w:b w:val="0"/>
          <w:sz w:val="28"/>
          <w:szCs w:val="28"/>
        </w:rPr>
        <w:br/>
      </w:r>
      <w:r w:rsidR="00F10CE8" w:rsidRPr="00DD3FC9">
        <w:rPr>
          <w:b w:val="0"/>
          <w:sz w:val="28"/>
          <w:szCs w:val="28"/>
        </w:rPr>
        <w:t xml:space="preserve">при Правительстве Санкт-Петербурга (далее – Положение о Комиссии) </w:t>
      </w:r>
      <w:r w:rsidR="00DD3FC9">
        <w:rPr>
          <w:b w:val="0"/>
          <w:sz w:val="28"/>
          <w:szCs w:val="28"/>
        </w:rPr>
        <w:br/>
      </w:r>
      <w:r w:rsidR="00F10CE8" w:rsidRPr="00DD3FC9">
        <w:rPr>
          <w:b w:val="0"/>
          <w:sz w:val="28"/>
          <w:szCs w:val="28"/>
        </w:rPr>
        <w:t>в соответствие с главой 15 Регламента</w:t>
      </w:r>
      <w:proofErr w:type="gramEnd"/>
      <w:r w:rsidR="00F10CE8" w:rsidRPr="00DD3FC9">
        <w:rPr>
          <w:b w:val="0"/>
          <w:sz w:val="28"/>
          <w:szCs w:val="28"/>
        </w:rPr>
        <w:t xml:space="preserve"> Правительства Санкт-Петербурга «Порядок создания и работы коллегиальных органов» (далее – Регламент).</w:t>
      </w:r>
    </w:p>
    <w:p w:rsidR="00F10CE8" w:rsidRPr="00DD3FC9" w:rsidRDefault="00F10CE8" w:rsidP="00DD3FC9">
      <w:pPr>
        <w:pStyle w:val="ConsPlusTitle"/>
        <w:ind w:firstLine="708"/>
        <w:jc w:val="both"/>
        <w:rPr>
          <w:b w:val="0"/>
          <w:sz w:val="28"/>
          <w:szCs w:val="28"/>
        </w:rPr>
      </w:pPr>
      <w:proofErr w:type="gramStart"/>
      <w:r w:rsidRPr="00DD3FC9">
        <w:rPr>
          <w:b w:val="0"/>
          <w:sz w:val="28"/>
          <w:szCs w:val="28"/>
        </w:rPr>
        <w:t xml:space="preserve">Проектом в Положении о Комиссии изменен способ утверждения </w:t>
      </w:r>
      <w:r w:rsidR="00DD3FC9">
        <w:rPr>
          <w:b w:val="0"/>
          <w:sz w:val="28"/>
          <w:szCs w:val="28"/>
        </w:rPr>
        <w:br/>
      </w:r>
      <w:r w:rsidRPr="00DD3FC9">
        <w:rPr>
          <w:b w:val="0"/>
          <w:sz w:val="28"/>
          <w:szCs w:val="28"/>
        </w:rPr>
        <w:t xml:space="preserve">ее состава с персонифицированного на утверждение по должностям, </w:t>
      </w:r>
      <w:r w:rsidR="00DD3FC9">
        <w:rPr>
          <w:b w:val="0"/>
          <w:sz w:val="28"/>
          <w:szCs w:val="28"/>
        </w:rPr>
        <w:br/>
      </w:r>
      <w:r w:rsidRPr="00DD3FC9">
        <w:rPr>
          <w:b w:val="0"/>
          <w:sz w:val="28"/>
          <w:szCs w:val="28"/>
        </w:rPr>
        <w:t xml:space="preserve">что направлено на поддержание состава Комиссии в постоянно актуальном состоянии и устранения необходимости регулярного  внесения изменений </w:t>
      </w:r>
      <w:r w:rsidR="00DD3FC9">
        <w:rPr>
          <w:b w:val="0"/>
          <w:sz w:val="28"/>
          <w:szCs w:val="28"/>
        </w:rPr>
        <w:br/>
      </w:r>
      <w:r w:rsidRPr="00DD3FC9">
        <w:rPr>
          <w:b w:val="0"/>
          <w:sz w:val="28"/>
          <w:szCs w:val="28"/>
        </w:rPr>
        <w:t xml:space="preserve">в  постановление Правительства Санкт-Петербурга от 16.03.2004 № 400 </w:t>
      </w:r>
      <w:r w:rsidR="00DD3FC9">
        <w:rPr>
          <w:b w:val="0"/>
          <w:sz w:val="28"/>
          <w:szCs w:val="28"/>
        </w:rPr>
        <w:br/>
      </w:r>
      <w:r w:rsidRPr="00DD3FC9">
        <w:rPr>
          <w:b w:val="0"/>
          <w:sz w:val="28"/>
          <w:szCs w:val="28"/>
        </w:rPr>
        <w:t>не по существу нормативного правового акта, а в связи с изменением сведений о членах Комиссии, и внесены иные правки редакционно-технического характера</w:t>
      </w:r>
      <w:proofErr w:type="gramEnd"/>
      <w:r w:rsidRPr="00DD3FC9">
        <w:rPr>
          <w:b w:val="0"/>
          <w:sz w:val="28"/>
          <w:szCs w:val="28"/>
        </w:rPr>
        <w:t xml:space="preserve"> в соответствии с главой 15 Регламента.</w:t>
      </w:r>
    </w:p>
    <w:p w:rsidR="002336DB" w:rsidRPr="00DD3FC9" w:rsidRDefault="00F10CE8" w:rsidP="00DD3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</w:t>
      </w:r>
      <w:r w:rsidR="002336DB"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потребует дополнительного финансирования </w:t>
      </w:r>
      <w:r w:rsid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336DB"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 Санкт-Петербурга.</w:t>
      </w:r>
    </w:p>
    <w:p w:rsidR="002336DB" w:rsidRPr="00DD3FC9" w:rsidRDefault="00F10CE8" w:rsidP="00DD3FC9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36DB"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в разработке Плана информационно-рекламного сопровождения </w:t>
      </w:r>
      <w:r w:rsidR="002336DB" w:rsidRPr="00DD3FC9">
        <w:rPr>
          <w:rFonts w:ascii="Times New Roman" w:hAnsi="Times New Roman" w:cs="Times New Roman"/>
          <w:sz w:val="28"/>
          <w:szCs w:val="28"/>
        </w:rPr>
        <w:t>постановление</w:t>
      </w:r>
      <w:r w:rsidR="002336DB"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16.03.2004 № 400 отсутствует.</w:t>
      </w:r>
    </w:p>
    <w:p w:rsidR="00F10CE8" w:rsidRPr="00DD3FC9" w:rsidRDefault="00F10CE8" w:rsidP="00DD3FC9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Акты, подлежащие признанию </w:t>
      </w:r>
      <w:proofErr w:type="gramStart"/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силу, приостановлению, изменению, дополнению или разработке в связи с принятие Проекта, отсутствуют.</w:t>
      </w:r>
    </w:p>
    <w:p w:rsidR="002336DB" w:rsidRDefault="002336DB" w:rsidP="00DD3FC9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3.30 Регламента </w:t>
      </w:r>
      <w:r w:rsidR="00DD3FC9"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размещен на едином региональном интернет-портале для размещения проектов нормативных правовых актов Правительства Санкт-Петербурга и иных исполнительных органов государственной власти Санкт-Петербурга  в целях </w:t>
      </w:r>
      <w:r w:rsid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общественного обсуждения и проведения независимой антикоррупционной экспертизы и на официальном сайте Комитета </w:t>
      </w:r>
      <w:r w:rsid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здравоохранению в информационно-телекоммуникационной сети «Интернет». </w:t>
      </w:r>
      <w:proofErr w:type="gramEnd"/>
    </w:p>
    <w:p w:rsidR="00DD3FC9" w:rsidRDefault="00DD3FC9" w:rsidP="00DD3FC9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FC9" w:rsidRDefault="00DD3FC9" w:rsidP="00DD3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6DB" w:rsidRPr="00DD3FC9" w:rsidRDefault="00DD3FC9" w:rsidP="00DD3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FC9"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DD3FC9" w:rsidRPr="00DD3FC9" w:rsidRDefault="00DD3FC9" w:rsidP="00DD3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FC9">
        <w:rPr>
          <w:rFonts w:ascii="Times New Roman" w:hAnsi="Times New Roman" w:cs="Times New Roman"/>
          <w:sz w:val="28"/>
          <w:szCs w:val="28"/>
        </w:rPr>
        <w:t>обязанности председателя</w:t>
      </w:r>
    </w:p>
    <w:p w:rsidR="00DD3FC9" w:rsidRPr="00DD3FC9" w:rsidRDefault="00DD3FC9" w:rsidP="00DD3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3FC9">
        <w:rPr>
          <w:rFonts w:ascii="Times New Roman" w:hAnsi="Times New Roman" w:cs="Times New Roman"/>
          <w:sz w:val="28"/>
          <w:szCs w:val="28"/>
        </w:rPr>
        <w:t>Комитета</w:t>
      </w:r>
      <w:r w:rsidRPr="00DD3FC9">
        <w:rPr>
          <w:rFonts w:ascii="Times New Roman" w:hAnsi="Times New Roman" w:cs="Times New Roman"/>
          <w:sz w:val="28"/>
          <w:szCs w:val="28"/>
        </w:rPr>
        <w:tab/>
      </w:r>
      <w:r w:rsidRPr="00DD3FC9">
        <w:rPr>
          <w:rFonts w:ascii="Times New Roman" w:hAnsi="Times New Roman" w:cs="Times New Roman"/>
          <w:sz w:val="28"/>
          <w:szCs w:val="28"/>
        </w:rPr>
        <w:tab/>
      </w:r>
      <w:r w:rsidRPr="00DD3FC9">
        <w:rPr>
          <w:rFonts w:ascii="Times New Roman" w:hAnsi="Times New Roman" w:cs="Times New Roman"/>
          <w:sz w:val="28"/>
          <w:szCs w:val="28"/>
        </w:rPr>
        <w:tab/>
      </w:r>
      <w:r w:rsidRPr="00DD3FC9">
        <w:rPr>
          <w:rFonts w:ascii="Times New Roman" w:hAnsi="Times New Roman" w:cs="Times New Roman"/>
          <w:sz w:val="28"/>
          <w:szCs w:val="28"/>
        </w:rPr>
        <w:tab/>
      </w:r>
      <w:r w:rsidRPr="00DD3FC9">
        <w:rPr>
          <w:rFonts w:ascii="Times New Roman" w:hAnsi="Times New Roman" w:cs="Times New Roman"/>
          <w:sz w:val="28"/>
          <w:szCs w:val="28"/>
        </w:rPr>
        <w:tab/>
      </w:r>
      <w:r w:rsidRPr="00DD3FC9">
        <w:rPr>
          <w:rFonts w:ascii="Times New Roman" w:hAnsi="Times New Roman" w:cs="Times New Roman"/>
          <w:sz w:val="28"/>
          <w:szCs w:val="28"/>
        </w:rPr>
        <w:tab/>
      </w:r>
      <w:r w:rsidRPr="00DD3FC9">
        <w:rPr>
          <w:rFonts w:ascii="Times New Roman" w:hAnsi="Times New Roman" w:cs="Times New Roman"/>
          <w:sz w:val="28"/>
          <w:szCs w:val="28"/>
        </w:rPr>
        <w:tab/>
      </w:r>
      <w:r w:rsidRPr="00DD3FC9">
        <w:rPr>
          <w:rFonts w:ascii="Times New Roman" w:hAnsi="Times New Roman" w:cs="Times New Roman"/>
          <w:sz w:val="28"/>
          <w:szCs w:val="28"/>
        </w:rPr>
        <w:tab/>
      </w:r>
      <w:r w:rsidRPr="00DD3F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D3FC9">
        <w:rPr>
          <w:rFonts w:ascii="Times New Roman" w:hAnsi="Times New Roman" w:cs="Times New Roman"/>
          <w:sz w:val="28"/>
          <w:szCs w:val="28"/>
        </w:rPr>
        <w:t>Ю.М. Шиш</w:t>
      </w:r>
      <w:r>
        <w:rPr>
          <w:rFonts w:ascii="Times New Roman" w:hAnsi="Times New Roman" w:cs="Times New Roman"/>
          <w:sz w:val="28"/>
          <w:szCs w:val="28"/>
        </w:rPr>
        <w:t xml:space="preserve">кин </w:t>
      </w:r>
    </w:p>
    <w:p w:rsidR="002336DB" w:rsidRDefault="002336DB" w:rsidP="002336DB"/>
    <w:p w:rsidR="00DD5548" w:rsidRDefault="00DD3FC9" w:rsidP="00DD3FC9">
      <w:r w:rsidRPr="00DD3FC9">
        <w:rPr>
          <w:rFonts w:ascii="Times New Roman" w:hAnsi="Times New Roman" w:cs="Times New Roman"/>
          <w:sz w:val="16"/>
          <w:szCs w:val="16"/>
        </w:rPr>
        <w:t>Козловская Е.В., 246-69-70</w:t>
      </w:r>
    </w:p>
    <w:sectPr w:rsidR="00DD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DB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36DB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B5A1D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3FC9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0CE8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36D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ConsPlusTitle">
    <w:name w:val="ConsPlusTitle"/>
    <w:rsid w:val="002336DB"/>
    <w:pPr>
      <w:widowControl w:val="0"/>
      <w:autoSpaceDE w:val="0"/>
      <w:autoSpaceDN w:val="0"/>
    </w:pPr>
    <w:rPr>
      <w:b/>
      <w:sz w:val="24"/>
    </w:rPr>
  </w:style>
  <w:style w:type="table" w:styleId="ae">
    <w:name w:val="Table Grid"/>
    <w:basedOn w:val="a1"/>
    <w:rsid w:val="00233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36D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ConsPlusTitle">
    <w:name w:val="ConsPlusTitle"/>
    <w:rsid w:val="002336DB"/>
    <w:pPr>
      <w:widowControl w:val="0"/>
      <w:autoSpaceDE w:val="0"/>
      <w:autoSpaceDN w:val="0"/>
    </w:pPr>
    <w:rPr>
      <w:b/>
      <w:sz w:val="24"/>
    </w:rPr>
  </w:style>
  <w:style w:type="table" w:styleId="ae">
    <w:name w:val="Table Grid"/>
    <w:basedOn w:val="a1"/>
    <w:rsid w:val="00233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dcterms:created xsi:type="dcterms:W3CDTF">2025-04-18T07:47:00Z</dcterms:created>
  <dcterms:modified xsi:type="dcterms:W3CDTF">2025-04-18T07:47:00Z</dcterms:modified>
</cp:coreProperties>
</file>