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20D" w:rsidRDefault="0053220D">
      <w:pPr>
        <w:rPr>
          <w:rFonts w:ascii="Times New Roman" w:eastAsia="Times New Roman" w:hAnsi="Times New Roman" w:cs="Times New Roman"/>
        </w:rPr>
      </w:pPr>
      <w:bookmarkStart w:id="0" w:name="_GoBack"/>
      <w:bookmarkEnd w:id="0"/>
    </w:p>
    <w:tbl>
      <w:tblPr>
        <w:tblpPr w:leftFromText="180" w:rightFromText="180" w:vertAnchor="text" w:horzAnchor="margin" w:tblpY="2"/>
        <w:tblW w:w="9611" w:type="dxa"/>
        <w:tblLayout w:type="fixed"/>
        <w:tblCellMar>
          <w:left w:w="71" w:type="dxa"/>
          <w:right w:w="71" w:type="dxa"/>
        </w:tblCellMar>
        <w:tblLook w:val="0000" w:firstRow="0" w:lastRow="0" w:firstColumn="0" w:lastColumn="0" w:noHBand="0" w:noVBand="0"/>
      </w:tblPr>
      <w:tblGrid>
        <w:gridCol w:w="5868"/>
        <w:gridCol w:w="3743"/>
      </w:tblGrid>
      <w:tr w:rsidR="0053220D">
        <w:trPr>
          <w:cantSplit/>
        </w:trPr>
        <w:tc>
          <w:tcPr>
            <w:tcW w:w="9574" w:type="dxa"/>
            <w:gridSpan w:val="2"/>
          </w:tcPr>
          <w:p w:rsidR="0053220D" w:rsidRDefault="00C27AE6">
            <w:pPr>
              <w:jc w:val="center"/>
              <w:rPr>
                <w:rFonts w:ascii="Times New Roman" w:eastAsia="Times New Roman" w:hAnsi="Times New Roman" w:cs="Times New Roman"/>
                <w:szCs w:val="24"/>
              </w:rPr>
            </w:pPr>
            <w:r>
              <w:rPr>
                <w:rFonts w:ascii="Times New Roman" w:eastAsia="Times New Roman" w:hAnsi="Times New Roman" w:cs="Times New Roman"/>
                <w:noProof/>
                <w:color w:val="000000"/>
                <w:szCs w:val="24"/>
              </w:rPr>
              <w:drawing>
                <wp:inline distT="0" distB="0" distL="0" distR="0">
                  <wp:extent cx="2562225" cy="793750"/>
                  <wp:effectExtent l="0" t="0" r="952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dpi="0">
                          <a:blip r:embed="rId5" cstate="print"/>
                          <a:srcRect l="30913" r="32520" b="63605"/>
                          <a:stretch>
                            <a:fillRect/>
                          </a:stretch>
                        </pic:blipFill>
                        <pic:spPr bwMode="auto">
                          <a:xfrm>
                            <a:off x="0" y="0"/>
                            <a:ext cx="2562225" cy="793750"/>
                          </a:xfrm>
                          <a:prstGeom prst="rect">
                            <a:avLst/>
                          </a:prstGeom>
                          <a:noFill/>
                          <a:ln>
                            <a:noFill/>
                          </a:ln>
                        </pic:spPr>
                      </pic:pic>
                    </a:graphicData>
                  </a:graphic>
                </wp:inline>
              </w:drawing>
            </w:r>
          </w:p>
          <w:p w:rsidR="0053220D" w:rsidRDefault="00C27AE6">
            <w:pPr>
              <w:jc w:val="center"/>
              <w:rPr>
                <w:rFonts w:ascii="Times New Roman" w:eastAsia="Times New Roman" w:hAnsi="Times New Roman" w:cs="Times New Roman"/>
                <w:szCs w:val="24"/>
              </w:rPr>
            </w:pPr>
            <w:r>
              <w:rPr>
                <w:rFonts w:ascii="Times New Roman" w:eastAsia="Times New Roman" w:hAnsi="Times New Roman" w:cs="Times New Roman"/>
                <w:noProof/>
                <w:szCs w:val="24"/>
              </w:rPr>
              <mc:AlternateContent>
                <mc:Choice Requires="wps">
                  <w:drawing>
                    <wp:anchor distT="0" distB="0" distL="114300" distR="114300" simplePos="0" relativeHeight="251658240" behindDoc="0" locked="0" layoutInCell="0" allowOverlap="1">
                      <wp:simplePos x="0" y="0"/>
                      <wp:positionH relativeFrom="column">
                        <wp:posOffset>105410</wp:posOffset>
                      </wp:positionH>
                      <wp:positionV relativeFrom="paragraph">
                        <wp:posOffset>1290955</wp:posOffset>
                      </wp:positionV>
                      <wp:extent cx="5669280" cy="0"/>
                      <wp:effectExtent l="0" t="19050" r="762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28575">
                                <a:solidFill>
                                  <a:srgbClr val="000000"/>
                                </a:solidFill>
                                <a:round/>
                              </a:ln>
                            </wps:spPr>
                            <wps:style>
                              <a:lnRef idx="0">
                                <a:srgbClr val="000000">
                                  <a:alpha val="0"/>
                                </a:srgbClr>
                              </a:lnRef>
                              <a:fillRef idx="0">
                                <a:srgbClr val="000000">
                                  <a:alpha val="0"/>
                                </a:srgbClr>
                              </a:fillRef>
                              <a:effectRef idx="0">
                                <a:srgbClr val="000000">
                                  <a:alpha val="0"/>
                                </a:srgbClr>
                              </a:effectRef>
                              <a:fontRef idx="none">
                                <a:srgbClr val="000000">
                                  <a:alpha val="0"/>
                                </a:srgbClr>
                              </a:fontRef>
                            </wps:style>
                            <wps:bodyPr/>
                          </wps:wsp>
                        </a:graphicData>
                      </a:graphic>
                    </wp:anchor>
                  </w:drawing>
                </mc:Choice>
                <mc:Fallback xmlns:w15="http://schemas.microsoft.com/office/word/2012/wordml">
                  <w:pict>
                    <v:line xmlns:o="urn:schemas-microsoft-com:office:office" id="Прямая соединительная линия 2" o:spid="_x0000_s1026" style="position:absolute;z-index:1;mso-wrap-distance-left:9pt;mso-wrap-distance-top:0pt;mso-wrap-distance-right:9pt;mso-wrap-distance-bottom:0pt;mso-position-horizontal:absolute;mso-position-horizontal-relative:text;mso-position-vertical:absolute;mso-position-vertical-relative:text" filled="f" strokecolor="#000000" strokeweight="2.25pt" stroked="t" from="8.3pt,101.65pt" to="454.7pt,101.65pt">
                      <o:lock shapetype="t"/>
                    </v:line>
                  </w:pict>
                </mc:Fallback>
              </mc:AlternateContent>
            </w:r>
          </w:p>
          <w:p w:rsidR="0053220D" w:rsidRDefault="00C27AE6">
            <w:pPr>
              <w:keepNext/>
              <w:jc w:val="center"/>
              <w:outlineLvl w:val="1"/>
              <w:rPr>
                <w:rFonts w:ascii="Times New Roman" w:eastAsia="Times New Roman" w:hAnsi="Times New Roman" w:cs="Times New Roman"/>
                <w:sz w:val="28"/>
              </w:rPr>
            </w:pPr>
            <w:r>
              <w:rPr>
                <w:rFonts w:ascii="Times New Roman" w:eastAsia="Times New Roman" w:hAnsi="Times New Roman" w:cs="Times New Roman"/>
                <w:b/>
                <w:sz w:val="28"/>
              </w:rPr>
              <w:t>ПРАВИТЕЛЬСТВО САНКТ-ПЕТЕРБУРГА</w:t>
            </w:r>
          </w:p>
          <w:p w:rsidR="0053220D" w:rsidRDefault="0053220D">
            <w:pPr>
              <w:jc w:val="center"/>
              <w:rPr>
                <w:rFonts w:ascii="Times New Roman" w:eastAsia="Times New Roman" w:hAnsi="Times New Roman" w:cs="Times New Roman"/>
                <w:b/>
                <w:szCs w:val="24"/>
              </w:rPr>
            </w:pPr>
          </w:p>
          <w:p w:rsidR="0053220D" w:rsidRDefault="0053220D">
            <w:pPr>
              <w:keepNext/>
              <w:jc w:val="center"/>
              <w:outlineLvl w:val="1"/>
              <w:rPr>
                <w:rFonts w:ascii="Times New Roman" w:eastAsia="Times New Roman" w:hAnsi="Times New Roman" w:cs="Times New Roman"/>
                <w:b/>
                <w:sz w:val="28"/>
              </w:rPr>
            </w:pPr>
          </w:p>
          <w:p w:rsidR="0053220D" w:rsidRDefault="00C27AE6">
            <w:pPr>
              <w:keepNext/>
              <w:jc w:val="center"/>
              <w:outlineLvl w:val="1"/>
              <w:rPr>
                <w:rFonts w:ascii="Times New Roman" w:eastAsia="Times New Roman" w:hAnsi="Times New Roman" w:cs="Times New Roman"/>
                <w:b/>
                <w:sz w:val="28"/>
              </w:rPr>
            </w:pPr>
            <w:r>
              <w:rPr>
                <w:rFonts w:ascii="Times New Roman" w:eastAsia="Times New Roman" w:hAnsi="Times New Roman" w:cs="Times New Roman"/>
                <w:b/>
                <w:sz w:val="28"/>
              </w:rPr>
              <w:t>ПОСТАНОВЛЕНИЕ</w:t>
            </w:r>
          </w:p>
          <w:p w:rsidR="0053220D" w:rsidRDefault="0053220D">
            <w:pPr>
              <w:keepNext/>
              <w:jc w:val="center"/>
              <w:outlineLvl w:val="1"/>
              <w:rPr>
                <w:rFonts w:ascii="Times New Roman" w:eastAsia="Times New Roman" w:hAnsi="Times New Roman" w:cs="Times New Roman"/>
                <w:b/>
                <w:sz w:val="28"/>
              </w:rPr>
            </w:pPr>
          </w:p>
          <w:p w:rsidR="0053220D" w:rsidRDefault="0053220D">
            <w:pPr>
              <w:keepNext/>
              <w:jc w:val="center"/>
              <w:outlineLvl w:val="1"/>
              <w:rPr>
                <w:rFonts w:ascii="Times New Roman" w:eastAsia="Times New Roman" w:hAnsi="Times New Roman" w:cs="Times New Roman"/>
                <w:b/>
                <w:sz w:val="28"/>
              </w:rPr>
            </w:pPr>
          </w:p>
          <w:p w:rsidR="0053220D" w:rsidRDefault="00C27AE6">
            <w:pPr>
              <w:jc w:val="left"/>
              <w:rPr>
                <w:rFonts w:ascii="Times New Roman" w:eastAsia="Times New Roman" w:hAnsi="Times New Roman" w:cs="Times New Roman"/>
                <w:szCs w:val="24"/>
              </w:rPr>
            </w:pPr>
            <w:r>
              <w:rPr>
                <w:rFonts w:ascii="Times New Roman" w:eastAsia="Times New Roman" w:hAnsi="Times New Roman" w:cs="Times New Roman"/>
                <w:szCs w:val="24"/>
              </w:rPr>
              <w:t>_________________                                                                        № _________________</w:t>
            </w:r>
          </w:p>
          <w:p w:rsidR="0053220D" w:rsidRDefault="0053220D">
            <w:pPr>
              <w:jc w:val="center"/>
              <w:rPr>
                <w:rFonts w:ascii="Times New Roman" w:eastAsia="Times New Roman" w:hAnsi="Times New Roman" w:cs="Times New Roman"/>
                <w:szCs w:val="24"/>
              </w:rPr>
            </w:pPr>
          </w:p>
        </w:tc>
      </w:tr>
      <w:tr w:rsidR="0053220D">
        <w:tblPrEx>
          <w:tblCellMar>
            <w:left w:w="108" w:type="dxa"/>
            <w:right w:w="108" w:type="dxa"/>
          </w:tblCellMar>
        </w:tblPrEx>
        <w:trPr>
          <w:gridAfter w:val="1"/>
          <w:wAfter w:w="3743" w:type="dxa"/>
        </w:trPr>
        <w:tc>
          <w:tcPr>
            <w:tcW w:w="5868" w:type="dxa"/>
          </w:tcPr>
          <w:p w:rsidR="0053220D" w:rsidRDefault="0053220D">
            <w:pPr>
              <w:jc w:val="left"/>
              <w:rPr>
                <w:rFonts w:ascii="Times New Roman" w:eastAsia="Times New Roman" w:hAnsi="Times New Roman" w:cs="Times New Roman"/>
                <w:szCs w:val="24"/>
              </w:rPr>
            </w:pPr>
          </w:p>
          <w:p w:rsidR="0053220D" w:rsidRDefault="0053220D">
            <w:pPr>
              <w:jc w:val="left"/>
              <w:rPr>
                <w:rFonts w:ascii="Times New Roman" w:eastAsia="Times New Roman" w:hAnsi="Times New Roman" w:cs="Times New Roman"/>
                <w:szCs w:val="24"/>
              </w:rPr>
            </w:pPr>
          </w:p>
          <w:p w:rsidR="0053220D" w:rsidRDefault="00C27AE6">
            <w:pPr>
              <w:jc w:val="left"/>
              <w:rPr>
                <w:rFonts w:ascii="Times New Roman" w:eastAsia="Times New Roman" w:hAnsi="Times New Roman" w:cs="Times New Roman"/>
                <w:b/>
                <w:szCs w:val="24"/>
              </w:rPr>
            </w:pPr>
            <w:r>
              <w:rPr>
                <w:rFonts w:ascii="Times New Roman" w:eastAsia="Times New Roman" w:hAnsi="Times New Roman" w:cs="Times New Roman"/>
                <w:b/>
                <w:szCs w:val="24"/>
              </w:rPr>
              <w:t xml:space="preserve">«О внесении изменений в постановление </w:t>
            </w:r>
            <w:r>
              <w:rPr>
                <w:rFonts w:ascii="Times New Roman" w:eastAsia="Times New Roman" w:hAnsi="Times New Roman" w:cs="Times New Roman"/>
                <w:b/>
                <w:szCs w:val="24"/>
              </w:rPr>
              <w:br/>
              <w:t xml:space="preserve">Правительства Санкт-Петербурга </w:t>
            </w:r>
            <w:r>
              <w:rPr>
                <w:rFonts w:ascii="Times New Roman" w:eastAsia="Times New Roman" w:hAnsi="Times New Roman" w:cs="Times New Roman"/>
                <w:b/>
                <w:szCs w:val="24"/>
              </w:rPr>
              <w:br/>
              <w:t xml:space="preserve">от 30.06.2014 № 553» </w:t>
            </w:r>
          </w:p>
        </w:tc>
      </w:tr>
    </w:tbl>
    <w:p w:rsidR="0053220D" w:rsidRDefault="0053220D">
      <w:pPr>
        <w:jc w:val="right"/>
        <w:rPr>
          <w:rFonts w:ascii="Times New Roman" w:eastAsia="Times New Roman" w:hAnsi="Times New Roman" w:cs="Times New Roman"/>
          <w:bCs/>
          <w:sz w:val="20"/>
        </w:rPr>
      </w:pPr>
    </w:p>
    <w:p w:rsidR="0053220D" w:rsidRDefault="0053220D">
      <w:pPr>
        <w:jc w:val="right"/>
        <w:rPr>
          <w:rFonts w:ascii="Times New Roman" w:eastAsia="Times New Roman" w:hAnsi="Times New Roman" w:cs="Times New Roman"/>
          <w:bCs/>
          <w:sz w:val="20"/>
        </w:rPr>
      </w:pPr>
    </w:p>
    <w:p w:rsidR="0053220D" w:rsidRDefault="00C27AE6">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В соответствии с Законом Санкт-Петербурга от 04.07.2007 № 371-77 </w:t>
      </w:r>
      <w:r>
        <w:rPr>
          <w:rFonts w:ascii="Times New Roman" w:eastAsia="Arial Unicode MS" w:hAnsi="Times New Roman" w:cs="Times New Roman"/>
          <w:spacing w:val="2"/>
          <w:szCs w:val="24"/>
        </w:rPr>
        <w:br/>
        <w:t xml:space="preserve">«О бюджетном процессе в Санкт-Петербурге», Законом Санкт-Петербурга </w:t>
      </w:r>
      <w:r>
        <w:rPr>
          <w:rFonts w:ascii="Times New Roman" w:eastAsia="Arial Unicode MS" w:hAnsi="Times New Roman" w:cs="Times New Roman"/>
          <w:spacing w:val="2"/>
          <w:szCs w:val="24"/>
        </w:rPr>
        <w:br/>
        <w:t xml:space="preserve">от 27.11.2024 № 730-165 «О бюджете Санкт-Петербурга на 2025 год и на плановый период 2026 и 2027 годов» и постановлением Правительства Санкт-Петербурга </w:t>
      </w:r>
      <w:r>
        <w:rPr>
          <w:rFonts w:ascii="Times New Roman" w:eastAsia="Arial Unicode MS" w:hAnsi="Times New Roman" w:cs="Times New Roman"/>
          <w:spacing w:val="2"/>
          <w:szCs w:val="24"/>
        </w:rPr>
        <w:br/>
        <w:t>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w:t>
      </w:r>
    </w:p>
    <w:p w:rsidR="0053220D" w:rsidRDefault="0053220D">
      <w:pPr>
        <w:spacing w:before="33" w:after="33"/>
        <w:ind w:right="244" w:firstLine="567"/>
        <w:rPr>
          <w:rFonts w:ascii="Times New Roman" w:eastAsia="Arial Unicode MS" w:hAnsi="Times New Roman" w:cs="Times New Roman"/>
          <w:spacing w:val="2"/>
          <w:szCs w:val="24"/>
        </w:rPr>
      </w:pPr>
    </w:p>
    <w:p w:rsidR="0053220D" w:rsidRDefault="00C27AE6">
      <w:pPr>
        <w:spacing w:before="33" w:after="33"/>
        <w:ind w:right="244" w:firstLine="567"/>
        <w:rPr>
          <w:rFonts w:ascii="Times New Roman" w:eastAsia="Arial Unicode MS" w:hAnsi="Times New Roman" w:cs="Times New Roman"/>
          <w:b/>
          <w:bCs/>
          <w:spacing w:val="2"/>
          <w:szCs w:val="24"/>
        </w:rPr>
      </w:pPr>
      <w:r>
        <w:rPr>
          <w:rFonts w:ascii="Times New Roman" w:eastAsia="Arial Unicode MS" w:hAnsi="Times New Roman" w:cs="Times New Roman"/>
          <w:b/>
          <w:bCs/>
          <w:spacing w:val="2"/>
          <w:szCs w:val="24"/>
        </w:rPr>
        <w:t>ПОСТАНОВЛЯЕТ:</w:t>
      </w:r>
    </w:p>
    <w:p w:rsidR="0053220D" w:rsidRDefault="0053220D">
      <w:pPr>
        <w:spacing w:before="33" w:after="33"/>
        <w:ind w:right="244" w:firstLine="567"/>
        <w:rPr>
          <w:rFonts w:ascii="Times New Roman" w:eastAsia="Arial Unicode MS" w:hAnsi="Times New Roman" w:cs="Times New Roman"/>
          <w:spacing w:val="2"/>
          <w:szCs w:val="24"/>
        </w:rPr>
      </w:pPr>
    </w:p>
    <w:p w:rsidR="0053220D" w:rsidRDefault="00C27AE6">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 Внести в постановление Правительства Санкт-Петербурга от 30.06.2014 № 553 «О государственной программе Санкт-Петербурга «Развитие здравоохранения </w:t>
      </w:r>
      <w:r>
        <w:rPr>
          <w:rFonts w:ascii="Times New Roman" w:eastAsia="Arial Unicode MS" w:hAnsi="Times New Roman" w:cs="Times New Roman"/>
          <w:spacing w:val="2"/>
          <w:szCs w:val="24"/>
        </w:rPr>
        <w:br/>
        <w:t>в Санкт-Петербурге» следующие изменения:</w:t>
      </w:r>
    </w:p>
    <w:p w:rsidR="0053220D" w:rsidRDefault="00C27AE6">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1.1. Пункт 2-1 постановления изложить в следующей редакции:</w:t>
      </w:r>
    </w:p>
    <w:p w:rsidR="0053220D" w:rsidRDefault="00C27AE6">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«2-1. Осуществить реализацию мероприятий, указанных в пунктах 2.1 - 2.57 таблицы подраздела 12.3 раздела 12 государственной программы, путем выделения бюджетных ассигнований из бюджета Санкт-Петербурга на осуществление бюджетных инвестиций в объекты капитального строительства государственной собственности Санкт-Петербурга».</w:t>
      </w:r>
    </w:p>
    <w:p w:rsidR="0053220D" w:rsidRDefault="00C27AE6">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1.2. Приложение к постановлению изложить в редакции согласно приложению </w:t>
      </w:r>
      <w:r>
        <w:rPr>
          <w:rFonts w:ascii="Times New Roman" w:eastAsia="Arial Unicode MS" w:hAnsi="Times New Roman" w:cs="Times New Roman"/>
          <w:spacing w:val="2"/>
          <w:szCs w:val="24"/>
        </w:rPr>
        <w:br/>
        <w:t>к настоящему постановлению.</w:t>
      </w:r>
    </w:p>
    <w:p w:rsidR="0053220D" w:rsidRDefault="00C27AE6">
      <w:pPr>
        <w:spacing w:before="33" w:after="33"/>
        <w:ind w:right="244" w:firstLine="567"/>
        <w:rPr>
          <w:rFonts w:ascii="Times New Roman" w:eastAsia="Arial Unicode MS" w:hAnsi="Times New Roman" w:cs="Times New Roman"/>
          <w:spacing w:val="2"/>
          <w:szCs w:val="24"/>
        </w:rPr>
      </w:pPr>
      <w:r>
        <w:rPr>
          <w:rFonts w:ascii="Times New Roman" w:eastAsia="Arial Unicode MS" w:hAnsi="Times New Roman" w:cs="Times New Roman"/>
          <w:spacing w:val="2"/>
          <w:szCs w:val="24"/>
        </w:rPr>
        <w:t xml:space="preserve">2. Контроль за выполнением постановления возложить на вице-губернатора Санкт-Петербурга </w:t>
      </w:r>
      <w:proofErr w:type="spellStart"/>
      <w:r>
        <w:rPr>
          <w:rFonts w:ascii="Times New Roman" w:eastAsia="Arial Unicode MS" w:hAnsi="Times New Roman" w:cs="Times New Roman"/>
          <w:spacing w:val="2"/>
          <w:szCs w:val="24"/>
        </w:rPr>
        <w:t>Звоника</w:t>
      </w:r>
      <w:proofErr w:type="spellEnd"/>
      <w:r>
        <w:rPr>
          <w:rFonts w:ascii="Times New Roman" w:eastAsia="Arial Unicode MS" w:hAnsi="Times New Roman" w:cs="Times New Roman"/>
          <w:spacing w:val="2"/>
          <w:szCs w:val="24"/>
        </w:rPr>
        <w:t xml:space="preserve"> К.Н.</w:t>
      </w:r>
    </w:p>
    <w:p w:rsidR="0053220D" w:rsidRDefault="0053220D">
      <w:pPr>
        <w:jc w:val="left"/>
        <w:rPr>
          <w:rFonts w:ascii="Times New Roman" w:eastAsia="Times New Roman" w:hAnsi="Times New Roman" w:cs="Times New Roman"/>
          <w:b/>
          <w:bCs/>
          <w:color w:val="000000"/>
          <w:sz w:val="20"/>
          <w:szCs w:val="24"/>
        </w:rPr>
      </w:pPr>
    </w:p>
    <w:p w:rsidR="0053220D" w:rsidRDefault="0053220D">
      <w:pPr>
        <w:jc w:val="left"/>
        <w:rPr>
          <w:rFonts w:ascii="Times New Roman" w:eastAsia="Times New Roman" w:hAnsi="Times New Roman" w:cs="Times New Roman"/>
          <w:b/>
          <w:bCs/>
          <w:color w:val="000000"/>
          <w:sz w:val="20"/>
          <w:szCs w:val="24"/>
        </w:rPr>
      </w:pPr>
    </w:p>
    <w:p w:rsidR="0053220D" w:rsidRDefault="0053220D">
      <w:pPr>
        <w:jc w:val="left"/>
        <w:rPr>
          <w:rFonts w:ascii="Times New Roman" w:eastAsia="Times New Roman" w:hAnsi="Times New Roman" w:cs="Times New Roman"/>
          <w:b/>
          <w:bCs/>
          <w:color w:val="000000"/>
          <w:sz w:val="20"/>
          <w:szCs w:val="24"/>
        </w:rPr>
      </w:pPr>
    </w:p>
    <w:p w:rsidR="0053220D" w:rsidRDefault="00C27AE6">
      <w:pPr>
        <w:ind w:firstLine="567"/>
        <w:jc w:val="left"/>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Губернатор</w:t>
      </w:r>
    </w:p>
    <w:p w:rsidR="0053220D" w:rsidRDefault="00C27AE6">
      <w:pPr>
        <w:jc w:val="left"/>
        <w:rPr>
          <w:rFonts w:ascii="Times New Roman" w:eastAsia="Times New Roman" w:hAnsi="Times New Roman" w:cs="Times New Roman"/>
          <w:b/>
          <w:bCs/>
          <w:color w:val="000000"/>
          <w:szCs w:val="24"/>
        </w:rPr>
        <w:sectPr w:rsidR="0053220D">
          <w:pgSz w:w="11906" w:h="16840"/>
          <w:pgMar w:top="993" w:right="851" w:bottom="567" w:left="1701" w:header="0" w:footer="0" w:gutter="0"/>
          <w:cols w:space="720"/>
        </w:sectPr>
      </w:pPr>
      <w:r>
        <w:rPr>
          <w:rFonts w:ascii="Times New Roman" w:eastAsia="Times New Roman" w:hAnsi="Times New Roman" w:cs="Times New Roman"/>
          <w:b/>
          <w:bCs/>
          <w:color w:val="000000"/>
          <w:szCs w:val="24"/>
        </w:rPr>
        <w:t xml:space="preserve">Санкт-Петербурга </w:t>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r>
      <w:r>
        <w:rPr>
          <w:rFonts w:ascii="Times New Roman" w:eastAsia="Times New Roman" w:hAnsi="Times New Roman" w:cs="Times New Roman"/>
          <w:b/>
          <w:bCs/>
          <w:color w:val="000000"/>
          <w:szCs w:val="24"/>
        </w:rPr>
        <w:tab/>
        <w:t xml:space="preserve">А.Д. </w:t>
      </w:r>
      <w:proofErr w:type="spellStart"/>
      <w:r>
        <w:rPr>
          <w:rFonts w:ascii="Times New Roman" w:eastAsia="Times New Roman" w:hAnsi="Times New Roman" w:cs="Times New Roman"/>
          <w:b/>
          <w:bCs/>
          <w:color w:val="000000"/>
          <w:szCs w:val="24"/>
        </w:rPr>
        <w:t>Беглов</w:t>
      </w:r>
      <w:proofErr w:type="spellEnd"/>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53220D">
        <w:trPr>
          <w:jc w:val="right"/>
        </w:trPr>
        <w:tc>
          <w:tcPr>
            <w:tcW w:w="4111" w:type="dxa"/>
          </w:tcPr>
          <w:p w:rsidR="0053220D" w:rsidRDefault="00C27AE6">
            <w:pPr>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w:t>
            </w:r>
          </w:p>
          <w:p w:rsidR="0053220D" w:rsidRDefault="00C27AE6">
            <w:pPr>
              <w:jc w:val="right"/>
              <w:rPr>
                <w:rFonts w:ascii="Times New Roman" w:eastAsia="Times New Roman" w:hAnsi="Times New Roman" w:cs="Times New Roman"/>
              </w:rPr>
            </w:pPr>
            <w:r>
              <w:rPr>
                <w:rFonts w:ascii="Times New Roman" w:eastAsia="Times New Roman" w:hAnsi="Times New Roman" w:cs="Times New Roman"/>
              </w:rPr>
              <w:t>к постановлению</w:t>
            </w:r>
          </w:p>
          <w:p w:rsidR="0053220D" w:rsidRDefault="00C27AE6">
            <w:pPr>
              <w:jc w:val="right"/>
              <w:rPr>
                <w:rFonts w:ascii="Times New Roman" w:eastAsia="Times New Roman" w:hAnsi="Times New Roman" w:cs="Times New Roman"/>
              </w:rPr>
            </w:pPr>
            <w:r>
              <w:rPr>
                <w:rFonts w:ascii="Times New Roman" w:eastAsia="Times New Roman" w:hAnsi="Times New Roman" w:cs="Times New Roman"/>
              </w:rPr>
              <w:t>Правительства Санкт-Петербурга</w:t>
            </w:r>
          </w:p>
          <w:p w:rsidR="0053220D" w:rsidRDefault="00C27AE6">
            <w:pPr>
              <w:jc w:val="right"/>
              <w:rPr>
                <w:rFonts w:eastAsia="Times New Roman" w:cs="Times New Roman"/>
              </w:rPr>
            </w:pPr>
            <w:r>
              <w:rPr>
                <w:rFonts w:ascii="Times New Roman" w:eastAsia="Times New Roman" w:hAnsi="Times New Roman" w:cs="Times New Roman"/>
              </w:rPr>
              <w:t xml:space="preserve">от _______________ N ________________ </w:t>
            </w:r>
          </w:p>
        </w:tc>
      </w:tr>
    </w:tbl>
    <w:p w:rsidR="0053220D" w:rsidRDefault="00C27AE6">
      <w:pPr>
        <w:spacing w:line="259" w:lineRule="auto"/>
        <w:jc w:val="center"/>
        <w:rPr>
          <w:rFonts w:eastAsia="Times New Roman" w:cs="Times New Roman"/>
          <w:sz w:val="22"/>
        </w:rPr>
      </w:pPr>
      <w:r>
        <w:rPr>
          <w:rFonts w:ascii="Times New Roman" w:eastAsia="Times New Roman" w:hAnsi="Times New Roman" w:cs="Times New Roman"/>
          <w:b/>
        </w:rPr>
        <w:t>ГОСУДАРСТВЕННАЯ ПРОГРАММА САНКТ-ПЕТЕРБУРГА</w:t>
      </w:r>
    </w:p>
    <w:p w:rsidR="0053220D" w:rsidRDefault="00C27AE6">
      <w:pPr>
        <w:spacing w:line="259" w:lineRule="auto"/>
        <w:jc w:val="center"/>
        <w:rPr>
          <w:rFonts w:eastAsia="Times New Roman" w:cs="Times New Roman"/>
          <w:sz w:val="22"/>
        </w:rPr>
      </w:pPr>
      <w:r>
        <w:rPr>
          <w:rFonts w:ascii="Times New Roman" w:eastAsia="Times New Roman" w:hAnsi="Times New Roman" w:cs="Times New Roman"/>
          <w:b/>
        </w:rPr>
        <w:t>«Развитие здравоохранения в Санкт-Петербурге»</w:t>
      </w:r>
    </w:p>
    <w:p w:rsidR="0053220D" w:rsidRDefault="0053220D">
      <w:pPr>
        <w:spacing w:line="259" w:lineRule="auto"/>
        <w:jc w:val="center"/>
        <w:rPr>
          <w:rFonts w:eastAsia="Times New Roman" w:cs="Times New Roman"/>
          <w:sz w:val="22"/>
        </w:rPr>
      </w:pPr>
    </w:p>
    <w:p w:rsidR="0053220D" w:rsidRDefault="00C27AE6">
      <w:pPr>
        <w:spacing w:line="259" w:lineRule="auto"/>
        <w:jc w:val="center"/>
        <w:rPr>
          <w:rFonts w:eastAsia="Times New Roman" w:cs="Times New Roman"/>
          <w:sz w:val="22"/>
        </w:rPr>
      </w:pPr>
      <w:r>
        <w:rPr>
          <w:rFonts w:ascii="Times New Roman" w:eastAsia="Times New Roman" w:hAnsi="Times New Roman" w:cs="Times New Roman"/>
          <w:b/>
        </w:rPr>
        <w:t>1. ПАСПОРТ</w:t>
      </w:r>
    </w:p>
    <w:p w:rsidR="0053220D" w:rsidRDefault="00C27AE6">
      <w:pPr>
        <w:spacing w:line="259" w:lineRule="auto"/>
        <w:jc w:val="center"/>
        <w:rPr>
          <w:rFonts w:eastAsia="Times New Roman" w:cs="Times New Roman"/>
          <w:sz w:val="22"/>
        </w:rPr>
      </w:pPr>
      <w:r>
        <w:rPr>
          <w:rFonts w:ascii="Times New Roman" w:eastAsia="Times New Roman" w:hAnsi="Times New Roman" w:cs="Times New Roman"/>
          <w:b/>
        </w:rPr>
        <w:t>государственной программы Санкт-Петербурга</w:t>
      </w:r>
    </w:p>
    <w:p w:rsidR="0053220D" w:rsidRDefault="00C27AE6">
      <w:pPr>
        <w:spacing w:line="259" w:lineRule="auto"/>
        <w:jc w:val="center"/>
        <w:rPr>
          <w:rFonts w:eastAsia="Times New Roman" w:cs="Times New Roman"/>
          <w:sz w:val="22"/>
        </w:rPr>
      </w:pPr>
      <w:r>
        <w:rPr>
          <w:rFonts w:ascii="Times New Roman" w:eastAsia="Times New Roman" w:hAnsi="Times New Roman" w:cs="Times New Roman"/>
          <w:b/>
        </w:rPr>
        <w:t>«Развитие здравоохранения в Санкт-Петербурге»</w:t>
      </w:r>
    </w:p>
    <w:p w:rsidR="0053220D" w:rsidRDefault="00C27AE6">
      <w:pPr>
        <w:spacing w:line="259" w:lineRule="auto"/>
        <w:jc w:val="center"/>
        <w:rPr>
          <w:rFonts w:eastAsia="Times New Roman" w:cs="Times New Roman"/>
          <w:sz w:val="22"/>
        </w:rPr>
      </w:pPr>
      <w:r>
        <w:rPr>
          <w:rFonts w:ascii="Times New Roman" w:eastAsia="Times New Roman" w:hAnsi="Times New Roman" w:cs="Times New Roman"/>
          <w:b/>
        </w:rPr>
        <w:t>(далее – государственная программа)</w:t>
      </w:r>
    </w:p>
    <w:p w:rsidR="0053220D" w:rsidRDefault="0053220D">
      <w:pPr>
        <w:spacing w:line="259" w:lineRule="auto"/>
        <w:jc w:val="center"/>
        <w:rPr>
          <w:rFonts w:eastAsia="Times New Roman" w:cs="Times New Roman"/>
          <w:sz w:val="22"/>
        </w:rPr>
      </w:pPr>
    </w:p>
    <w:tbl>
      <w:tblPr>
        <w:tblStyle w:val="a7"/>
        <w:tblW w:w="10620" w:type="dxa"/>
        <w:jc w:val="right"/>
        <w:tblLayout w:type="fixed"/>
        <w:tblLook w:val="04A0" w:firstRow="1" w:lastRow="0" w:firstColumn="1" w:lastColumn="0" w:noHBand="0" w:noVBand="1"/>
      </w:tblPr>
      <w:tblGrid>
        <w:gridCol w:w="480"/>
        <w:gridCol w:w="2100"/>
        <w:gridCol w:w="8040"/>
      </w:tblGrid>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1</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Ответственный исполнитель государственной программы</w:t>
            </w:r>
          </w:p>
        </w:tc>
        <w:tc>
          <w:tcPr>
            <w:tcW w:w="8040" w:type="dxa"/>
          </w:tcPr>
          <w:p w:rsidR="0053220D" w:rsidRDefault="00C27AE6">
            <w:pPr>
              <w:jc w:val="left"/>
              <w:rPr>
                <w:rFonts w:eastAsia="Times New Roman" w:cs="Times New Roman"/>
              </w:rPr>
            </w:pPr>
            <w:r>
              <w:rPr>
                <w:rFonts w:ascii="Times New Roman" w:eastAsia="Times New Roman" w:hAnsi="Times New Roman" w:cs="Times New Roman"/>
              </w:rPr>
              <w:t>КЗ</w:t>
            </w:r>
          </w:p>
          <w:p w:rsidR="0053220D" w:rsidRDefault="0053220D">
            <w:pPr>
              <w:jc w:val="left"/>
              <w:rPr>
                <w:rFonts w:eastAsia="Times New Roman" w:cs="Times New Roman"/>
              </w:rPr>
            </w:pP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2</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Соисполнитель(и) государственной программы</w:t>
            </w:r>
          </w:p>
        </w:tc>
        <w:tc>
          <w:tcPr>
            <w:tcW w:w="804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АР</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КМПВОО</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КС</w:t>
            </w:r>
          </w:p>
          <w:p w:rsidR="0053220D" w:rsidRDefault="00C27AE6" w:rsidP="00E90EBB">
            <w:pPr>
              <w:jc w:val="left"/>
              <w:rPr>
                <w:rFonts w:eastAsia="Times New Roman" w:cs="Times New Roman"/>
              </w:rPr>
            </w:pPr>
            <w:r>
              <w:rPr>
                <w:rFonts w:ascii="Times New Roman" w:eastAsia="Times New Roman" w:hAnsi="Times New Roman" w:cs="Times New Roman"/>
              </w:rPr>
              <w:t>КСП</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3</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Участник(и) государственной программы</w:t>
            </w:r>
          </w:p>
        </w:tc>
        <w:tc>
          <w:tcPr>
            <w:tcW w:w="8040" w:type="dxa"/>
          </w:tcPr>
          <w:p w:rsidR="0053220D" w:rsidRDefault="00C27AE6">
            <w:pPr>
              <w:jc w:val="left"/>
              <w:rPr>
                <w:rFonts w:eastAsia="Times New Roman" w:cs="Times New Roman"/>
              </w:rPr>
            </w:pPr>
            <w:proofErr w:type="spellStart"/>
            <w:r>
              <w:rPr>
                <w:rFonts w:ascii="Times New Roman" w:eastAsia="Times New Roman" w:hAnsi="Times New Roman" w:cs="Times New Roman"/>
                <w:lang w:val="en-US"/>
              </w:rPr>
              <w:t>Территориальный</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фонд</w:t>
            </w:r>
            <w:proofErr w:type="spellEnd"/>
            <w:r>
              <w:rPr>
                <w:rFonts w:ascii="Times New Roman" w:eastAsia="Times New Roman" w:hAnsi="Times New Roman" w:cs="Times New Roman"/>
                <w:lang w:val="en-US"/>
              </w:rPr>
              <w:t xml:space="preserve"> ОМС </w:t>
            </w:r>
            <w:proofErr w:type="spellStart"/>
            <w:r>
              <w:rPr>
                <w:rFonts w:ascii="Times New Roman" w:eastAsia="Times New Roman" w:hAnsi="Times New Roman" w:cs="Times New Roman"/>
                <w:lang w:val="en-US"/>
              </w:rPr>
              <w:t>СПб</w:t>
            </w:r>
            <w:proofErr w:type="spellEnd"/>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4</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Цели государственной программы</w:t>
            </w:r>
          </w:p>
        </w:tc>
        <w:tc>
          <w:tcPr>
            <w:tcW w:w="8040" w:type="dxa"/>
          </w:tcPr>
          <w:p w:rsidR="0053220D" w:rsidRDefault="00C27AE6">
            <w:pPr>
              <w:jc w:val="left"/>
              <w:rPr>
                <w:rFonts w:eastAsia="Times New Roman" w:cs="Times New Roman"/>
              </w:rPr>
            </w:pPr>
            <w:r>
              <w:rPr>
                <w:rFonts w:ascii="Times New Roman" w:eastAsia="Times New Roman" w:hAnsi="Times New Roman" w:cs="Times New Roman"/>
              </w:rPr>
              <w:t>Обеспечение доступности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передовым достижениям медицинской науки.</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5</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Задачи государственной программы</w:t>
            </w:r>
          </w:p>
        </w:tc>
        <w:tc>
          <w:tcPr>
            <w:tcW w:w="804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приоритета профилактики в сфере охраны здоровья и развития первичной медико-санитарной помощи.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Повышение эффективности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и паллиативной медицинской помощи.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Развитие и внедрение инновационных методов диагностики, профилактики и лечения.</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Повышение эффективности службы родовспоможения и детства.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Развитие медицинской реабилитации населения и совершенствование системы санаторно-курортного лечения, в том числе детей.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медицинской помощью неизлечимых больных, в том числе детей.</w:t>
            </w:r>
          </w:p>
          <w:p w:rsidR="0053220D" w:rsidRDefault="00C27AE6">
            <w:pPr>
              <w:jc w:val="left"/>
              <w:rPr>
                <w:rFonts w:eastAsia="Times New Roman" w:cs="Times New Roman"/>
              </w:rPr>
            </w:pPr>
            <w:r>
              <w:rPr>
                <w:rFonts w:ascii="Times New Roman" w:eastAsia="Times New Roman" w:hAnsi="Times New Roman" w:cs="Times New Roman"/>
              </w:rPr>
              <w:t>Обеспечение системы здравоохранения высококвалифицированными и мотивированными кадрами.</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6</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Основания разработки государственной программы</w:t>
            </w:r>
          </w:p>
        </w:tc>
        <w:tc>
          <w:tcPr>
            <w:tcW w:w="804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Указ Президента Российской Федерации от 02.07.2021 № 400 «О Стратегии национальной безопасности Российской Федерации»;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Указ Президента Российской Федерации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(далее - Указ № 1014);</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07.05.2018 № 204 </w:t>
            </w:r>
            <w:r w:rsidR="00E90EBB">
              <w:rPr>
                <w:rFonts w:ascii="Times New Roman" w:eastAsia="Times New Roman" w:hAnsi="Times New Roman" w:cs="Times New Roman"/>
              </w:rPr>
              <w:br/>
            </w:r>
            <w:r>
              <w:rPr>
                <w:rFonts w:ascii="Times New Roman" w:eastAsia="Times New Roman" w:hAnsi="Times New Roman" w:cs="Times New Roman"/>
              </w:rPr>
              <w:t xml:space="preserve">«О национальных целях и стратегических задачах развития Российской </w:t>
            </w:r>
            <w:r>
              <w:rPr>
                <w:rFonts w:ascii="Times New Roman" w:eastAsia="Times New Roman" w:hAnsi="Times New Roman" w:cs="Times New Roman"/>
              </w:rPr>
              <w:lastRenderedPageBreak/>
              <w:t>Федерации на период до 2024 года»;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Указ Президента РФ от 07.05.2024 № 309 «О национальных целях развития Российской Федерации на период до 2030 года и на перспективу до 2036 года»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Указ Президента Российской Федерации от 09.05.2017 № 203 «О Стратегии развития информационного общества в Российской Федерации </w:t>
            </w:r>
            <w:r w:rsidR="00E90EBB">
              <w:rPr>
                <w:rFonts w:ascii="Times New Roman" w:eastAsia="Times New Roman" w:hAnsi="Times New Roman" w:cs="Times New Roman"/>
              </w:rPr>
              <w:br/>
            </w:r>
            <w:r>
              <w:rPr>
                <w:rFonts w:ascii="Times New Roman" w:eastAsia="Times New Roman" w:hAnsi="Times New Roman" w:cs="Times New Roman"/>
              </w:rPr>
              <w:t>на 2017-2030 годы»;</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постановление Правительства Российской Федерации от 29.03.2019 № 363 «Об утверждении государственной программы Российской Федерации «Доступная среда»;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постановление Правительства Российской Федерации от 26.12.2017 № 1640 «Об утверждении государственной программы Российской Федерации «Развитие здравоохранения»;</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Закон Санкт-Петербурга от 19.12.2018 № 771-164 «О стратегии социально-экономического развития Санкт-Петербурга на период до 2035 года» </w:t>
            </w:r>
            <w:r w:rsidR="00E90EBB">
              <w:rPr>
                <w:rFonts w:ascii="Times New Roman" w:eastAsia="Times New Roman" w:hAnsi="Times New Roman" w:cs="Times New Roman"/>
              </w:rPr>
              <w:br/>
            </w:r>
            <w:r>
              <w:rPr>
                <w:rFonts w:ascii="Times New Roman" w:eastAsia="Times New Roman" w:hAnsi="Times New Roman" w:cs="Times New Roman"/>
              </w:rPr>
              <w:t>(далее - Стратегия 2035);</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постановление Правительства Санкт-Петербурга от 25.12.2013 № 1039 </w:t>
            </w:r>
            <w:r w:rsidR="00E90EBB">
              <w:rPr>
                <w:rFonts w:ascii="Times New Roman" w:eastAsia="Times New Roman" w:hAnsi="Times New Roman" w:cs="Times New Roman"/>
              </w:rPr>
              <w:br/>
            </w:r>
            <w:r>
              <w:rPr>
                <w:rFonts w:ascii="Times New Roman" w:eastAsia="Times New Roman" w:hAnsi="Times New Roman" w:cs="Times New Roman"/>
              </w:rPr>
              <w:t xml:space="preserve">«О порядке принятия решений </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 разработке государственных программ Санкт-Петербурга, формирования, реализации и проведения оценки эффективности их реализации»;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27.05.2022 № 12-рп </w:t>
            </w:r>
            <w:r w:rsidR="00E90EBB">
              <w:rPr>
                <w:rFonts w:ascii="Times New Roman" w:eastAsia="Times New Roman" w:hAnsi="Times New Roman" w:cs="Times New Roman"/>
              </w:rPr>
              <w:br/>
            </w:r>
            <w:r>
              <w:rPr>
                <w:rFonts w:ascii="Times New Roman" w:eastAsia="Times New Roman" w:hAnsi="Times New Roman" w:cs="Times New Roman"/>
              </w:rPr>
              <w:t>«Об утверждении Региональной программы Санкт-Петербурга «Оптимальная для восстановления здоровья медицинская реабилитация»;</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распоряжение Правительства Санкт-Петербурга от 02.05.2024 № 8-рп </w:t>
            </w:r>
            <w:r w:rsidR="00E90EBB">
              <w:rPr>
                <w:rFonts w:ascii="Times New Roman" w:eastAsia="Times New Roman" w:hAnsi="Times New Roman" w:cs="Times New Roman"/>
              </w:rPr>
              <w:br/>
            </w:r>
            <w:r>
              <w:rPr>
                <w:rFonts w:ascii="Times New Roman" w:eastAsia="Times New Roman" w:hAnsi="Times New Roman" w:cs="Times New Roman"/>
              </w:rPr>
              <w:t xml:space="preserve">«Об утверждении Региональной программы Санкт-Петербурга «Борьба </w:t>
            </w:r>
            <w:r w:rsidR="00E90EBB">
              <w:rPr>
                <w:rFonts w:ascii="Times New Roman" w:eastAsia="Times New Roman" w:hAnsi="Times New Roman" w:cs="Times New Roman"/>
              </w:rPr>
              <w:br/>
            </w:r>
            <w:r>
              <w:rPr>
                <w:rFonts w:ascii="Times New Roman" w:eastAsia="Times New Roman" w:hAnsi="Times New Roman" w:cs="Times New Roman"/>
              </w:rPr>
              <w:t>с сахарным диабетом до 2025 года»;</w:t>
            </w:r>
          </w:p>
          <w:p w:rsidR="0053220D" w:rsidRDefault="00C27AE6">
            <w:pPr>
              <w:jc w:val="left"/>
              <w:rPr>
                <w:rFonts w:eastAsia="Times New Roman" w:cs="Times New Roman"/>
              </w:rPr>
            </w:pPr>
            <w:r>
              <w:rPr>
                <w:rFonts w:ascii="Times New Roman" w:eastAsia="Times New Roman" w:hAnsi="Times New Roman" w:cs="Times New Roman"/>
              </w:rPr>
              <w:t xml:space="preserve">распоряжение Правительства Санкт-Петербурга от 13.05.2024 № 10-рп </w:t>
            </w:r>
            <w:r w:rsidR="00E90EBB">
              <w:rPr>
                <w:rFonts w:ascii="Times New Roman" w:eastAsia="Times New Roman" w:hAnsi="Times New Roman" w:cs="Times New Roman"/>
              </w:rPr>
              <w:br/>
            </w:r>
            <w:r>
              <w:rPr>
                <w:rFonts w:ascii="Times New Roman" w:eastAsia="Times New Roman" w:hAnsi="Times New Roman" w:cs="Times New Roman"/>
              </w:rPr>
              <w:t>«Об утверждении Плана по профилактике и лечению хронического вирусного гепатита C в Санкт-Петербурге на период до 2030 года»</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lastRenderedPageBreak/>
              <w:t>7</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Региональные проекты, реализуемые в рамках государственной программы</w:t>
            </w:r>
          </w:p>
        </w:tc>
        <w:tc>
          <w:tcPr>
            <w:tcW w:w="804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Борьба с онкологическими заболеваниями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Борьба с сердечно-сосудистыми заболеваниями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Модернизация первичного звена здравоохранения Российской Федерации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Охрана материнства и детства (город федерального значения </w:t>
            </w:r>
            <w:r w:rsidR="00E90EBB">
              <w:rPr>
                <w:rFonts w:ascii="Times New Roman" w:eastAsia="Times New Roman" w:hAnsi="Times New Roman" w:cs="Times New Roman"/>
              </w:rPr>
              <w:br/>
            </w:r>
            <w:r>
              <w:rPr>
                <w:rFonts w:ascii="Times New Roman" w:eastAsia="Times New Roman" w:hAnsi="Times New Roman" w:cs="Times New Roman"/>
              </w:rPr>
              <w:t>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Борьба с гепатитом С и минимизация рисков распространения данного заболевания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Здоровье для каждого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Борьба с сахарным диабетом (город федерального значения </w:t>
            </w:r>
            <w:r w:rsidR="00E90EBB">
              <w:rPr>
                <w:rFonts w:ascii="Times New Roman" w:eastAsia="Times New Roman" w:hAnsi="Times New Roman" w:cs="Times New Roman"/>
              </w:rPr>
              <w:br/>
            </w:r>
            <w:r>
              <w:rPr>
                <w:rFonts w:ascii="Times New Roman" w:eastAsia="Times New Roman" w:hAnsi="Times New Roman" w:cs="Times New Roman"/>
              </w:rPr>
              <w:t>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Оптимальная для восстановления здоровья медицинская реабилитация (город федерального значения Санкт-Петербург)</w:t>
            </w:r>
          </w:p>
          <w:p w:rsidR="0053220D" w:rsidRDefault="00C27AE6">
            <w:pPr>
              <w:jc w:val="left"/>
              <w:rPr>
                <w:rFonts w:eastAsia="Times New Roman" w:cs="Times New Roman"/>
              </w:rPr>
            </w:pPr>
            <w:r>
              <w:rPr>
                <w:rFonts w:ascii="Times New Roman" w:eastAsia="Times New Roman" w:hAnsi="Times New Roman" w:cs="Times New Roman"/>
              </w:rPr>
              <w:t>Медицинские кадры (город федерального значения Санкт-Петербург)</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8</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Оценка объемов налоговых расходов, соответствующих целям государственной программы</w:t>
            </w:r>
          </w:p>
        </w:tc>
        <w:tc>
          <w:tcPr>
            <w:tcW w:w="8040" w:type="dxa"/>
          </w:tcPr>
          <w:p w:rsidR="0053220D" w:rsidRDefault="00C27AE6">
            <w:pPr>
              <w:ind w:right="1161"/>
              <w:jc w:val="left"/>
              <w:rPr>
                <w:rFonts w:eastAsia="Times New Roman" w:cs="Times New Roman"/>
              </w:rPr>
            </w:pPr>
            <w:r>
              <w:rPr>
                <w:rFonts w:ascii="Times New Roman" w:eastAsia="Times New Roman" w:hAnsi="Times New Roman" w:cs="Times New Roman"/>
                <w:color w:val="000000"/>
              </w:rPr>
              <w:t xml:space="preserve">Общий объем налоговых расходов составляет 0,0 тыс. руб., </w:t>
            </w:r>
            <w:r w:rsidR="00E90EBB">
              <w:rPr>
                <w:rFonts w:ascii="Times New Roman" w:eastAsia="Times New Roman" w:hAnsi="Times New Roman" w:cs="Times New Roman"/>
                <w:color w:val="000000"/>
              </w:rPr>
              <w:br/>
            </w:r>
            <w:r>
              <w:rPr>
                <w:rFonts w:ascii="Times New Roman" w:eastAsia="Times New Roman" w:hAnsi="Times New Roman" w:cs="Times New Roman"/>
                <w:color w:val="000000"/>
              </w:rPr>
              <w:t>в том числе по годам реализации:</w:t>
            </w:r>
          </w:p>
          <w:p w:rsidR="0053220D" w:rsidRDefault="00C27AE6">
            <w:pPr>
              <w:ind w:right="1161"/>
              <w:jc w:val="left"/>
              <w:rPr>
                <w:rFonts w:eastAsia="Times New Roman" w:cs="Times New Roman"/>
              </w:rPr>
            </w:pPr>
            <w:r>
              <w:rPr>
                <w:rFonts w:ascii="Times New Roman" w:eastAsia="Times New Roman" w:hAnsi="Times New Roman" w:cs="Times New Roman"/>
                <w:color w:val="000000"/>
              </w:rPr>
              <w:t xml:space="preserve">2025 г. – </w:t>
            </w:r>
            <w:r w:rsidRPr="00454334">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2026 г. – </w:t>
            </w:r>
            <w:r w:rsidRPr="00454334">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r>
              <w:rPr>
                <w:rFonts w:ascii="Times New Roman" w:eastAsia="Times New Roman" w:hAnsi="Times New Roman" w:cs="Times New Roman"/>
                <w:color w:val="000000"/>
              </w:rPr>
              <w:br/>
              <w:t xml:space="preserve">2027 г. – </w:t>
            </w:r>
            <w:r w:rsidRPr="00454334">
              <w:rPr>
                <w:rFonts w:ascii="Times New Roman" w:eastAsia="Times New Roman" w:hAnsi="Times New Roman" w:cs="Times New Roman"/>
                <w:color w:val="000000"/>
              </w:rPr>
              <w:t>0,0</w:t>
            </w:r>
            <w:r>
              <w:rPr>
                <w:rFonts w:ascii="Times New Roman" w:eastAsia="Times New Roman" w:hAnsi="Times New Roman" w:cs="Times New Roman"/>
                <w:color w:val="000000"/>
              </w:rPr>
              <w:t xml:space="preserve"> тыс. руб.;</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lastRenderedPageBreak/>
              <w:t>9</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53220D" w:rsidRDefault="00C27AE6">
            <w:pPr>
              <w:jc w:val="left"/>
              <w:rPr>
                <w:rFonts w:eastAsia="Times New Roman" w:cs="Times New Roman"/>
              </w:rPr>
            </w:pPr>
            <w:r>
              <w:rPr>
                <w:rFonts w:ascii="Times New Roman" w:eastAsia="Times New Roman" w:hAnsi="Times New Roman" w:cs="Times New Roman"/>
              </w:rPr>
              <w:t>Подпрограммы:</w:t>
            </w:r>
          </w:p>
          <w:p w:rsidR="0053220D" w:rsidRDefault="00E90EBB">
            <w:pPr>
              <w:jc w:val="left"/>
              <w:rPr>
                <w:rFonts w:ascii="Times New Roman" w:eastAsia="Times New Roman" w:hAnsi="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Профилактика заболеваний и формирование здорового образа жизни. Развитие первичной медико-санитарной помощи</w:t>
            </w:r>
            <w:r>
              <w:rPr>
                <w:rFonts w:ascii="Times New Roman" w:eastAsia="Times New Roman" w:hAnsi="Times New Roman" w:cs="Times New Roman"/>
              </w:rPr>
              <w:t>»</w:t>
            </w:r>
            <w:r w:rsidR="00C27AE6">
              <w:rPr>
                <w:rFonts w:ascii="Times New Roman" w:eastAsia="Times New Roman" w:hAnsi="Times New Roman" w:cs="Times New Roman"/>
              </w:rPr>
              <w:t xml:space="preserve"> </w:t>
            </w:r>
            <w:r>
              <w:rPr>
                <w:rFonts w:ascii="Times New Roman" w:eastAsia="Times New Roman" w:hAnsi="Times New Roman" w:cs="Times New Roman"/>
              </w:rPr>
              <w:br/>
            </w:r>
            <w:r w:rsidR="00C27AE6">
              <w:rPr>
                <w:rFonts w:ascii="Times New Roman" w:eastAsia="Times New Roman" w:hAnsi="Times New Roman" w:cs="Times New Roman"/>
              </w:rPr>
              <w:t>(далее - Подпрограмма № 1)</w:t>
            </w:r>
          </w:p>
          <w:p w:rsidR="0053220D" w:rsidRDefault="00E90EBB">
            <w:pPr>
              <w:jc w:val="left"/>
              <w:rPr>
                <w:rFonts w:ascii="Times New Roman" w:eastAsia="Times New Roman" w:hAnsi="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r>
              <w:rPr>
                <w:rFonts w:ascii="Times New Roman" w:eastAsia="Times New Roman" w:hAnsi="Times New Roman" w:cs="Times New Roman"/>
              </w:rPr>
              <w:t>»</w:t>
            </w:r>
            <w:r w:rsidR="00C27AE6">
              <w:rPr>
                <w:rFonts w:ascii="Times New Roman" w:eastAsia="Times New Roman" w:hAnsi="Times New Roman" w:cs="Times New Roman"/>
              </w:rPr>
              <w:t xml:space="preserve"> (далее - Подпрограмма № 2)</w:t>
            </w:r>
          </w:p>
          <w:p w:rsidR="0053220D" w:rsidRDefault="00E90EBB">
            <w:pPr>
              <w:jc w:val="left"/>
              <w:rPr>
                <w:rFonts w:ascii="Times New Roman" w:eastAsia="Times New Roman" w:hAnsi="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Охрана здоровья матери и ребенка</w:t>
            </w:r>
            <w:r>
              <w:rPr>
                <w:rFonts w:ascii="Times New Roman" w:eastAsia="Times New Roman" w:hAnsi="Times New Roman" w:cs="Times New Roman"/>
              </w:rPr>
              <w:t>»</w:t>
            </w:r>
            <w:r w:rsidR="00C27AE6">
              <w:rPr>
                <w:rFonts w:ascii="Times New Roman" w:eastAsia="Times New Roman" w:hAnsi="Times New Roman" w:cs="Times New Roman"/>
              </w:rPr>
              <w:t xml:space="preserve"> (далее - Подпрограмма № 3)</w:t>
            </w:r>
          </w:p>
          <w:p w:rsidR="0053220D" w:rsidRDefault="00E90EBB">
            <w:pPr>
              <w:jc w:val="left"/>
              <w:rPr>
                <w:rFonts w:ascii="Times New Roman" w:eastAsia="Times New Roman" w:hAnsi="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Развитие реабилитационной медицинской помощи и санаторно-курортного лечения</w:t>
            </w:r>
            <w:r>
              <w:rPr>
                <w:rFonts w:ascii="Times New Roman" w:eastAsia="Times New Roman" w:hAnsi="Times New Roman" w:cs="Times New Roman"/>
              </w:rPr>
              <w:t>»</w:t>
            </w:r>
            <w:r w:rsidR="00C27AE6">
              <w:rPr>
                <w:rFonts w:ascii="Times New Roman" w:eastAsia="Times New Roman" w:hAnsi="Times New Roman" w:cs="Times New Roman"/>
              </w:rPr>
              <w:t xml:space="preserve"> (далее - Подпрограмма № 4)</w:t>
            </w:r>
          </w:p>
          <w:p w:rsidR="0053220D" w:rsidRDefault="00E90EBB">
            <w:pPr>
              <w:jc w:val="left"/>
              <w:rPr>
                <w:rFonts w:ascii="Times New Roman" w:eastAsia="Times New Roman" w:hAnsi="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Формирование эффективной системы оказания медицинской помощи</w:t>
            </w:r>
            <w:r>
              <w:rPr>
                <w:rFonts w:ascii="Times New Roman" w:eastAsia="Times New Roman" w:hAnsi="Times New Roman" w:cs="Times New Roman"/>
              </w:rPr>
              <w:t>»</w:t>
            </w:r>
            <w:r w:rsidR="00C27AE6">
              <w:rPr>
                <w:rFonts w:ascii="Times New Roman" w:eastAsia="Times New Roman" w:hAnsi="Times New Roman" w:cs="Times New Roman"/>
              </w:rPr>
              <w:t xml:space="preserve"> (далее - Подпрограмма № 5)</w:t>
            </w:r>
          </w:p>
          <w:p w:rsidR="0053220D" w:rsidRDefault="00E90EBB">
            <w:pPr>
              <w:jc w:val="left"/>
              <w:rPr>
                <w:rFonts w:ascii="Times New Roman" w:eastAsia="Times New Roman" w:hAnsi="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Медицинская помощь в рамках Территориальной программы обязательного медицинского страхования</w:t>
            </w:r>
            <w:r>
              <w:rPr>
                <w:rFonts w:ascii="Times New Roman" w:eastAsia="Times New Roman" w:hAnsi="Times New Roman" w:cs="Times New Roman"/>
              </w:rPr>
              <w:t>»</w:t>
            </w:r>
            <w:r w:rsidR="00C27AE6">
              <w:rPr>
                <w:rFonts w:ascii="Times New Roman" w:eastAsia="Times New Roman" w:hAnsi="Times New Roman" w:cs="Times New Roman"/>
              </w:rPr>
              <w:t xml:space="preserve"> (далее - Подпрограмма № 6)</w:t>
            </w:r>
          </w:p>
          <w:p w:rsidR="0053220D" w:rsidRDefault="00E90EBB" w:rsidP="00E90EBB">
            <w:pPr>
              <w:jc w:val="left"/>
              <w:rPr>
                <w:rFonts w:eastAsia="Times New Roman" w:cs="Times New Roman"/>
              </w:rPr>
            </w:pPr>
            <w:r>
              <w:rPr>
                <w:rFonts w:ascii="Times New Roman" w:eastAsia="Times New Roman" w:hAnsi="Times New Roman" w:cs="Times New Roman"/>
              </w:rPr>
              <w:t>«</w:t>
            </w:r>
            <w:r w:rsidR="00C27AE6">
              <w:rPr>
                <w:rFonts w:ascii="Times New Roman" w:eastAsia="Times New Roman" w:hAnsi="Times New Roman" w:cs="Times New Roman"/>
              </w:rPr>
              <w:t>Развитие инновационных методов профилактики, диагностики и лечения</w:t>
            </w:r>
            <w:r>
              <w:rPr>
                <w:rFonts w:ascii="Times New Roman" w:eastAsia="Times New Roman" w:hAnsi="Times New Roman" w:cs="Times New Roman"/>
              </w:rPr>
              <w:t>»</w:t>
            </w:r>
            <w:r w:rsidR="00C27AE6">
              <w:rPr>
                <w:rFonts w:ascii="Times New Roman" w:eastAsia="Times New Roman" w:hAnsi="Times New Roman" w:cs="Times New Roman"/>
              </w:rPr>
              <w:t xml:space="preserve"> (далее - Подпрограмма № 7)</w:t>
            </w: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t>10</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8040" w:type="dxa"/>
          </w:tcPr>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государственной программы составляет </w:t>
            </w:r>
            <w:r>
              <w:rPr>
                <w:rFonts w:ascii="Times New Roman" w:eastAsia="Times New Roman" w:hAnsi="Times New Roman" w:cs="Times New Roman"/>
                <w:color w:val="000000"/>
              </w:rPr>
              <w:br/>
            </w:r>
            <w:r>
              <w:rPr>
                <w:rFonts w:ascii="Times New Roman" w:eastAsia="Times New Roman" w:hAnsi="Times New Roman" w:cs="Times New Roman"/>
              </w:rPr>
              <w:t>21079681</w:t>
            </w:r>
            <w:r w:rsidR="00BD39AE">
              <w:rPr>
                <w:rFonts w:ascii="Times New Roman" w:eastAsia="Times New Roman" w:hAnsi="Times New Roman" w:cs="Times New Roman"/>
              </w:rPr>
              <w:t>2</w:t>
            </w:r>
            <w:r>
              <w:rPr>
                <w:rFonts w:ascii="Times New Roman" w:eastAsia="Times New Roman" w:hAnsi="Times New Roman" w:cs="Times New Roman"/>
              </w:rPr>
              <w:t xml:space="preserve">1,7 </w:t>
            </w:r>
            <w:r>
              <w:rPr>
                <w:rFonts w:ascii="Times New Roman" w:eastAsia="Times New Roman" w:hAnsi="Times New Roman" w:cs="Times New Roman"/>
                <w:color w:val="000000"/>
              </w:rPr>
              <w:t>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319040116,1</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322084072,9</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346368</w:t>
            </w:r>
            <w:r w:rsidR="00BD39AE">
              <w:rPr>
                <w:rFonts w:ascii="Times New Roman" w:eastAsia="Times New Roman" w:hAnsi="Times New Roman" w:cs="Times New Roman"/>
              </w:rPr>
              <w:t>242</w:t>
            </w:r>
            <w:r w:rsidRPr="00454334">
              <w:rPr>
                <w:rFonts w:ascii="Times New Roman" w:eastAsia="Times New Roman" w:hAnsi="Times New Roman" w:cs="Times New Roman"/>
              </w:rPr>
              <w:t>,6</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359559604,8</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373357972,9</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387558112,4</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за счет средств бюджета Санкт-Петербурга – 1460014679,6 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219144449,7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219853200,4</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238489273,1</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251112934,5</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260746950,6</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270667871,3</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за счет средств федерального бюджета – 15855</w:t>
            </w:r>
            <w:r w:rsidR="00262FB6">
              <w:rPr>
                <w:rFonts w:ascii="Times New Roman" w:eastAsia="Times New Roman" w:hAnsi="Times New Roman" w:cs="Times New Roman"/>
              </w:rPr>
              <w:t>597,7</w:t>
            </w:r>
            <w:r>
              <w:rPr>
                <w:rFonts w:ascii="Times New Roman" w:eastAsia="Times New Roman" w:hAnsi="Times New Roman" w:cs="Times New Roman"/>
              </w:rPr>
              <w:t xml:space="preserve"> 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6623554,8</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3994822,8</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3889</w:t>
            </w:r>
            <w:r w:rsidR="00262FB6">
              <w:rPr>
                <w:rFonts w:ascii="Times New Roman" w:eastAsia="Times New Roman" w:hAnsi="Times New Roman" w:cs="Times New Roman"/>
              </w:rPr>
              <w:t>258,7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432557,6</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449167,7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466236,1</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 xml:space="preserve">за счет внебюджетных средств – </w:t>
            </w:r>
            <w:r>
              <w:rPr>
                <w:rFonts w:ascii="Times New Roman" w:eastAsia="Times New Roman" w:hAnsi="Times New Roman" w:cs="Times New Roman"/>
                <w:color w:val="000000"/>
              </w:rPr>
              <w:t xml:space="preserve">632097844,4 </w:t>
            </w:r>
            <w:r>
              <w:rPr>
                <w:rFonts w:ascii="Times New Roman" w:eastAsia="Times New Roman" w:hAnsi="Times New Roman" w:cs="Times New Roman"/>
              </w:rPr>
              <w:t xml:space="preserve">тыс. руб., в том числе </w:t>
            </w:r>
            <w:r w:rsidR="00E90EBB">
              <w:rPr>
                <w:rFonts w:ascii="Times New Roman" w:eastAsia="Times New Roman" w:hAnsi="Times New Roman" w:cs="Times New Roman"/>
              </w:rPr>
              <w:br/>
            </w:r>
            <w:r>
              <w:rPr>
                <w:rFonts w:ascii="Times New Roman" w:eastAsia="Times New Roman" w:hAnsi="Times New Roman" w:cs="Times New Roman"/>
              </w:rPr>
              <w:t>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93272111,6</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98236049,7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103989710,8</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108014112,7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112161854,6</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116424005,0</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Общий объем финансирования региональных проектов составляет</w:t>
            </w:r>
          </w:p>
          <w:p w:rsidR="0053220D" w:rsidRDefault="00C27AE6">
            <w:pPr>
              <w:jc w:val="left"/>
              <w:rPr>
                <w:rFonts w:eastAsia="Times New Roman" w:cs="Times New Roman"/>
              </w:rPr>
            </w:pPr>
            <w:r>
              <w:rPr>
                <w:rFonts w:ascii="Times New Roman" w:eastAsia="Times New Roman" w:hAnsi="Times New Roman" w:cs="Times New Roman"/>
              </w:rPr>
              <w:t>8739953,9 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6665141,8</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1019304,0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1055508,1</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за счет средств бюджета Санкт-Петербурга – 4721478,5 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3534200,5</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552634,3</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634643,7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за счет средств федерального бюджета – 4018475,4 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3130941,3</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466669,7</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420864,4</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p w:rsidR="0053220D" w:rsidRDefault="00C27AE6">
            <w:pPr>
              <w:jc w:val="left"/>
              <w:rPr>
                <w:rFonts w:eastAsia="Times New Roman" w:cs="Times New Roman"/>
              </w:rPr>
            </w:pPr>
            <w:r>
              <w:rPr>
                <w:rFonts w:ascii="Times New Roman" w:eastAsia="Times New Roman" w:hAnsi="Times New Roman" w:cs="Times New Roman"/>
              </w:rPr>
              <w:t>за счет внебюджетных средств –0,0 тыс. руб., в том числе по годам:</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2025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2026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2027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2028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2029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C27AE6">
            <w:pPr>
              <w:jc w:val="left"/>
              <w:rPr>
                <w:rFonts w:eastAsia="Times New Roman" w:cs="Times New Roman"/>
              </w:rPr>
            </w:pPr>
            <w:r>
              <w:rPr>
                <w:rFonts w:ascii="Times New Roman" w:eastAsia="Times New Roman" w:hAnsi="Times New Roman" w:cs="Times New Roman"/>
                <w:color w:val="000000"/>
              </w:rPr>
              <w:t xml:space="preserve">2030 </w:t>
            </w:r>
            <w:r>
              <w:rPr>
                <w:rFonts w:ascii="Times New Roman" w:eastAsia="Times New Roman" w:hAnsi="Times New Roman" w:cs="Times New Roman"/>
              </w:rPr>
              <w:t xml:space="preserve">г. – </w:t>
            </w:r>
            <w:r w:rsidRPr="00454334">
              <w:rPr>
                <w:rFonts w:ascii="Times New Roman" w:eastAsia="Times New Roman" w:hAnsi="Times New Roman" w:cs="Times New Roman"/>
              </w:rPr>
              <w:t>0,0</w:t>
            </w:r>
            <w:r>
              <w:rPr>
                <w:rFonts w:ascii="Times New Roman" w:eastAsia="Times New Roman" w:hAnsi="Times New Roman" w:cs="Times New Roman"/>
              </w:rPr>
              <w:t xml:space="preserve"> тыс. руб.;</w:t>
            </w:r>
          </w:p>
          <w:p w:rsidR="0053220D" w:rsidRDefault="0053220D">
            <w:pPr>
              <w:jc w:val="left"/>
              <w:rPr>
                <w:rFonts w:eastAsia="Times New Roman" w:cs="Times New Roman"/>
              </w:rPr>
            </w:pPr>
          </w:p>
        </w:tc>
      </w:tr>
      <w:tr w:rsidR="0053220D">
        <w:trPr>
          <w:jc w:val="right"/>
        </w:trPr>
        <w:tc>
          <w:tcPr>
            <w:tcW w:w="480" w:type="dxa"/>
          </w:tcPr>
          <w:p w:rsidR="0053220D" w:rsidRDefault="00C27AE6">
            <w:pPr>
              <w:jc w:val="center"/>
              <w:rPr>
                <w:rFonts w:eastAsia="Times New Roman" w:cs="Times New Roman"/>
              </w:rPr>
            </w:pPr>
            <w:r>
              <w:rPr>
                <w:rFonts w:ascii="Times New Roman" w:eastAsia="Times New Roman" w:hAnsi="Times New Roman" w:cs="Times New Roman"/>
              </w:rPr>
              <w:lastRenderedPageBreak/>
              <w:t>11</w:t>
            </w:r>
          </w:p>
        </w:tc>
        <w:tc>
          <w:tcPr>
            <w:tcW w:w="2100" w:type="dxa"/>
          </w:tcPr>
          <w:p w:rsidR="0053220D" w:rsidRDefault="00C27AE6">
            <w:pPr>
              <w:jc w:val="left"/>
              <w:rPr>
                <w:rFonts w:eastAsia="Times New Roman" w:cs="Times New Roman"/>
              </w:rPr>
            </w:pPr>
            <w:r>
              <w:rPr>
                <w:rFonts w:ascii="Times New Roman" w:eastAsia="Times New Roman" w:hAnsi="Times New Roman" w:cs="Times New Roman"/>
              </w:rPr>
              <w:t>Ожидаемые результаты реализации государственной программы</w:t>
            </w:r>
          </w:p>
        </w:tc>
        <w:tc>
          <w:tcPr>
            <w:tcW w:w="804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медицинских организаций новейшими видами медицинского оборудования, а также внедрение инновационных медицинских технологий и методов диагностики.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 оборудованием медицинских организаций региональных сосудистых центров, первичных сосудистых отделений медицинских организаций.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медицинских организаций, оказывающих специализированную паллиативную медицинскую помощь, медицинскими изделиями в соответствии со стандартами оснащения, предусмотренными положением об организации паллиативной медицинской помощи.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Оснащение (переоснащение, дооснащение) медицинскими изделиями региональных медицинских организаций, оказывающих медицинскую помощь по медицинской реабилитации взрослых и детей.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оказания медицинской помощи больным с онкологическими заболеваниями в соответствии с клиническими рекомендациями, </w:t>
            </w:r>
            <w:r>
              <w:rPr>
                <w:rFonts w:ascii="Times New Roman" w:eastAsia="Times New Roman" w:hAnsi="Times New Roman" w:cs="Times New Roman"/>
              </w:rPr>
              <w:lastRenderedPageBreak/>
              <w:t>организация центров амбулаторной онкологической помощи.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Организация центров здоровья для взрослых, а также по оснащение (дооснащение) оборудованием для выявления и коррекции факторов риска развития хронических неинфекционных заболеваний.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Проведение капитального ремонта объектов медицинских организаций и их обособленных структурных подразделений, на базе которых оказывается первичная медико-санитарная помощь.</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Создание условий для увеличения доли посещения детьми и взрослыми медицинских организаций </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 профилактическими целями.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Увеличение доли граждан, ведущих здоровый образ жизни.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Охват декретированных групп населения профилактическими прививками в рамках национального календаря профилактических прививок.</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отдельных категорий граждан лекарственными препаратами, а также детей с тяжелыми </w:t>
            </w:r>
            <w:proofErr w:type="spellStart"/>
            <w:r>
              <w:rPr>
                <w:rFonts w:ascii="Times New Roman" w:eastAsia="Times New Roman" w:hAnsi="Times New Roman" w:cs="Times New Roman"/>
              </w:rPr>
              <w:t>жизнеугрожающими</w:t>
            </w:r>
            <w:proofErr w:type="spellEnd"/>
            <w:r>
              <w:rPr>
                <w:rFonts w:ascii="Times New Roman" w:eastAsia="Times New Roman" w:hAnsi="Times New Roman" w:cs="Times New Roman"/>
              </w:rPr>
              <w:t xml:space="preserve"> и хроническими заболеваниями, в том числе редкими (</w:t>
            </w:r>
            <w:proofErr w:type="spellStart"/>
            <w:r>
              <w:rPr>
                <w:rFonts w:ascii="Times New Roman" w:eastAsia="Times New Roman" w:hAnsi="Times New Roman" w:cs="Times New Roman"/>
              </w:rPr>
              <w:t>орфанными</w:t>
            </w:r>
            <w:proofErr w:type="spellEnd"/>
            <w:r>
              <w:rPr>
                <w:rFonts w:ascii="Times New Roman" w:eastAsia="Times New Roman" w:hAnsi="Times New Roman" w:cs="Times New Roman"/>
              </w:rPr>
              <w:t>) заболеваниями.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условий для осуществления текущей деятельности в части управления проектами цифровой трансформации и обеспечение единого информационного пространства на базе электронно-информационного обмена.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доступности цифровых сервисов посредством внедрения электронного документооборота, в том числе телемедицинских технологий, электронной записи к врачу, электронных рецептов.</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Ликвидация кадрового дефицита в медицинских организациях, оказывающих первичную медико-санитарную помощь.</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Повышение квалификации специалистов, в том числе в области </w:t>
            </w:r>
            <w:proofErr w:type="spellStart"/>
            <w:r>
              <w:rPr>
                <w:rFonts w:ascii="Times New Roman" w:eastAsia="Times New Roman" w:hAnsi="Times New Roman" w:cs="Times New Roman"/>
              </w:rPr>
              <w:t>перинатологии</w:t>
            </w:r>
            <w:proofErr w:type="spellEnd"/>
            <w:r>
              <w:rPr>
                <w:rFonts w:ascii="Times New Roman" w:eastAsia="Times New Roman" w:hAnsi="Times New Roman" w:cs="Times New Roman"/>
              </w:rPr>
              <w:t xml:space="preserve">, неонатологии и в </w:t>
            </w:r>
            <w:proofErr w:type="spellStart"/>
            <w:r>
              <w:rPr>
                <w:rFonts w:ascii="Times New Roman" w:eastAsia="Times New Roman" w:hAnsi="Times New Roman" w:cs="Times New Roman"/>
              </w:rPr>
              <w:t>симуляционных</w:t>
            </w:r>
            <w:proofErr w:type="spellEnd"/>
            <w:r>
              <w:rPr>
                <w:rFonts w:ascii="Times New Roman" w:eastAsia="Times New Roman" w:hAnsi="Times New Roman" w:cs="Times New Roman"/>
              </w:rPr>
              <w:t xml:space="preserve"> центрах.</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своевременности и доступности оказания скорой специализированной медицинской помощи населению.</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Реализация мероприятий, связанных с донорством органов человека.</w:t>
            </w:r>
          </w:p>
          <w:p w:rsidR="0053220D" w:rsidRDefault="00C27AE6">
            <w:pPr>
              <w:jc w:val="left"/>
              <w:rPr>
                <w:rFonts w:eastAsia="Times New Roman" w:cs="Times New Roman"/>
              </w:rPr>
            </w:pPr>
            <w:r>
              <w:rPr>
                <w:rFonts w:ascii="Times New Roman" w:eastAsia="Times New Roman" w:hAnsi="Times New Roman" w:cs="Times New Roman"/>
              </w:rPr>
              <w:t xml:space="preserve">Использование передовых технологий, как результат - сохраненные годы жизни, снижение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для системы здравоохранения - высвобождаемые средства, направленные на дальнейшее расширение применения инновационных технологий в медицине</w:t>
            </w:r>
          </w:p>
        </w:tc>
      </w:tr>
    </w:tbl>
    <w:p w:rsidR="0053220D" w:rsidRDefault="0053220D">
      <w:pPr>
        <w:jc w:val="left"/>
        <w:rPr>
          <w:rFonts w:eastAsia="Times New Roman" w:cs="Times New Roman"/>
          <w:sz w:val="22"/>
        </w:rPr>
        <w:sectPr w:rsidR="0053220D">
          <w:pgSz w:w="11906" w:h="16838"/>
          <w:pgMar w:top="1133" w:right="850" w:bottom="1133" w:left="698" w:header="708" w:footer="708" w:gutter="0"/>
          <w:cols w:space="720"/>
        </w:sectPr>
      </w:pPr>
    </w:p>
    <w:p w:rsidR="0053220D" w:rsidRDefault="00C27AE6">
      <w:pPr>
        <w:pStyle w:val="ConsPlusTitle"/>
        <w:suppressAutoHyphens/>
        <w:jc w:val="center"/>
        <w:outlineLvl w:val="1"/>
      </w:pPr>
      <w:r>
        <w:lastRenderedPageBreak/>
        <w:t>2. Характеристика текущего состояния здравоохранения</w:t>
      </w:r>
    </w:p>
    <w:p w:rsidR="0053220D" w:rsidRDefault="00C27AE6">
      <w:pPr>
        <w:pStyle w:val="ConsPlusTitle"/>
        <w:suppressAutoHyphens/>
        <w:jc w:val="center"/>
      </w:pPr>
      <w:r>
        <w:t>Санкт-Петербурга с указанием основных проблем</w:t>
      </w:r>
    </w:p>
    <w:p w:rsidR="0053220D" w:rsidRDefault="0053220D">
      <w:pPr>
        <w:pStyle w:val="ConsPlusNormal"/>
        <w:suppressAutoHyphens/>
        <w:jc w:val="center"/>
      </w:pPr>
    </w:p>
    <w:p w:rsidR="0053220D" w:rsidRDefault="00C27AE6">
      <w:pPr>
        <w:pStyle w:val="ConsPlusNormal"/>
        <w:suppressAutoHyphens/>
        <w:ind w:firstLine="539"/>
        <w:jc w:val="both"/>
      </w:pPr>
      <w:r>
        <w:t>Здоровье граждан как социально-экономическая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страны. Ценность здоровья как важнейшего ресурса, необходимого для производства материальных и культурных благ, определяется современными тенденциями снижения воспроизводства населения, процессом его старения и уменьшением численности населения.</w:t>
      </w:r>
    </w:p>
    <w:p w:rsidR="0053220D" w:rsidRDefault="00C27AE6">
      <w:pPr>
        <w:pStyle w:val="ConsPlusNormal"/>
        <w:suppressAutoHyphens/>
        <w:spacing w:before="240"/>
        <w:ind w:firstLine="539"/>
        <w:jc w:val="both"/>
      </w:pPr>
      <w:r>
        <w:t>Причинами, формирующими недостаточную положительную динамику в состоянии здоровья населения, являются:</w:t>
      </w:r>
    </w:p>
    <w:p w:rsidR="0053220D" w:rsidRDefault="00C27AE6">
      <w:pPr>
        <w:pStyle w:val="ConsPlusNormal"/>
        <w:suppressAutoHyphens/>
        <w:spacing w:before="240"/>
        <w:ind w:firstLine="539"/>
        <w:jc w:val="both"/>
      </w:pPr>
      <w:r>
        <w:t>низкая мотивация населения на соблюдение здорового образа жизни;</w:t>
      </w:r>
    </w:p>
    <w:p w:rsidR="0053220D" w:rsidRDefault="00C27AE6">
      <w:pPr>
        <w:pStyle w:val="ConsPlusNormal"/>
        <w:suppressAutoHyphens/>
        <w:spacing w:before="240"/>
        <w:ind w:firstLine="539"/>
        <w:jc w:val="both"/>
      </w:pPr>
      <w:r>
        <w:t>высокая распространенность поведенческих факторов риска неинфекционных заболеваний (курение, злоупотребление алкоголем и наркотиками, недостаточная двигательная активность, нерациональное несбалансированное питание и ожирение);</w:t>
      </w:r>
    </w:p>
    <w:p w:rsidR="0053220D" w:rsidRDefault="00C27AE6">
      <w:pPr>
        <w:pStyle w:val="ConsPlusNormal"/>
        <w:suppressAutoHyphens/>
        <w:spacing w:before="240"/>
        <w:ind w:firstLine="539"/>
        <w:jc w:val="both"/>
      </w:pPr>
      <w:r>
        <w:t xml:space="preserve">высокая распространенность биологических факторов риска неинфекционных заболеваний (артериальная гипертензия, </w:t>
      </w:r>
      <w:proofErr w:type="spellStart"/>
      <w:r>
        <w:t>гиперхолестеринемия</w:t>
      </w:r>
      <w:proofErr w:type="spellEnd"/>
      <w:r>
        <w:t>, гипергликемия, избыточная масса тела и ожирение);</w:t>
      </w:r>
    </w:p>
    <w:p w:rsidR="0053220D" w:rsidRDefault="00C27AE6">
      <w:pPr>
        <w:pStyle w:val="ConsPlusNormal"/>
        <w:suppressAutoHyphens/>
        <w:spacing w:before="240"/>
        <w:ind w:firstLine="539"/>
        <w:jc w:val="both"/>
      </w:pPr>
      <w:r>
        <w:t xml:space="preserve">недостаточность условий для ведения здорового образа жизни (недостаточность нормативной правовой базы для ограничения курения, злоупотребления алкоголем </w:t>
      </w:r>
      <w:r>
        <w:br/>
        <w:t>и наркотиками, производства не соответствующих принципам здорового питания продуктов), а также для обеспечения необходимого уровня физической активности;</w:t>
      </w:r>
    </w:p>
    <w:p w:rsidR="0053220D" w:rsidRDefault="00C27AE6">
      <w:pPr>
        <w:pStyle w:val="ConsPlusNormal"/>
        <w:suppressAutoHyphens/>
        <w:spacing w:before="240"/>
        <w:ind w:firstLine="539"/>
        <w:jc w:val="both"/>
      </w:pPr>
      <w:r>
        <w:t>несвоевременное обращение населения за медицинской помощью;</w:t>
      </w:r>
    </w:p>
    <w:p w:rsidR="0053220D" w:rsidRDefault="00C27AE6">
      <w:pPr>
        <w:pStyle w:val="ConsPlusNormal"/>
        <w:suppressAutoHyphens/>
        <w:spacing w:before="240"/>
        <w:ind w:firstLine="539"/>
        <w:jc w:val="both"/>
      </w:pPr>
      <w:r>
        <w:t>отсутствие утвержденных в установленном порядке на федеральном уровне стандартов медицинской помощи и клинических рекомендаций по большинству заболеваний.</w:t>
      </w:r>
    </w:p>
    <w:p w:rsidR="0053220D" w:rsidRDefault="00C27AE6">
      <w:pPr>
        <w:pStyle w:val="ConsPlusNormal"/>
        <w:suppressAutoHyphens/>
        <w:spacing w:before="240"/>
        <w:ind w:firstLine="539"/>
        <w:jc w:val="both"/>
      </w:pPr>
      <w:r>
        <w:t xml:space="preserve">Основными проблемными вопросами организации медицинской помощи </w:t>
      </w:r>
      <w:r>
        <w:br/>
        <w:t>в Санкт-Петербурге являются:</w:t>
      </w:r>
    </w:p>
    <w:p w:rsidR="0053220D" w:rsidRDefault="00C27AE6">
      <w:pPr>
        <w:pStyle w:val="ConsPlusNormal"/>
        <w:suppressAutoHyphens/>
        <w:spacing w:before="240"/>
        <w:ind w:firstLine="539"/>
        <w:jc w:val="both"/>
      </w:pPr>
      <w:r>
        <w:t>недостаточное обеспечение доступности первичной медико-санитарной, специализированной стационарной и высокотехнологичной медицинской помощи;</w:t>
      </w:r>
    </w:p>
    <w:p w:rsidR="0053220D" w:rsidRDefault="00C27AE6">
      <w:pPr>
        <w:pStyle w:val="ConsPlusNormal"/>
        <w:suppressAutoHyphens/>
        <w:spacing w:before="240"/>
        <w:ind w:firstLine="539"/>
        <w:jc w:val="both"/>
      </w:pPr>
      <w:r>
        <w:t>кадровый дефицит и неполная укомплектованность врачами амбулаторно-поликлинических учреждений;</w:t>
      </w:r>
    </w:p>
    <w:p w:rsidR="0053220D" w:rsidRDefault="00C27AE6">
      <w:pPr>
        <w:pStyle w:val="ConsPlusNormal"/>
        <w:suppressAutoHyphens/>
        <w:spacing w:before="240"/>
        <w:ind w:firstLine="539"/>
        <w:jc w:val="both"/>
      </w:pPr>
      <w:r>
        <w:t xml:space="preserve">неполное соответствие материально-технического оснащения учреждений здравоохранения утвержденным порядкам оказания медицинской помощи, в том числе </w:t>
      </w:r>
      <w:r>
        <w:br/>
        <w:t>в связи с высокой степенью износа основных фондов;</w:t>
      </w:r>
    </w:p>
    <w:p w:rsidR="0053220D" w:rsidRDefault="00C27AE6">
      <w:pPr>
        <w:pStyle w:val="ConsPlusNormal"/>
        <w:suppressAutoHyphens/>
        <w:spacing w:before="240"/>
        <w:ind w:firstLine="539"/>
        <w:jc w:val="both"/>
      </w:pPr>
      <w:r>
        <w:t xml:space="preserve">недостаточный уровень внедрения современных информационных технологий </w:t>
      </w:r>
      <w:r>
        <w:br/>
        <w:t>в учреждениях здравоохранения;</w:t>
      </w:r>
    </w:p>
    <w:p w:rsidR="0053220D" w:rsidRDefault="00C27AE6">
      <w:pPr>
        <w:pStyle w:val="ConsPlusNormal"/>
        <w:suppressAutoHyphens/>
        <w:spacing w:before="240"/>
        <w:ind w:firstLine="539"/>
        <w:jc w:val="both"/>
      </w:pPr>
      <w:r>
        <w:t>несовершенная система лекарственного обеспечения льготных категорий граждан.</w:t>
      </w:r>
    </w:p>
    <w:p w:rsidR="0053220D" w:rsidRDefault="00C27AE6">
      <w:pPr>
        <w:pStyle w:val="ConsPlusNormal"/>
        <w:suppressAutoHyphens/>
        <w:spacing w:before="240"/>
        <w:ind w:firstLine="539"/>
        <w:jc w:val="both"/>
      </w:pPr>
      <w:r>
        <w:t xml:space="preserve">Необходимо проведение комплекса мер, направленных на устранение факторов, оказывающих негативное влияние на уровень младенческой и детской смертности, </w:t>
      </w:r>
      <w:r>
        <w:lastRenderedPageBreak/>
        <w:t>повышение эффективности службы родовспоможения и детства.</w:t>
      </w:r>
    </w:p>
    <w:p w:rsidR="0053220D" w:rsidRDefault="00C27AE6">
      <w:pPr>
        <w:pStyle w:val="ConsPlusNormal"/>
        <w:suppressAutoHyphens/>
        <w:spacing w:before="240"/>
        <w:ind w:firstLine="539"/>
        <w:jc w:val="both"/>
      </w:pPr>
      <w:r>
        <w:t xml:space="preserve">Ключевой проблемой является недостаточная обеспеченность здравоохранения квалифицированным персоналом. Динамика обновления технологий зачастую </w:t>
      </w:r>
      <w:r>
        <w:br/>
        <w:t xml:space="preserve">не обеспечивается соответствующим обновлением программ подготовки </w:t>
      </w:r>
      <w:r>
        <w:br/>
        <w:t>и переподготовки специалистов. Существенным сдерживающим фактором является недостаточное применение современных информационных технологий. На настоящий момент уже реализованы процессы обобщения и представления в электронном виде на вышестоящий уровень управления агрегированной информации. При этом не в полной мере внедрены методы систематизации медицинской информации. Соответственно необходимо создание и применение алгоритмов аналитической обработки информации для целей управления в здравоохранении.</w:t>
      </w:r>
    </w:p>
    <w:p w:rsidR="0053220D" w:rsidRDefault="00C27AE6">
      <w:pPr>
        <w:pStyle w:val="ConsPlusNormal"/>
        <w:suppressAutoHyphens/>
        <w:spacing w:before="240"/>
        <w:ind w:firstLine="539"/>
        <w:jc w:val="both"/>
      </w:pPr>
      <w:r>
        <w:t xml:space="preserve">В медицинских организациях недостаточно широко используются современные информационно-телекоммуникационные технологии телемедицины. Широкое внедрение телемедицины позволит существенно повысить эффективность оказания первичной медико-санитарной помощи, качество диагностики социально значимых заболеваний на уровне первичного звена, эффективность оказания скорой и неотложной медицинской помощи за счет использования технологии ГЛОНАСС, доступность консультационных услуг медицинских экспертов для населения за счет использования телемедицинских консультаций. Требуется внедрение инновационных решений в области электронных образовательных курсов, систем поддержки принятия врачебных решений на основе базы знаний. Главной задачей в этой сфере в краткосрочной перспективе является масштабирование базы знаний и внедрение электронных образовательных курсов </w:t>
      </w:r>
      <w:r>
        <w:br/>
        <w:t>и систем поддержки принятия врачебных решений в повседневную деятельность медицинских работников. Планируется решать задачу по созданию и масштабированию аппаратно-программных решений для оказания медицинских услуг медицинским работником на основе современных информационно-телекоммуникационных технологий. Современное медицинское оборудование имеет возможность представления информации в цифровом виде, что позволяет создавать автоматизированные рабочие места для медицинских специалистов различных профилей. Создание автоматизированных рабочих мест позволяет повысить точность и объективность диагностических исследований, снизить количество рутинных операций в повседневной деятельности медицинского работника, повысить оперативность и достоверность передачи медицинской информации о состоянии здоровья пациента между медицинскими работниками, в том числе между медицинскими работниками разных медицинских организаций.</w:t>
      </w:r>
    </w:p>
    <w:p w:rsidR="0053220D" w:rsidRDefault="00C27AE6">
      <w:pPr>
        <w:pStyle w:val="ConsPlusNormal"/>
        <w:suppressAutoHyphens/>
        <w:spacing w:before="240"/>
        <w:ind w:firstLine="539"/>
        <w:jc w:val="both"/>
      </w:pPr>
      <w:r>
        <w:t>Для улучшения состояния здоровья граждан необходимо обеспечить качественный прорыв в системе здравоохранения. Отрасли нужны инновационные разработки в сфере профилактики, диагностики и лечения заболеваний (включая реабилитацию), эффективная система подготовки и переподготовки медицинских кадров, современные высокотехнологичные информационные системы.</w:t>
      </w:r>
    </w:p>
    <w:p w:rsidR="0053220D" w:rsidRDefault="00C27AE6">
      <w:pPr>
        <w:pStyle w:val="ConsPlusNormal"/>
        <w:suppressAutoHyphens/>
        <w:spacing w:before="240"/>
        <w:ind w:firstLine="539"/>
        <w:jc w:val="both"/>
      </w:pPr>
      <w:r>
        <w:t>Решение задач в области охраны здоровья населения Санкт-Петербурга, поставленных государственной программой, определяет необходимость взаимодействия федеральных органов исполнительной власти Российской Федерации и исполнительных органов государственной власти Санкт-Петербурга, широкого круга коммерческих организаций всех форм собственности, общественных организаций по всему спектру вопросов, имеющих отношение к охране здоровья населения.</w:t>
      </w:r>
    </w:p>
    <w:p w:rsidR="0053220D" w:rsidRDefault="00C27AE6">
      <w:pPr>
        <w:pStyle w:val="ConsPlusNormal"/>
        <w:suppressAutoHyphens/>
        <w:spacing w:before="240"/>
        <w:ind w:firstLine="540"/>
        <w:jc w:val="both"/>
      </w:pPr>
      <w:r>
        <w:t xml:space="preserve">В рамках государственной программы предусмотрено заключение соглашений </w:t>
      </w:r>
      <w:r>
        <w:br/>
        <w:t xml:space="preserve">о реализации на территории города федерального значения Санкт-Петербурга государственных программ субъекта Российской Федерации между Министерством </w:t>
      </w:r>
      <w:r>
        <w:lastRenderedPageBreak/>
        <w:t xml:space="preserve">здравоохранения Российской Федерации и Правительством Санкт-Петербурга, направленных на достижение целей и показателей государственных программ Российской Федерации (далее - нефинансовые соглашения), а также в целях финансового обеспечения расходных обязательств субъекта Российской Федерации, софинансируемых </w:t>
      </w:r>
      <w:r>
        <w:br/>
        <w:t xml:space="preserve">из федерального бюджета (далее - финансовые соглашения), путем предоставления субсидий и иных межбюджетных трансфертов из федерального бюджета бюджету </w:t>
      </w:r>
      <w:r>
        <w:br/>
        <w:t>Санкт-Петербурга:</w:t>
      </w:r>
    </w:p>
    <w:p w:rsidR="0053220D" w:rsidRDefault="00C27AE6">
      <w:pPr>
        <w:pStyle w:val="ConsPlusNormal"/>
        <w:suppressAutoHyphens/>
        <w:spacing w:before="240"/>
        <w:ind w:firstLine="540"/>
        <w:jc w:val="both"/>
      </w:pPr>
      <w:r>
        <w:t>1. Финансовые соглашения:</w:t>
      </w:r>
    </w:p>
    <w:p w:rsidR="0053220D" w:rsidRDefault="00C27AE6">
      <w:pPr>
        <w:pStyle w:val="ConsPlusNormal"/>
        <w:suppressAutoHyphens/>
        <w:spacing w:before="240"/>
        <w:ind w:firstLine="540"/>
        <w:jc w:val="both"/>
      </w:pPr>
      <w:r>
        <w:t xml:space="preserve">1.1. Соглашение о предоставлении субсидии из федерального бюджета бюджету города федерального значения Санкт-Петербург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от 28.12.2024 </w:t>
      </w:r>
      <w:r>
        <w:br/>
        <w:t>№ 056-09-2025-1336.</w:t>
      </w:r>
    </w:p>
    <w:p w:rsidR="0053220D" w:rsidRDefault="00C27AE6">
      <w:pPr>
        <w:pStyle w:val="ConsPlusNormal"/>
        <w:suppressAutoHyphens/>
        <w:spacing w:before="240"/>
        <w:ind w:firstLine="540"/>
        <w:jc w:val="both"/>
      </w:pPr>
      <w:r>
        <w:t xml:space="preserve">1.2. Соглашение о предоставлении субсидии из федерального бюджета бюджету субъекта Российской Федерации в целях софинансирования расходных обязательств, возникающих при реализации мероприятий федерального проекта «Модернизация первичного звена здравоохранения Российской Федерации», входящего в состав национального проекта «Продолжительная и активная жизнь» от 28.12.2024 </w:t>
      </w:r>
      <w:r>
        <w:br/>
        <w:t>№ 056-09-2025-1107.</w:t>
      </w:r>
    </w:p>
    <w:p w:rsidR="0053220D" w:rsidRDefault="00C27AE6">
      <w:pPr>
        <w:pStyle w:val="ConsPlusNormal"/>
        <w:suppressAutoHyphens/>
        <w:spacing w:before="240"/>
        <w:ind w:firstLine="540"/>
        <w:jc w:val="both"/>
      </w:pPr>
      <w:r>
        <w:t>1.3. Соглашение о предоставлении субсидии из федерального бюджета бюджету субъекта Российской Федерации в целях софинансирования реализации государственных программ субъектов Российской Федерации, содержащих мероприятия по развитию системы паллиативной медицинской помощи от 29.12.2021 № 056-09-2022-209.</w:t>
      </w:r>
    </w:p>
    <w:p w:rsidR="0053220D" w:rsidRDefault="00C27AE6">
      <w:pPr>
        <w:pStyle w:val="ConsPlusNormal"/>
        <w:suppressAutoHyphens/>
        <w:spacing w:before="240"/>
        <w:ind w:firstLine="540"/>
        <w:jc w:val="both"/>
      </w:pPr>
      <w:r>
        <w:t>1.4.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предупреждению и борьбе с социально значимыми инфекционными заболеваниями от 27.12.2024 № 056-09-2025-786.</w:t>
      </w:r>
    </w:p>
    <w:p w:rsidR="0053220D" w:rsidRDefault="00C27AE6">
      <w:pPr>
        <w:pStyle w:val="ConsPlusNormal"/>
        <w:suppressAutoHyphens/>
        <w:spacing w:before="240"/>
        <w:ind w:firstLine="540"/>
        <w:jc w:val="both"/>
      </w:pPr>
      <w:r>
        <w:t xml:space="preserve">1.5.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«Борьба с сахарным диабетом» от 27.12.2024 </w:t>
      </w:r>
      <w:r>
        <w:br/>
        <w:t>№ 056-09-2025-703.</w:t>
      </w:r>
    </w:p>
    <w:p w:rsidR="0053220D" w:rsidRDefault="00C27AE6">
      <w:pPr>
        <w:pStyle w:val="ConsPlusNormal"/>
        <w:suppressAutoHyphens/>
        <w:spacing w:before="240"/>
        <w:ind w:firstLine="540"/>
        <w:jc w:val="both"/>
      </w:pPr>
      <w:r>
        <w:t xml:space="preserve">1.6.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по финансовому обеспечению реализации организационных мероприятий, связанных с обеспечением лекарственными препаратами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 - </w:t>
      </w:r>
      <w:proofErr w:type="spellStart"/>
      <w:r>
        <w:t>Прауэра</w:t>
      </w:r>
      <w:proofErr w:type="spellEnd"/>
      <w:r>
        <w:t>), а также лиц после трансплантации органов и (или) тканей от 27.12.2024 № 056-09-2025-1081.</w:t>
      </w:r>
    </w:p>
    <w:p w:rsidR="0053220D" w:rsidRDefault="00C27AE6">
      <w:pPr>
        <w:pStyle w:val="ConsPlusNormal"/>
        <w:suppressAutoHyphens/>
        <w:spacing w:before="240"/>
        <w:ind w:firstLine="540"/>
        <w:jc w:val="both"/>
      </w:pPr>
      <w:r>
        <w:lastRenderedPageBreak/>
        <w:t>1.7.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оснащению (дооснащению и (или) переоснащению) медицинскими изделиями перинатальных центров и родильных домов (отделений), в том числе в составе других организаций, в рамках федерального проекта «Охрана материнства и детства» от 27.12.2024 № 056-09-2025-688.</w:t>
      </w:r>
    </w:p>
    <w:p w:rsidR="0053220D" w:rsidRDefault="00C27AE6">
      <w:pPr>
        <w:pStyle w:val="ConsPlusNormal"/>
        <w:suppressAutoHyphens/>
        <w:spacing w:before="240"/>
        <w:ind w:firstLine="540"/>
        <w:jc w:val="both"/>
      </w:pPr>
      <w:r>
        <w:t>1.8. Соглашение о предоставлении в 2025-2027 годах субсидии из федерального бюджета бюджету города федерального значения Санкт-Петербурга на оснащение медицинскими изделиями медицинских организаций, осуществляющих медицинскую реабилитацию, от 28.12.2024 № 056-09-2025-867.</w:t>
      </w:r>
    </w:p>
    <w:p w:rsidR="0053220D" w:rsidRDefault="00C27AE6">
      <w:pPr>
        <w:pStyle w:val="ConsPlusNormal"/>
        <w:suppressAutoHyphens/>
        <w:spacing w:before="240"/>
        <w:ind w:firstLine="540"/>
        <w:jc w:val="both"/>
      </w:pPr>
      <w:r>
        <w:t xml:space="preserve">1.9. Соглашение о предоставлении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w:t>
      </w:r>
      <w:r>
        <w:br/>
        <w:t xml:space="preserve">с диагнозом «хронический вирусный гепатит C» в рамках федерального проекта «Борьба </w:t>
      </w:r>
      <w:r>
        <w:br/>
        <w:t xml:space="preserve">с гепатитом С и минимизация рисков распространения данного заболевания» </w:t>
      </w:r>
      <w:r>
        <w:br/>
        <w:t>от 27.12.2024 № 056-09-2025-614.</w:t>
      </w:r>
    </w:p>
    <w:p w:rsidR="0053220D" w:rsidRDefault="00C27AE6">
      <w:pPr>
        <w:pStyle w:val="ConsPlusNormal"/>
        <w:suppressAutoHyphens/>
        <w:spacing w:before="240"/>
        <w:ind w:firstLine="540"/>
        <w:jc w:val="both"/>
      </w:pPr>
      <w:r>
        <w:t xml:space="preserve">1.10.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обеспечению нуждающихся беременных женщин системами непрерывного мониторинга глюкозы в рамках федерального проекта «Борьба с сахарным диабетом» </w:t>
      </w:r>
      <w:r>
        <w:br/>
        <w:t>от 27.12.2024 № 056-09-2025-583.</w:t>
      </w:r>
    </w:p>
    <w:p w:rsidR="0053220D" w:rsidRDefault="00C27AE6">
      <w:pPr>
        <w:pStyle w:val="ConsPlusNormal"/>
        <w:suppressAutoHyphens/>
        <w:spacing w:before="240"/>
        <w:ind w:firstLine="540"/>
        <w:jc w:val="both"/>
      </w:pPr>
      <w:r>
        <w:t>1.11.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оснащению региональных, межрайонных (районных) центров, оказывающих медицинскую помощь больным с нарушениями углеводного обмена и сахарным диабетом от 27.12.2024 № 056-09-2025-490.</w:t>
      </w:r>
    </w:p>
    <w:p w:rsidR="0053220D" w:rsidRDefault="00C27AE6">
      <w:pPr>
        <w:pStyle w:val="ConsPlusNormal"/>
        <w:suppressAutoHyphens/>
        <w:spacing w:before="240"/>
        <w:ind w:firstLine="540"/>
        <w:jc w:val="both"/>
      </w:pPr>
      <w:r>
        <w:t xml:space="preserve">1.12.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по осуществлению единовременных компенсационных выплат медицинским работникам (врачам, фельдшерам, а также акушеркам и медицинским сестрам фельдшерских здравпунктов </w:t>
      </w:r>
      <w:r>
        <w:br/>
        <w:t xml:space="preserve">и фельдшерско-акушерских пунктов, врачебных амбулаторий, центров (отделений) общей врачебной практики (семейной медицины), прибывшим (переехавшим) на работу </w:t>
      </w:r>
      <w:r>
        <w:br/>
        <w:t>в сельские населенные пункты, либо рабочие поселки, либо поселки городского типа, либо города с населением до 50 тыс. человек от 27.12.2024 № 056-09-2025-1359.</w:t>
      </w:r>
    </w:p>
    <w:p w:rsidR="0053220D" w:rsidRDefault="00C27AE6">
      <w:pPr>
        <w:pStyle w:val="ConsPlusNormal"/>
        <w:suppressAutoHyphens/>
        <w:spacing w:before="240"/>
        <w:ind w:firstLine="540"/>
        <w:jc w:val="both"/>
      </w:pPr>
      <w:r>
        <w:t xml:space="preserve">1.13. Соглашение о предоставлении субсидии из федерального бюджета бюджету города федерального значения Санкт-Петербурга в целях софинансирования расходных обязательств города федерального значения Санкт-Петербурга,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w:t>
      </w:r>
      <w:r>
        <w:br/>
        <w:t xml:space="preserve">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w:t>
      </w:r>
      <w:r>
        <w:lastRenderedPageBreak/>
        <w:t xml:space="preserve">помощи на соответствующий финансовый год и плановый период от 27.12.2023 </w:t>
      </w:r>
      <w:r>
        <w:br/>
        <w:t>№ 056-09-2024-015.</w:t>
      </w:r>
    </w:p>
    <w:p w:rsidR="0053220D" w:rsidRDefault="00C27AE6">
      <w:pPr>
        <w:pStyle w:val="ConsPlusNormal"/>
        <w:suppressAutoHyphens/>
        <w:spacing w:before="240"/>
        <w:ind w:firstLine="540"/>
        <w:jc w:val="both"/>
      </w:pPr>
      <w:r>
        <w:t xml:space="preserve">1.14. Соглашение о предоставлении в 2020-2022 годах иных межбюджетных трансфертов из федерального бюджета бюджету города федерального значения </w:t>
      </w:r>
      <w:r>
        <w:br/>
        <w:t>Санкт-Петербург в целях софинансирования, в том числе в полном объеме, расходных обязательств субъектов Российской Федерации, возникающих при осуществлении медицинской деятельности, связанной с донорством органов человека в целях трансплантации (пересадки) от 24.12.2019 № 056-17-2020-033.</w:t>
      </w:r>
    </w:p>
    <w:p w:rsidR="0053220D" w:rsidRDefault="00C27AE6">
      <w:pPr>
        <w:pStyle w:val="ConsPlusNormal"/>
        <w:suppressAutoHyphens/>
        <w:spacing w:before="240"/>
        <w:ind w:firstLine="540"/>
        <w:jc w:val="both"/>
      </w:pPr>
      <w:r>
        <w:t xml:space="preserve">1.15.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субъектов Российской Федерации, возникающих при реализации мероприятий </w:t>
      </w:r>
      <w:r>
        <w:br/>
        <w:t xml:space="preserve">по проведению массового обследования новорожденных на врожденные и (или) наследственные заболевания (расширенный неонатальный скрининг), в рамках федерального проекта «Обеспечение расширенного неонатального скрининга» </w:t>
      </w:r>
      <w:r>
        <w:br/>
        <w:t>от 29.12.2022 № 056-09-2023-260.</w:t>
      </w:r>
    </w:p>
    <w:p w:rsidR="0053220D" w:rsidRDefault="00C27AE6">
      <w:pPr>
        <w:pStyle w:val="ConsPlusNormal"/>
        <w:suppressAutoHyphens/>
        <w:spacing w:before="240"/>
        <w:ind w:firstLine="540"/>
        <w:jc w:val="both"/>
      </w:pPr>
      <w:r>
        <w:t>1.16. Соглашение о предоставлении субсидии из федерального бюджета бюджету города федерального значения Санкт-Петербург в целях софинансирования расходных обязательств города федерального значения Санкт-Петербург,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от 27.12.2024 № 056-09-2025-402.</w:t>
      </w:r>
    </w:p>
    <w:p w:rsidR="0053220D" w:rsidRDefault="00C27AE6">
      <w:pPr>
        <w:pStyle w:val="ConsPlusNormal"/>
        <w:suppressAutoHyphens/>
        <w:spacing w:before="240"/>
        <w:ind w:firstLine="540"/>
        <w:jc w:val="both"/>
      </w:pPr>
      <w:r>
        <w:t xml:space="preserve">1.17. Соглашение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 возникающих при реализации мероприятий </w:t>
      </w:r>
      <w:r>
        <w:br/>
        <w:t xml:space="preserve">по организации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по оснащению (дооснащению) оборудованием для выявления и коррекции факторов риска развития хронических неинфекционных заболеваний в рамках федерального проекта «Здоровье для каждого» от 28.12.2024 </w:t>
      </w:r>
      <w:r>
        <w:br/>
        <w:t>№ 056-09-2025-1445.</w:t>
      </w:r>
    </w:p>
    <w:p w:rsidR="0053220D" w:rsidRDefault="00C27AE6">
      <w:pPr>
        <w:pStyle w:val="ConsPlusNormal"/>
        <w:suppressAutoHyphens/>
        <w:spacing w:before="240"/>
        <w:ind w:firstLine="540"/>
        <w:jc w:val="both"/>
      </w:pPr>
      <w:r>
        <w:t>2. Нефинансовые соглашения:</w:t>
      </w:r>
    </w:p>
    <w:p w:rsidR="0053220D" w:rsidRPr="00B414A9" w:rsidRDefault="00C27AE6">
      <w:pPr>
        <w:pStyle w:val="ConsPlusNormal"/>
        <w:suppressAutoHyphens/>
        <w:spacing w:before="240"/>
        <w:ind w:firstLine="540"/>
        <w:jc w:val="both"/>
        <w:rPr>
          <w:spacing w:val="-6"/>
        </w:rPr>
      </w:pPr>
      <w:r>
        <w:t xml:space="preserve">2.1. Соглашение о реализации на территории субъекта Российской Федерации регионального проекта «Охрана материнства и детства (город федерального значения Санкт-Петербург)», обеспечивающего достижение показателей и мероприятий (результатов) федерального проекта «Охрана материнства и детства», входящего в состав национального проекта «Семья», на территории города федерального значения </w:t>
      </w:r>
      <w:r>
        <w:br/>
      </w:r>
      <w:r w:rsidRPr="00B414A9">
        <w:rPr>
          <w:spacing w:val="-6"/>
        </w:rPr>
        <w:t>Санкт-Петербург от 20.12.2024 № 056-2024-Я30077-1 (далее – нефинансовое соглашение № 1).</w:t>
      </w:r>
    </w:p>
    <w:p w:rsidR="0053220D" w:rsidRDefault="00C27AE6">
      <w:pPr>
        <w:pStyle w:val="ConsPlusNormal"/>
        <w:suppressAutoHyphens/>
        <w:spacing w:before="240"/>
        <w:ind w:firstLine="540"/>
        <w:jc w:val="both"/>
      </w:pPr>
      <w:r>
        <w:t xml:space="preserve">2.2. Соглашения о реализации на территории субъекта Российской Федерации регионального проекта «Медицинские кадры», обеспечивающего достижение показателей и мероприятий (результатов) федерального проекта «Медицинские кадры», входящего </w:t>
      </w:r>
      <w:r>
        <w:br/>
        <w:t>в состав национального проекта «Продолжительная и активная жизнь» на территории города федерального значения Санкт-Петербург от 27.12.2024 № 056-2024-ДБ0078-1 (далее – нефинансовое соглашение № 2).</w:t>
      </w:r>
    </w:p>
    <w:p w:rsidR="0053220D" w:rsidRDefault="00C27AE6">
      <w:pPr>
        <w:pStyle w:val="ConsPlusNormal"/>
        <w:suppressAutoHyphens/>
        <w:spacing w:before="240"/>
        <w:ind w:firstLine="540"/>
        <w:jc w:val="both"/>
      </w:pPr>
      <w:r>
        <w:t xml:space="preserve">2.3. Соглашение о реализации на территории субъекта Российской Федерации регионального проекта «Здоровье для каждого (город федерального значения </w:t>
      </w:r>
      <w:r>
        <w:br/>
      </w:r>
      <w:r>
        <w:lastRenderedPageBreak/>
        <w:t xml:space="preserve">Санкт-Петербург)», обеспечивающего достижение показателей и мероприятий (результатов) федерального проекта «Здоровье для каждого», входящего в состав национального проекта «Продолжительная и активная жизнь» на территории города федерального значения Санкт-Петербург от 28.12.2024 № 056-2024-ДА0077-1 </w:t>
      </w:r>
      <w:r>
        <w:br/>
        <w:t>(далее – нефинансовое соглашение № 3).</w:t>
      </w:r>
    </w:p>
    <w:p w:rsidR="0053220D" w:rsidRDefault="00C27AE6">
      <w:pPr>
        <w:pStyle w:val="ConsPlusNormal"/>
        <w:suppressAutoHyphens/>
        <w:spacing w:before="240"/>
        <w:ind w:firstLine="540"/>
        <w:jc w:val="both"/>
      </w:pPr>
      <w:r>
        <w:t xml:space="preserve">2.4. Соглашение о реализации на территории субъекта Российской Федерации регионального проекта «Оптимальная для восстановления здоровья медицинская реабилитация (город федерального значения Санкт-Петербург», обеспечивающего достижение показателей и мероприятий (результатов) федерального проекта «Оптимальная для восстановления здоровья медицинская реабилитация», входящего </w:t>
      </w:r>
      <w:r>
        <w:br/>
        <w:t>в состав национального проекта «Продолжительная и активная жизнь» на территории города федерального значения Санкт-Петербург от 20.12.2024 № 056-2024-Д70077-1 (далее – нефинансовое соглашение № 4).</w:t>
      </w:r>
    </w:p>
    <w:p w:rsidR="0053220D" w:rsidRDefault="00C27AE6">
      <w:pPr>
        <w:pStyle w:val="ConsPlusNormal"/>
        <w:suppressAutoHyphens/>
        <w:spacing w:before="240"/>
        <w:ind w:firstLine="540"/>
        <w:jc w:val="both"/>
      </w:pPr>
      <w:r>
        <w:t xml:space="preserve">2.5. Соглашение о реализации на территории субъекта Российской Федерации регионального проекта «Борьба с сахарным диабетом», обеспечивающего достижение показателей и мероприятий (результатов) федерального проекта «Борьба с сахарным диабетом», входящего в состав национального проекта «Продолжительная и активная жизнь», на территории города федерального значения Санкт-Петербург от 20.12.2024 </w:t>
      </w:r>
      <w:r>
        <w:br/>
        <w:t>№ 056-2024-Д40078-1 (далее – нефинансовое соглашение № 5).</w:t>
      </w:r>
    </w:p>
    <w:p w:rsidR="0053220D" w:rsidRDefault="00C27AE6">
      <w:pPr>
        <w:pStyle w:val="ConsPlusNormal"/>
        <w:suppressAutoHyphens/>
        <w:spacing w:before="240"/>
        <w:ind w:firstLine="540"/>
        <w:jc w:val="both"/>
        <w:rPr>
          <w:spacing w:val="-6"/>
        </w:rPr>
      </w:pPr>
      <w:r>
        <w:t xml:space="preserve">2.6. Соглашение о реализации на территории субъекта Российской Федерации регионального проекта «Борьба с онкологическими заболеваниями», обеспечивающего достижение показателей и мероприятий (результатов) федерального проекта «Борьба </w:t>
      </w:r>
      <w:r>
        <w:br/>
        <w:t xml:space="preserve">с онкологическими заболеваниями», входящего в состав национального проекта, «Продолжительная и активная жизнь» на территории города федерального значения </w:t>
      </w:r>
      <w:r>
        <w:rPr>
          <w:spacing w:val="-6"/>
        </w:rPr>
        <w:t>Санкт-Петербург от 20.12.2024 № 056-2024-Д30078-1 (далее – нефинансовое соглашение № 6).</w:t>
      </w:r>
    </w:p>
    <w:p w:rsidR="0053220D" w:rsidRDefault="00C27AE6">
      <w:pPr>
        <w:pStyle w:val="ConsPlusNormal"/>
        <w:suppressAutoHyphens/>
        <w:spacing w:before="240"/>
        <w:ind w:firstLine="540"/>
        <w:jc w:val="both"/>
      </w:pPr>
      <w:r>
        <w:t xml:space="preserve">2.7. Соглашение о реализации на территории субъекта Российской Федерации регионального проекта «Борьба с сердечно-сосудистыми заболеваниями», обеспечивающего достижение показателей и мероприятий (результатов) федерального проекта «Борьба с сердечнососудистыми заболеваниями», входящего в состав национального проекта «Продолжительная и активная жизнь» на территории города федерального значения Санкт-Петербург от 20.12.2024 № 056-2024-Д20078-1 </w:t>
      </w:r>
      <w:r w:rsidR="00B414A9">
        <w:br/>
      </w:r>
      <w:r>
        <w:t>(далее – нефинансовое соглашение № 7).</w:t>
      </w:r>
    </w:p>
    <w:p w:rsidR="0053220D" w:rsidRDefault="00C27AE6">
      <w:pPr>
        <w:pStyle w:val="ConsPlusNormal"/>
        <w:suppressAutoHyphens/>
        <w:spacing w:before="240"/>
        <w:ind w:firstLine="540"/>
        <w:jc w:val="both"/>
      </w:pPr>
      <w:r>
        <w:t xml:space="preserve">2.8. Соглашение о реализации на территории субъекта Российской Федерации регионального проекта "Модернизация первичного звена здравоохранения Российской Федерации (город федерального значения Санкт-Петербург)", обеспечивающего достижение показателей и мероприятий (результатов) федерального проекта "Модернизация первичного звена здравоохранения Российской Федерации", входящего </w:t>
      </w:r>
      <w:r>
        <w:br/>
        <w:t>в состав национального проекта «Продолжительная и активная жизнь» на территории города федерального значения Санкт-Петербург от 17.12.2024 № 056-2024-Д10077-1 (далее – нефинансовое соглашение № 8).</w:t>
      </w:r>
    </w:p>
    <w:p w:rsidR="0053220D" w:rsidRDefault="00C27AE6">
      <w:pPr>
        <w:pStyle w:val="ConsPlusNormal"/>
        <w:suppressAutoHyphens/>
        <w:spacing w:before="240"/>
        <w:ind w:firstLine="540"/>
        <w:jc w:val="both"/>
        <w:rPr>
          <w:spacing w:val="-8"/>
        </w:rPr>
        <w:sectPr w:rsidR="0053220D">
          <w:pgSz w:w="11907" w:h="16840"/>
          <w:pgMar w:top="1134" w:right="851" w:bottom="1134" w:left="1701" w:header="720" w:footer="720" w:gutter="0"/>
          <w:cols w:space="720"/>
        </w:sectPr>
      </w:pPr>
      <w:r>
        <w:t xml:space="preserve">2.9. Соглашение о реализации на территории субъекта Российской Федерации регионального проекта «Борьба с гепатитом С и минимизация рисков распространения данного заболевания», обеспечивающего достижение показателей и мероприятий (результатов) федерального проекта «Борьба с гепатитом С и минимизация рисков распространения данного заболевания», входящего в состав национального проекта, «Продолжительная и активная жизнь» на территории города федерального значения </w:t>
      </w:r>
      <w:r>
        <w:rPr>
          <w:spacing w:val="-8"/>
        </w:rPr>
        <w:t>Санкт-Петербург от 20.12.2024 № 056-2024-Д5007-1 (далее – нефинансовое соглашение № 9).</w:t>
      </w:r>
    </w:p>
    <w:p w:rsidR="0053220D" w:rsidRDefault="00C27AE6">
      <w:pPr>
        <w:pStyle w:val="ConsPlusTitle"/>
        <w:suppressAutoHyphens/>
        <w:jc w:val="center"/>
        <w:outlineLvl w:val="1"/>
      </w:pPr>
      <w:r>
        <w:lastRenderedPageBreak/>
        <w:t>3. Приоритеты и цели государственной политики в сфере</w:t>
      </w:r>
    </w:p>
    <w:p w:rsidR="0053220D" w:rsidRDefault="00C27AE6">
      <w:pPr>
        <w:pStyle w:val="ConsPlusTitle"/>
        <w:suppressAutoHyphens/>
        <w:jc w:val="center"/>
      </w:pPr>
      <w:r>
        <w:t>здравоохранения Санкт-Петербурга, прогноз развития</w:t>
      </w:r>
    </w:p>
    <w:p w:rsidR="0053220D" w:rsidRDefault="00C27AE6">
      <w:pPr>
        <w:pStyle w:val="ConsPlusTitle"/>
        <w:suppressAutoHyphens/>
        <w:jc w:val="center"/>
      </w:pPr>
      <w:r>
        <w:t>здравоохранения Санкт-Петербурга и планируемые</w:t>
      </w:r>
    </w:p>
    <w:p w:rsidR="0053220D" w:rsidRDefault="00C27AE6">
      <w:pPr>
        <w:pStyle w:val="ConsPlusTitle"/>
        <w:suppressAutoHyphens/>
        <w:jc w:val="center"/>
      </w:pPr>
      <w:r>
        <w:t>макроэкономические показатели по итогам реализации</w:t>
      </w:r>
    </w:p>
    <w:p w:rsidR="0053220D" w:rsidRDefault="00C27AE6">
      <w:pPr>
        <w:pStyle w:val="ConsPlusTitle"/>
        <w:suppressAutoHyphens/>
        <w:jc w:val="center"/>
      </w:pPr>
      <w:r>
        <w:t>государственной программы</w:t>
      </w:r>
    </w:p>
    <w:p w:rsidR="0053220D" w:rsidRDefault="0053220D">
      <w:pPr>
        <w:pStyle w:val="ConsPlusNormal"/>
        <w:suppressAutoHyphens/>
      </w:pPr>
    </w:p>
    <w:p w:rsidR="0053220D" w:rsidRDefault="00C27AE6">
      <w:pPr>
        <w:pStyle w:val="ConsPlusNormal"/>
        <w:suppressAutoHyphens/>
        <w:ind w:firstLine="539"/>
        <w:jc w:val="both"/>
      </w:pPr>
      <w:r>
        <w:t>Основные приоритеты государственной политики в сфере развития здравоохранения:</w:t>
      </w:r>
    </w:p>
    <w:p w:rsidR="0053220D" w:rsidRDefault="00C27AE6">
      <w:pPr>
        <w:pStyle w:val="ConsPlusNormal"/>
        <w:suppressAutoHyphens/>
        <w:spacing w:before="240"/>
        <w:ind w:firstLine="539"/>
        <w:jc w:val="both"/>
      </w:pPr>
      <w:r>
        <w:t>3.1. Развитие трехуровневой системы учреждений здравоохранения: стационары - диагностические центры - амбулатории. Для этого необходимы следующие мероприятия:</w:t>
      </w:r>
    </w:p>
    <w:p w:rsidR="0053220D" w:rsidRDefault="00C27AE6">
      <w:pPr>
        <w:pStyle w:val="ConsPlusNormal"/>
        <w:suppressAutoHyphens/>
        <w:spacing w:before="240"/>
        <w:ind w:firstLine="539"/>
        <w:jc w:val="both"/>
      </w:pPr>
      <w:r>
        <w:t>повышение эффективности работы поликлиник, их реструктуризация с увеличением количества обслуживаемого населения;</w:t>
      </w:r>
    </w:p>
    <w:p w:rsidR="0053220D" w:rsidRDefault="00C27AE6">
      <w:pPr>
        <w:pStyle w:val="ConsPlusNormal"/>
        <w:suppressAutoHyphens/>
        <w:spacing w:before="240"/>
        <w:ind w:firstLine="539"/>
        <w:jc w:val="both"/>
      </w:pPr>
      <w:r>
        <w:t>усиление второго уровня путем создания диагностических центров;</w:t>
      </w:r>
    </w:p>
    <w:p w:rsidR="0053220D" w:rsidRDefault="00C27AE6">
      <w:pPr>
        <w:pStyle w:val="ConsPlusNormal"/>
        <w:suppressAutoHyphens/>
        <w:spacing w:before="240"/>
        <w:ind w:firstLine="539"/>
        <w:jc w:val="both"/>
      </w:pPr>
      <w:r>
        <w:t>развитие потенциала амбулаторно-консультационных отделений стационаров, в том числе использование в полном объеме имеющегося оборудования и обеспечение доступности для населения современных эффективных медицинских технологий;</w:t>
      </w:r>
    </w:p>
    <w:p w:rsidR="0053220D" w:rsidRDefault="00C27AE6">
      <w:pPr>
        <w:pStyle w:val="ConsPlusNormal"/>
        <w:suppressAutoHyphens/>
        <w:spacing w:before="240"/>
        <w:ind w:firstLine="539"/>
        <w:jc w:val="both"/>
      </w:pPr>
      <w:r>
        <w:t>реструктуризация коечного фонда по группам стационаров (</w:t>
      </w:r>
      <w:proofErr w:type="spellStart"/>
      <w:r>
        <w:t>высокооснащенные</w:t>
      </w:r>
      <w:proofErr w:type="spellEnd"/>
      <w:r>
        <w:t xml:space="preserve"> многопрофильные стационары, предназначенные для оказания специализированной медицинской помощи по всем профилям в круглосуточном режиме; стационары для оказания отдельных видов специализированной медицинской помощи в плановой форме; стационары для оказания восстановительного лечения и сестринского ухода).</w:t>
      </w:r>
    </w:p>
    <w:p w:rsidR="0053220D" w:rsidRDefault="00C27AE6">
      <w:pPr>
        <w:pStyle w:val="ConsPlusNormal"/>
        <w:suppressAutoHyphens/>
        <w:spacing w:before="240"/>
        <w:ind w:firstLine="539"/>
        <w:jc w:val="both"/>
      </w:pPr>
      <w:r>
        <w:t xml:space="preserve">3.2. Реформирование сети учреждений здравоохранения в соответствии </w:t>
      </w:r>
      <w:r>
        <w:br/>
        <w:t>с прогнозируемой демографической ситуацией в Санкт-Петербурге.</w:t>
      </w:r>
    </w:p>
    <w:p w:rsidR="0053220D" w:rsidRDefault="00C27AE6">
      <w:pPr>
        <w:pStyle w:val="ConsPlusNormal"/>
        <w:suppressAutoHyphens/>
        <w:spacing w:before="240"/>
        <w:ind w:firstLine="539"/>
        <w:jc w:val="both"/>
      </w:pPr>
      <w:r>
        <w:t xml:space="preserve">3.3. Поэтапное приведение учреждений здравоохранения в соответствие </w:t>
      </w:r>
      <w:r>
        <w:br/>
        <w:t>с требованиями порядков оказания медицинской помощи, утвержденных Министерством здравоохранения Российской Федерации, в том числе при лечении онкологических заболеваний, сердечно-сосудистой патологии, травм, проведении медицинской реабилитации. Повышение качества оказания медицинской помощи населению, в том числе оснащение лечебных учреждений, маршрутизация пациентов при различных видах патологии.</w:t>
      </w:r>
    </w:p>
    <w:p w:rsidR="0053220D" w:rsidRDefault="00C27AE6">
      <w:pPr>
        <w:pStyle w:val="ConsPlusNormal"/>
        <w:suppressAutoHyphens/>
        <w:spacing w:before="240"/>
        <w:ind w:firstLine="539"/>
        <w:jc w:val="both"/>
      </w:pPr>
      <w:r>
        <w:t xml:space="preserve">3.4. Развитие службы скорой медицинской помощи: оптимизация расположения подстанций скорой помощи в соответствии с Генеральным </w:t>
      </w:r>
      <w:hyperlink r:id="rId6">
        <w:r>
          <w:rPr>
            <w:color w:val="0000FF"/>
          </w:rPr>
          <w:t>планом</w:t>
        </w:r>
      </w:hyperlink>
      <w:r>
        <w:t xml:space="preserve"> Санкт-Петербурга, утвержденным Законом Санкт-Петербурга от 21.12.2005 № 728-99; исключение из работы службы скорой медицинской помощи непрофильных для нее вызовов; усиление взаимодействия с Государственной инспекцией по безопасности дорожного движения Министерства внутренних дел Российской Федерации.</w:t>
      </w:r>
    </w:p>
    <w:p w:rsidR="0053220D" w:rsidRDefault="00C27AE6">
      <w:pPr>
        <w:pStyle w:val="ConsPlusNormal"/>
        <w:suppressAutoHyphens/>
        <w:spacing w:before="240"/>
        <w:ind w:firstLine="539"/>
        <w:jc w:val="both"/>
      </w:pPr>
      <w:r>
        <w:t>3.5. Совершенствование системы медицинской реабилитации включает в себя развитие амбулаторного этапа медицинской реабилитации, оптимизацию маршрутизации пациентов в реабилитационные центры (отделения).</w:t>
      </w:r>
    </w:p>
    <w:p w:rsidR="0053220D" w:rsidRDefault="00C27AE6">
      <w:pPr>
        <w:pStyle w:val="ConsPlusNormal"/>
        <w:suppressAutoHyphens/>
        <w:spacing w:before="240"/>
        <w:ind w:firstLine="539"/>
        <w:jc w:val="both"/>
      </w:pPr>
      <w:r>
        <w:t>3.6. Развитие паллиативной медицинской помощи обусловлено увеличением общей численности населения Санкт-Петербурга, а также доли лиц пожилого и старческого возрастов, в связи с чем запланировано увеличение коечного фонда учреждений, оказывающих паллиативную медицинскую помощь.</w:t>
      </w:r>
    </w:p>
    <w:p w:rsidR="0053220D" w:rsidRDefault="00C27AE6">
      <w:pPr>
        <w:pStyle w:val="ConsPlusNormal"/>
        <w:suppressAutoHyphens/>
        <w:spacing w:before="240"/>
        <w:ind w:firstLine="539"/>
        <w:jc w:val="both"/>
      </w:pPr>
      <w:r>
        <w:t xml:space="preserve">3.7. Совершенствование оказания комплексной медико-социальной помощи </w:t>
      </w:r>
      <w:r>
        <w:lastRenderedPageBreak/>
        <w:t>гражданам пожилого возраста, в том числе на основе межведомственного взаимодействия.</w:t>
      </w:r>
    </w:p>
    <w:p w:rsidR="0053220D" w:rsidRDefault="00C27AE6">
      <w:pPr>
        <w:pStyle w:val="ConsPlusNormal"/>
        <w:suppressAutoHyphens/>
        <w:spacing w:before="240"/>
        <w:ind w:firstLine="539"/>
        <w:jc w:val="both"/>
      </w:pPr>
      <w:r>
        <w:t xml:space="preserve">3.8. Формирование эффективной региональной системы здравоохранения с участием государственных учреждений здравоохранения городского и федерального подчинения, </w:t>
      </w:r>
      <w:r>
        <w:br/>
        <w:t>а также негосударственных медицинских организаций в рамках реализации территориальной программы государственных гарантий бесплатного оказания гражданам медицинской помощи.</w:t>
      </w:r>
    </w:p>
    <w:p w:rsidR="0053220D" w:rsidRDefault="00C27AE6">
      <w:pPr>
        <w:pStyle w:val="ConsPlusNormal"/>
        <w:suppressAutoHyphens/>
        <w:spacing w:before="240"/>
        <w:ind w:firstLine="539"/>
        <w:jc w:val="both"/>
      </w:pPr>
      <w:r>
        <w:t>3.9. Целевая подготовка врачей и других медицинских работников: совершенствование системы первичной подготовки, переподготовки и дополнительного профессионального образования врачей и среднего медицинского персонала.</w:t>
      </w:r>
    </w:p>
    <w:p w:rsidR="0053220D" w:rsidRDefault="00C27AE6">
      <w:pPr>
        <w:pStyle w:val="ConsPlusNormal"/>
        <w:suppressAutoHyphens/>
        <w:spacing w:before="240"/>
        <w:ind w:firstLine="539"/>
        <w:jc w:val="both"/>
      </w:pPr>
      <w:r>
        <w:t xml:space="preserve">3.10. Поэтапное повышение уровня заработной платы медицинских работников, </w:t>
      </w:r>
      <w:r>
        <w:br/>
        <w:t>в том числе за счет повышения эффективности использования ресурсов.</w:t>
      </w:r>
    </w:p>
    <w:p w:rsidR="0053220D" w:rsidRDefault="00C27AE6">
      <w:pPr>
        <w:pStyle w:val="ConsPlusNormal"/>
        <w:suppressAutoHyphens/>
        <w:spacing w:before="240"/>
        <w:ind w:firstLine="539"/>
        <w:jc w:val="both"/>
      </w:pPr>
      <w:r>
        <w:t>3.11. Создание единой информационной системы здравоохранения:</w:t>
      </w:r>
    </w:p>
    <w:p w:rsidR="0053220D" w:rsidRDefault="00C27AE6">
      <w:pPr>
        <w:pStyle w:val="ConsPlusNormal"/>
        <w:suppressAutoHyphens/>
        <w:spacing w:before="240"/>
        <w:ind w:firstLine="539"/>
        <w:jc w:val="both"/>
      </w:pPr>
      <w:r>
        <w:t>информационное обеспечение органов управления здравоохранением;</w:t>
      </w:r>
    </w:p>
    <w:p w:rsidR="0053220D" w:rsidRDefault="00C27AE6">
      <w:pPr>
        <w:pStyle w:val="ConsPlusNormal"/>
        <w:suppressAutoHyphens/>
        <w:spacing w:before="240"/>
        <w:ind w:firstLine="539"/>
        <w:jc w:val="both"/>
      </w:pPr>
      <w:r>
        <w:t>подключение к системе электронной записи на прием к врачу всех учреждений, ведущих амбулаторный прием; расширение ее функциональных возможностей;</w:t>
      </w:r>
    </w:p>
    <w:p w:rsidR="0053220D" w:rsidRDefault="00C27AE6">
      <w:pPr>
        <w:pStyle w:val="ConsPlusNormal"/>
        <w:suppressAutoHyphens/>
        <w:spacing w:before="240"/>
        <w:ind w:firstLine="539"/>
        <w:jc w:val="both"/>
      </w:pPr>
      <w:r>
        <w:t xml:space="preserve">ведение электронной медицинской карты и электронной истории болезни </w:t>
      </w:r>
      <w:r>
        <w:br/>
        <w:t>с обеспечением их стандартизации и унификации;</w:t>
      </w:r>
    </w:p>
    <w:p w:rsidR="0053220D" w:rsidRDefault="00C27AE6">
      <w:pPr>
        <w:pStyle w:val="ConsPlusNormal"/>
        <w:suppressAutoHyphens/>
        <w:spacing w:before="240"/>
        <w:ind w:firstLine="539"/>
        <w:jc w:val="both"/>
      </w:pPr>
      <w:r>
        <w:t>повсеместное введение документооборота лечебного учреждения в электронном виде;</w:t>
      </w:r>
    </w:p>
    <w:p w:rsidR="0053220D" w:rsidRDefault="00C27AE6">
      <w:pPr>
        <w:pStyle w:val="ConsPlusNormal"/>
        <w:suppressAutoHyphens/>
        <w:spacing w:before="240"/>
        <w:ind w:firstLine="539"/>
        <w:jc w:val="both"/>
      </w:pPr>
      <w:r>
        <w:t>развитие телемедицинских систем в здравоохранении Санкт-Петербурга;</w:t>
      </w:r>
    </w:p>
    <w:p w:rsidR="0053220D" w:rsidRDefault="00C27AE6">
      <w:pPr>
        <w:pStyle w:val="ConsPlusNormal"/>
        <w:suppressAutoHyphens/>
        <w:spacing w:before="240"/>
        <w:ind w:firstLine="539"/>
        <w:jc w:val="both"/>
      </w:pPr>
      <w:r>
        <w:t>информирование граждан по медицинским вопросам с использованием электронных сервисов.</w:t>
      </w:r>
    </w:p>
    <w:p w:rsidR="0053220D" w:rsidRDefault="00C27AE6">
      <w:pPr>
        <w:pStyle w:val="ConsPlusNormal"/>
        <w:suppressAutoHyphens/>
        <w:spacing w:before="240"/>
        <w:ind w:firstLine="539"/>
        <w:jc w:val="both"/>
      </w:pPr>
      <w:r>
        <w:t>3.12. Ввод в эксплуатацию объектов незавершенного строительства учреждений здравоохранения.</w:t>
      </w:r>
    </w:p>
    <w:p w:rsidR="0053220D" w:rsidRDefault="00C27AE6">
      <w:pPr>
        <w:pStyle w:val="ConsPlusNormal"/>
        <w:suppressAutoHyphens/>
        <w:spacing w:before="240"/>
        <w:ind w:firstLine="539"/>
        <w:jc w:val="both"/>
      </w:pPr>
      <w:r>
        <w:t xml:space="preserve">3.13. Развитие инновационных методов профилактики, диагностики и лечения </w:t>
      </w:r>
      <w:r>
        <w:br/>
        <w:t xml:space="preserve">на основе достижений фундаментальной науки, создания и внедрения новых эффективных лечебно-диагностических технологий и лекарственных средств в медицинскую практику </w:t>
      </w:r>
      <w:r>
        <w:br/>
        <w:t>в целях совершенствования оказания медицинской помощи населению.</w:t>
      </w:r>
    </w:p>
    <w:p w:rsidR="0053220D" w:rsidRDefault="00C27AE6">
      <w:pPr>
        <w:pStyle w:val="ConsPlusNormal"/>
        <w:suppressAutoHyphens/>
        <w:spacing w:before="240"/>
        <w:ind w:firstLine="539"/>
        <w:jc w:val="both"/>
      </w:pPr>
      <w:r>
        <w:t xml:space="preserve">3.14. Реализация Территориальной программы государственных гарантий бесплатного оказания гражданам медицинской помощи в Санкт-Петербурге </w:t>
      </w:r>
      <w:r>
        <w:br/>
        <w:t>(далее - ТПГГ).</w:t>
      </w:r>
    </w:p>
    <w:p w:rsidR="00B414A9" w:rsidRDefault="00B414A9">
      <w:pPr>
        <w:pStyle w:val="ConsPlusNormal"/>
        <w:suppressAutoHyphens/>
        <w:spacing w:before="240"/>
        <w:ind w:firstLine="539"/>
        <w:jc w:val="both"/>
        <w:sectPr w:rsidR="00B414A9">
          <w:pgSz w:w="11907" w:h="16840"/>
          <w:pgMar w:top="1134" w:right="851" w:bottom="1134" w:left="1701" w:header="720" w:footer="720" w:gutter="0"/>
          <w:cols w:space="720"/>
        </w:sectPr>
      </w:pPr>
    </w:p>
    <w:p w:rsidR="0053220D" w:rsidRDefault="00C27AE6">
      <w:pPr>
        <w:pStyle w:val="ConsPlusTitle"/>
        <w:suppressAutoHyphens/>
        <w:jc w:val="center"/>
        <w:outlineLvl w:val="1"/>
      </w:pPr>
      <w:r>
        <w:lastRenderedPageBreak/>
        <w:t>4. Описание целей и задач государственной программы</w:t>
      </w:r>
    </w:p>
    <w:p w:rsidR="0053220D" w:rsidRDefault="0053220D">
      <w:pPr>
        <w:pStyle w:val="ConsPlusNormal"/>
        <w:suppressAutoHyphens/>
        <w:jc w:val="center"/>
      </w:pPr>
    </w:p>
    <w:p w:rsidR="0053220D" w:rsidRDefault="00C27AE6">
      <w:pPr>
        <w:pStyle w:val="ConsPlusNormal"/>
        <w:suppressAutoHyphens/>
        <w:ind w:firstLine="539"/>
        <w:jc w:val="both"/>
      </w:pPr>
      <w:r>
        <w:t xml:space="preserve">Целью реализации государственной программы является обеспечение доступности медицинской помощи и повышение эффективности медицинских услуг, объемы, виды </w:t>
      </w:r>
      <w:r>
        <w:br/>
        <w:t>и качество которых должны соответствовать уровню заболеваемости и потребностям населения, передовым достижениям медицинской науки.</w:t>
      </w:r>
    </w:p>
    <w:p w:rsidR="0053220D" w:rsidRDefault="00C27AE6">
      <w:pPr>
        <w:pStyle w:val="ConsPlusNormal"/>
        <w:suppressAutoHyphens/>
        <w:spacing w:before="240"/>
        <w:ind w:firstLine="539"/>
        <w:jc w:val="both"/>
      </w:pPr>
      <w:r>
        <w:t>Основными задачами государственной программы являются:</w:t>
      </w:r>
    </w:p>
    <w:p w:rsidR="0053220D" w:rsidRDefault="00C27AE6">
      <w:pPr>
        <w:pStyle w:val="ConsPlusNormal"/>
        <w:suppressAutoHyphens/>
        <w:spacing w:before="240"/>
        <w:ind w:firstLine="539"/>
        <w:jc w:val="both"/>
      </w:pPr>
      <w:r>
        <w:t>обеспечение приоритета профилактики в сфере охраны здоровья и развития первичной медико-санитарной помощи;</w:t>
      </w:r>
    </w:p>
    <w:p w:rsidR="0053220D" w:rsidRDefault="00C27AE6">
      <w:pPr>
        <w:pStyle w:val="ConsPlusNormal"/>
        <w:suppressAutoHyphens/>
        <w:spacing w:before="240"/>
        <w:ind w:firstLine="539"/>
        <w:jc w:val="both"/>
      </w:pPr>
      <w:r>
        <w:t>реализация мероприятий модернизации первичного звена в здравоохранении;</w:t>
      </w:r>
    </w:p>
    <w:p w:rsidR="0053220D" w:rsidRDefault="00C27AE6">
      <w:pPr>
        <w:pStyle w:val="ConsPlusNormal"/>
        <w:suppressAutoHyphens/>
        <w:spacing w:before="240"/>
        <w:ind w:firstLine="539"/>
        <w:jc w:val="both"/>
      </w:pPr>
      <w:r>
        <w:t>повышение эффективности системы оказания медицинской помощи при социально-значимых заболеваниях, в том числе ранее их выявление и своевременное лечение;</w:t>
      </w:r>
    </w:p>
    <w:p w:rsidR="0053220D" w:rsidRDefault="00C27AE6">
      <w:pPr>
        <w:pStyle w:val="ConsPlusNormal"/>
        <w:suppressAutoHyphens/>
        <w:spacing w:before="240"/>
        <w:ind w:firstLine="539"/>
        <w:jc w:val="both"/>
      </w:pPr>
      <w:r>
        <w:t>повышение эффективности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и паллиативной медицинской помощи;</w:t>
      </w:r>
    </w:p>
    <w:p w:rsidR="0053220D" w:rsidRDefault="00C27AE6">
      <w:pPr>
        <w:pStyle w:val="ConsPlusNormal"/>
        <w:suppressAutoHyphens/>
        <w:spacing w:before="240"/>
        <w:ind w:firstLine="539"/>
        <w:jc w:val="both"/>
      </w:pPr>
      <w:r>
        <w:t xml:space="preserve">развитие и внедрение инновационных методов диагностики, профилактики </w:t>
      </w:r>
      <w:r>
        <w:br/>
        <w:t>и лечения;</w:t>
      </w:r>
    </w:p>
    <w:p w:rsidR="0053220D" w:rsidRDefault="00C27AE6">
      <w:pPr>
        <w:pStyle w:val="ConsPlusNormal"/>
        <w:suppressAutoHyphens/>
        <w:spacing w:before="240"/>
        <w:ind w:firstLine="539"/>
        <w:jc w:val="both"/>
      </w:pPr>
      <w:r>
        <w:t>повышение эффективности службы родовспоможения и детства;</w:t>
      </w:r>
    </w:p>
    <w:p w:rsidR="0053220D" w:rsidRDefault="00C27AE6">
      <w:pPr>
        <w:pStyle w:val="ConsPlusNormal"/>
        <w:suppressAutoHyphens/>
        <w:spacing w:before="240"/>
        <w:ind w:firstLine="539"/>
        <w:jc w:val="both"/>
      </w:pPr>
      <w:r>
        <w:t>развитие медицинской реабилитации населения и совершенствование системы санаторно-курортного лечения, в том числе детей;</w:t>
      </w:r>
    </w:p>
    <w:p w:rsidR="0053220D" w:rsidRDefault="00C27AE6">
      <w:pPr>
        <w:pStyle w:val="ConsPlusNormal"/>
        <w:suppressAutoHyphens/>
        <w:spacing w:before="240"/>
        <w:ind w:firstLine="539"/>
        <w:jc w:val="both"/>
      </w:pPr>
      <w:r>
        <w:t>обеспечение медицинской помощью неизлечимых больных, в том числе детей;</w:t>
      </w:r>
    </w:p>
    <w:p w:rsidR="0053220D" w:rsidRDefault="00C27AE6">
      <w:pPr>
        <w:pStyle w:val="ConsPlusNormal"/>
        <w:suppressAutoHyphens/>
        <w:spacing w:before="240"/>
        <w:ind w:firstLine="539"/>
        <w:jc w:val="both"/>
      </w:pPr>
      <w:r>
        <w:t xml:space="preserve">обеспечение системы здравоохранения высококвалифицированными </w:t>
      </w:r>
      <w:r>
        <w:br/>
        <w:t>и мотивированными кадрами.</w:t>
      </w:r>
    </w:p>
    <w:p w:rsidR="0053220D" w:rsidRDefault="0053220D">
      <w:pPr>
        <w:suppressAutoHyphens/>
        <w:ind w:firstLine="567"/>
        <w:rPr>
          <w:rFonts w:ascii="Times New Roman" w:eastAsia="Times New Roman" w:hAnsi="Times New Roman" w:cs="Times New Roman"/>
        </w:rPr>
        <w:sectPr w:rsidR="0053220D">
          <w:pgSz w:w="11907" w:h="16840"/>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53220D" w:rsidTr="00B414A9">
        <w:trPr>
          <w:trHeight w:val="115"/>
        </w:trPr>
        <w:tc>
          <w:tcPr>
            <w:tcW w:w="15632" w:type="dxa"/>
            <w:gridSpan w:val="15"/>
          </w:tcPr>
          <w:p w:rsidR="0053220D" w:rsidRDefault="0053220D">
            <w:pPr>
              <w:jc w:val="left"/>
              <w:rPr>
                <w:sz w:val="2"/>
              </w:rPr>
            </w:pPr>
          </w:p>
        </w:tc>
      </w:tr>
      <w:tr w:rsidR="0053220D" w:rsidTr="00B414A9">
        <w:trPr>
          <w:trHeight w:val="329"/>
        </w:trPr>
        <w:tc>
          <w:tcPr>
            <w:tcW w:w="15575" w:type="dxa"/>
            <w:gridSpan w:val="14"/>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rPr>
              <w:t>5. Целевые показатели государственной программы и индикаторы подпрограмм и отдельных мероприятий</w:t>
            </w:r>
          </w:p>
        </w:tc>
        <w:tc>
          <w:tcPr>
            <w:tcW w:w="57" w:type="dxa"/>
          </w:tcPr>
          <w:p w:rsidR="0053220D" w:rsidRDefault="0053220D">
            <w:pPr>
              <w:jc w:val="left"/>
              <w:rPr>
                <w:sz w:val="2"/>
              </w:rPr>
            </w:pPr>
          </w:p>
        </w:tc>
      </w:tr>
      <w:tr w:rsidR="0053220D" w:rsidTr="00B414A9">
        <w:trPr>
          <w:trHeight w:val="115"/>
        </w:trPr>
        <w:tc>
          <w:tcPr>
            <w:tcW w:w="15632" w:type="dxa"/>
            <w:gridSpan w:val="15"/>
          </w:tcPr>
          <w:p w:rsidR="0053220D" w:rsidRDefault="0053220D">
            <w:pPr>
              <w:jc w:val="left"/>
              <w:rPr>
                <w:sz w:val="2"/>
              </w:rPr>
            </w:pPr>
          </w:p>
        </w:tc>
      </w:tr>
      <w:tr w:rsidR="0053220D" w:rsidTr="00B414A9">
        <w:trPr>
          <w:trHeight w:val="229"/>
        </w:trPr>
        <w:tc>
          <w:tcPr>
            <w:tcW w:w="13425" w:type="dxa"/>
            <w:gridSpan w:val="12"/>
          </w:tcPr>
          <w:p w:rsidR="0053220D" w:rsidRDefault="0053220D">
            <w:pPr>
              <w:jc w:val="left"/>
              <w:rPr>
                <w:sz w:val="2"/>
              </w:rPr>
            </w:pPr>
          </w:p>
        </w:tc>
        <w:tc>
          <w:tcPr>
            <w:tcW w:w="2150" w:type="dxa"/>
            <w:gridSpan w:val="2"/>
            <w:shd w:val="clear" w:color="auto" w:fill="auto"/>
            <w:vAlign w:val="center"/>
          </w:tcPr>
          <w:p w:rsidR="0053220D" w:rsidRDefault="00C27AE6">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5.1</w:t>
            </w:r>
          </w:p>
        </w:tc>
        <w:tc>
          <w:tcPr>
            <w:tcW w:w="57" w:type="dxa"/>
          </w:tcPr>
          <w:p w:rsidR="0053220D" w:rsidRDefault="0053220D">
            <w:pPr>
              <w:jc w:val="left"/>
              <w:rPr>
                <w:sz w:val="2"/>
              </w:rPr>
            </w:pPr>
          </w:p>
        </w:tc>
      </w:tr>
      <w:tr w:rsidR="0053220D" w:rsidTr="00B414A9">
        <w:trPr>
          <w:trHeight w:val="115"/>
        </w:trPr>
        <w:tc>
          <w:tcPr>
            <w:tcW w:w="15632" w:type="dxa"/>
            <w:gridSpan w:val="15"/>
          </w:tcPr>
          <w:p w:rsidR="0053220D" w:rsidRDefault="0053220D">
            <w:pPr>
              <w:jc w:val="left"/>
              <w:rPr>
                <w:sz w:val="2"/>
              </w:rPr>
            </w:pPr>
          </w:p>
        </w:tc>
      </w:tr>
      <w:tr w:rsidR="0053220D" w:rsidTr="00B414A9">
        <w:trPr>
          <w:trHeight w:val="788"/>
        </w:trPr>
        <w:tc>
          <w:tcPr>
            <w:tcW w:w="15575" w:type="dxa"/>
            <w:gridSpan w:val="14"/>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5.1. Целевые показатели государственной программы</w:t>
            </w:r>
          </w:p>
        </w:tc>
        <w:tc>
          <w:tcPr>
            <w:tcW w:w="57" w:type="dxa"/>
          </w:tcPr>
          <w:p w:rsidR="0053220D" w:rsidRDefault="0053220D">
            <w:pPr>
              <w:jc w:val="left"/>
              <w:rPr>
                <w:sz w:val="2"/>
              </w:rPr>
            </w:pPr>
          </w:p>
        </w:tc>
      </w:tr>
      <w:tr w:rsidR="0053220D" w:rsidTr="00B414A9">
        <w:trPr>
          <w:trHeight w:val="114"/>
        </w:trPr>
        <w:tc>
          <w:tcPr>
            <w:tcW w:w="15575" w:type="dxa"/>
            <w:gridSpan w:val="14"/>
            <w:tcBorders>
              <w:bottom w:val="single" w:sz="4" w:space="0" w:color="000000"/>
            </w:tcBorders>
          </w:tcPr>
          <w:p w:rsidR="0053220D" w:rsidRDefault="0053220D">
            <w:pPr>
              <w:jc w:val="left"/>
              <w:rPr>
                <w:sz w:val="2"/>
              </w:rPr>
            </w:pPr>
          </w:p>
        </w:tc>
        <w:tc>
          <w:tcPr>
            <w:tcW w:w="57" w:type="dxa"/>
          </w:tcPr>
          <w:p w:rsidR="0053220D" w:rsidRDefault="0053220D">
            <w:pPr>
              <w:jc w:val="left"/>
              <w:rPr>
                <w:sz w:val="2"/>
              </w:rPr>
            </w:pPr>
          </w:p>
        </w:tc>
      </w:tr>
      <w:tr w:rsidR="0053220D" w:rsidTr="00B414A9">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Ответственный за достижение целевого показателя</w:t>
            </w:r>
          </w:p>
        </w:tc>
        <w:tc>
          <w:tcPr>
            <w:tcW w:w="28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53220D" w:rsidRDefault="0053220D">
            <w:pPr>
              <w:jc w:val="left"/>
              <w:rPr>
                <w:sz w:val="2"/>
              </w:rPr>
            </w:pPr>
          </w:p>
        </w:tc>
      </w:tr>
      <w:tr w:rsidR="0053220D" w:rsidTr="00B414A9">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2030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8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населения от всех причин смерти (Далее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Материнская смертность (Далее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родившихся живыми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Младенческая смертность (Далее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Промилле (0,1 процента)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Охрана материнства и детства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болезней системы кровообращения (Далее -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484,2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дорожно-транспортных происшествий (Далее - 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от новообразований, в том числе от злокачественных, умершие на 100 тыс. человек населения  (Далее - Целевой показатель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241,3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235,0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злокачественных новообразований, выявленных на I </w:t>
            </w:r>
            <w:r>
              <w:rPr>
                <w:rFonts w:ascii="Times New Roman" w:eastAsia="Times New Roman" w:hAnsi="Times New Roman" w:cs="Times New Roman"/>
                <w:color w:val="000000"/>
                <w:spacing w:val="-2"/>
                <w:sz w:val="20"/>
              </w:rPr>
              <w:lastRenderedPageBreak/>
              <w:t>стадии, от общего числа случаев злокачественных новообразований визуальных локализаций (Далее - Целевой показатель 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Борьба с онкологическими заболеваниями (город </w:t>
            </w:r>
            <w:r>
              <w:rPr>
                <w:rFonts w:ascii="Times New Roman" w:eastAsia="Times New Roman" w:hAnsi="Times New Roman" w:cs="Times New Roman"/>
                <w:color w:val="000000"/>
                <w:spacing w:val="-2"/>
                <w:sz w:val="20"/>
              </w:rPr>
              <w:lastRenderedPageBreak/>
              <w:t>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Ожидаемая продолжительность жизни при рождении  (Далее - Целевой показатель 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Лет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76,99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77,2</w:t>
            </w:r>
            <w:r w:rsidR="00452EF8" w:rsidRPr="00262FB6">
              <w:rPr>
                <w:rFonts w:ascii="Times New Roman" w:eastAsia="Times New Roman" w:hAnsi="Times New Roman" w:cs="Times New Roman"/>
                <w:color w:val="000000"/>
                <w:spacing w:val="-2"/>
                <w:sz w:val="20"/>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77,72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 ,</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Указ № 1014</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Отношение средней заработной платы врачей и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(Далее - Целевой показатель 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к среднемесячной начисленной заработной плате работников организации, индивидуальных предпринимателей и физических лиц (среднемесячный доход от трудовой деятельности) по Санкт-Петербургу (Далее - Целевой показатель 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младшего медицинского персонала (персонала, обеспечивающего условия для предоставления медицинских услуг) к среднемесячной начисленной заработной плате работников организации, индивидуальных предпринимателей и физических </w:t>
            </w:r>
            <w:r>
              <w:rPr>
                <w:rFonts w:ascii="Times New Roman" w:eastAsia="Times New Roman" w:hAnsi="Times New Roman" w:cs="Times New Roman"/>
                <w:color w:val="000000"/>
                <w:spacing w:val="-2"/>
                <w:sz w:val="20"/>
              </w:rPr>
              <w:lastRenderedPageBreak/>
              <w:t>лиц (среднемесячный доход от трудовой деятельности) по Санкт-Петербургу (Далее - Целевой показатель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Смертность населения трудоспособного возраста  (Далее - Целевой показатель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умерших человек на 100 тыс. человек населения соответствующего возраста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359,61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357,06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354,52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351,97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349,75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347,21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53220D" w:rsidRDefault="0053220D">
            <w:pPr>
              <w:jc w:val="left"/>
              <w:rPr>
                <w:sz w:val="2"/>
              </w:rPr>
            </w:pPr>
          </w:p>
        </w:tc>
      </w:tr>
      <w:tr w:rsidR="0053220D" w:rsidTr="00B414A9">
        <w:trPr>
          <w:trHeight w:val="559"/>
        </w:trPr>
        <w:tc>
          <w:tcPr>
            <w:tcW w:w="15575" w:type="dxa"/>
            <w:gridSpan w:val="14"/>
            <w:tcBorders>
              <w:top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5.2. Индикаторы подпрограмм государственной программы</w:t>
            </w:r>
          </w:p>
        </w:tc>
        <w:tc>
          <w:tcPr>
            <w:tcW w:w="57" w:type="dxa"/>
          </w:tcPr>
          <w:p w:rsidR="0053220D" w:rsidRDefault="0053220D">
            <w:pPr>
              <w:jc w:val="left"/>
              <w:rPr>
                <w:sz w:val="2"/>
              </w:rPr>
            </w:pPr>
          </w:p>
        </w:tc>
      </w:tr>
      <w:tr w:rsidR="0053220D" w:rsidTr="00B414A9">
        <w:trPr>
          <w:trHeight w:val="229"/>
        </w:trPr>
        <w:tc>
          <w:tcPr>
            <w:tcW w:w="13425" w:type="dxa"/>
            <w:gridSpan w:val="12"/>
          </w:tcPr>
          <w:p w:rsidR="0053220D" w:rsidRDefault="0053220D">
            <w:pPr>
              <w:jc w:val="left"/>
              <w:rPr>
                <w:sz w:val="2"/>
              </w:rPr>
            </w:pPr>
          </w:p>
        </w:tc>
        <w:tc>
          <w:tcPr>
            <w:tcW w:w="2150" w:type="dxa"/>
            <w:gridSpan w:val="2"/>
            <w:shd w:val="clear" w:color="auto" w:fill="auto"/>
            <w:vAlign w:val="center"/>
          </w:tcPr>
          <w:p w:rsidR="0053220D" w:rsidRDefault="00C27AE6">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5.2</w:t>
            </w:r>
          </w:p>
        </w:tc>
        <w:tc>
          <w:tcPr>
            <w:tcW w:w="57" w:type="dxa"/>
          </w:tcPr>
          <w:p w:rsidR="0053220D" w:rsidRDefault="0053220D">
            <w:pPr>
              <w:jc w:val="left"/>
              <w:rPr>
                <w:sz w:val="2"/>
              </w:rPr>
            </w:pPr>
          </w:p>
        </w:tc>
      </w:tr>
      <w:tr w:rsidR="0053220D" w:rsidTr="00B414A9">
        <w:trPr>
          <w:trHeight w:val="114"/>
        </w:trPr>
        <w:tc>
          <w:tcPr>
            <w:tcW w:w="15575" w:type="dxa"/>
            <w:gridSpan w:val="14"/>
            <w:tcBorders>
              <w:bottom w:val="single" w:sz="4" w:space="0" w:color="000000"/>
            </w:tcBorders>
          </w:tcPr>
          <w:p w:rsidR="0053220D" w:rsidRDefault="0053220D">
            <w:pPr>
              <w:jc w:val="left"/>
              <w:rPr>
                <w:sz w:val="2"/>
              </w:rPr>
            </w:pPr>
          </w:p>
        </w:tc>
        <w:tc>
          <w:tcPr>
            <w:tcW w:w="57" w:type="dxa"/>
          </w:tcPr>
          <w:p w:rsidR="0053220D" w:rsidRDefault="0053220D">
            <w:pPr>
              <w:jc w:val="left"/>
              <w:rPr>
                <w:sz w:val="2"/>
              </w:rPr>
            </w:pPr>
          </w:p>
        </w:tc>
      </w:tr>
      <w:tr w:rsidR="0053220D" w:rsidTr="00B414A9">
        <w:trPr>
          <w:trHeight w:val="44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Ответственный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proofErr w:type="spellStart"/>
            <w:r>
              <w:rPr>
                <w:rFonts w:ascii="Times New Roman" w:eastAsia="Times New Roman" w:hAnsi="Times New Roman" w:cs="Times New Roman"/>
                <w:b/>
                <w:color w:val="000000"/>
                <w:spacing w:val="-2"/>
                <w:sz w:val="20"/>
              </w:rPr>
              <w:t>Принадлежн</w:t>
            </w:r>
            <w:proofErr w:type="spellEnd"/>
          </w:p>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53220D" w:rsidRDefault="0053220D">
            <w:pPr>
              <w:jc w:val="left"/>
              <w:rPr>
                <w:sz w:val="2"/>
              </w:rPr>
            </w:pPr>
          </w:p>
        </w:tc>
      </w:tr>
      <w:tr w:rsidR="0053220D" w:rsidTr="00B414A9">
        <w:trPr>
          <w:trHeight w:val="226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53220D" w:rsidRDefault="0053220D">
            <w:pPr>
              <w:jc w:val="left"/>
              <w:rPr>
                <w:sz w:val="2"/>
              </w:rPr>
            </w:pPr>
          </w:p>
        </w:tc>
      </w:tr>
      <w:tr w:rsidR="0053220D" w:rsidTr="00B414A9">
        <w:trPr>
          <w:trHeight w:val="445"/>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Заболеваемость болезнью, вызванной вирусом иммунодефицита человека (ВИЧ-инфекцией) (Далее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Зарегистрировано больных с диагнозом, установленным впервые в жизни, активный туберкулез  (Далее - Индикатор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случаев на 100 тыс. населения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пациентов с хроническим вирусным гепатитом С, данные о которых внесены в Федеральный регистр вирусных гепатитов, из числа зарегистрированных </w:t>
            </w:r>
            <w:r>
              <w:rPr>
                <w:rFonts w:ascii="Times New Roman" w:eastAsia="Times New Roman" w:hAnsi="Times New Roman" w:cs="Times New Roman"/>
                <w:color w:val="000000"/>
                <w:spacing w:val="-2"/>
                <w:sz w:val="20"/>
              </w:rPr>
              <w:lastRenderedPageBreak/>
              <w:t>пациентов с хроническим вирусным гепатитом С  (Далее - Индикатор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Целевой </w:t>
            </w:r>
            <w:r>
              <w:rPr>
                <w:rFonts w:ascii="Times New Roman" w:eastAsia="Times New Roman" w:hAnsi="Times New Roman" w:cs="Times New Roman"/>
                <w:color w:val="000000"/>
                <w:spacing w:val="-2"/>
                <w:sz w:val="20"/>
              </w:rPr>
              <w:lastRenderedPageBreak/>
              <w:t>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Борьба с гепатитом С и минимизация рисков распространения </w:t>
            </w:r>
            <w:r>
              <w:rPr>
                <w:rFonts w:ascii="Times New Roman" w:eastAsia="Times New Roman" w:hAnsi="Times New Roman" w:cs="Times New Roman"/>
                <w:color w:val="000000"/>
                <w:spacing w:val="-2"/>
                <w:sz w:val="20"/>
              </w:rPr>
              <w:lastRenderedPageBreak/>
              <w:t>данного заболевания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с хроническим вирусным гепатитом С, данные о которых внесены в Федеральный регистр вирусных гепатитов, обеспеченных лекарственными препаратами в амбулаторных условиях, от общего числа пациентов с хроническим вирусным гепатитом С, состоящих под диспансерным наблюдением (Далее - Индикатор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гепатитом С и минимизация рисков распространения данного заболевания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с хроническим вирусным гепатитом С, данные о которых внесены в Федеральный регистр вирусных гепатитов, обеспеченных лекарственными препаратами, в условиях дневного стационара в рамках обязательного медицинского страхования, от общего числа пациентов с хроническим вирусным гепатитом С, состоящих под диспансерным наблюдением (Далее - Индикатор 1.5 )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гепатитом С и минимизация рисков распространения данного заболевания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излечившихся от хронического вирусного гепатита С, от обеспеченных лекарственными препаратами (Далее - Индикатор 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93,5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гепатитом С и минимизация рисков распространения данного заболевания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скринингом на наличие антител к вирусному гепатиту С лиц из групп повышенного риска (Далее - Индикатор 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гепатитом С и минимизация рисков распространения данного заболевания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9</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больных с сахарным диабетом 1 и 2 типов, находящихся под диспансерным наблюдением в созданных и оснащенных в ходе федерального проекта региональных медицинских подразделениях от числа лиц, подлежащих такому наблюдению (Далее - Индикатор 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сахарным диабетом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5</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больных с сахарным диабетом 1 типа, находящихся под диспансерным наблюдением с использованием медицинских изделий непрерывного мониторинга глюкозы в крови, от числа нуждающихся (Далее - Индикатор 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сахарным диабетом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5</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пациентов, обученных в школе для пациентов с сахарным диабетом от общего числа пациентов с сахарным диабетом 1 и 2 типов за отчетный год (Далее - Индикатор 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сахарным диабетом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5</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больных алкоголизмом, повторно госпитализированных в течение года (Далее - Индикатор 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больных наркоманиями, повторно госпитализированных в течение года (Далее - Индикатор 1.12)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Распространенность курения табака в возрасте 15 лет и более (Далее - </w:t>
            </w:r>
            <w:r>
              <w:rPr>
                <w:rFonts w:ascii="Times New Roman" w:eastAsia="Times New Roman" w:hAnsi="Times New Roman" w:cs="Times New Roman"/>
                <w:color w:val="000000"/>
                <w:spacing w:val="-2"/>
                <w:sz w:val="20"/>
              </w:rPr>
              <w:lastRenderedPageBreak/>
              <w:t>Индикатор 1.13)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13,84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12,71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 xml:space="preserve">Здоровье для каждого (город </w:t>
            </w:r>
            <w:r>
              <w:rPr>
                <w:rFonts w:ascii="Times New Roman" w:eastAsia="Times New Roman" w:hAnsi="Times New Roman" w:cs="Times New Roman"/>
                <w:color w:val="000000"/>
                <w:spacing w:val="-2"/>
                <w:sz w:val="20"/>
              </w:rPr>
              <w:lastRenderedPageBreak/>
              <w:t>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1.14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высокого риска сердечнососудистых осложнений и/или перенесших операции на сердце, обеспеченных бесплатными лекарственными препаратами  (Далее - Индикатор 1.14)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финансовое соглашение,</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пациентов с инфарктом мозга, которым выполнена </w:t>
            </w:r>
            <w:proofErr w:type="spellStart"/>
            <w:r>
              <w:rPr>
                <w:rFonts w:ascii="Times New Roman" w:eastAsia="Times New Roman" w:hAnsi="Times New Roman" w:cs="Times New Roman"/>
                <w:color w:val="000000"/>
                <w:spacing w:val="-2"/>
                <w:sz w:val="20"/>
              </w:rPr>
              <w:t>тромбэкстракция</w:t>
            </w:r>
            <w:proofErr w:type="spellEnd"/>
            <w:r>
              <w:rPr>
                <w:rFonts w:ascii="Times New Roman" w:eastAsia="Times New Roman" w:hAnsi="Times New Roman" w:cs="Times New Roman"/>
                <w:color w:val="000000"/>
                <w:spacing w:val="-2"/>
                <w:sz w:val="20"/>
              </w:rPr>
              <w:t>, от всех пациентов с инфарктом мозга, выбывших из стационара (Далее - Индикатор 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финансовое соглашение,</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случаев выполнения </w:t>
            </w:r>
            <w:proofErr w:type="spellStart"/>
            <w:r>
              <w:rPr>
                <w:rFonts w:ascii="Times New Roman" w:eastAsia="Times New Roman" w:hAnsi="Times New Roman" w:cs="Times New Roman"/>
                <w:color w:val="000000"/>
                <w:spacing w:val="-2"/>
                <w:sz w:val="20"/>
              </w:rPr>
              <w:t>тромболитической</w:t>
            </w:r>
            <w:proofErr w:type="spellEnd"/>
            <w:r>
              <w:rPr>
                <w:rFonts w:ascii="Times New Roman" w:eastAsia="Times New Roman" w:hAnsi="Times New Roman" w:cs="Times New Roman"/>
                <w:color w:val="000000"/>
                <w:spacing w:val="-2"/>
                <w:sz w:val="20"/>
              </w:rPr>
              <w:t xml:space="preserve"> терапии и </w:t>
            </w:r>
            <w:proofErr w:type="spellStart"/>
            <w:r>
              <w:rPr>
                <w:rFonts w:ascii="Times New Roman" w:eastAsia="Times New Roman" w:hAnsi="Times New Roman" w:cs="Times New Roman"/>
                <w:color w:val="000000"/>
                <w:spacing w:val="-2"/>
                <w:sz w:val="20"/>
              </w:rPr>
              <w:t>стентирования</w:t>
            </w:r>
            <w:proofErr w:type="spellEnd"/>
            <w:r>
              <w:rPr>
                <w:rFonts w:ascii="Times New Roman" w:eastAsia="Times New Roman" w:hAnsi="Times New Roman" w:cs="Times New Roman"/>
                <w:color w:val="000000"/>
                <w:spacing w:val="-2"/>
                <w:sz w:val="20"/>
              </w:rPr>
              <w:t xml:space="preserve"> коронарных артерий пациентам с инфарктом миокарда от всех пациентов с инфарктом миокарда, госпитализированных в стационар в первые сутки от начала заболевания (охват </w:t>
            </w:r>
            <w:proofErr w:type="spellStart"/>
            <w:r>
              <w:rPr>
                <w:rFonts w:ascii="Times New Roman" w:eastAsia="Times New Roman" w:hAnsi="Times New Roman" w:cs="Times New Roman"/>
                <w:color w:val="000000"/>
                <w:spacing w:val="-2"/>
                <w:sz w:val="20"/>
              </w:rPr>
              <w:t>реперфузионной</w:t>
            </w:r>
            <w:proofErr w:type="spellEnd"/>
            <w:r>
              <w:rPr>
                <w:rFonts w:ascii="Times New Roman" w:eastAsia="Times New Roman" w:hAnsi="Times New Roman" w:cs="Times New Roman"/>
                <w:color w:val="000000"/>
                <w:spacing w:val="-2"/>
                <w:sz w:val="20"/>
              </w:rPr>
              <w:t xml:space="preserve"> терапией) (Далее - Индикатор 1.16)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3</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1.17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Увеличение числа лиц с болезнями системы кровообращения, проживших предыдущий год без острых сердечно-сосудистых событий (Далее - Индикатор 1.17)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КЗ,</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Целевой показатель 1</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Целевой показатель 4</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Целевой показатель 8</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нефинансовое соглашение</w:t>
            </w:r>
            <w:r w:rsidR="00452EF8" w:rsidRPr="00262FB6">
              <w:rPr>
                <w:rFonts w:ascii="Times New Roman" w:eastAsia="Times New Roman" w:hAnsi="Times New Roman" w:cs="Times New Roman"/>
                <w:color w:val="000000"/>
                <w:spacing w:val="-2"/>
                <w:sz w:val="20"/>
              </w:rPr>
              <w:t xml:space="preserve"> № 3</w:t>
            </w:r>
          </w:p>
        </w:tc>
        <w:tc>
          <w:tcPr>
            <w:tcW w:w="57" w:type="dxa"/>
            <w:tcBorders>
              <w:left w:val="single" w:sz="4" w:space="0" w:color="000000"/>
            </w:tcBorders>
          </w:tcPr>
          <w:p w:rsidR="0053220D" w:rsidRDefault="0053220D">
            <w:pPr>
              <w:jc w:val="left"/>
              <w:rPr>
                <w:sz w:val="2"/>
              </w:rPr>
            </w:pPr>
          </w:p>
        </w:tc>
      </w:tr>
      <w:tr w:rsidR="0053220D" w:rsidRPr="00262FB6"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lastRenderedPageBreak/>
              <w:t>1.18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Доля граждан, ведущих здоровый образ жизни (Далее - Индикатор 1.18)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8,3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10,5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КЗ,</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Целевой показатель 8</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Здоровье для каждого (город федерального значения Санкт-Петербург),</w:t>
            </w:r>
          </w:p>
          <w:p w:rsidR="0053220D" w:rsidRPr="00262FB6" w:rsidRDefault="00C27AE6">
            <w:pPr>
              <w:spacing w:line="229" w:lineRule="auto"/>
              <w:jc w:val="center"/>
              <w:rPr>
                <w:rFonts w:ascii="Times New Roman" w:eastAsia="Times New Roman" w:hAnsi="Times New Roman" w:cs="Times New Roman"/>
                <w:color w:val="000000"/>
                <w:spacing w:val="-2"/>
                <w:sz w:val="20"/>
              </w:rPr>
            </w:pPr>
            <w:r w:rsidRPr="00262FB6">
              <w:rPr>
                <w:rFonts w:ascii="Times New Roman" w:eastAsia="Times New Roman" w:hAnsi="Times New Roman" w:cs="Times New Roman"/>
                <w:color w:val="000000"/>
                <w:spacing w:val="-2"/>
                <w:sz w:val="20"/>
              </w:rPr>
              <w:t>нефинансовое соглашение</w:t>
            </w:r>
            <w:r w:rsidR="00452EF8" w:rsidRPr="00262FB6">
              <w:rPr>
                <w:rFonts w:ascii="Times New Roman" w:eastAsia="Times New Roman" w:hAnsi="Times New Roman" w:cs="Times New Roman"/>
                <w:color w:val="000000"/>
                <w:spacing w:val="-2"/>
                <w:sz w:val="20"/>
              </w:rPr>
              <w:t xml:space="preserve"> № 3</w:t>
            </w:r>
          </w:p>
        </w:tc>
        <w:tc>
          <w:tcPr>
            <w:tcW w:w="57" w:type="dxa"/>
            <w:tcBorders>
              <w:left w:val="single" w:sz="4" w:space="0" w:color="000000"/>
            </w:tcBorders>
          </w:tcPr>
          <w:p w:rsidR="0053220D" w:rsidRPr="00262FB6" w:rsidRDefault="0053220D">
            <w:pPr>
              <w:jc w:val="left"/>
              <w:rPr>
                <w:sz w:val="2"/>
              </w:rPr>
            </w:pPr>
          </w:p>
        </w:tc>
      </w:tr>
      <w:tr w:rsidR="0053220D" w:rsidTr="00B414A9">
        <w:trPr>
          <w:trHeight w:val="445"/>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ВИЧ-инфицированных лиц, получающих антиретровирусную терапию, от числа состоящих на диспансерном учете (Далее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59,9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наркологических больных, находящихся в ремиссии от 1 года до 2 лет (Далее -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100 наркологических больных среднегодового контингента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больных алкоголизмом, находящихся  в ремиссии от 1 года до 2 лет (Далее - Индикатор 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На 100 наркологических больных среднегодового контингента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rsidP="00262FB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Больничная летальность от инфаркта миокарда </w:t>
            </w:r>
            <w:r w:rsidR="00262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(Далее - Индикатор 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rsidP="00262FB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Больничная летальность от острого нарушения мозгового кровообращения </w:t>
            </w:r>
            <w:r w:rsidR="00262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(Далее - Индикатор 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4</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сердечно-сосудистыми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7</w:t>
            </w:r>
          </w:p>
        </w:tc>
        <w:tc>
          <w:tcPr>
            <w:tcW w:w="57" w:type="dxa"/>
            <w:tcBorders>
              <w:left w:val="single" w:sz="4" w:space="0" w:color="000000"/>
            </w:tcBorders>
          </w:tcPr>
          <w:p w:rsidR="0053220D" w:rsidRDefault="0053220D">
            <w:pPr>
              <w:jc w:val="left"/>
              <w:rPr>
                <w:sz w:val="2"/>
              </w:rPr>
            </w:pPr>
          </w:p>
        </w:tc>
      </w:tr>
      <w:tr w:rsidR="0053220D" w:rsidTr="00B414A9">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2.6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живущих 5 и более лет с момента установления диагноза злокачественного новообразования (Далее - Индикатор 2.6)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прошедших обследование в соответствии с индивидуальным планом ведения в рамках диспансерного наблюдения, из числа онкологических больных, завершивших лечение (Далее - Индикатор 2.7)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Одногодичная летальность больных со злокачественными новообразованиями (умерли в течение первого года с момента установления диагноза из числа больных, впервые взятых под диспансерное наблюдение в предыдущем году) (Далее - Индикатор 2.8)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6</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Борьба с онкологическими заболеваниями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6</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выездов бригад скорой медицинской помощи со временем доезда до больного менее 20 минут (Далее - Индикатор 2.9)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Выполнение объемов оказания высокотехнологичной медицинской помощи, не включенной в базовую программу обязательного медицинского страхования (Далее - Индикатор 2.10)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rsidR="0053220D" w:rsidRDefault="0053220D">
            <w:pPr>
              <w:jc w:val="left"/>
              <w:rPr>
                <w:sz w:val="2"/>
              </w:rPr>
            </w:pPr>
          </w:p>
        </w:tc>
      </w:tr>
      <w:tr w:rsidR="0053220D" w:rsidTr="00B414A9">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беременных женщин, обратившихся в медицинские организации в ситуации репродуктивного выбора, получивших услуги по оказанию правовой, психологической и медико-социальной помощи, и вставших на учет по беременности (Далее -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2</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Целевой </w:t>
            </w:r>
            <w:r>
              <w:rPr>
                <w:rFonts w:ascii="Times New Roman" w:eastAsia="Times New Roman" w:hAnsi="Times New Roman" w:cs="Times New Roman"/>
                <w:color w:val="000000"/>
                <w:spacing w:val="-2"/>
                <w:sz w:val="20"/>
              </w:rPr>
              <w:lastRenderedPageBreak/>
              <w:t>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Охрана материнства и детства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взятых под диспансерное наблюдение детей в возрасте 0-17 лет с впервые в жизни установленными диагнозами, от общего числа выявленных заболеваний по результатам проведения профилактических медицинских осмотров (Далее - Индикатор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Охрана материнства и детства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граждан репродуктивного возраста (18-49 лет) диспансеризацией с целью оценки репродуктивного здоровья (Далее - Индикатор 3.3)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Охрана материнства и детства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1</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№4</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взрослого населения (Далее - Индикатор 4.1)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детского населения (Далее - Индикатор 4.2)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санаторно-курортным лечением детского населения (Далее - Индикатор 4.3)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Охват медицинской реабилитацией детей-инвалидов от числа нуждающихся (Далее - Индикатор 4.4)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Увеличено число лиц, получивших медицинскую помощь по медицинской реабилитации (Далее - Индикатор 4.5)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Оптимальная для восстановления здоровья медицинская реабилитация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нефинансовое соглашение № 4</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Подпрограмма №5</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населения врачами,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на 10 тыс. населения (Далее - Индикатор 5.1)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68,4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9</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Медицинские кадры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2</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населения средними медицинскими работниками,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на 10 тыс. населения (Далее - Индикатор 5.2)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10</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Медицинские кадры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2</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Удовлетворенность населения медицинской помощью по результатам оценки общественного мнения (Далее - Индикатор 5.3)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населения, которой доступна первичная медико-санитарная помощь в модернизированных медицинских подразделениях  (Далее - Индикатор 5.4)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лиц, принятых с целью оказания ПМСП одним передвижным подразделением в год, от расчетной пропускной способности одного передвижного </w:t>
            </w:r>
            <w:r>
              <w:rPr>
                <w:rFonts w:ascii="Times New Roman" w:eastAsia="Times New Roman" w:hAnsi="Times New Roman" w:cs="Times New Roman"/>
                <w:color w:val="000000"/>
                <w:spacing w:val="-2"/>
                <w:sz w:val="20"/>
              </w:rPr>
              <w:lastRenderedPageBreak/>
              <w:t>подразделения, % (Далее - Индикатор 5.5)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Модернизация первичного звена здравоохранения Российской Федерации (город </w:t>
            </w:r>
            <w:r>
              <w:rPr>
                <w:rFonts w:ascii="Times New Roman" w:eastAsia="Times New Roman" w:hAnsi="Times New Roman" w:cs="Times New Roman"/>
                <w:color w:val="000000"/>
                <w:spacing w:val="-2"/>
                <w:sz w:val="20"/>
              </w:rPr>
              <w:lastRenderedPageBreak/>
              <w:t>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5.6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с хроническими неинфекционными заболеваниями, состоящих на диспансерном наблюдении на участке врача - терапевта, получивших в отчетном периоде медицинские услуги в рамках диспансерного наблюдения, от всех пациентов с хроническими неинфекционными заболеваниями, состоящих на диспансерном наблюдении на участке врача - терапевта (Далее - Индикатор 5.6)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Модернизация первичного звена здравоохранения Российской Федерации (город федерального значения Санкт-Петербург),</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 8</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№6</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амбулаторных условиях от всех расходов на ТПГГ (Далее - Индикатор 6.1)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условиях дневных стационаров от всех расходов на ТПГГ (Далее - Индикатор 6.2)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расходов на оказание медицинской помощи в стационарных условиях от всех расходов на ТПГГ (Далее - Индикатор 6.3)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№7</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публикаций в отечественных и зарубежных журналах (Далее - Индикатор 7.1)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Штуки</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проведенных научных и научно-практических мероприятий (Далее - Индикатор 7.2)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8</w:t>
            </w:r>
          </w:p>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8" w:h="11909" w:orient="landscape"/>
          <w:pgMar w:top="567" w:right="567" w:bottom="517" w:left="567" w:header="567" w:footer="517" w:gutter="0"/>
          <w:cols w:space="720"/>
        </w:sectPr>
      </w:pPr>
    </w:p>
    <w:p w:rsidR="0053220D" w:rsidRDefault="00C27AE6">
      <w:pPr>
        <w:pStyle w:val="ConsPlusTitle"/>
        <w:jc w:val="center"/>
        <w:outlineLvl w:val="1"/>
        <w:rPr>
          <w:rFonts w:eastAsia="Times New Roman"/>
        </w:rPr>
      </w:pPr>
      <w:r>
        <w:rPr>
          <w:rFonts w:eastAsia="Times New Roman"/>
        </w:rPr>
        <w:lastRenderedPageBreak/>
        <w:t>6. Перечень и краткое описание подпрограмм и отдельных</w:t>
      </w:r>
    </w:p>
    <w:p w:rsidR="0053220D" w:rsidRDefault="00C27AE6">
      <w:pPr>
        <w:pStyle w:val="ConsPlusTitle"/>
        <w:jc w:val="center"/>
        <w:rPr>
          <w:rFonts w:eastAsia="Times New Roman"/>
        </w:rPr>
      </w:pPr>
      <w:r>
        <w:rPr>
          <w:rFonts w:eastAsia="Times New Roman"/>
        </w:rPr>
        <w:t>мероприятий с обоснованием их выделения</w:t>
      </w:r>
    </w:p>
    <w:p w:rsidR="0053220D" w:rsidRDefault="0053220D">
      <w:pPr>
        <w:pStyle w:val="ConsPlusNormal"/>
        <w:ind w:firstLine="540"/>
        <w:jc w:val="both"/>
        <w:rPr>
          <w:rFonts w:eastAsia="Times New Roman"/>
        </w:rPr>
      </w:pPr>
    </w:p>
    <w:p w:rsidR="0053220D" w:rsidRDefault="00C27AE6">
      <w:pPr>
        <w:pStyle w:val="ConsPlusNormal"/>
        <w:ind w:firstLine="540"/>
        <w:jc w:val="both"/>
        <w:rPr>
          <w:rFonts w:eastAsia="Times New Roman"/>
        </w:rPr>
      </w:pPr>
      <w:r>
        <w:rPr>
          <w:rFonts w:eastAsia="Times New Roman"/>
        </w:rPr>
        <w:t xml:space="preserve">Государственная программа состоит из семи подпрограмм, в комплексе обеспечивающих достижение поставленной цели и решение программных задач. </w:t>
      </w:r>
      <w:r>
        <w:rPr>
          <w:rFonts w:eastAsia="Times New Roman"/>
        </w:rPr>
        <w:br/>
        <w:t xml:space="preserve">Для каждой подпрограммы сформулированы цель, задачи, целевые индикаторы </w:t>
      </w:r>
      <w:r>
        <w:rPr>
          <w:rFonts w:eastAsia="Times New Roman"/>
        </w:rPr>
        <w:br/>
        <w:t>и их прогнозные значения, перечень мероприятий, за счет реализации которых предполагается достичь намеченных результатов.</w:t>
      </w:r>
    </w:p>
    <w:p w:rsidR="0053220D" w:rsidRDefault="00C27AE6">
      <w:pPr>
        <w:pStyle w:val="ConsPlusNormal"/>
        <w:spacing w:before="220"/>
        <w:ind w:firstLine="540"/>
        <w:jc w:val="both"/>
        <w:rPr>
          <w:rFonts w:eastAsia="Times New Roman"/>
        </w:rPr>
      </w:pPr>
      <w:r>
        <w:rPr>
          <w:rFonts w:eastAsia="Times New Roman"/>
        </w:rPr>
        <w:t>Подпрограмма 1.</w:t>
      </w:r>
    </w:p>
    <w:p w:rsidR="0053220D" w:rsidRDefault="00C27AE6">
      <w:pPr>
        <w:pStyle w:val="ConsPlusNormal"/>
        <w:spacing w:before="220"/>
        <w:ind w:firstLine="540"/>
        <w:jc w:val="both"/>
        <w:rPr>
          <w:rFonts w:eastAsia="Times New Roman"/>
        </w:rPr>
      </w:pPr>
      <w:r>
        <w:rPr>
          <w:rFonts w:eastAsia="Times New Roman"/>
        </w:rPr>
        <w:t xml:space="preserve">Реализация программы 1 направлена на развитие первичного звена системы здравоохранения. Необходимость выделения связана с особой ролью амбулаторно-поликлинических учреждений в системе здравоохранения, что подразумевает усиление профилактической направленности и сокращение объемов медицинской помощи </w:t>
      </w:r>
      <w:r>
        <w:rPr>
          <w:rFonts w:eastAsia="Times New Roman"/>
        </w:rPr>
        <w:br/>
        <w:t>на других этапах.</w:t>
      </w:r>
    </w:p>
    <w:p w:rsidR="0053220D" w:rsidRDefault="00C27AE6">
      <w:pPr>
        <w:pStyle w:val="ConsPlusNormal"/>
        <w:spacing w:before="220"/>
        <w:ind w:firstLine="540"/>
        <w:jc w:val="both"/>
        <w:rPr>
          <w:rFonts w:eastAsia="Times New Roman"/>
        </w:rPr>
      </w:pPr>
      <w:r>
        <w:rPr>
          <w:rFonts w:eastAsia="Times New Roman"/>
        </w:rPr>
        <w:t>Подпрограмма 2.</w:t>
      </w:r>
    </w:p>
    <w:p w:rsidR="0053220D" w:rsidRDefault="00C27AE6">
      <w:pPr>
        <w:pStyle w:val="ConsPlusNormal"/>
        <w:spacing w:before="220"/>
        <w:ind w:firstLine="540"/>
        <w:jc w:val="both"/>
        <w:rPr>
          <w:rFonts w:eastAsia="Times New Roman"/>
        </w:rPr>
      </w:pPr>
      <w:r>
        <w:rPr>
          <w:rFonts w:eastAsia="Times New Roman"/>
        </w:rPr>
        <w:t xml:space="preserve">Подпрограмма 2 включает в себя меры, нацеленные на совершенствование помощи больным с социально значимыми заболеваниями, а также повышение доступности </w:t>
      </w:r>
      <w:r>
        <w:rPr>
          <w:rFonts w:eastAsia="Times New Roman"/>
        </w:rPr>
        <w:br/>
        <w:t>в получении высокотехнологичной помощи.</w:t>
      </w:r>
    </w:p>
    <w:p w:rsidR="0053220D" w:rsidRDefault="00C27AE6">
      <w:pPr>
        <w:pStyle w:val="ConsPlusNormal"/>
        <w:spacing w:before="220"/>
        <w:ind w:firstLine="540"/>
        <w:jc w:val="both"/>
        <w:rPr>
          <w:rFonts w:eastAsia="Times New Roman"/>
        </w:rPr>
      </w:pPr>
      <w:r>
        <w:rPr>
          <w:rFonts w:eastAsia="Times New Roman"/>
        </w:rPr>
        <w:t>Подпрограмма 3.</w:t>
      </w:r>
    </w:p>
    <w:p w:rsidR="0053220D" w:rsidRDefault="00C27AE6">
      <w:pPr>
        <w:pStyle w:val="ConsPlusNormal"/>
        <w:spacing w:before="220"/>
        <w:ind w:firstLine="540"/>
        <w:jc w:val="both"/>
        <w:rPr>
          <w:rFonts w:eastAsia="Times New Roman"/>
        </w:rPr>
      </w:pPr>
      <w:r>
        <w:rPr>
          <w:rFonts w:eastAsia="Times New Roman"/>
        </w:rPr>
        <w:t xml:space="preserve">Необходимость выделения подпрограммы 3 связана со значимостью помощи детям </w:t>
      </w:r>
      <w:r>
        <w:rPr>
          <w:rFonts w:eastAsia="Times New Roman"/>
        </w:rPr>
        <w:br/>
        <w:t>и женщинам в формировании благоприятных демографических тенденций.</w:t>
      </w:r>
    </w:p>
    <w:p w:rsidR="0053220D" w:rsidRDefault="00C27AE6">
      <w:pPr>
        <w:pStyle w:val="ConsPlusNormal"/>
        <w:spacing w:before="220"/>
        <w:ind w:firstLine="540"/>
        <w:jc w:val="both"/>
        <w:rPr>
          <w:rFonts w:eastAsia="Times New Roman"/>
        </w:rPr>
      </w:pPr>
      <w:r>
        <w:rPr>
          <w:rFonts w:eastAsia="Times New Roman"/>
        </w:rPr>
        <w:t>Подпрограмма 4.</w:t>
      </w:r>
    </w:p>
    <w:p w:rsidR="0053220D" w:rsidRDefault="00C27AE6">
      <w:pPr>
        <w:pStyle w:val="ConsPlusNormal"/>
        <w:spacing w:before="220"/>
        <w:ind w:firstLine="540"/>
        <w:jc w:val="both"/>
        <w:rPr>
          <w:rFonts w:eastAsia="Times New Roman"/>
        </w:rPr>
      </w:pPr>
      <w:r>
        <w:rPr>
          <w:rFonts w:eastAsia="Times New Roman"/>
        </w:rPr>
        <w:t>В отдельную подпрограмму 4 это направление выделено в связи с необходимостью развития восстановительного этапа оказания помощи, особенно в условиях расширения перечня и объемов высокотехнологичной помощи и необходимости интенсификации лечебного процесса в стационарных учреждениях.</w:t>
      </w:r>
    </w:p>
    <w:p w:rsidR="0053220D" w:rsidRDefault="00C27AE6">
      <w:pPr>
        <w:pStyle w:val="ConsPlusNormal"/>
        <w:spacing w:before="220"/>
        <w:ind w:firstLine="540"/>
        <w:jc w:val="both"/>
        <w:rPr>
          <w:rFonts w:eastAsia="Times New Roman"/>
        </w:rPr>
      </w:pPr>
      <w:r>
        <w:rPr>
          <w:rFonts w:eastAsia="Times New Roman"/>
        </w:rPr>
        <w:t>Подпрограмма 5.</w:t>
      </w:r>
    </w:p>
    <w:p w:rsidR="0053220D" w:rsidRDefault="00C27AE6">
      <w:pPr>
        <w:pStyle w:val="ConsPlusNormal"/>
        <w:spacing w:before="220"/>
        <w:ind w:firstLine="540"/>
        <w:jc w:val="both"/>
        <w:rPr>
          <w:rFonts w:eastAsia="Times New Roman"/>
        </w:rPr>
      </w:pPr>
      <w:r>
        <w:rPr>
          <w:rFonts w:eastAsia="Times New Roman"/>
        </w:rPr>
        <w:t xml:space="preserve">Подпрограмма 5 нацелена на совершенствование организационных процессов </w:t>
      </w:r>
      <w:r>
        <w:rPr>
          <w:rFonts w:eastAsia="Times New Roman"/>
        </w:rPr>
        <w:br/>
        <w:t xml:space="preserve">в системе здравоохранения, направленных на обеспечение высокой доступности </w:t>
      </w:r>
      <w:r>
        <w:rPr>
          <w:rFonts w:eastAsia="Times New Roman"/>
        </w:rPr>
        <w:br/>
        <w:t>и качества медицинской помощи при рациональном использовании ресурсов.</w:t>
      </w:r>
    </w:p>
    <w:p w:rsidR="0053220D" w:rsidRDefault="00C27AE6">
      <w:pPr>
        <w:pStyle w:val="ConsPlusNormal"/>
        <w:spacing w:before="220"/>
        <w:ind w:firstLine="540"/>
        <w:jc w:val="both"/>
        <w:rPr>
          <w:rFonts w:eastAsia="Times New Roman"/>
        </w:rPr>
      </w:pPr>
      <w:r>
        <w:rPr>
          <w:rFonts w:eastAsia="Times New Roman"/>
        </w:rPr>
        <w:t>Подпрограмма 6.</w:t>
      </w:r>
    </w:p>
    <w:p w:rsidR="0053220D" w:rsidRDefault="00C27AE6">
      <w:pPr>
        <w:pStyle w:val="ConsPlusNormal"/>
        <w:spacing w:before="220"/>
        <w:ind w:firstLine="540"/>
        <w:jc w:val="both"/>
        <w:rPr>
          <w:rFonts w:eastAsia="Times New Roman"/>
        </w:rPr>
      </w:pPr>
      <w:r>
        <w:rPr>
          <w:rFonts w:eastAsia="Times New Roman"/>
        </w:rPr>
        <w:t>Необходимость выделения подпрограммы 6 связана с особым характером взаимодействия участников в рамках такой организационно-экономической модели, как обязательное медицинское страхование.</w:t>
      </w:r>
    </w:p>
    <w:p w:rsidR="0053220D" w:rsidRDefault="00C27AE6">
      <w:pPr>
        <w:pStyle w:val="ConsPlusNormal"/>
        <w:spacing w:before="220"/>
        <w:ind w:firstLine="540"/>
        <w:jc w:val="both"/>
        <w:rPr>
          <w:rFonts w:eastAsia="Times New Roman"/>
        </w:rPr>
      </w:pPr>
      <w:r>
        <w:rPr>
          <w:rFonts w:eastAsia="Times New Roman"/>
        </w:rPr>
        <w:t>Подпрограмма 7.</w:t>
      </w:r>
    </w:p>
    <w:p w:rsidR="0053220D" w:rsidRDefault="00C27AE6">
      <w:pPr>
        <w:pStyle w:val="ConsPlusNormal"/>
        <w:spacing w:before="220"/>
        <w:ind w:firstLine="540"/>
        <w:jc w:val="both"/>
        <w:rPr>
          <w:rFonts w:eastAsia="Times New Roman"/>
        </w:rPr>
      </w:pPr>
      <w:r>
        <w:rPr>
          <w:rFonts w:eastAsia="Times New Roman"/>
        </w:rPr>
        <w:t xml:space="preserve">Необходимость выделения подпрограммы 7 связана с совершенствованием оказания медицинской помощи населению, обеспечением улучшения здоровья населения </w:t>
      </w:r>
      <w:r>
        <w:rPr>
          <w:rFonts w:eastAsia="Times New Roman"/>
        </w:rPr>
        <w:br/>
        <w:t xml:space="preserve">и демографических показателей, что возможно при условии инновационного развития здравоохранения на основе достижений фундаментальной науки, создания и внедрения новых эффективных лечебно-диагностических технологий и лекарственных средств </w:t>
      </w:r>
      <w:r>
        <w:rPr>
          <w:rFonts w:eastAsia="Times New Roman"/>
        </w:rPr>
        <w:br/>
        <w:t>в медицинскую практику.</w:t>
      </w:r>
    </w:p>
    <w:p w:rsidR="00B414A9" w:rsidRDefault="00B414A9">
      <w:pPr>
        <w:pStyle w:val="ConsPlusNormal"/>
        <w:spacing w:before="220"/>
        <w:ind w:firstLine="540"/>
        <w:jc w:val="both"/>
        <w:rPr>
          <w:rFonts w:eastAsia="Times New Roman"/>
        </w:rPr>
        <w:sectPr w:rsidR="00B414A9">
          <w:pgSz w:w="11907" w:h="16840"/>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53220D" w:rsidTr="00B414A9">
        <w:trPr>
          <w:trHeight w:val="1247"/>
        </w:trPr>
        <w:tc>
          <w:tcPr>
            <w:tcW w:w="15575" w:type="dxa"/>
            <w:gridSpan w:val="13"/>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7. Информация об источниках финансирования</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государственной программы</w:t>
            </w:r>
          </w:p>
          <w:p w:rsidR="0053220D" w:rsidRDefault="0053220D">
            <w:pPr>
              <w:spacing w:line="229" w:lineRule="auto"/>
              <w:jc w:val="center"/>
              <w:rPr>
                <w:rFonts w:ascii="Times New Roman" w:eastAsia="Times New Roman" w:hAnsi="Times New Roman" w:cs="Times New Roman"/>
                <w:b/>
                <w:color w:val="000000"/>
                <w:spacing w:val="-2"/>
              </w:rPr>
            </w:pP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7.1. Объем финансирования государственной программы Санкт-Петербурга</w:t>
            </w:r>
          </w:p>
        </w:tc>
        <w:tc>
          <w:tcPr>
            <w:tcW w:w="57" w:type="dxa"/>
          </w:tcPr>
          <w:p w:rsidR="0053220D" w:rsidRDefault="0053220D">
            <w:pPr>
              <w:jc w:val="left"/>
              <w:rPr>
                <w:sz w:val="2"/>
              </w:rPr>
            </w:pPr>
          </w:p>
        </w:tc>
      </w:tr>
      <w:tr w:rsidR="0053220D" w:rsidTr="00B414A9">
        <w:trPr>
          <w:trHeight w:val="100"/>
        </w:trPr>
        <w:tc>
          <w:tcPr>
            <w:tcW w:w="15632" w:type="dxa"/>
            <w:gridSpan w:val="14"/>
          </w:tcPr>
          <w:p w:rsidR="0053220D" w:rsidRDefault="0053220D">
            <w:pPr>
              <w:jc w:val="left"/>
              <w:rPr>
                <w:sz w:val="2"/>
              </w:rPr>
            </w:pPr>
          </w:p>
        </w:tc>
      </w:tr>
      <w:tr w:rsidR="0053220D" w:rsidTr="00B414A9">
        <w:trPr>
          <w:trHeight w:val="229"/>
        </w:trPr>
        <w:tc>
          <w:tcPr>
            <w:tcW w:w="13425" w:type="dxa"/>
            <w:gridSpan w:val="11"/>
            <w:tcBorders>
              <w:bottom w:val="single" w:sz="4" w:space="0" w:color="000000"/>
            </w:tcBorders>
          </w:tcPr>
          <w:p w:rsidR="0053220D" w:rsidRDefault="0053220D">
            <w:pPr>
              <w:jc w:val="left"/>
              <w:rPr>
                <w:sz w:val="2"/>
              </w:rPr>
            </w:pPr>
          </w:p>
        </w:tc>
        <w:tc>
          <w:tcPr>
            <w:tcW w:w="2150" w:type="dxa"/>
            <w:gridSpan w:val="2"/>
            <w:tcBorders>
              <w:bottom w:val="single" w:sz="4" w:space="0" w:color="000000"/>
            </w:tcBorders>
            <w:shd w:val="clear" w:color="auto" w:fill="auto"/>
            <w:vAlign w:val="center"/>
          </w:tcPr>
          <w:p w:rsidR="0053220D" w:rsidRDefault="00C27AE6">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1</w:t>
            </w:r>
          </w:p>
        </w:tc>
        <w:tc>
          <w:tcPr>
            <w:tcW w:w="57" w:type="dxa"/>
          </w:tcPr>
          <w:p w:rsidR="0053220D" w:rsidRDefault="0053220D">
            <w:pPr>
              <w:jc w:val="left"/>
              <w:rPr>
                <w:sz w:val="2"/>
              </w:rPr>
            </w:pPr>
          </w:p>
        </w:tc>
      </w:tr>
      <w:tr w:rsidR="0053220D" w:rsidTr="00B414A9">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ИТОГО</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12</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3 534 200,5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552 634,3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634 643,7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4 721 478,5</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rsidTr="00B414A9">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28 310 338,9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26 552 924,4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36 559 068,1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249 808 407,4</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190 834 110,8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193 300 276,0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201 930 205,0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200 797 575,5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207 981 177,9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215 362 927,0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1 210 206 272,2</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219 144 449,7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219 853 200,4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238 489 273,1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251 112 934,5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260 746 950,6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270 667 871,3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1 460 014 679,6</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3 130 941,3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466 669,7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420 864,4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4 018 475,4</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RPr="00467903"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3 130 941,3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466 669,7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420 864,4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4 018 475,4</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3 492 613,5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3 528 153,1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27106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3 468</w:t>
            </w:r>
            <w:r w:rsidR="00271066" w:rsidRPr="00467903">
              <w:rPr>
                <w:rFonts w:ascii="Times New Roman" w:eastAsia="Times New Roman" w:hAnsi="Times New Roman" w:cs="Times New Roman"/>
                <w:color w:val="000000"/>
                <w:spacing w:val="-2"/>
                <w:sz w:val="16"/>
              </w:rPr>
              <w:t> 394,3</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432 557,6</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449 167,7</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466 236,1</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11 837</w:t>
            </w:r>
            <w:r w:rsidR="00467903" w:rsidRPr="00467903">
              <w:rPr>
                <w:rFonts w:ascii="Times New Roman" w:eastAsia="Times New Roman" w:hAnsi="Times New Roman" w:cs="Times New Roman"/>
                <w:color w:val="000000"/>
                <w:spacing w:val="-2"/>
                <w:sz w:val="16"/>
              </w:rPr>
              <w:t> 122,3</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6 623 554,8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3 994 822,8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3 889</w:t>
            </w:r>
            <w:r w:rsidR="00467903" w:rsidRPr="00467903">
              <w:rPr>
                <w:rFonts w:ascii="Times New Roman" w:eastAsia="Times New Roman" w:hAnsi="Times New Roman" w:cs="Times New Roman"/>
                <w:color w:val="000000"/>
                <w:spacing w:val="-2"/>
                <w:sz w:val="16"/>
              </w:rPr>
              <w:t> 258,7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432 557,6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449 167,7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466 236,1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15 855</w:t>
            </w:r>
            <w:r w:rsidR="00467903" w:rsidRPr="00467903">
              <w:rPr>
                <w:rFonts w:ascii="Times New Roman" w:eastAsia="Times New Roman" w:hAnsi="Times New Roman" w:cs="Times New Roman"/>
                <w:color w:val="000000"/>
                <w:spacing w:val="-2"/>
                <w:sz w:val="16"/>
              </w:rPr>
              <w:t> 597,7</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93 272 111,6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98 236 049,7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103 989 710,8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108 014 112,7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112 161 854,6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116 424 005,0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632 097 844,4</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6 665 141,8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1 019 304,0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1 055 508,1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8 739 953,9</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24 776 038,4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26 000 290,1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35 924 424,4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100,0</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31 441 280,2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27 019 594,1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36 979 932,5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253 826 882,8</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287 598 835,9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295 064 478,8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309 388 3</w:t>
            </w:r>
            <w:r w:rsidR="00467903" w:rsidRPr="00467903">
              <w:rPr>
                <w:rFonts w:ascii="Times New Roman" w:eastAsia="Times New Roman" w:hAnsi="Times New Roman" w:cs="Times New Roman"/>
                <w:color w:val="000000"/>
                <w:spacing w:val="-2"/>
                <w:sz w:val="16"/>
              </w:rPr>
              <w:t>1</w:t>
            </w:r>
            <w:r w:rsidRPr="00467903">
              <w:rPr>
                <w:rFonts w:ascii="Times New Roman" w:eastAsia="Times New Roman" w:hAnsi="Times New Roman" w:cs="Times New Roman"/>
                <w:color w:val="000000"/>
                <w:spacing w:val="-2"/>
                <w:sz w:val="16"/>
              </w:rPr>
              <w:t>0,1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309 244 245,8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320 592 200,2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332 253 168,1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1 854 141 2</w:t>
            </w:r>
            <w:r w:rsidR="00467903" w:rsidRPr="00467903">
              <w:rPr>
                <w:rFonts w:ascii="Times New Roman" w:eastAsia="Times New Roman" w:hAnsi="Times New Roman" w:cs="Times New Roman"/>
                <w:color w:val="000000"/>
                <w:spacing w:val="-2"/>
                <w:sz w:val="16"/>
              </w:rPr>
              <w:t>3</w:t>
            </w:r>
            <w:r w:rsidRPr="00467903">
              <w:rPr>
                <w:rFonts w:ascii="Times New Roman" w:eastAsia="Times New Roman" w:hAnsi="Times New Roman" w:cs="Times New Roman"/>
                <w:color w:val="000000"/>
                <w:spacing w:val="-2"/>
                <w:sz w:val="16"/>
              </w:rPr>
              <w:t>8,9</w:t>
            </w:r>
          </w:p>
        </w:tc>
        <w:tc>
          <w:tcPr>
            <w:tcW w:w="57" w:type="dxa"/>
            <w:tcBorders>
              <w:left w:val="single" w:sz="4" w:space="0" w:color="000000"/>
            </w:tcBorders>
          </w:tcPr>
          <w:p w:rsidR="0053220D" w:rsidRPr="00467903"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319 040 116,1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322 084 072,9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346 368</w:t>
            </w:r>
            <w:r w:rsidR="00467903" w:rsidRPr="00467903">
              <w:rPr>
                <w:rFonts w:ascii="Times New Roman" w:eastAsia="Times New Roman" w:hAnsi="Times New Roman" w:cs="Times New Roman"/>
                <w:color w:val="000000"/>
                <w:spacing w:val="-2"/>
                <w:sz w:val="16"/>
              </w:rPr>
              <w:t> 242,6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359 559 604,8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373 357 972,9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387 558 112,4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46790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2 107 968 1</w:t>
            </w:r>
            <w:r w:rsidR="00467903" w:rsidRPr="00467903">
              <w:rPr>
                <w:rFonts w:ascii="Times New Roman" w:eastAsia="Times New Roman" w:hAnsi="Times New Roman" w:cs="Times New Roman"/>
                <w:color w:val="000000"/>
                <w:spacing w:val="-2"/>
                <w:sz w:val="16"/>
              </w:rPr>
              <w:t>2</w:t>
            </w:r>
            <w:r w:rsidRPr="00467903">
              <w:rPr>
                <w:rFonts w:ascii="Times New Roman" w:eastAsia="Times New Roman" w:hAnsi="Times New Roman" w:cs="Times New Roman"/>
                <w:color w:val="000000"/>
                <w:spacing w:val="-2"/>
                <w:sz w:val="16"/>
              </w:rPr>
              <w:t>1,7</w:t>
            </w:r>
          </w:p>
        </w:tc>
        <w:tc>
          <w:tcPr>
            <w:tcW w:w="57" w:type="dxa"/>
            <w:tcBorders>
              <w:left w:val="single" w:sz="4" w:space="0" w:color="000000"/>
            </w:tcBorders>
          </w:tcPr>
          <w:p w:rsidR="0053220D" w:rsidRPr="00467903" w:rsidRDefault="0053220D">
            <w:pPr>
              <w:jc w:val="left"/>
              <w:rPr>
                <w:sz w:val="2"/>
              </w:rPr>
            </w:pPr>
          </w:p>
        </w:tc>
      </w:tr>
      <w:tr w:rsidR="0053220D" w:rsidTr="00B414A9">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357 768,0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375 737,2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409 572,0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1 143 077,2</w:t>
            </w:r>
          </w:p>
        </w:tc>
        <w:tc>
          <w:tcPr>
            <w:tcW w:w="57" w:type="dxa"/>
            <w:tcBorders>
              <w:left w:val="single" w:sz="4" w:space="0" w:color="000000"/>
            </w:tcBorders>
          </w:tcPr>
          <w:p w:rsidR="0053220D" w:rsidRDefault="0053220D">
            <w:pPr>
              <w:jc w:val="left"/>
              <w:rPr>
                <w:sz w:val="2"/>
              </w:rPr>
            </w:pPr>
          </w:p>
        </w:tc>
      </w:tr>
      <w:tr w:rsidR="0053220D" w:rsidTr="00B414A9">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RPr="00467903" w:rsidTr="00B414A9">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357 768,0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375 737,2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409 572,0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1 143 077,2</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42 863 599,2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42 537 546,1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44 830 234,7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46 565 164,6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48 353 267,2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50 190 691,2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275 340 503,0</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43 221 367,2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42 913 283,3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45 239 806,7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46 565 164,6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48 353 267,2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50 190 691,2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276 483 580,2</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257 004,6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225 316,2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195 719,5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678 040,3</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257 004,6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225 316,2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195 719,5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678 040,3</w:t>
            </w:r>
          </w:p>
        </w:tc>
        <w:tc>
          <w:tcPr>
            <w:tcW w:w="57" w:type="dxa"/>
            <w:tcBorders>
              <w:left w:val="single" w:sz="4" w:space="0" w:color="000000"/>
            </w:tcBorders>
          </w:tcPr>
          <w:p w:rsidR="0053220D" w:rsidRPr="00467903" w:rsidRDefault="0053220D">
            <w:pPr>
              <w:jc w:val="left"/>
              <w:rPr>
                <w:sz w:val="2"/>
              </w:rPr>
            </w:pPr>
          </w:p>
        </w:tc>
      </w:tr>
      <w:tr w:rsidR="0053220D" w:rsidRPr="00467903"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2 959 562,0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3 053 322,4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AD029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3 05</w:t>
            </w:r>
            <w:r w:rsidR="00AD0293" w:rsidRPr="00467903">
              <w:rPr>
                <w:rFonts w:ascii="Times New Roman" w:eastAsia="Times New Roman" w:hAnsi="Times New Roman" w:cs="Times New Roman"/>
                <w:color w:val="000000"/>
                <w:spacing w:val="-2"/>
                <w:sz w:val="16"/>
              </w:rPr>
              <w:t>1 952,9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AD029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9 064 8</w:t>
            </w:r>
            <w:r w:rsidR="00AD0293" w:rsidRPr="00467903">
              <w:rPr>
                <w:rFonts w:ascii="Times New Roman" w:eastAsia="Times New Roman" w:hAnsi="Times New Roman" w:cs="Times New Roman"/>
                <w:color w:val="000000"/>
                <w:spacing w:val="-2"/>
                <w:sz w:val="16"/>
              </w:rPr>
              <w:t>3</w:t>
            </w:r>
            <w:r w:rsidRPr="00467903">
              <w:rPr>
                <w:rFonts w:ascii="Times New Roman" w:eastAsia="Times New Roman" w:hAnsi="Times New Roman" w:cs="Times New Roman"/>
                <w:color w:val="000000"/>
                <w:spacing w:val="-2"/>
                <w:sz w:val="16"/>
              </w:rPr>
              <w:t>7,3</w:t>
            </w:r>
          </w:p>
        </w:tc>
        <w:tc>
          <w:tcPr>
            <w:tcW w:w="57" w:type="dxa"/>
            <w:tcBorders>
              <w:left w:val="single" w:sz="4" w:space="0" w:color="000000"/>
            </w:tcBorders>
          </w:tcPr>
          <w:p w:rsidR="0053220D" w:rsidRPr="00467903"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Pr="00467903"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Pr="00467903" w:rsidRDefault="00C27AE6">
            <w:pPr>
              <w:spacing w:line="229" w:lineRule="auto"/>
              <w:jc w:val="lef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3 216 566,6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3 278 638,6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AD029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3 247</w:t>
            </w:r>
            <w:r w:rsidR="00AD0293" w:rsidRPr="00467903">
              <w:rPr>
                <w:rFonts w:ascii="Times New Roman" w:eastAsia="Times New Roman" w:hAnsi="Times New Roman" w:cs="Times New Roman"/>
                <w:color w:val="000000"/>
                <w:spacing w:val="-2"/>
                <w:sz w:val="16"/>
              </w:rPr>
              <w:t> 672,4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AD029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 xml:space="preserve">9 742 </w:t>
            </w:r>
            <w:r w:rsidR="00AD0293" w:rsidRPr="00467903">
              <w:rPr>
                <w:rFonts w:ascii="Times New Roman" w:eastAsia="Times New Roman" w:hAnsi="Times New Roman" w:cs="Times New Roman"/>
                <w:color w:val="000000"/>
                <w:spacing w:val="-2"/>
                <w:sz w:val="16"/>
              </w:rPr>
              <w:t>87</w:t>
            </w:r>
            <w:r w:rsidRPr="00467903">
              <w:rPr>
                <w:rFonts w:ascii="Times New Roman" w:eastAsia="Times New Roman" w:hAnsi="Times New Roman" w:cs="Times New Roman"/>
                <w:color w:val="000000"/>
                <w:spacing w:val="-2"/>
                <w:sz w:val="16"/>
              </w:rPr>
              <w:t>7,6</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4 225,1</w:t>
            </w:r>
          </w:p>
        </w:tc>
        <w:tc>
          <w:tcPr>
            <w:tcW w:w="57" w:type="dxa"/>
            <w:tcBorders>
              <w:left w:val="single" w:sz="4" w:space="0" w:color="000000"/>
            </w:tcBorders>
          </w:tcPr>
          <w:p w:rsidR="0053220D" w:rsidRDefault="0053220D">
            <w:pPr>
              <w:jc w:val="left"/>
              <w:rPr>
                <w:sz w:val="2"/>
              </w:rPr>
            </w:pPr>
          </w:p>
        </w:tc>
      </w:tr>
      <w:tr w:rsidR="0053220D" w:rsidTr="00B414A9">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614 772,6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601 053,4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605 291,5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1 821 117,5</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614 772,6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601 053,4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605 291,5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1 821 117,5</w:t>
            </w:r>
          </w:p>
        </w:tc>
        <w:tc>
          <w:tcPr>
            <w:tcW w:w="57" w:type="dxa"/>
            <w:tcBorders>
              <w:left w:val="single" w:sz="4" w:space="0" w:color="000000"/>
            </w:tcBorders>
          </w:tcPr>
          <w:p w:rsidR="0053220D" w:rsidRDefault="0053220D">
            <w:pPr>
              <w:jc w:val="left"/>
              <w:rPr>
                <w:sz w:val="2"/>
              </w:rPr>
            </w:pPr>
          </w:p>
        </w:tc>
      </w:tr>
      <w:tr w:rsidR="0053220D" w:rsidRPr="00467903" w:rsidTr="00467903">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45 827 386,3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45 590 868,5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AD0293">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 xml:space="preserve">47 882 </w:t>
            </w:r>
            <w:r w:rsidR="00AD0293" w:rsidRPr="00467903">
              <w:rPr>
                <w:rFonts w:ascii="Times New Roman" w:eastAsia="Times New Roman" w:hAnsi="Times New Roman" w:cs="Times New Roman"/>
                <w:color w:val="000000"/>
                <w:spacing w:val="-2"/>
                <w:sz w:val="16"/>
              </w:rPr>
              <w:t>187</w:t>
            </w:r>
            <w:r w:rsidRPr="00467903">
              <w:rPr>
                <w:rFonts w:ascii="Times New Roman" w:eastAsia="Times New Roman" w:hAnsi="Times New Roman" w:cs="Times New Roman"/>
                <w:color w:val="000000"/>
                <w:spacing w:val="-2"/>
                <w:sz w:val="16"/>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46 565 164,6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48 353 267,2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50 190 691,2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27106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284 409</w:t>
            </w:r>
            <w:r w:rsidR="00271066" w:rsidRPr="00467903">
              <w:rPr>
                <w:rFonts w:ascii="Times New Roman" w:eastAsia="Times New Roman" w:hAnsi="Times New Roman" w:cs="Times New Roman"/>
                <w:color w:val="000000"/>
                <w:spacing w:val="-2"/>
                <w:sz w:val="16"/>
              </w:rPr>
              <w:t> 565,4</w:t>
            </w:r>
          </w:p>
        </w:tc>
        <w:tc>
          <w:tcPr>
            <w:tcW w:w="57" w:type="dxa"/>
            <w:tcBorders>
              <w:left w:val="single" w:sz="4" w:space="0" w:color="000000"/>
            </w:tcBorders>
            <w:shd w:val="clear" w:color="auto" w:fill="auto"/>
          </w:tcPr>
          <w:p w:rsidR="0053220D" w:rsidRPr="00467903" w:rsidRDefault="0053220D">
            <w:pPr>
              <w:jc w:val="left"/>
              <w:rPr>
                <w:sz w:val="2"/>
              </w:rPr>
            </w:pPr>
          </w:p>
        </w:tc>
      </w:tr>
      <w:tr w:rsidR="0053220D" w:rsidRPr="00467903" w:rsidTr="0046790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46 442 158,9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46 191 921,9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27106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48 487</w:t>
            </w:r>
            <w:r w:rsidR="00271066" w:rsidRPr="00467903">
              <w:rPr>
                <w:rFonts w:ascii="Times New Roman" w:eastAsia="Times New Roman" w:hAnsi="Times New Roman" w:cs="Times New Roman"/>
                <w:color w:val="000000"/>
                <w:spacing w:val="-2"/>
                <w:sz w:val="16"/>
              </w:rPr>
              <w:t> 479,1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46 565 164,6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48 353 267,2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50 190 691,2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Pr="00467903" w:rsidRDefault="00C27AE6" w:rsidP="00271066">
            <w:pPr>
              <w:spacing w:line="229" w:lineRule="auto"/>
              <w:jc w:val="right"/>
              <w:rPr>
                <w:rFonts w:ascii="Times New Roman" w:eastAsia="Times New Roman" w:hAnsi="Times New Roman" w:cs="Times New Roman"/>
                <w:color w:val="000000"/>
                <w:spacing w:val="-2"/>
                <w:sz w:val="16"/>
              </w:rPr>
            </w:pPr>
            <w:r w:rsidRPr="00467903">
              <w:rPr>
                <w:rFonts w:ascii="Times New Roman" w:eastAsia="Times New Roman" w:hAnsi="Times New Roman" w:cs="Times New Roman"/>
                <w:color w:val="000000"/>
                <w:spacing w:val="-2"/>
                <w:sz w:val="16"/>
              </w:rPr>
              <w:t>286 230</w:t>
            </w:r>
            <w:r w:rsidR="00271066" w:rsidRPr="00467903">
              <w:rPr>
                <w:rFonts w:ascii="Times New Roman" w:eastAsia="Times New Roman" w:hAnsi="Times New Roman" w:cs="Times New Roman"/>
                <w:color w:val="000000"/>
                <w:spacing w:val="-2"/>
                <w:sz w:val="16"/>
              </w:rPr>
              <w:t> 682,9</w:t>
            </w:r>
          </w:p>
        </w:tc>
        <w:tc>
          <w:tcPr>
            <w:tcW w:w="57" w:type="dxa"/>
            <w:tcBorders>
              <w:left w:val="single" w:sz="4" w:space="0" w:color="000000"/>
            </w:tcBorders>
            <w:shd w:val="clear" w:color="auto" w:fill="auto"/>
          </w:tcPr>
          <w:p w:rsidR="0053220D" w:rsidRPr="00467903" w:rsidRDefault="0053220D">
            <w:pPr>
              <w:jc w:val="left"/>
              <w:rPr>
                <w:sz w:val="2"/>
              </w:rPr>
            </w:pPr>
          </w:p>
        </w:tc>
      </w:tr>
      <w:tr w:rsidR="0053220D" w:rsidTr="00B414A9">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vMerge w:val="restart"/>
            <w:tcBorders>
              <w:left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15"/>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02"/>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2035"/>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28 191 656,4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29 343 712,1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30 632 884,9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31 818 377,4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33 040 203,3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34 295 730,9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187 322 565,0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28 191 656,4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29 343 712,1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30 632 884,9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31 818 377,4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33 040 203,3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34 295 730,9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187 322 565,0</w:t>
            </w:r>
          </w:p>
        </w:tc>
        <w:tc>
          <w:tcPr>
            <w:tcW w:w="57" w:type="dxa"/>
            <w:tcBorders>
              <w:left w:val="single" w:sz="4" w:space="0" w:color="000000"/>
            </w:tcBorders>
          </w:tcPr>
          <w:p w:rsidR="0053220D" w:rsidRDefault="0053220D">
            <w:pPr>
              <w:jc w:val="left"/>
              <w:rPr>
                <w:sz w:val="2"/>
              </w:rPr>
            </w:pPr>
          </w:p>
        </w:tc>
      </w:tr>
      <w:tr w:rsidR="0053220D" w:rsidTr="00B414A9">
        <w:trPr>
          <w:trHeight w:val="67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35"/>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423 038,7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378 780,3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332 340,0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345 201,5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358 457,2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372 078,6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2 209 896,3</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423 038,7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378 780,3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332 340,0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345 201,5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358 457,2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372 078,6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2 209 896,3</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1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28 614 695,1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29 722 492,4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30 965 224,9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32 163 578,9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33 398 660,5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34 667 809,5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189 532 461,3</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28 614 695,1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29 722 492,4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30 965 224,9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32 163 578,9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33 398 660,5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34 667 809,5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189 532 461,3</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141 742,7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176 897,1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225 071,7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543 711,5</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141 742,7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176 897,1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225 071,7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543 711,5</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1 924 555,4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1 950 996,7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2 082 321,8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818 812,3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850 254,7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882 564,4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8 509 505,3</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2 066 298,1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2 127 893,8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2 307 393,5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818 812,3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850 254,7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882 564,4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9 053 216,8</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421 459,6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216 105,7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186 985,1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824 550,4</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421 459,6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216 105,7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186 985,1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824 550,4</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42 966,7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36 802,0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31 507,4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32 726,7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33 983,4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35 274,8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213 261,0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464 426,3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252 907,7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218 492,5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32 726,7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33 983,4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35 274,8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1 037 811,4</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412 056,8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1 368 261,9</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563 202,3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412 056,8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1 368 261,9</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1 967 522,1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1 987 798,7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2 113 829,2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851 539,0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884 238,1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917 839,2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8 722 766,3</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2 530 724,4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2 380 801,5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2 525 886,0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851 539,0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884 238,1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917 839,2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10 091 028,2</w:t>
            </w:r>
          </w:p>
        </w:tc>
        <w:tc>
          <w:tcPr>
            <w:tcW w:w="57" w:type="dxa"/>
            <w:tcBorders>
              <w:left w:val="single" w:sz="4" w:space="0" w:color="000000"/>
            </w:tcBorders>
          </w:tcPr>
          <w:p w:rsidR="0053220D" w:rsidRDefault="0053220D">
            <w:pPr>
              <w:jc w:val="left"/>
              <w:rPr>
                <w:sz w:val="2"/>
              </w:rPr>
            </w:pPr>
          </w:p>
        </w:tc>
      </w:tr>
      <w:tr w:rsidR="0053220D" w:rsidTr="00B414A9">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57" w:type="dxa"/>
            <w:tcBorders>
              <w:left w:val="single" w:sz="4" w:space="0" w:color="000000"/>
            </w:tcBorders>
          </w:tcPr>
          <w:p w:rsidR="0053220D" w:rsidRDefault="0053220D">
            <w:pPr>
              <w:jc w:val="left"/>
              <w:rPr>
                <w:sz w:val="2"/>
              </w:rPr>
            </w:pPr>
          </w:p>
        </w:tc>
      </w:tr>
      <w:tr w:rsidR="0053220D" w:rsidTr="00B414A9">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57" w:type="dxa"/>
            <w:tcBorders>
              <w:left w:val="single" w:sz="4" w:space="0" w:color="000000"/>
            </w:tcBorders>
          </w:tcPr>
          <w:p w:rsidR="0053220D" w:rsidRDefault="0053220D">
            <w:pPr>
              <w:jc w:val="left"/>
              <w:rPr>
                <w:sz w:val="2"/>
              </w:rPr>
            </w:pPr>
          </w:p>
        </w:tc>
      </w:tr>
      <w:tr w:rsidR="0053220D" w:rsidTr="00B414A9">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3 728 099,6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3 935 620,0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4 153 442,8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4 314 181,0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4 479 845,6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4 650 079,7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25 261 268,7</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3 832 422,0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3 935 620,0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4 153 442,8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4 314 181,0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4 479 845,6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4 650 079,7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25 365 591,1</w:t>
            </w:r>
          </w:p>
        </w:tc>
        <w:tc>
          <w:tcPr>
            <w:tcW w:w="57" w:type="dxa"/>
            <w:tcBorders>
              <w:left w:val="single" w:sz="4" w:space="0" w:color="000000"/>
            </w:tcBorders>
          </w:tcPr>
          <w:p w:rsidR="0053220D" w:rsidRDefault="0053220D">
            <w:pPr>
              <w:jc w:val="left"/>
              <w:rPr>
                <w:sz w:val="2"/>
              </w:rPr>
            </w:pPr>
          </w:p>
        </w:tc>
      </w:tr>
      <w:tr w:rsidR="0053220D" w:rsidTr="00B414A9">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119 455,7</w:t>
            </w:r>
          </w:p>
        </w:tc>
        <w:tc>
          <w:tcPr>
            <w:tcW w:w="57" w:type="dxa"/>
            <w:tcBorders>
              <w:left w:val="single" w:sz="4" w:space="0" w:color="000000"/>
            </w:tcBorders>
          </w:tcPr>
          <w:p w:rsidR="0053220D" w:rsidRDefault="0053220D">
            <w:pPr>
              <w:jc w:val="left"/>
              <w:rPr>
                <w:sz w:val="2"/>
              </w:rPr>
            </w:pPr>
          </w:p>
        </w:tc>
      </w:tr>
      <w:tr w:rsidR="0053220D" w:rsidTr="00B414A9">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119 455,7</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119 455,7</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223 778,1</w:t>
            </w:r>
          </w:p>
        </w:tc>
        <w:tc>
          <w:tcPr>
            <w:tcW w:w="57" w:type="dxa"/>
            <w:tcBorders>
              <w:left w:val="single" w:sz="4" w:space="0" w:color="000000"/>
            </w:tcBorders>
          </w:tcPr>
          <w:p w:rsidR="0053220D" w:rsidRDefault="0053220D">
            <w:pPr>
              <w:jc w:val="left"/>
              <w:rPr>
                <w:sz w:val="2"/>
              </w:rPr>
            </w:pPr>
          </w:p>
        </w:tc>
      </w:tr>
      <w:tr w:rsidR="0053220D" w:rsidTr="00B414A9">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223 778,1</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3 728 099,6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3 935 620,0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4 153 442,8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4 314 181,0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4 479 845,6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4 650 079,7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25 261 268,7</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3 902 215,6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3 952 900,8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4 185 824,1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4 314 181,0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4 479 845,6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4 650 079,7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25 485 046,8</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2 930 367,4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2 930 367,4</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30"/>
        </w:trPr>
        <w:tc>
          <w:tcPr>
            <w:tcW w:w="444" w:type="dxa"/>
            <w:vMerge w:val="restart"/>
            <w:tcBorders>
              <w:left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rsidTr="00B414A9">
        <w:trPr>
          <w:trHeight w:val="2020"/>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27 706 505,8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248 017 296,3</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34 815 025,2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30 160 183,7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29 391 679,3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22 810 965,5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23 159 881,5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23 518 421,7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163 856 156,9</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62 521 531,0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56 160 473,8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65 316 103,7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73 126 324,5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75 925 654,2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78 823 366,0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411 873 453,2</w:t>
            </w:r>
          </w:p>
        </w:tc>
        <w:tc>
          <w:tcPr>
            <w:tcW w:w="57" w:type="dxa"/>
            <w:tcBorders>
              <w:left w:val="single" w:sz="4" w:space="0" w:color="000000"/>
            </w:tcBorders>
          </w:tcPr>
          <w:p w:rsidR="0053220D" w:rsidRDefault="0053220D">
            <w:pPr>
              <w:jc w:val="left"/>
              <w:rPr>
                <w:sz w:val="2"/>
              </w:rPr>
            </w:pPr>
          </w:p>
        </w:tc>
      </w:tr>
      <w:tr w:rsidR="0053220D" w:rsidTr="00B414A9">
        <w:trPr>
          <w:trHeight w:val="67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2 382 683,5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7 967,0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5 778,5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2 396 429,0</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20"/>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2 382 683,5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7 967,0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5 778,5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2 396 429,0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67 046,1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59 248,4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52 594,0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54 629,4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56 727,1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58 882,7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349 127,7</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2 449 729,6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58 372,5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54 629,4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56 727,1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58 882,7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2 745 556,7</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980 246,6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235 708,0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244 900,6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254 378,3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264 146,4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274 183,9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2 253 563,8</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5 313 050,9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7 967,0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5 778,5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5 326 796,4</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rsidTr="00B414A9">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57" w:type="dxa"/>
            <w:tcBorders>
              <w:left w:val="single" w:sz="4" w:space="0" w:color="000000"/>
            </w:tcBorders>
          </w:tcPr>
          <w:p w:rsidR="0053220D" w:rsidRDefault="0053220D">
            <w:pPr>
              <w:jc w:val="left"/>
              <w:rPr>
                <w:sz w:val="2"/>
              </w:rPr>
            </w:pPr>
          </w:p>
        </w:tc>
      </w:tr>
      <w:tr w:rsidR="0053220D" w:rsidTr="00B414A9">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30 089 189,3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26 008 257,1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35 930 202,9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250 413 725,3</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35 862 317,9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30 455 140,1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29 689 173,9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23 119 973,2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23 480 755,0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23 851 488,3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166 458 848,4</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65 951 507,2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56 463 397,2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65 619 376,8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73 435 332,2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76 246 527,7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79 156 432,6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416 872 573,7</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21"/>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79 311 175,0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85 372 217,4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90 839 641,5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94 355 135,6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97 978 372,8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101 701 551,0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549 558 093,3</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79 311 175,0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85 372 217,4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90 839 641,5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94 355 135,6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97 978 372,8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101 701 551,0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549 558 093,3</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559"/>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Концессионные соглашения и соглашения о государственно-частном </w:t>
            </w:r>
            <w:r>
              <w:rPr>
                <w:rFonts w:ascii="Times New Roman" w:eastAsia="Times New Roman" w:hAnsi="Times New Roman" w:cs="Times New Roman"/>
                <w:color w:val="000000"/>
                <w:spacing w:val="-2"/>
                <w:sz w:val="16"/>
              </w:rPr>
              <w:lastRenderedPageBreak/>
              <w:t>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462"/>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92 287 639,9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98 000 341,7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103 744 810,2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107 759 734,4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111 897 708,2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116 149 821,1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629 840 055,5</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171 598 814,9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183 372 559,1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194 584 451,7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202 114 870,0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209 876 081,0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217 851 372,1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1 179 398 148,8</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171 598 814,9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183 372 559,1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194 584 451,7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202 114 870,0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209 876 081,0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217 851 372,1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1 179 398 148,8</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53220D" w:rsidRDefault="0053220D">
            <w:pPr>
              <w:jc w:val="left"/>
              <w:rPr>
                <w:sz w:val="2"/>
              </w:rPr>
            </w:pPr>
          </w:p>
        </w:tc>
      </w:tr>
      <w:tr w:rsidR="0053220D" w:rsidTr="00B414A9">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53220D" w:rsidRDefault="0053220D">
            <w:pPr>
              <w:jc w:val="left"/>
              <w:rPr>
                <w:sz w:val="2"/>
              </w:rPr>
            </w:pPr>
          </w:p>
        </w:tc>
      </w:tr>
      <w:tr w:rsidR="0053220D" w:rsidTr="00B414A9">
        <w:trPr>
          <w:trHeight w:val="688"/>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202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53220D" w:rsidRDefault="0053220D">
            <w:pPr>
              <w:spacing w:line="229" w:lineRule="auto"/>
              <w:jc w:val="left"/>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57" w:type="dxa"/>
            <w:tcBorders>
              <w:left w:val="single" w:sz="4" w:space="0" w:color="000000"/>
            </w:tcBorders>
          </w:tcPr>
          <w:p w:rsidR="0053220D" w:rsidRDefault="0053220D">
            <w:pPr>
              <w:jc w:val="left"/>
              <w:rPr>
                <w:sz w:val="2"/>
              </w:rPr>
            </w:pPr>
          </w:p>
        </w:tc>
      </w:tr>
    </w:tbl>
    <w:p w:rsidR="0053220D" w:rsidRDefault="0053220D">
      <w:pPr>
        <w:rPr>
          <w:sz w:val="2"/>
        </w:rPr>
        <w:sectPr w:rsidR="0053220D">
          <w:pgSz w:w="16839" w:h="11907" w:orient="landscape" w:code="9"/>
          <w:pgMar w:top="567" w:right="567" w:bottom="517" w:left="567" w:header="567" w:footer="517" w:gutter="0"/>
          <w:cols w:space="720"/>
        </w:sectPr>
      </w:pPr>
    </w:p>
    <w:p w:rsidR="0053220D" w:rsidRDefault="0053220D">
      <w:pPr>
        <w:rPr>
          <w:sz w:val="2"/>
        </w:rPr>
      </w:pPr>
    </w:p>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53220D">
        <w:trPr>
          <w:trHeight w:val="673"/>
        </w:trPr>
        <w:tc>
          <w:tcPr>
            <w:tcW w:w="15575" w:type="dxa"/>
            <w:gridSpan w:val="11"/>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7.2. Объем финансирования государственной программы</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по ответственному исполнителю, исполнителям и участникам государственной программы</w:t>
            </w:r>
          </w:p>
        </w:tc>
        <w:tc>
          <w:tcPr>
            <w:tcW w:w="57" w:type="dxa"/>
          </w:tcPr>
          <w:p w:rsidR="0053220D" w:rsidRDefault="0053220D">
            <w:pPr>
              <w:jc w:val="left"/>
              <w:rPr>
                <w:sz w:val="2"/>
              </w:rPr>
            </w:pPr>
          </w:p>
        </w:tc>
      </w:tr>
      <w:tr w:rsidR="0053220D">
        <w:trPr>
          <w:trHeight w:val="230"/>
        </w:trPr>
        <w:tc>
          <w:tcPr>
            <w:tcW w:w="13425" w:type="dxa"/>
            <w:gridSpan w:val="9"/>
          </w:tcPr>
          <w:p w:rsidR="0053220D" w:rsidRDefault="0053220D">
            <w:pPr>
              <w:jc w:val="left"/>
              <w:rPr>
                <w:sz w:val="2"/>
              </w:rPr>
            </w:pPr>
          </w:p>
        </w:tc>
        <w:tc>
          <w:tcPr>
            <w:tcW w:w="2150" w:type="dxa"/>
            <w:gridSpan w:val="2"/>
            <w:shd w:val="clear" w:color="auto" w:fill="auto"/>
            <w:vAlign w:val="center"/>
          </w:tcPr>
          <w:p w:rsidR="0053220D" w:rsidRDefault="00C27AE6">
            <w:pPr>
              <w:spacing w:line="229" w:lineRule="auto"/>
              <w:jc w:val="right"/>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sz w:val="22"/>
              </w:rPr>
              <w:t>Таблица 2</w:t>
            </w:r>
          </w:p>
        </w:tc>
        <w:tc>
          <w:tcPr>
            <w:tcW w:w="57" w:type="dxa"/>
          </w:tcPr>
          <w:p w:rsidR="0053220D" w:rsidRDefault="0053220D">
            <w:pPr>
              <w:jc w:val="left"/>
              <w:rPr>
                <w:sz w:val="2"/>
              </w:rPr>
            </w:pPr>
          </w:p>
        </w:tc>
      </w:tr>
      <w:tr w:rsidR="0053220D">
        <w:trPr>
          <w:trHeight w:val="114"/>
        </w:trPr>
        <w:tc>
          <w:tcPr>
            <w:tcW w:w="15575" w:type="dxa"/>
            <w:gridSpan w:val="11"/>
            <w:tcBorders>
              <w:bottom w:val="single" w:sz="4" w:space="0" w:color="000000"/>
            </w:tcBorders>
          </w:tcPr>
          <w:p w:rsidR="0053220D" w:rsidRDefault="0053220D">
            <w:pPr>
              <w:jc w:val="left"/>
              <w:rPr>
                <w:sz w:val="2"/>
              </w:rPr>
            </w:pPr>
          </w:p>
        </w:tc>
        <w:tc>
          <w:tcPr>
            <w:tcW w:w="57" w:type="dxa"/>
          </w:tcPr>
          <w:p w:rsidR="0053220D" w:rsidRDefault="0053220D">
            <w:pPr>
              <w:jc w:val="left"/>
              <w:rPr>
                <w:sz w:val="2"/>
              </w:rPr>
            </w:pPr>
          </w:p>
        </w:tc>
      </w:tr>
      <w:tr w:rsidR="0053220D">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53220D" w:rsidRDefault="0053220D">
            <w:pPr>
              <w:jc w:val="left"/>
              <w:rPr>
                <w:sz w:val="2"/>
              </w:rPr>
            </w:pPr>
          </w:p>
        </w:tc>
      </w:tr>
      <w:tr w:rsidR="0053220D">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53220D" w:rsidRDefault="0053220D">
            <w:pPr>
              <w:jc w:val="left"/>
              <w:rPr>
                <w:sz w:val="2"/>
              </w:rPr>
            </w:pPr>
          </w:p>
        </w:tc>
      </w:tr>
      <w:tr w:rsidR="0053220D">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171  976  759,3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175  302  972,1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184  388  978,0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183  217  908,1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189  726  450,9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196  414  520,8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1  101  027  589,2</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6  623  269,1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3  994  576,2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3  889  045,3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432  557,6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449  167,7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466  236,1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15  854  852,0</w:t>
            </w: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178  600  028,4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179  297  548,3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188  278  023,3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183  650  465,7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190  175  618,6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196  880  756,9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1  116  882  441,2</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30  362  740,1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29  227  215,8</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30  601  096,4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31  359  936,3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32  564  158,0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33  801  596,0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187  916  742,6</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3  216  280,9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3  278  392,0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3  247  459,0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9  742  131,9</w:t>
            </w: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33  579  021,0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32  505  607,8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33  848  555,4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31  359  936,3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32  564  158,0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33  801  596,0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197  658  874,5</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25  911  405,5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26  963  758,8</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28  673  392,9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29  783  053,1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30  926  722,4</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32  101  937,8</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174  360  270,5</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423  038,7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378  780,3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332  340,0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345  201,5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358  457,2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372  078,6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2  209  896,3</w:t>
            </w: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26  334  444,2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27  342  539,1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29  005  732,9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30  128  254,6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31  285  179,6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32  474  016,4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176  570  166,8</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835  356,0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922  207,6</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1  013  376,6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818  812,3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850  254,7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882  564,4</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5  322  571,6</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1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464  426,3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252  907,7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218  492,5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32  726,7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33  983,4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35  274,8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1  037  811,4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1  299  782,3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1  175  115,3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1  231  869,1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851  539,0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884  238,1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917  839,2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6  360  383,0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3  582  032,6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3  669  003,3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3  869  791,3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4  019  552,2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4  173  903,0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4  332  511,4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23  646  793,8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69  793,6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119  455,7</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3  651  826,2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3  686  284,1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3  902  172,6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4  019  552,2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4  173  903,0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4  332  511,4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23  766  249,5</w:t>
            </w:r>
          </w:p>
        </w:tc>
        <w:tc>
          <w:tcPr>
            <w:tcW w:w="57" w:type="dxa"/>
            <w:tcBorders>
              <w:left w:val="single" w:sz="4" w:space="0" w:color="000000"/>
            </w:tcBorders>
          </w:tcPr>
          <w:p w:rsidR="0053220D" w:rsidRDefault="0053220D">
            <w:pPr>
              <w:jc w:val="left"/>
              <w:rPr>
                <w:sz w:val="2"/>
              </w:rPr>
            </w:pPr>
          </w:p>
        </w:tc>
      </w:tr>
      <w:tr w:rsidR="0053220D">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31  974  050,1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29  148  569,2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29  391  679,3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22  810  965,5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23  159  881,5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23  518  421,7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160  003  567,3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2  449  729,6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67  215,4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58  372,5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54  629,4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56  727,1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58  882,7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2  745  556,7</w:t>
            </w:r>
          </w:p>
        </w:tc>
        <w:tc>
          <w:tcPr>
            <w:tcW w:w="57" w:type="dxa"/>
            <w:tcBorders>
              <w:left w:val="single" w:sz="4" w:space="0" w:color="000000"/>
            </w:tcBorders>
          </w:tcPr>
          <w:p w:rsidR="0053220D" w:rsidRDefault="0053220D">
            <w:pPr>
              <w:jc w:val="left"/>
              <w:rPr>
                <w:sz w:val="2"/>
              </w:rPr>
            </w:pPr>
          </w:p>
        </w:tc>
      </w:tr>
      <w:tr w:rsidR="0053220D">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34  423  779,7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29  215  784,6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29  450  051,8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22  865  594,9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23  216  608,6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23  577  304,4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162  749  124,0</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79  311  175,0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85  372  217,4</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90  839  641,5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94  355  135,6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97  978  372,8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101  701  551,0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549  558  093,3</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79  311  175,0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85  372  217,4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90  839  641,5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94  355  135,6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97  978  372,8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101  701  551,0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549  558  093,3</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73  158,5</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75  938,5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219  550,1</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73  158,5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75  938,5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219  550,1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2  644,9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14  734,0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2  644,9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14  734,0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14  734,0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14  734,0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1  259  934,3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1  209  067,3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1  297  398,0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3  777  343,7</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1  259  934,3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1  209  067,3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1  297  398,0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3  785,4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3  777  343,7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21  087,4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21  087,4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1  230  942,1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1  205  686,2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1  294  016,9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3  730  645,2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1  230  942,1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1  205  686,2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1  294  016,9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3  730  645,2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25  611,1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25  611,1</w:t>
            </w:r>
          </w:p>
        </w:tc>
        <w:tc>
          <w:tcPr>
            <w:tcW w:w="57" w:type="dxa"/>
            <w:tcBorders>
              <w:left w:val="single" w:sz="4" w:space="0" w:color="000000"/>
            </w:tcBorders>
          </w:tcPr>
          <w:p w:rsidR="0053220D" w:rsidRDefault="0053220D">
            <w:pPr>
              <w:jc w:val="left"/>
              <w:rPr>
                <w:sz w:val="2"/>
              </w:rPr>
            </w:pPr>
          </w:p>
        </w:tc>
      </w:tr>
      <w:tr w:rsidR="0053220D">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801  856,5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819  609,2</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875  040,9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908  905,0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943  806,9</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979  671,6</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5  328  890,1</w:t>
            </w:r>
          </w:p>
        </w:tc>
        <w:tc>
          <w:tcPr>
            <w:tcW w:w="57" w:type="dxa"/>
            <w:tcBorders>
              <w:left w:val="single" w:sz="4" w:space="0" w:color="000000"/>
            </w:tcBorders>
          </w:tcPr>
          <w:p w:rsidR="0053220D" w:rsidRDefault="0053220D">
            <w:pPr>
              <w:jc w:val="left"/>
              <w:rPr>
                <w:sz w:val="2"/>
              </w:rPr>
            </w:pPr>
          </w:p>
        </w:tc>
      </w:tr>
      <w:tr w:rsidR="0053220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801  856,5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819  609,2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875  040,9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908  905,0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943  806,9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979  671,6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5  328  890,1</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651  506,3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696  513,4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744  140,9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772  939,2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802  620,0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833  119,6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4  500  839,4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651  506,3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696  513,4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744  140,9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772  939,2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802  620,0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833  119,6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4  500  839,4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115  660,4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123  095,8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130  900,0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135  965,8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141  186,9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146  552,0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793  360,9</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115  660,4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123  095,8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130  900,0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135  965,8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141  186,9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146  552,0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793  360,9</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34  689,8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34  689,8</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910  613,2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885  643,5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942  470,6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978  944,2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1  016  535,7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1  055  164,0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5  789  371,2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271066" w:rsidP="0027106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r w:rsidR="00C27AE6">
              <w:rPr>
                <w:rFonts w:ascii="Times New Roman" w:eastAsia="Times New Roman" w:hAnsi="Times New Roman" w:cs="Times New Roman"/>
                <w:color w:val="000000"/>
                <w:spacing w:val="-2"/>
                <w:sz w:val="16"/>
              </w:rPr>
              <w:t>5,9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910  619,4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885  648,8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rsidP="009C3B4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942  </w:t>
            </w:r>
            <w:r w:rsidR="009C3B4C">
              <w:rPr>
                <w:rFonts w:ascii="Times New Roman" w:eastAsia="Times New Roman" w:hAnsi="Times New Roman" w:cs="Times New Roman"/>
                <w:color w:val="000000"/>
                <w:spacing w:val="-2"/>
                <w:sz w:val="16"/>
              </w:rPr>
              <w:t>475</w:t>
            </w:r>
            <w:r>
              <w:rPr>
                <w:rFonts w:ascii="Times New Roman" w:eastAsia="Times New Roman" w:hAnsi="Times New Roman" w:cs="Times New Roman"/>
                <w:color w:val="000000"/>
                <w:spacing w:val="-2"/>
                <w:sz w:val="16"/>
              </w:rPr>
              <w:t>,0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978  944,2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1  016  535,7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1  055  164,0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rsidP="0027106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5  789  </w:t>
            </w:r>
            <w:r w:rsidR="00271066">
              <w:rPr>
                <w:rFonts w:ascii="Times New Roman" w:eastAsia="Times New Roman" w:hAnsi="Times New Roman" w:cs="Times New Roman"/>
                <w:color w:val="000000"/>
                <w:spacing w:val="-2"/>
                <w:sz w:val="16"/>
              </w:rPr>
              <w:t>387,1</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839  669,8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885  643,5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942  470,6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978  944,2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1  016  535,7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1  055  164,0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5  718  427,8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271066" w:rsidP="0027106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r w:rsidR="00C27AE6">
              <w:rPr>
                <w:rFonts w:ascii="Times New Roman" w:eastAsia="Times New Roman" w:hAnsi="Times New Roman" w:cs="Times New Roman"/>
                <w:color w:val="000000"/>
                <w:spacing w:val="-2"/>
                <w:sz w:val="16"/>
              </w:rPr>
              <w:t>5,9</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839  676,0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885  648,8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rsidP="009C3B4C">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942  </w:t>
            </w:r>
            <w:r w:rsidR="009C3B4C">
              <w:rPr>
                <w:rFonts w:ascii="Times New Roman" w:eastAsia="Times New Roman" w:hAnsi="Times New Roman" w:cs="Times New Roman"/>
                <w:color w:val="000000"/>
                <w:spacing w:val="-2"/>
                <w:sz w:val="16"/>
              </w:rPr>
              <w:t>475</w:t>
            </w:r>
            <w:r>
              <w:rPr>
                <w:rFonts w:ascii="Times New Roman" w:eastAsia="Times New Roman" w:hAnsi="Times New Roman" w:cs="Times New Roman"/>
                <w:color w:val="000000"/>
                <w:spacing w:val="-2"/>
                <w:sz w:val="16"/>
              </w:rPr>
              <w:t>,0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978  944,2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1  016  535,7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1  055  164,0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rsidP="0027106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5  718  </w:t>
            </w:r>
            <w:r w:rsidR="00271066">
              <w:rPr>
                <w:rFonts w:ascii="Times New Roman" w:eastAsia="Times New Roman" w:hAnsi="Times New Roman" w:cs="Times New Roman"/>
                <w:color w:val="000000"/>
                <w:spacing w:val="-2"/>
                <w:sz w:val="16"/>
              </w:rPr>
              <w:t>443,7</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70  943,4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70  943,4</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70  943,4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70  943,4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1  391  072,1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1  249  541,5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1  337  966,0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1  389  745,2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1  443  111,5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1  497  949,7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8  309  386,0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1  391  072,1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1  249  541,5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1  337  966,0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1  389  745,2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1  443  111,5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1  497  949,7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8  309  386,0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968  227,8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1  038  635,6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1  112  701,3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1  155  762,8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1  200  144,1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1  245  749,6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6  721  221,2</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968  227,8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1  038  635,6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1  112  701,3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1  155  762,8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1  200  144,1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1  245  749,6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6  721  221,2</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206  542,0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210  905,9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225  264,7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233  982,4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242  967,4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252  200,1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1  371  862,5</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206  542,0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210  905,9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225  264,7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233  982,4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242  967,4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252  200,1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1  371  862,5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216  302,3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216  302,3</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216  302,3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216  302,3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1  875  715,6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989  298,9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909  450,8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944  646,5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980  921,0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1  018  195,9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6  718  228,7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1  875  746,6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989  325,6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909  474,0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944  646,5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980  921,0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1  018  195,9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6  718  309,6</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603  433,6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647  756,4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694  390,1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721  263,0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748  959,5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777  419,9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4  193  222,5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603  464,6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647  783,1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694  413,3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721  263,0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748  959,5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777  419,9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4  193  303,4</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189  205,5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201  780,9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215  060,7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223  383,5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231  961,5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240  776,0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1  302  168,1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189  205,5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201  780,9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215  060,7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223  383,5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231  961,5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240  776,0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1  302  168,1</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1  083  076,5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139  761,6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1  222  838,1</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1  083  076,5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139  761,6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1  222  838,1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929  123,3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856  655,5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766  909,6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796  589,0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827  178,0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858  610,8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5  035  066,2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929  160,3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856  687,6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766  937,3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796  589,0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827  178,0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858  610,8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5  035  163,0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668  011,5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716  211,7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766  909,6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796  589,0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827  178,0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858  610,8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4  633  510,6</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668  048,5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716  243,8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766  937,3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796  589,0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827  178,0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858  610,8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4  633  607,4</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261  111,8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140  443,8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401  555,6</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261  111,8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140  443,8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401  555,6</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1  234  753,6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1  016  002,0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1  086  190,2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1  128  225,7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1  171  549,6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1  216  068,5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6  852  789,6</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1  234  753,6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1  016  002,0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1  086  190,2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1  128  225,7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1  171  549,6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1  216  068,5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6  852  789,6</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720  939,5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772  679,4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827  097,0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859  105,6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892  095,3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925  994,9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4  997  911,7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720  939,5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772  679,4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827  097,0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859  105,6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892  095,3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925  994,9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4  997  911,7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228  228,2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243  322,6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259  093,2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269  120,1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279  454,3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290  073,6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1  569  292,0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228  228,2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243  322,6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259  093,2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269  120,1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279  454,3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290  073,6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1  569  292,0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285  585,9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285  585,9</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285  585,9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285  585,9</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Pr>
                <w:rFonts w:ascii="Times New Roman" w:eastAsia="Times New Roman" w:hAnsi="Times New Roman" w:cs="Times New Roman"/>
                <w:color w:val="000000"/>
                <w:spacing w:val="-2"/>
                <w:sz w:val="16"/>
              </w:rPr>
              <w:lastRenderedPageBreak/>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1  820  317,1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1  274  045,8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1  169  402,3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1  214  658,2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1  261  301,0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1  309  230,5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8  048  954,9</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1  820  317,1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1  274  045,8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1  169  402,3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1  214  658,2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1  261  301,0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1  309  230,5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8  048  954,9</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1  020  926,6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1  093  502,0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1  169  402,3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1  214  658,2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1  261  301,0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1  309  230,5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7  069  020,6</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1  020  926,6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1  093  502,0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1  169  402,3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1  214  658,2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1  261  301,0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1  309  230,5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7  069  020,6</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799  390,5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180  543,8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979  934,3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799  390,5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180  543,8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979  934,3</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1  021  504,7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769  058,4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823  652,3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855  527,6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888  379,9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922  138,4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5  280  261,3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1  021  529,5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769  079,8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823  671,8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855  527,6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888  379,9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922  138,4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5  280  327,0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717  156,9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769  058,4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823  652,3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855  527,6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888  379,9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922  138,4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4  975  913,5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65,7</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717  181,7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769  079,8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823  671,8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855  527,6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888  379,9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922  138,4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4  975  979,2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304  347,8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304  347,8</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304  347,8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304  347,8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572  421,5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493  347,7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522  217,5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542  427,4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563  256,6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584  660,3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3  278  331,0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572  421,5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493  347,7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522  217,5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542  427,4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563  256,6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584  660,3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3  278  331,0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197  545,9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208  999,0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221  112,7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229  669,8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238  489,1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247  551,7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1  343  368,2</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197  545,9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208  999,0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221  112,7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229  669,8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238  489,1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247  551,7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1  343  368,2</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203  762,4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215  396,2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236  438,6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245  517,8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254  847,5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1  383  591,8</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203  762,4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215  396,2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236  438,6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245  517,8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254  847,5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1  383  591,8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64  646,3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68  952,5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73  475,5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76  319,0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79  249,7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82  261,1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444  904,1</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64  646,3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68  952,5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73  475,5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76  319,0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79  249,7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82  261,1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444  904,1</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106  466,9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106  466,9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106  466,9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106  466,9</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1  607  250,8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1  018  274,0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509  711,7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573  923,6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595  962,3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618  608,7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4  923  731,1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1  607  344,6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1  018  355,1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509  780,0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573  923,6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595  962,3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618  608,7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4  923  974,3</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3  881,7</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243,2</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4  124,9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992  852,2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1  017  727,9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509  144,3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528  848,2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549  156,0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570  023,9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4  167  752,5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992  852,2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1  017  727,9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509  144,3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528  848,2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549  156,0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570  023,9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4  167  752,5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613  467,0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613  467,0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613  467,0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613  467,0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7</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46  194,3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47  949,6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138  629,9</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46  194,3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47  949,6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138  629,9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1  306  956,5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1  243  211,2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1  329  646,3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1  381  103,6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1  434  138,0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1  488  635,2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8  183  690,8</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1  306  956,5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1  243  211,2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1  329  646,3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1  381  103,6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1  434  138,0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1  488  635,2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8  183  690,8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1  063  192,6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1  096  393,2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1  172  440,0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1  217  813,4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1  264  577,5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1  312  631,4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7  127  048,1</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1  063  192,6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1  096  393,2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1  172  440,0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1  217  813,4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1  264  577,5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1  312  631,4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7  127  048,1</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136  941,3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146  818,0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157  206,3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163  290,2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169  560,5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176  003,8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949  820,1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136  941,3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146  818,0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157  206,3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163  290,2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169  560,5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176  003,8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949  820,1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106  822,6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106  822,6</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106  822,6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106  822,6</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1  175  884,8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1  189  085,6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1  252  668,6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1  301  146,9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1  351  111,0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1  402  453,1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7  672  350,0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1  175  897,2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1  189  096,2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1  252  678,3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1  301  146,9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1  351  111,0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1  402  453,1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7  672  382,7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1  020  455,5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1  094  599,4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1  173  392,6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1  218  802,9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1  265  605,0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1  313  697,9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7  086  553,3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1  020  467,9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1  094  610,0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1  173  402,3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1  218  802,9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1  265  605,0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1  313  697,9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7  086  586,0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70  082,7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74  568,4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79  276,0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82  344,0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85  506,0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88  755,2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480  532,3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70  082,7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74  568,4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79  276,0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82  344,0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85  506,0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88  755,2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480  532,3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85  346,6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19  917,8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105  264,4</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85  346,6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19  917,8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105  264,4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697  388,1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697  858,0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747  330,4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776  252,1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806  060,1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836  690,5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4  561  579,2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697  388,1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697  858,0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747  330,4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776  252,1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806  060,1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836  690,5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4  561  579,2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650  824,0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697  858,0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747  330,4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776  252,1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806  060,1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836  690,5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4  515  015,1</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650  824,0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697  858,0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747  330,4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776  252,1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806  060,1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836  690,5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4  515  015,1</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46  564,1</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46  564,1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571  197,0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287  110,8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306  282,4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318  135,5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330  352,0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342  905,3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2  155  983,0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571  215,6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287  126,8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306  296,6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318  135,5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330  352,0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342  905,3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2  156  031,8</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163  853,7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174  725,8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186  784,3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194  012,8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201  463,0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209  118,5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1  129  958,1</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163  872,3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174  741,8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186  798,5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194  012,8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201  463,0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209  118,5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1  130  006,9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105  608,0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112  385,0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119  498,1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124  122,7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128  889,0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133  786,8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724  289,6</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105  608,0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112  385,0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119  498,1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124  122,7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128  889,0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133  786,8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724  289,6</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301  735,3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301  735,3</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301  735,3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301  735,3</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w:t>
            </w:r>
            <w:r>
              <w:rPr>
                <w:rFonts w:ascii="Times New Roman" w:eastAsia="Times New Roman" w:hAnsi="Times New Roman" w:cs="Times New Roman"/>
                <w:color w:val="000000"/>
                <w:spacing w:val="-2"/>
                <w:sz w:val="16"/>
              </w:rPr>
              <w:lastRenderedPageBreak/>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2  066  078,5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1  695  706,4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1  814  134,0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1  884  341,0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1  956  699,7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2  031  054,2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11  448  013,8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2  066  109,5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1  695  733,1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1  814  157,2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1  884  341,0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1  956  699,7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2  031  054,2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11  448  094,7</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1  372  756,6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1  469  833,1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1  573  282,1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1  634  168,1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1  696  920,2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1  761  403,1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9  508  363,2</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1  372  787,6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1  469  859,8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1  573  305,3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1  634  168,1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1  696  920,2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1  761  403,1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9  508  444,1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211  367,8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225  873,3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240  851,9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250  172,9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259  779,5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269  651,1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1  457  696,5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211  367,8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225  873,3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240  851,9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250  172,9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259  779,5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269  651,1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1  457  696,5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481  954,1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481  954,1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481  954,1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481  954,1</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944  956,0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658  721,1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595  328,5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618  367,7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666  513,3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4  125  999,6</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944  986,9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658  747,8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595  351,7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618  367,7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666  513,3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4  126  080,4</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518  194,2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555  788,4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595  328,5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666  513,3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3  596  305,1</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518  225,1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555  815,1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595  351,7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618  367,7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642  113,0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666  513,3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3  596  385,9</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426  761,8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102  932,7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529  694,5</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426  761,8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102  932,7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529  694,5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851  529,3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806  108,3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861  506,3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894  846,6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929  208,7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964  518,6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5  307  717,8</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851  529,3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806  108,3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861  506,3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894  846,6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929  208,7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964  518,6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5  307  717,8</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781  621,3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806  108,3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861  506,3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894  846,6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929  208,7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964  518,6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5  237  809,8</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781  621,3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806  108,3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861  506,3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894  846,6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929  208,7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964  518,6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5  237  809,8</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69  908,0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69  908,0</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69  908,0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69  908,0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1  350  736,7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1  389  230,6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1  026  201,9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1  065  915,9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1  106  847,1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1  148  907,3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7  087  839,5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1  350  736,7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1  389  230,6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1  026  201,9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1  065  915,9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1  106  847,1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1  148  907,3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7  087  839,5</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899  379,7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961  215,8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1  026  201,9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1  065  915,9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1  106  847,1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1  148  907,3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6  208  467,7</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899  379,7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961  215,8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1  026  201,9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1  065  915,9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1  106  847,1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1  148  907,3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6  208  467,7</w:t>
            </w:r>
          </w:p>
        </w:tc>
        <w:tc>
          <w:tcPr>
            <w:tcW w:w="57" w:type="dxa"/>
            <w:tcBorders>
              <w:left w:val="single" w:sz="4" w:space="0" w:color="000000"/>
            </w:tcBorders>
          </w:tcPr>
          <w:p w:rsidR="0053220D" w:rsidRDefault="0053220D">
            <w:pPr>
              <w:jc w:val="left"/>
              <w:rPr>
                <w:sz w:val="2"/>
              </w:rPr>
            </w:pPr>
          </w:p>
        </w:tc>
      </w:tr>
      <w:tr w:rsidR="0053220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451  357,0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428  014,8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879  371,8</w:t>
            </w:r>
          </w:p>
        </w:tc>
        <w:tc>
          <w:tcPr>
            <w:tcW w:w="57" w:type="dxa"/>
            <w:tcBorders>
              <w:left w:val="single" w:sz="4" w:space="0" w:color="000000"/>
            </w:tcBorders>
          </w:tcPr>
          <w:p w:rsidR="0053220D" w:rsidRDefault="0053220D">
            <w:pPr>
              <w:jc w:val="left"/>
              <w:rPr>
                <w:sz w:val="2"/>
              </w:rPr>
            </w:pPr>
          </w:p>
        </w:tc>
      </w:tr>
      <w:tr w:rsidR="0053220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53220D" w:rsidRDefault="0053220D">
            <w:pPr>
              <w:jc w:val="left"/>
              <w:rPr>
                <w:sz w:val="2"/>
              </w:rPr>
            </w:pPr>
          </w:p>
        </w:tc>
      </w:tr>
      <w:tr w:rsidR="0053220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451  357,0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428  014,8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879  371,8</w:t>
            </w:r>
          </w:p>
        </w:tc>
        <w:tc>
          <w:tcPr>
            <w:tcW w:w="57" w:type="dxa"/>
            <w:tcBorders>
              <w:left w:val="single" w:sz="4" w:space="0" w:color="000000"/>
            </w:tcBorders>
          </w:tcPr>
          <w:p w:rsidR="0053220D" w:rsidRDefault="0053220D">
            <w:pPr>
              <w:jc w:val="left"/>
              <w:rPr>
                <w:sz w:val="2"/>
              </w:rPr>
            </w:pPr>
          </w:p>
        </w:tc>
      </w:tr>
      <w:tr w:rsidR="0053220D">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3725"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93  272  111,6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98  236  049,7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103  989  710,8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108  014  112,7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112  161  854,6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116  424  005,0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632  097  844,4</w:t>
            </w:r>
          </w:p>
        </w:tc>
        <w:tc>
          <w:tcPr>
            <w:tcW w:w="57" w:type="dxa"/>
            <w:tcBorders>
              <w:left w:val="single" w:sz="4" w:space="0" w:color="000000"/>
            </w:tcBorders>
          </w:tcPr>
          <w:p w:rsidR="0053220D" w:rsidRDefault="0053220D">
            <w:pPr>
              <w:jc w:val="left"/>
              <w:rPr>
                <w:sz w:val="2"/>
              </w:rPr>
            </w:pPr>
          </w:p>
        </w:tc>
      </w:tr>
      <w:tr w:rsidR="0053220D">
        <w:trPr>
          <w:trHeight w:val="1018"/>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4  225,1</w:t>
            </w:r>
          </w:p>
        </w:tc>
        <w:tc>
          <w:tcPr>
            <w:tcW w:w="57" w:type="dxa"/>
            <w:tcBorders>
              <w:left w:val="single" w:sz="4" w:space="0" w:color="000000"/>
            </w:tcBorders>
          </w:tcPr>
          <w:p w:rsidR="0053220D" w:rsidRDefault="0053220D">
            <w:pPr>
              <w:jc w:val="left"/>
              <w:rPr>
                <w:sz w:val="2"/>
              </w:rPr>
            </w:pPr>
          </w:p>
        </w:tc>
      </w:tr>
      <w:tr w:rsidR="0053220D">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980  246,6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235  708,0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244  900,6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254  378,3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264  146,4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274  183,9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2  253  563,8</w:t>
            </w:r>
          </w:p>
        </w:tc>
        <w:tc>
          <w:tcPr>
            <w:tcW w:w="57" w:type="dxa"/>
            <w:tcBorders>
              <w:left w:val="single" w:sz="4" w:space="0" w:color="000000"/>
            </w:tcBorders>
          </w:tcPr>
          <w:p w:rsidR="0053220D" w:rsidRDefault="0053220D">
            <w:pPr>
              <w:jc w:val="left"/>
              <w:rPr>
                <w:sz w:val="2"/>
              </w:rPr>
            </w:pPr>
          </w:p>
        </w:tc>
      </w:tr>
      <w:tr w:rsidR="0053220D">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53220D" w:rsidRDefault="00C27AE6">
            <w:pPr>
              <w:spacing w:line="229" w:lineRule="auto"/>
              <w:jc w:val="lef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92  287  639,9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98  000  341,7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103  744  810,2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107  759  734,4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111  897  708,2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116  149  821,1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629  840  055,5</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8" w:h="11909" w:orient="landscape"/>
          <w:pgMar w:top="567" w:right="567" w:bottom="517" w:left="567" w:header="567" w:footer="517" w:gutter="0"/>
          <w:cols w:space="720"/>
        </w:sectPr>
      </w:pPr>
    </w:p>
    <w:p w:rsidR="0053220D" w:rsidRDefault="00C27AE6">
      <w:pPr>
        <w:pStyle w:val="a3"/>
        <w:spacing w:after="0" w:line="240" w:lineRule="auto"/>
        <w:contextualSpacing w:val="0"/>
        <w:jc w:val="center"/>
        <w:rPr>
          <w:b/>
        </w:rPr>
      </w:pPr>
      <w:r>
        <w:rPr>
          <w:rFonts w:ascii="Times New Roman" w:hAnsi="Times New Roman"/>
          <w:b/>
          <w:sz w:val="24"/>
        </w:rPr>
        <w:lastRenderedPageBreak/>
        <w:t>8. Подпрограмма 1</w:t>
      </w:r>
    </w:p>
    <w:p w:rsidR="0053220D" w:rsidRDefault="00C27AE6">
      <w:pPr>
        <w:pStyle w:val="a3"/>
        <w:spacing w:after="0" w:line="240" w:lineRule="auto"/>
        <w:ind w:left="709"/>
        <w:contextualSpacing w:val="0"/>
        <w:jc w:val="center"/>
      </w:pPr>
      <w:r>
        <w:rPr>
          <w:rFonts w:ascii="Times New Roman" w:hAnsi="Times New Roman"/>
          <w:b/>
          <w:sz w:val="24"/>
        </w:rPr>
        <w:t>8.1.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1</w:t>
            </w:r>
          </w:p>
        </w:tc>
        <w:tc>
          <w:tcPr>
            <w:tcW w:w="2835" w:type="dxa"/>
          </w:tcPr>
          <w:p w:rsidR="0053220D" w:rsidRDefault="00C27AE6">
            <w:pPr>
              <w:spacing w:line="262" w:lineRule="atLeast"/>
              <w:jc w:val="left"/>
              <w:rPr>
                <w:rFonts w:eastAsia="Times New Roman" w:cs="Times New Roman"/>
                <w:sz w:val="2"/>
              </w:rPr>
            </w:pPr>
            <w:r>
              <w:rPr>
                <w:rFonts w:ascii="Times New Roman" w:eastAsia="Times New Roman" w:hAnsi="Times New Roman" w:cs="Times New Roman"/>
              </w:rPr>
              <w:t>Исполнители подпрограммы 1</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АР</w:t>
            </w:r>
          </w:p>
          <w:p w:rsidR="0053220D" w:rsidRDefault="00C27AE6">
            <w:pPr>
              <w:jc w:val="left"/>
              <w:rPr>
                <w:rFonts w:eastAsia="Times New Roman" w:cs="Times New Roman"/>
                <w:sz w:val="2"/>
              </w:rPr>
            </w:pPr>
            <w:r>
              <w:rPr>
                <w:rFonts w:ascii="Times New Roman" w:eastAsia="Times New Roman" w:hAnsi="Times New Roman" w:cs="Times New Roman"/>
              </w:rPr>
              <w:t>КЗ</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2</w:t>
            </w:r>
          </w:p>
        </w:tc>
        <w:tc>
          <w:tcPr>
            <w:tcW w:w="2835" w:type="dxa"/>
          </w:tcPr>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1</w:t>
            </w:r>
            <w:r>
              <w:rPr>
                <w:rFonts w:ascii="Times New Roman" w:eastAsia="Times New Roman" w:hAnsi="Times New Roman" w:cs="Times New Roman"/>
                <w:color w:val="000000"/>
              </w:rPr>
              <w:t>)</w:t>
            </w:r>
          </w:p>
        </w:tc>
        <w:tc>
          <w:tcPr>
            <w:tcW w:w="6660" w:type="dxa"/>
          </w:tcPr>
          <w:p w:rsidR="0053220D" w:rsidRDefault="00C27AE6">
            <w:pPr>
              <w:jc w:val="left"/>
              <w:rPr>
                <w:rFonts w:eastAsia="Times New Roman" w:cs="Times New Roman"/>
                <w:sz w:val="2"/>
              </w:rPr>
            </w:pPr>
            <w:r>
              <w:rPr>
                <w:rFonts w:ascii="Times New Roman" w:eastAsia="Times New Roman" w:hAnsi="Times New Roman" w:cs="Times New Roman"/>
              </w:rPr>
              <w:t>Территориальный фонд ОМС СПб</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3</w:t>
            </w:r>
          </w:p>
        </w:tc>
        <w:tc>
          <w:tcPr>
            <w:tcW w:w="2835" w:type="dxa"/>
          </w:tcPr>
          <w:p w:rsidR="0053220D" w:rsidRDefault="00C27AE6">
            <w:pPr>
              <w:spacing w:line="262" w:lineRule="atLeast"/>
              <w:jc w:val="left"/>
              <w:rPr>
                <w:rFonts w:eastAsia="Times New Roman" w:cs="Times New Roman"/>
                <w:sz w:val="2"/>
              </w:rPr>
            </w:pPr>
            <w:r>
              <w:rPr>
                <w:rFonts w:ascii="Times New Roman" w:eastAsia="Times New Roman" w:hAnsi="Times New Roman" w:cs="Times New Roman"/>
              </w:rPr>
              <w:t>Цели подпрограммы 1</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Снижение заболеваемости инфарктом миокарда и инсультами. Повышение </w:t>
            </w:r>
            <w:proofErr w:type="spellStart"/>
            <w:r>
              <w:rPr>
                <w:rFonts w:ascii="Times New Roman" w:eastAsia="Times New Roman" w:hAnsi="Times New Roman" w:cs="Times New Roman"/>
              </w:rPr>
              <w:t>выявляемости</w:t>
            </w:r>
            <w:proofErr w:type="spellEnd"/>
            <w:r>
              <w:rPr>
                <w:rFonts w:ascii="Times New Roman" w:eastAsia="Times New Roman" w:hAnsi="Times New Roman" w:cs="Times New Roman"/>
              </w:rPr>
              <w:t xml:space="preserve"> больных злокачественными новообразованиями.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уровня распространенности инфекционных заболеваний, профилактика которых осуществляется проведением иммунизации населения в соответствии с национальным календарем профилактических прививок.</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заболеваемости алкоголизмом, наркоманией.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Повышение качества и доступности медицинской помощи, оказываемой пациентам с сахарным диабетом.</w:t>
            </w:r>
          </w:p>
          <w:p w:rsidR="0053220D" w:rsidRDefault="00C27AE6">
            <w:pPr>
              <w:jc w:val="left"/>
              <w:rPr>
                <w:rFonts w:eastAsia="Times New Roman" w:cs="Times New Roman"/>
                <w:sz w:val="2"/>
              </w:rPr>
            </w:pPr>
            <w:r>
              <w:rPr>
                <w:rFonts w:ascii="Times New Roman" w:eastAsia="Times New Roman" w:hAnsi="Times New Roman" w:cs="Times New Roman"/>
              </w:rPr>
              <w:t>Снижение уровня распространенности инфекционных заболеваний</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4</w:t>
            </w:r>
          </w:p>
        </w:tc>
        <w:tc>
          <w:tcPr>
            <w:tcW w:w="2835" w:type="dxa"/>
          </w:tcPr>
          <w:p w:rsidR="0053220D" w:rsidRDefault="00C27AE6">
            <w:pPr>
              <w:jc w:val="left"/>
              <w:rPr>
                <w:rFonts w:eastAsia="Times New Roman" w:cs="Times New Roman"/>
                <w:sz w:val="2"/>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Развитие системы медицинской профилактики неинфекционных заболеваний и формирование здорового образа жизни у населения Санкт-Петербурга, в том числе снижение распространенности наиболее значимых факторов риска.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Реализация дифференцированного подхода к организации в рамках первичной медико-санитарной помощи профилактических осмотров и диспансеризации населения, в том числе детей, в целях обеспечения своевременного выявления заболеваний, дающих наибольший вклад в показатели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xml:space="preserve"> и смертности населения.</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уровня распространенности инфекционных заболеваний, профилактика которых осуществляется проведением иммунизации населения в соответствии с национальным календарем профилактических прививок.</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Сохранение на спорадическом уровне распространенности инфекционных заболеваний, профилактика которых осуществляется проведением иммунизации населения в соответствии с национальным календарем профилактических прививок.</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Раннее выявление инфицированных ВИЧ, острыми вирусными гепатитами B и C.</w:t>
            </w:r>
          </w:p>
          <w:p w:rsidR="0053220D" w:rsidRDefault="00C27AE6">
            <w:pPr>
              <w:jc w:val="left"/>
              <w:rPr>
                <w:rFonts w:eastAsia="Times New Roman" w:cs="Times New Roman"/>
                <w:sz w:val="2"/>
              </w:rPr>
            </w:pPr>
            <w:r>
              <w:rPr>
                <w:rFonts w:ascii="Times New Roman" w:eastAsia="Times New Roman" w:hAnsi="Times New Roman" w:cs="Times New Roman"/>
              </w:rPr>
              <w:t>Ведение реестров пациентов, инфицированных ВИЧ, острыми вирусными гепатитами B и C</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5</w:t>
            </w:r>
          </w:p>
        </w:tc>
        <w:tc>
          <w:tcPr>
            <w:tcW w:w="2835" w:type="dxa"/>
          </w:tcPr>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1</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Борьба с сердечно-сосудистыми заболеваниями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Борьба с гепатитом С и минимизация рисков распространения данного заболевания (город федерального значения Санкт-Петербург)</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Здоровье для каждого (город федерального значения Санкт-Петербург)</w:t>
            </w:r>
          </w:p>
          <w:p w:rsidR="0053220D" w:rsidRDefault="00C27AE6">
            <w:pPr>
              <w:jc w:val="left"/>
              <w:rPr>
                <w:rFonts w:eastAsia="Times New Roman" w:cs="Times New Roman"/>
                <w:sz w:val="2"/>
              </w:rPr>
            </w:pPr>
            <w:r>
              <w:rPr>
                <w:rFonts w:ascii="Times New Roman" w:eastAsia="Times New Roman" w:hAnsi="Times New Roman" w:cs="Times New Roman"/>
              </w:rPr>
              <w:lastRenderedPageBreak/>
              <w:t>Борьба с сахарным диабетом (город федерального значения Санкт-Петербург)</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lastRenderedPageBreak/>
              <w:t>6</w:t>
            </w:r>
          </w:p>
        </w:tc>
        <w:tc>
          <w:tcPr>
            <w:tcW w:w="2835" w:type="dxa"/>
          </w:tcPr>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1</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1 </w:t>
            </w:r>
            <w:r>
              <w:rPr>
                <w:rFonts w:ascii="Times New Roman" w:eastAsia="Times New Roman" w:hAnsi="Times New Roman" w:cs="Times New Roman"/>
                <w:color w:val="000000"/>
              </w:rPr>
              <w:t>составляет 286230</w:t>
            </w:r>
            <w:r w:rsidR="00467903">
              <w:rPr>
                <w:rFonts w:ascii="Times New Roman" w:eastAsia="Times New Roman" w:hAnsi="Times New Roman" w:cs="Times New Roman"/>
                <w:color w:val="000000"/>
              </w:rPr>
              <w:t>682,9</w:t>
            </w:r>
            <w:r>
              <w:rPr>
                <w:rFonts w:ascii="Times New Roman" w:eastAsia="Times New Roman" w:hAnsi="Times New Roman" w:cs="Times New Roman"/>
                <w:color w:val="000000"/>
              </w:rPr>
              <w:t xml:space="preserve">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46442158,9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46191921,9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48487</w:t>
            </w:r>
            <w:r w:rsidR="00467903">
              <w:rPr>
                <w:rFonts w:ascii="Times New Roman" w:eastAsia="Times New Roman" w:hAnsi="Times New Roman" w:cs="Times New Roman"/>
                <w:color w:val="000000"/>
              </w:rPr>
              <w:t>479</w:t>
            </w:r>
            <w:r>
              <w:rPr>
                <w:rFonts w:ascii="Times New Roman" w:eastAsia="Times New Roman" w:hAnsi="Times New Roman" w:cs="Times New Roman"/>
                <w:color w:val="000000"/>
              </w:rPr>
              <w:t>,1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46565164,6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48353267,2 тыс. руб.;</w:t>
            </w:r>
          </w:p>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2030 г. – 50190691,2 тыс. руб.;</w:t>
            </w:r>
          </w:p>
          <w:p w:rsidR="0053220D" w:rsidRDefault="0053220D">
            <w:pPr>
              <w:jc w:val="left"/>
              <w:rPr>
                <w:rFonts w:ascii="Times New Roman" w:eastAsia="Times New Roman" w:hAnsi="Times New Roman" w:cs="Times New Roman"/>
                <w:color w:val="000000"/>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бюджета Санкт-Петербурга – 276483580,2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43221367,2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42913283,3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45239806,7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46565164,6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48353267,2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50190691,2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федерального бюджета – 9742</w:t>
            </w:r>
            <w:r w:rsidR="00262FB6">
              <w:rPr>
                <w:rFonts w:ascii="Times New Roman" w:eastAsia="Times New Roman" w:hAnsi="Times New Roman" w:cs="Times New Roman"/>
                <w:color w:val="000000"/>
              </w:rPr>
              <w:t>877,6</w:t>
            </w:r>
            <w:r>
              <w:rPr>
                <w:rFonts w:ascii="Times New Roman" w:eastAsia="Times New Roman" w:hAnsi="Times New Roman" w:cs="Times New Roman"/>
                <w:color w:val="000000"/>
              </w:rPr>
              <w:t xml:space="preserve">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3216566,6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3278638,6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3247</w:t>
            </w:r>
            <w:r w:rsidR="00262FB6">
              <w:rPr>
                <w:rFonts w:ascii="Times New Roman" w:eastAsia="Times New Roman" w:hAnsi="Times New Roman" w:cs="Times New Roman"/>
                <w:color w:val="000000"/>
              </w:rPr>
              <w:t>672,4</w:t>
            </w:r>
            <w:r>
              <w:rPr>
                <w:rFonts w:ascii="Times New Roman" w:eastAsia="Times New Roman" w:hAnsi="Times New Roman" w:cs="Times New Roman"/>
                <w:color w:val="000000"/>
              </w:rPr>
              <w:t xml:space="preserve">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внебюджетных средств – 4225,1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4225,1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1821117,5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614772,6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601053,4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605291,5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бюджета Санкт-Петербурга – 1143077,2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357768,0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375737,2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409572,0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за счет средств федерального бюджета – 678040,3 тыс. руб., в </w:t>
            </w:r>
            <w:r>
              <w:rPr>
                <w:rFonts w:ascii="Times New Roman" w:eastAsia="Times New Roman" w:hAnsi="Times New Roman" w:cs="Times New Roman"/>
                <w:color w:val="000000"/>
              </w:rPr>
              <w:lastRenderedPageBreak/>
              <w:t>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257004,6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225316,2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195719,5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lastRenderedPageBreak/>
              <w:t>7</w:t>
            </w:r>
          </w:p>
        </w:tc>
        <w:tc>
          <w:tcPr>
            <w:tcW w:w="2835" w:type="dxa"/>
          </w:tcPr>
          <w:p w:rsidR="0053220D" w:rsidRDefault="00C27AE6">
            <w:pPr>
              <w:jc w:val="left"/>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1</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Создание условий для увеличения доли посещения взрослыми медицинских организаций с профилактическими целями.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больных сахарным диабетом прохождением школ для пациентов с сахарным диабетом, как обязательного метода диспансерного наблюдения и лечения больных сахарным диабетом в соответствии с клиническими рекомендациями.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бесплатными медикаментами, изделиями медицинского назначения, продуктами лечебного питания для льготных категорий граждан.</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Обеспечение отдельных категорий граждан лекарственными препаратами, а также детей с тяжелыми </w:t>
            </w:r>
            <w:proofErr w:type="spellStart"/>
            <w:r>
              <w:rPr>
                <w:rFonts w:ascii="Times New Roman" w:eastAsia="Times New Roman" w:hAnsi="Times New Roman" w:cs="Times New Roman"/>
              </w:rPr>
              <w:t>жизнеугрожающими</w:t>
            </w:r>
            <w:proofErr w:type="spellEnd"/>
            <w:r>
              <w:rPr>
                <w:rFonts w:ascii="Times New Roman" w:eastAsia="Times New Roman" w:hAnsi="Times New Roman" w:cs="Times New Roman"/>
              </w:rPr>
              <w:t xml:space="preserve"> и хроническими заболеваниями, в том числе редкими (</w:t>
            </w:r>
            <w:proofErr w:type="spellStart"/>
            <w:r>
              <w:rPr>
                <w:rFonts w:ascii="Times New Roman" w:eastAsia="Times New Roman" w:hAnsi="Times New Roman" w:cs="Times New Roman"/>
              </w:rPr>
              <w:t>орфанными</w:t>
            </w:r>
            <w:proofErr w:type="spellEnd"/>
            <w:r>
              <w:rPr>
                <w:rFonts w:ascii="Times New Roman" w:eastAsia="Times New Roman" w:hAnsi="Times New Roman" w:cs="Times New Roman"/>
              </w:rPr>
              <w:t>) заболеваниями.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оказания медицинской помощи больным с онкологическими заболеваниями в соответствии с клиническими рекомендациями.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Увеличение доли граждан, ведущих здоровый образ жизни.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Охват декретированных групп населения профилактическими прививками в рамках национального календаря профилактических прививок.</w:t>
            </w:r>
          </w:p>
          <w:p w:rsidR="0053220D" w:rsidRDefault="00C27AE6">
            <w:pPr>
              <w:jc w:val="left"/>
              <w:rPr>
                <w:rFonts w:eastAsia="Times New Roman" w:cs="Times New Roman"/>
                <w:sz w:val="2"/>
              </w:rPr>
            </w:pPr>
            <w:r>
              <w:rPr>
                <w:rFonts w:ascii="Times New Roman" w:eastAsia="Times New Roman" w:hAnsi="Times New Roman" w:cs="Times New Roman"/>
              </w:rPr>
              <w:t>Предупреждение и борьба с социально значимыми заболеваниями</w:t>
            </w:r>
          </w:p>
        </w:tc>
      </w:tr>
    </w:tbl>
    <w:p w:rsidR="0053220D" w:rsidRDefault="0053220D">
      <w:pPr>
        <w:rPr>
          <w:rFonts w:eastAsia="Times New Roman" w:cs="Times New Roman"/>
          <w:sz w:val="2"/>
        </w:rPr>
        <w:sectPr w:rsidR="0053220D">
          <w:pgSz w:w="11907" w:h="16839" w:code="9"/>
          <w:pgMar w:top="1133" w:right="850" w:bottom="1133" w:left="1700" w:header="708" w:footer="708" w:gutter="0"/>
          <w:cols w:space="720"/>
        </w:sectPr>
      </w:pPr>
    </w:p>
    <w:p w:rsidR="0053220D" w:rsidRDefault="00C27AE6">
      <w:pPr>
        <w:pStyle w:val="ConsPlusTitle"/>
        <w:suppressAutoHyphens/>
        <w:jc w:val="center"/>
        <w:outlineLvl w:val="2"/>
      </w:pPr>
      <w:r>
        <w:lastRenderedPageBreak/>
        <w:t>8.2. Характеристика текущего состояния сферы подпрограммы 1</w:t>
      </w:r>
    </w:p>
    <w:p w:rsidR="0053220D" w:rsidRDefault="00C27AE6">
      <w:pPr>
        <w:pStyle w:val="ConsPlusTitle"/>
        <w:suppressAutoHyphens/>
        <w:jc w:val="center"/>
      </w:pPr>
      <w:r>
        <w:t>с указанием основных проблем и прогноз ее развития</w:t>
      </w:r>
    </w:p>
    <w:p w:rsidR="0053220D" w:rsidRDefault="0053220D">
      <w:pPr>
        <w:pStyle w:val="ConsPlusNormal"/>
        <w:suppressAutoHyphens/>
      </w:pPr>
    </w:p>
    <w:p w:rsidR="0053220D" w:rsidRDefault="00C27AE6">
      <w:pPr>
        <w:pStyle w:val="ConsPlusNormal"/>
        <w:suppressAutoHyphens/>
        <w:spacing w:after="120"/>
        <w:ind w:firstLine="539"/>
        <w:jc w:val="both"/>
      </w:pPr>
      <w:r>
        <w:t>Непременным условием для преодоления неблагоприятной демографической ситуации, имевшей место в Санкт-Петербурге на протяжении последних двух десятилетий, наряду с повышением уровня рождаемости является снижение высокой смертности населения, обусловленной главным образом смертностью от неинфекционных заболеваний (сердечно-сосудистая патология, онкологические заболевания, сахарный диабет, хронические бронхолегочные заболевания) и внешних причин.</w:t>
      </w:r>
    </w:p>
    <w:p w:rsidR="0053220D" w:rsidRDefault="00C27AE6">
      <w:pPr>
        <w:pStyle w:val="ConsPlusNormal"/>
        <w:suppressAutoHyphens/>
        <w:spacing w:after="120"/>
        <w:ind w:firstLine="539"/>
        <w:jc w:val="both"/>
      </w:pPr>
      <w:r>
        <w:t>Неинфекционные заболевания, имеющие общую структуру факторов риска их развития, обуславливают более 80% всех причин смерти. В связи с этим решение задачи снижения смертности от неинфекционных заболеваний наряду с повышением уровня рождаемости является непременным условием для преодоления неблагоприятных демографических тенденций последних десятилетий.</w:t>
      </w:r>
      <w:r>
        <w:rPr>
          <w:rFonts w:ascii="Arial" w:hAnsi="Arial" w:cs="Arial"/>
          <w:color w:val="3C4245"/>
          <w:shd w:val="clear" w:color="auto" w:fill="FFFFFF"/>
        </w:rPr>
        <w:t xml:space="preserve"> </w:t>
      </w:r>
    </w:p>
    <w:p w:rsidR="0053220D" w:rsidRDefault="00C27AE6">
      <w:pPr>
        <w:pStyle w:val="ConsPlusNormal"/>
        <w:suppressAutoHyphens/>
        <w:spacing w:after="120"/>
        <w:ind w:firstLine="539"/>
        <w:jc w:val="both"/>
      </w:pPr>
      <w:r>
        <w:t xml:space="preserve">По оценкам экспертов Всемирной организации здравоохранения (далее - ВОЗ) важнейшую роль в развитии неинфекционных заболеваний играют такие факторы риска, как артериальная гипертензия (35,5%), </w:t>
      </w:r>
      <w:proofErr w:type="spellStart"/>
      <w:r>
        <w:t>гиперхолестеринемия</w:t>
      </w:r>
      <w:proofErr w:type="spellEnd"/>
      <w:r>
        <w:t xml:space="preserve"> (23,0%), курение (17,1%), недостаточное потребление фруктов и овощей (12,9%), ожирение (12,5%), недостаточная физическая активность (9,0%), а также фактор злоупотребления алкоголем (11,9%).</w:t>
      </w:r>
    </w:p>
    <w:p w:rsidR="0053220D" w:rsidRDefault="00C27AE6">
      <w:pPr>
        <w:pStyle w:val="ConsPlusNormal"/>
        <w:suppressAutoHyphens/>
        <w:spacing w:after="120"/>
        <w:ind w:firstLine="539"/>
        <w:jc w:val="both"/>
      </w:pPr>
      <w:r>
        <w:t xml:space="preserve">Вклад алкоголя в уровень смертности в Российской Федерации в последние десятилетия традиционно был аномально высок. Статистически значимые корреляции </w:t>
      </w:r>
      <w:r>
        <w:br/>
        <w:t xml:space="preserve">с динамикой индикаторов потребления алкоголя (смертность от алкогольных отравлений, заболеваемость алкогольными психозами) демонстрируют показатели смертности </w:t>
      </w:r>
      <w:r>
        <w:br/>
        <w:t xml:space="preserve">от внешних причин (убийства, самоубийства, несчастные случаи), от ишемической болезни сердца, алкогольной </w:t>
      </w:r>
      <w:proofErr w:type="spellStart"/>
      <w:r>
        <w:t>кардиомиопатии</w:t>
      </w:r>
      <w:proofErr w:type="spellEnd"/>
      <w:r>
        <w:t xml:space="preserve">, геморрагического инсульта, алкогольной болезни печени, цирроза и фиброза печени, пневмонии и др. За последние годы показатели алкогольной смертности имеют тенденцию к снижению, однако проблема </w:t>
      </w:r>
      <w:r>
        <w:br/>
        <w:t>по-прежнему остается острой.</w:t>
      </w:r>
    </w:p>
    <w:p w:rsidR="0053220D" w:rsidRDefault="00C27AE6">
      <w:pPr>
        <w:pStyle w:val="ConsPlusNormal"/>
        <w:suppressAutoHyphens/>
        <w:spacing w:after="120"/>
        <w:ind w:firstLine="539"/>
        <w:jc w:val="both"/>
      </w:pPr>
      <w:r>
        <w:t>Согласно рекомендациям ВОЗ существуют три основные стратегии снижения смертности от неинфекционных заболеваний - популяционная стратегия профилактики, профилактическая стратегия выявления лиц высокого риска и коррекции у них факторов риска, а также вторичная профилактика (включает как лечебные мероприятия в период обострения заболевания, так и лечебные меры по их предупреждению). Популяционная стратегия профилактики предполагает формирование здорового образа жизни населения посредством информирования о факторах риска неинфекционных заболеваний, мотивирования к ведению здорового образа жизни, а также обеспечения для этого условий.</w:t>
      </w:r>
    </w:p>
    <w:p w:rsidR="0053220D" w:rsidRDefault="00C27AE6">
      <w:pPr>
        <w:pStyle w:val="ConsPlusNormal"/>
        <w:suppressAutoHyphens/>
        <w:spacing w:after="120"/>
        <w:ind w:firstLine="539"/>
        <w:jc w:val="both"/>
      </w:pPr>
      <w:r>
        <w:t xml:space="preserve">Реализация популяционной стратегии возможна на основе </w:t>
      </w:r>
      <w:proofErr w:type="spellStart"/>
      <w:r>
        <w:t>межсекторального</w:t>
      </w:r>
      <w:proofErr w:type="spellEnd"/>
      <w:r>
        <w:t xml:space="preserve"> взаимодействия, предполагающего объединение усилий органов законодательной </w:t>
      </w:r>
      <w:r>
        <w:br/>
        <w:t xml:space="preserve">и исполнительной власти, различных ведомств, общественных структур, религиозных организаций. Стратегия выявления лиц с высоким риском и коррекции факторов риска неинфекционных заболеваний осуществляется главным образом на индивидуальном </w:t>
      </w:r>
      <w:r>
        <w:br/>
        <w:t xml:space="preserve">и групповом уровнях в рамках первичной медико-санитарной помощи, а также в рамках специализированной помощи и санаторно-курортного лечения. Для реализации этой стратегии требуется наличие инфраструктуры системы медицинской профилактики. Важнейшими инструментами стратегии высокого риска являются диспансеризация </w:t>
      </w:r>
      <w:r>
        <w:br/>
        <w:t>и профилактические осмотры населения.</w:t>
      </w:r>
    </w:p>
    <w:p w:rsidR="0053220D" w:rsidRDefault="00C27AE6">
      <w:pPr>
        <w:pStyle w:val="ConsPlusNormal"/>
        <w:suppressAutoHyphens/>
        <w:spacing w:after="120"/>
        <w:ind w:firstLine="539"/>
        <w:jc w:val="both"/>
      </w:pPr>
      <w:r>
        <w:t xml:space="preserve">Стратегия вторичной профилактики реализуется в лечебно-профилактических учреждениях на индивидуальном уровне и предполагает медикаментозное, интервенционное и хирургическое лечение у лиц, имеющих доказанные неинфекционные </w:t>
      </w:r>
      <w:r>
        <w:lastRenderedPageBreak/>
        <w:t>заболевания, в целях предупреждения развития у них осложнений.</w:t>
      </w:r>
    </w:p>
    <w:p w:rsidR="0053220D" w:rsidRDefault="00C27AE6">
      <w:pPr>
        <w:pStyle w:val="ConsPlusNormal"/>
        <w:suppressAutoHyphens/>
        <w:spacing w:after="120"/>
        <w:ind w:firstLine="539"/>
        <w:jc w:val="both"/>
      </w:pPr>
      <w:r>
        <w:t xml:space="preserve">Опыт целого ряда стран показал, что в снижении смертности от болезней системы кровообращения профилактические меры имеют большую эффективность в сравнении </w:t>
      </w:r>
      <w:r>
        <w:br/>
        <w:t>с лечебными мероприятиями. Вклад лечебных мероприятий в снижение смертности составил 37%, а профилактических - 55% (8% - неопределенные факторы).</w:t>
      </w:r>
    </w:p>
    <w:p w:rsidR="0053220D" w:rsidRDefault="00C27AE6">
      <w:pPr>
        <w:pStyle w:val="ConsPlusNormal"/>
        <w:suppressAutoHyphens/>
        <w:spacing w:after="120"/>
        <w:ind w:firstLine="539"/>
        <w:jc w:val="both"/>
      </w:pPr>
      <w:r>
        <w:t>К настоящему времени в Санкт-Петербурге накоплен определенный опыт профилактики неинфекционных заболеваний и формирования здорового образа жизни населения.</w:t>
      </w:r>
    </w:p>
    <w:p w:rsidR="0053220D" w:rsidRDefault="00C27AE6">
      <w:pPr>
        <w:pStyle w:val="ConsPlusNormal"/>
        <w:suppressAutoHyphens/>
        <w:spacing w:after="120"/>
        <w:ind w:firstLine="539"/>
        <w:jc w:val="both"/>
      </w:pPr>
      <w:r>
        <w:t>В Санкт-Петербурге, как и в целом в Российской Федерации, созданы центры здоровья, которые стали принципиально новой структурой в системе профилактики неинфекционных заболеваний. Особого внимания заслуживает задача повышения роли первичного звена в сохранении и укреплении здоровья населения. И в этой связи требуется оптимизация всех процессов внутри учреждений, а также создание достаточной мотивации для расширения профилактического направления в работе участковых врачей.</w:t>
      </w:r>
    </w:p>
    <w:p w:rsidR="0053220D" w:rsidRDefault="00C27AE6">
      <w:pPr>
        <w:pStyle w:val="ConsPlusNormal"/>
        <w:suppressAutoHyphens/>
        <w:spacing w:after="120"/>
        <w:ind w:firstLine="539"/>
        <w:jc w:val="both"/>
      </w:pPr>
      <w:r>
        <w:t xml:space="preserve">Улучшение доступности первичной медико-санитарной помощи </w:t>
      </w:r>
      <w:r>
        <w:br/>
        <w:t xml:space="preserve">и специализированной первичной медико-санитарной помощи планируется путем развития сети центров (офисов) общей врачебной практики (врач общей практики может взять на себя до 80% консультаций узких специалистов), а также внедрения </w:t>
      </w:r>
      <w:proofErr w:type="spellStart"/>
      <w:r>
        <w:t>стационарозамещающих</w:t>
      </w:r>
      <w:proofErr w:type="spellEnd"/>
      <w:r>
        <w:t xml:space="preserve"> технологий.</w:t>
      </w:r>
    </w:p>
    <w:p w:rsidR="0053220D" w:rsidRDefault="00C27AE6">
      <w:pPr>
        <w:pStyle w:val="ConsPlusNormal"/>
        <w:suppressAutoHyphens/>
        <w:spacing w:after="120"/>
        <w:ind w:firstLine="539"/>
        <w:jc w:val="both"/>
      </w:pPr>
      <w:r>
        <w:t xml:space="preserve">Согласно Федеральному закону «Об основах охраны здоровья граждан в Российской Федерации» к полномочиям органов государственной власти субъектов Российской Федерации в сфере охраны здоровья относится организация обеспечения граждан лекарственными препаратами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гражданина или инвалидности. </w:t>
      </w:r>
    </w:p>
    <w:p w:rsidR="0053220D" w:rsidRDefault="00C27AE6">
      <w:pPr>
        <w:pStyle w:val="ConsPlusNormal"/>
        <w:suppressAutoHyphens/>
        <w:spacing w:after="120"/>
        <w:ind w:firstLine="539"/>
        <w:jc w:val="both"/>
      </w:pPr>
      <w:r>
        <w:t xml:space="preserve">В Санкт-Петербурге проводятся мероприятия по обеспечению отдельных категорий граждан лекарственными препаратами, в том числе для лечения онкологических, сердечно-сосудистых заболеваний, сахарного диабета, хронического вирусного гепатита С и других,  а также детей с тяжелыми </w:t>
      </w:r>
      <w:proofErr w:type="spellStart"/>
      <w:r>
        <w:t>жизнеугрожающими</w:t>
      </w:r>
      <w:proofErr w:type="spellEnd"/>
      <w:r>
        <w:t xml:space="preserve"> и хроническими заболеваниями, в том числе редкими (</w:t>
      </w:r>
      <w:proofErr w:type="spellStart"/>
      <w:r>
        <w:t>орфанными</w:t>
      </w:r>
      <w:proofErr w:type="spellEnd"/>
      <w:r>
        <w:t>) заболеваниями.</w:t>
      </w:r>
    </w:p>
    <w:p w:rsidR="0053220D" w:rsidRDefault="00C27AE6">
      <w:pPr>
        <w:pStyle w:val="ConsPlusNormal"/>
        <w:suppressAutoHyphens/>
        <w:spacing w:after="120"/>
        <w:ind w:firstLine="539"/>
        <w:jc w:val="both"/>
      </w:pPr>
      <w:r>
        <w:t xml:space="preserve">Анализ развития службы медицинской профилактики и медицинских организаций, оказывающих первичную медико-санитарную помощь, показал значительные положительные тенденции в системе профилактики и раннего выявления хронических неинфекционных заболеваний, в первую очередь болезней системы кровообращения </w:t>
      </w:r>
      <w:r>
        <w:br/>
        <w:t>и злокачественных новообразований.</w:t>
      </w:r>
    </w:p>
    <w:p w:rsidR="0053220D" w:rsidRDefault="00C27AE6">
      <w:pPr>
        <w:pStyle w:val="ConsPlusTitle"/>
        <w:spacing w:after="120"/>
        <w:ind w:left="142" w:firstLine="459"/>
        <w:jc w:val="both"/>
        <w:rPr>
          <w:b w:val="0"/>
          <w:szCs w:val="24"/>
        </w:rPr>
      </w:pPr>
      <w:r>
        <w:rPr>
          <w:b w:val="0"/>
        </w:rPr>
        <w:t xml:space="preserve">Для повышения доступности первичной медико-санитарной помощи открыты новые поликлиники в </w:t>
      </w:r>
      <w:r>
        <w:rPr>
          <w:b w:val="0"/>
          <w:bCs/>
        </w:rPr>
        <w:t>Калининском, Красногвардейским, Пушкинском районах</w:t>
      </w:r>
      <w:r>
        <w:rPr>
          <w:b w:val="0"/>
          <w:strike/>
        </w:rPr>
        <w:t xml:space="preserve"> </w:t>
      </w:r>
      <w:r>
        <w:rPr>
          <w:b w:val="0"/>
        </w:rPr>
        <w:t>Санкт-Петербурга, активно развивалась сеть центров общей врачебной практики, в том числе частных медицинских организаций, которые работают в системе обязательного медицинского страхования бесплатно для граждан.</w:t>
      </w:r>
      <w:r>
        <w:rPr>
          <w:b w:val="0"/>
          <w:szCs w:val="24"/>
        </w:rPr>
        <w:t xml:space="preserve"> </w:t>
      </w:r>
    </w:p>
    <w:p w:rsidR="0053220D" w:rsidRDefault="00C27AE6">
      <w:pPr>
        <w:pStyle w:val="ConsPlusNormal"/>
        <w:suppressAutoHyphens/>
        <w:spacing w:after="120"/>
        <w:ind w:firstLine="539"/>
        <w:jc w:val="both"/>
        <w:sectPr w:rsidR="0053220D">
          <w:pgSz w:w="11907" w:h="16839" w:code="9"/>
          <w:pgMar w:top="1134" w:right="851" w:bottom="1134" w:left="1701" w:header="720" w:footer="720" w:gutter="0"/>
          <w:cols w:space="720"/>
        </w:sectPr>
      </w:pPr>
      <w:r>
        <w:t xml:space="preserve">Проблемой остается дефицит кадров участковых врачей и врачей-специалистов </w:t>
      </w:r>
      <w:r>
        <w:br/>
        <w:t xml:space="preserve">в амбулаторно-поликлинических учреждениях, для ее устранения Комитетом </w:t>
      </w:r>
      <w:r>
        <w:br/>
        <w:t>по здравоохранению совместно с администрациями районов Санкт-Петербурга проводится активная работа по привлечению молодых специалистов.</w:t>
      </w: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3220D" w:rsidTr="00B414A9">
        <w:trPr>
          <w:trHeight w:val="1017"/>
        </w:trPr>
        <w:tc>
          <w:tcPr>
            <w:tcW w:w="15575" w:type="dxa"/>
            <w:gridSpan w:val="26"/>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8.3.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1</w:t>
            </w:r>
          </w:p>
        </w:tc>
        <w:tc>
          <w:tcPr>
            <w:tcW w:w="57" w:type="dxa"/>
          </w:tcPr>
          <w:p w:rsidR="0053220D" w:rsidRDefault="0053220D">
            <w:pPr>
              <w:jc w:val="left"/>
              <w:rPr>
                <w:sz w:val="2"/>
              </w:rPr>
            </w:pPr>
          </w:p>
        </w:tc>
      </w:tr>
      <w:tr w:rsidR="0053220D" w:rsidTr="00B414A9">
        <w:trPr>
          <w:trHeight w:val="115"/>
        </w:trPr>
        <w:tc>
          <w:tcPr>
            <w:tcW w:w="15632" w:type="dxa"/>
            <w:gridSpan w:val="27"/>
          </w:tcPr>
          <w:p w:rsidR="0053220D" w:rsidRDefault="0053220D">
            <w:pPr>
              <w:jc w:val="left"/>
              <w:rPr>
                <w:sz w:val="2"/>
              </w:rPr>
            </w:pPr>
          </w:p>
        </w:tc>
      </w:tr>
      <w:tr w:rsidR="0053220D" w:rsidTr="00B414A9">
        <w:trPr>
          <w:trHeight w:val="444"/>
        </w:trPr>
        <w:tc>
          <w:tcPr>
            <w:tcW w:w="15575" w:type="dxa"/>
            <w:gridSpan w:val="26"/>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53220D" w:rsidRDefault="0053220D">
            <w:pPr>
              <w:jc w:val="left"/>
              <w:rPr>
                <w:sz w:val="2"/>
              </w:rPr>
            </w:pPr>
          </w:p>
        </w:tc>
      </w:tr>
      <w:tr w:rsidR="0053220D" w:rsidTr="00B414A9">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B414A9">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3220D" w:rsidRDefault="0053220D">
            <w:pPr>
              <w:jc w:val="left"/>
              <w:rPr>
                <w:sz w:val="2"/>
              </w:rPr>
            </w:pPr>
          </w:p>
        </w:tc>
      </w:tr>
      <w:tr w:rsidR="0053220D" w:rsidTr="00B414A9">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3220D" w:rsidRDefault="0053220D">
            <w:pPr>
              <w:jc w:val="left"/>
              <w:rPr>
                <w:sz w:val="2"/>
              </w:rPr>
            </w:pPr>
          </w:p>
        </w:tc>
      </w:tr>
      <w:tr w:rsidR="0053220D" w:rsidTr="00B414A9">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«Борьба с гепатитом С и минимизация рисков распространения данного заболевания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215 818,1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259 289,0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734 396,1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1.3, Индикатор 1.4, Индикатор 1.5 , Индикатор 1.6, Индикатор 1.7 </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136 659,2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121 199,0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105 468,5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363 326,7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«Борьба с гепатитом С и минимизация рисков распространения данного заболевания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352 477,3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380 488,0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364 757,5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1 097 722,8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«Борьба с сердечно-сосудистыми заболеваниями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лекарственными препаратами для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141 949,9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116 448,2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150 283,0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408 681,1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4, Целевой показатель 12, Индикатор 1.16, Индикатор 1.17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120 345,4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104 117,2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90 251,0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314 713,6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2 «Борьба с сердечно-сосудистыми заболеваниями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262 295,3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220 565,4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240 534,0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723 394,7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614 772,6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601 053,4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605 291,5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1 821 117,5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ВСЕГО проектная часть подпрограммы 1</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614 772,6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601 053,4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605 291,5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1 821 117,5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15575" w:type="dxa"/>
            <w:gridSpan w:val="26"/>
            <w:tcBorders>
              <w:top w:val="single" w:sz="4" w:space="0" w:color="000000"/>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B414A9">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B414A9">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B414A9">
        <w:trPr>
          <w:trHeight w:val="115"/>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53220D" w:rsidRDefault="0053220D">
            <w:pPr>
              <w:jc w:val="left"/>
              <w:rPr>
                <w:sz w:val="2"/>
              </w:rPr>
            </w:pPr>
          </w:p>
        </w:tc>
      </w:tr>
      <w:tr w:rsidR="0053220D" w:rsidTr="00B414A9">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поликлиникам, амбулаториям, диагностическим центрам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1 070,5</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1 151,2</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1 236,2</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1 284,0</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1 333,3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1 384,0</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7 459,2</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7, Целевой показатель 8, Целевой показатель 9, Целевой показатель 10, Целевой показатель 11, Индикатор 1.1, Индикатор 1.2, Индикатор 1.8, Индикатор 1.9, Индикатор 1.12, Индикатор 1.14, Индикатор 1.15 </w:t>
            </w:r>
          </w:p>
        </w:tc>
        <w:tc>
          <w:tcPr>
            <w:tcW w:w="57" w:type="dxa"/>
            <w:tcBorders>
              <w:left w:val="single" w:sz="4" w:space="0" w:color="000000"/>
            </w:tcBorders>
          </w:tcPr>
          <w:p w:rsidR="0053220D" w:rsidRDefault="0053220D">
            <w:pPr>
              <w:jc w:val="left"/>
              <w:rPr>
                <w:sz w:val="2"/>
              </w:rPr>
            </w:pPr>
          </w:p>
        </w:tc>
      </w:tr>
      <w:tr w:rsidR="0053220D" w:rsidTr="00B414A9">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Профилактика инфекционных заболеваний, включая иммунопрофилактику</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757 032,3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772 797,9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802 937,0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834 010,7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866 036,7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898 946,1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4 931 760,7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Индикатор 1.2, Индикатор 1.3, Индикатор 1.18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здравоохранения "Городской центр общественного здоровья и медицинской профилактики"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94 545,1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101 141,5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108 076,0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112 258,5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116 569,3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120 998,9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653 589,3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Индикатор 1.2, Индикатор 1.3, Индикатор 1.8, Индикатор 1.9, Индикатор 1.10, Индикатор 1.11, Индикатор 1.12, Индикатор 1.13, Индикатор 1.18 </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бесплатными медикаментами, изделиями медицинского назначения, продуктами лечебного питания для льготных категорий граждан&lt;*&gt;</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25 897 075,1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24 529 039,9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25 485 672,4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26 471 967,9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27 488 491,5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28 533 054,2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158 405 301,0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1.1, Индикатор 1.2, Индикатор 1.3, Индикатор 1.4, Индикатор 1.5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диспансеризации государственных гражданских служащих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35 790,7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37 190,1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38 640,5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40 135,9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41 677,1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43 260,8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236 695,1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4, Целевой показатель 6, Целевой показатель 7, Целевой показатель 8, Целевой показатель 12, Индикатор 1.1, Индикатор 1.2, Индикатор 1.3, Индикатор 1.4 </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поликлиник, амбулаторий, диагностических центров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384 076,1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409 403,0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437 377,2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454 303,7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471 749,0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489 675,4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2 646 584,4</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1.1, Индикатор 1.2, Индикатор 1.3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51 684,6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55 451,9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59 414,6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61 713,9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64 083,8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66 518,9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358 867,7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7</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поликлиникам, амбулаториям, диагностическим центрам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651 506,3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696 513,4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744 140,9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772 939,2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802 620,0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833 119,6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4 500 839,4</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1.1, Индикатор 1.2, Индикатор 1.3, Индикатор 1.8, Индикатор 1.9, Индикатор 1.10, Индикатор 1.11, Индикатор 1.12, Индикатор 1.13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839 669,8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885 643,5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942 470,6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978 944,2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1 016 535,7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1 055 164,0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5 718 427,8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967 918,9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1 038 314,6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1 112 367,8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1 155 416,4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1 199 784,4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1 245 376,2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6 719 178,3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603 257,8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647 580,6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694 214,3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721 080,4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748 769,9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777 223,1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4 192 126,1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667 963,3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716 161,6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766 857,5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796 534,9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827 121,8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858 552,5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4 633 191,6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720 795,3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772 529,6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826 941,4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858 944,0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891 927,5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925 820,7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4 996 958,5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1 020 570,2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1 093 131,7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1 169 017,6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1 214 258,6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1 260 886,1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1 308 799,8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7 066 664,0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716 679,8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768 562,6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823 137,2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854 992,6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887 824,3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921 561,7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4 972 758,2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197 545,9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208 999,0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221 112,7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229 669,8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238 489,1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247 551,7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1 343 368,2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1 063 104,2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1 096 301,3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1 172 344,5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1 217 714,2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1 264 474,5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1 312 524,5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7 126 463,2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1 020 294,4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1 094 432,0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1 173 218,7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1 218 622,3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1 265 417,4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1 313 503,2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7 085 488,0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650 737,4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697 768,0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747 236,9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776 155,0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805 959,3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836 585,8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4 514 442,4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162 731,8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174 180,9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186 218,1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193 424,7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200 852,3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208 484,6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1 125 892,4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987 716,6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1 059 428,5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1 134 864,2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1 178 783,4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1 224 048,7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1 270 562,6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6 855 404,0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517 998,6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555 585,2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595 117,4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618 148,4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641 885,3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666 277,0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3 595 011,9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781 516,8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805 999,7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861 393,5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894 729,4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929 087,0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964 392,3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5 237 118,7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230"/>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899 379,7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961 215,8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1 026 201,9</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1 065 915,9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1 106 847,1</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1 148 907,3</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6 208 467,7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22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2 951 558,1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3 126 855,4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3 456 000,4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3 589 747,6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3 727 593,9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3 869 242,5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20 720 997,9</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бесплатного </w:t>
            </w:r>
            <w:proofErr w:type="spellStart"/>
            <w:r>
              <w:rPr>
                <w:rFonts w:ascii="Times New Roman" w:eastAsia="Times New Roman" w:hAnsi="Times New Roman" w:cs="Times New Roman"/>
                <w:color w:val="000000"/>
                <w:spacing w:val="-2"/>
                <w:sz w:val="16"/>
              </w:rPr>
              <w:t>слухопротезирования</w:t>
            </w:r>
            <w:proofErr w:type="spellEnd"/>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129 789,3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138 045,0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146 239,2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151 898,7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157 731,6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163 725,4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887 429,2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Проведение </w:t>
            </w:r>
            <w:proofErr w:type="spellStart"/>
            <w:r>
              <w:rPr>
                <w:rFonts w:ascii="Times New Roman" w:eastAsia="Times New Roman" w:hAnsi="Times New Roman" w:cs="Times New Roman"/>
                <w:color w:val="000000"/>
                <w:spacing w:val="-2"/>
                <w:sz w:val="16"/>
              </w:rPr>
              <w:t>акарицидных</w:t>
            </w:r>
            <w:proofErr w:type="spellEnd"/>
            <w:r>
              <w:rPr>
                <w:rFonts w:ascii="Times New Roman" w:eastAsia="Times New Roman" w:hAnsi="Times New Roman" w:cs="Times New Roman"/>
                <w:color w:val="000000"/>
                <w:spacing w:val="-2"/>
                <w:sz w:val="16"/>
              </w:rPr>
              <w:t xml:space="preserve"> и </w:t>
            </w:r>
            <w:proofErr w:type="spellStart"/>
            <w:r>
              <w:rPr>
                <w:rFonts w:ascii="Times New Roman" w:eastAsia="Times New Roman" w:hAnsi="Times New Roman" w:cs="Times New Roman"/>
                <w:color w:val="000000"/>
                <w:spacing w:val="-2"/>
                <w:sz w:val="16"/>
              </w:rPr>
              <w:t>ларвицидных</w:t>
            </w:r>
            <w:proofErr w:type="spellEnd"/>
            <w:r>
              <w:rPr>
                <w:rFonts w:ascii="Times New Roman" w:eastAsia="Times New Roman" w:hAnsi="Times New Roman" w:cs="Times New Roman"/>
                <w:color w:val="000000"/>
                <w:spacing w:val="-2"/>
                <w:sz w:val="16"/>
              </w:rPr>
              <w:t xml:space="preserve"> обработок территорий и водоемов </w:t>
            </w:r>
            <w:r>
              <w:rPr>
                <w:rFonts w:ascii="Times New Roman" w:eastAsia="Times New Roman" w:hAnsi="Times New Roman" w:cs="Times New Roman"/>
                <w:color w:val="000000"/>
                <w:spacing w:val="-2"/>
                <w:sz w:val="16"/>
              </w:rPr>
              <w:lastRenderedPageBreak/>
              <w:t>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373,4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2 042,9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953,2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430,7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2 356,6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576,7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3 155,3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3 881,7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1 065,3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572,7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4 065,7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1 122,5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6 374,8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1 293,2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лекарственными препаратами для пациентов с сахарным диабетом 1 и 2 типов при диабетическом макулярном отеке (ДМО)</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86 426,4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89 805,7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93 308,1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96 919,1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100 640,8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104 465,2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571 565,3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1.9 </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реализации отдельных полномочий в области обеспечения лекарственными препаратами, изделиями медицинского назначения, а также специализированными продуктами лечебного питания за счет средств федерального бюджета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592 118,1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592 118,1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592 118,1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1 776 354,3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осуществления организационных мероприятий (приемка, хранение, отпуск через аптечные организации, в том числе в рамках перераспределения из </w:t>
            </w:r>
            <w:r>
              <w:rPr>
                <w:rFonts w:ascii="Times New Roman" w:eastAsia="Times New Roman" w:hAnsi="Times New Roman" w:cs="Times New Roman"/>
                <w:color w:val="000000"/>
                <w:spacing w:val="-2"/>
                <w:sz w:val="16"/>
              </w:rPr>
              <w:lastRenderedPageBreak/>
              <w:t xml:space="preserve">субъектов Российской Федерации) по обеспечению лиц лекарственными препаратами, предназначенными для лечения больных гемофилией, </w:t>
            </w:r>
            <w:proofErr w:type="spellStart"/>
            <w:r>
              <w:rPr>
                <w:rFonts w:ascii="Times New Roman" w:eastAsia="Times New Roman" w:hAnsi="Times New Roman" w:cs="Times New Roman"/>
                <w:color w:val="000000"/>
                <w:spacing w:val="-2"/>
                <w:sz w:val="16"/>
              </w:rPr>
              <w:t>муковисцидозом</w:t>
            </w:r>
            <w:proofErr w:type="spellEnd"/>
            <w:r>
              <w:rPr>
                <w:rFonts w:ascii="Times New Roman" w:eastAsia="Times New Roman" w:hAnsi="Times New Roman" w:cs="Times New Roman"/>
                <w:color w:val="000000"/>
                <w:spacing w:val="-2"/>
                <w:sz w:val="16"/>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Pr>
                <w:rFonts w:ascii="Times New Roman" w:eastAsia="Times New Roman" w:hAnsi="Times New Roman" w:cs="Times New Roman"/>
                <w:color w:val="000000"/>
                <w:spacing w:val="-2"/>
                <w:sz w:val="16"/>
              </w:rPr>
              <w:t>гемолитико</w:t>
            </w:r>
            <w:proofErr w:type="spellEnd"/>
            <w:r>
              <w:rPr>
                <w:rFonts w:ascii="Times New Roman" w:eastAsia="Times New Roman" w:hAnsi="Times New Roman" w:cs="Times New Roman"/>
                <w:color w:val="000000"/>
                <w:spacing w:val="-2"/>
                <w:sz w:val="16"/>
              </w:rPr>
              <w:t xml:space="preserve">-уремическим синдромом, юношеским артритом с системным началом, </w:t>
            </w:r>
            <w:proofErr w:type="spellStart"/>
            <w:r>
              <w:rPr>
                <w:rFonts w:ascii="Times New Roman" w:eastAsia="Times New Roman" w:hAnsi="Times New Roman" w:cs="Times New Roman"/>
                <w:color w:val="000000"/>
                <w:spacing w:val="-2"/>
                <w:sz w:val="16"/>
              </w:rPr>
              <w:t>мукополисахаридозом</w:t>
            </w:r>
            <w:proofErr w:type="spellEnd"/>
            <w:r>
              <w:rPr>
                <w:rFonts w:ascii="Times New Roman" w:eastAsia="Times New Roman" w:hAnsi="Times New Roman" w:cs="Times New Roman"/>
                <w:color w:val="000000"/>
                <w:spacing w:val="-2"/>
                <w:sz w:val="16"/>
              </w:rPr>
              <w:t xml:space="preserve"> I, II и VI типов, </w:t>
            </w:r>
            <w:proofErr w:type="spellStart"/>
            <w:r>
              <w:rPr>
                <w:rFonts w:ascii="Times New Roman" w:eastAsia="Times New Roman" w:hAnsi="Times New Roman" w:cs="Times New Roman"/>
                <w:color w:val="000000"/>
                <w:spacing w:val="-2"/>
                <w:sz w:val="16"/>
              </w:rPr>
              <w:t>апластической</w:t>
            </w:r>
            <w:proofErr w:type="spellEnd"/>
            <w:r>
              <w:rPr>
                <w:rFonts w:ascii="Times New Roman" w:eastAsia="Times New Roman" w:hAnsi="Times New Roman" w:cs="Times New Roman"/>
                <w:color w:val="000000"/>
                <w:spacing w:val="-2"/>
                <w:sz w:val="16"/>
              </w:rPr>
              <w:t xml:space="preserve"> анемией неуточненной, наследственным дефицитом факторов II (фибриногена), VII (лабильного), X (Стюарта - </w:t>
            </w:r>
            <w:proofErr w:type="spellStart"/>
            <w:r>
              <w:rPr>
                <w:rFonts w:ascii="Times New Roman" w:eastAsia="Times New Roman" w:hAnsi="Times New Roman" w:cs="Times New Roman"/>
                <w:color w:val="000000"/>
                <w:spacing w:val="-2"/>
                <w:sz w:val="16"/>
              </w:rPr>
              <w:t>Прауэра</w:t>
            </w:r>
            <w:proofErr w:type="spellEnd"/>
            <w:r>
              <w:rPr>
                <w:rFonts w:ascii="Times New Roman" w:eastAsia="Times New Roman" w:hAnsi="Times New Roman" w:cs="Times New Roman"/>
                <w:color w:val="000000"/>
                <w:spacing w:val="-2"/>
                <w:sz w:val="16"/>
              </w:rPr>
              <w:t>), лиц после трансплантации органов и (или) тканей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14 571,6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13 451,8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12 115,5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40 138,9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оказания отдельным категориям граждан государственной социальной помощи по обеспечению лекарственными препаратами, медицинскими изделиями, а также специализированными продуктами лечебного питания для детей-инвалидов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2 352 586,6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2 447 505,9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2 447 505,9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7 247 598,4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4 225,1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sidRPr="009C3B4C">
              <w:rPr>
                <w:rFonts w:ascii="Times New Roman" w:eastAsia="Times New Roman" w:hAnsi="Times New Roman" w:cs="Times New Roman"/>
                <w:spacing w:val="-2"/>
                <w:sz w:val="16"/>
              </w:rPr>
              <w:t>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75,9</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115"/>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34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B414A9">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45 827 386,3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45 590 868,5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rsidP="009C3B4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47 882 </w:t>
            </w:r>
            <w:r w:rsidR="009C3B4C">
              <w:rPr>
                <w:rFonts w:ascii="Times New Roman" w:eastAsia="Times New Roman" w:hAnsi="Times New Roman" w:cs="Times New Roman"/>
                <w:color w:val="000000"/>
                <w:spacing w:val="-2"/>
                <w:sz w:val="16"/>
              </w:rPr>
              <w:t>187</w:t>
            </w:r>
            <w:r>
              <w:rPr>
                <w:rFonts w:ascii="Times New Roman" w:eastAsia="Times New Roman" w:hAnsi="Times New Roman" w:cs="Times New Roman"/>
                <w:color w:val="000000"/>
                <w:spacing w:val="-2"/>
                <w:sz w:val="16"/>
              </w:rPr>
              <w:t>,6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46 565 164,6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48 353 267,2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50 190 691,2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284 409 625,4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B414A9" w:rsidRPr="00A45E9C" w:rsidTr="00452EF8">
        <w:trPr>
          <w:trHeight w:val="444"/>
        </w:trPr>
        <w:tc>
          <w:tcPr>
            <w:tcW w:w="15632" w:type="dxa"/>
            <w:gridSpan w:val="27"/>
            <w:tcBorders>
              <w:top w:val="single" w:sz="4" w:space="0" w:color="auto"/>
            </w:tcBorders>
            <w:shd w:val="clear" w:color="auto" w:fill="auto"/>
            <w:vAlign w:val="center"/>
          </w:tcPr>
          <w:p w:rsidR="00B414A9" w:rsidRPr="00A45E9C" w:rsidRDefault="00B414A9" w:rsidP="00452EF8">
            <w:pPr>
              <w:pBdr>
                <w:bottom w:val="single" w:sz="6" w:space="1" w:color="auto"/>
              </w:pBdr>
              <w:jc w:val="left"/>
              <w:rPr>
                <w:rFonts w:ascii="Times New Roman" w:hAnsi="Times New Roman" w:cs="Times New Roman"/>
                <w:sz w:val="16"/>
                <w:szCs w:val="16"/>
              </w:rPr>
            </w:pPr>
          </w:p>
          <w:p w:rsidR="00B414A9" w:rsidRPr="00A45E9C" w:rsidRDefault="00B414A9" w:rsidP="00452EF8">
            <w:pPr>
              <w:jc w:val="left"/>
              <w:rPr>
                <w:rFonts w:ascii="Times New Roman" w:hAnsi="Times New Roman" w:cs="Times New Roman"/>
                <w:sz w:val="16"/>
                <w:szCs w:val="16"/>
              </w:rPr>
            </w:pPr>
          </w:p>
          <w:p w:rsidR="00B414A9" w:rsidRPr="00A45E9C" w:rsidRDefault="00B414A9" w:rsidP="00452EF8">
            <w:pPr>
              <w:jc w:val="left"/>
              <w:rPr>
                <w:rFonts w:ascii="Times New Roman" w:hAnsi="Times New Roman" w:cs="Times New Roman"/>
                <w:sz w:val="16"/>
                <w:szCs w:val="16"/>
              </w:rPr>
            </w:pPr>
            <w:r w:rsidRPr="00A45E9C">
              <w:rPr>
                <w:rFonts w:ascii="Times New Roman" w:hAnsi="Times New Roman" w:cs="Times New Roman"/>
                <w:sz w:val="16"/>
                <w:szCs w:val="16"/>
              </w:rPr>
              <w:t>&lt;*&gt; Финансирование мероприятия, указанного в пункте 4 настоящей таблицы, в части реализации государственного контракта на поставку лекарственных препаратов, предусматривающего встречные инвестиционные обязательства поставщика по созданию, модернизации, освоению производств таких лекарственных препаратов, на период 2026-2032 годов устанавливается в следующих объемах:</w:t>
            </w:r>
          </w:p>
          <w:p w:rsidR="00B414A9" w:rsidRPr="00A45E9C" w:rsidRDefault="00B414A9" w:rsidP="00452EF8">
            <w:pPr>
              <w:jc w:val="left"/>
              <w:rPr>
                <w:rFonts w:ascii="Times New Roman" w:hAnsi="Times New Roman" w:cs="Times New Roman"/>
                <w:sz w:val="16"/>
                <w:szCs w:val="16"/>
              </w:rPr>
            </w:pPr>
            <w:r w:rsidRPr="00A45E9C">
              <w:rPr>
                <w:rFonts w:ascii="Times New Roman" w:hAnsi="Times New Roman" w:cs="Times New Roman"/>
                <w:sz w:val="16"/>
                <w:szCs w:val="16"/>
              </w:rPr>
              <w:t>2031 г. - 1996639,52 тыс. руб.;</w:t>
            </w:r>
          </w:p>
          <w:p w:rsidR="00B414A9" w:rsidRPr="00A45E9C" w:rsidRDefault="00B414A9" w:rsidP="00452EF8">
            <w:pPr>
              <w:jc w:val="left"/>
              <w:rPr>
                <w:rFonts w:ascii="Times New Roman" w:hAnsi="Times New Roman" w:cs="Times New Roman"/>
                <w:sz w:val="16"/>
                <w:szCs w:val="16"/>
              </w:rPr>
            </w:pPr>
            <w:r w:rsidRPr="00A45E9C">
              <w:rPr>
                <w:rFonts w:ascii="Times New Roman" w:hAnsi="Times New Roman" w:cs="Times New Roman"/>
                <w:sz w:val="16"/>
                <w:szCs w:val="16"/>
              </w:rPr>
              <w:t>2032 г. - 2739804,22 тыс. руб.</w:t>
            </w:r>
          </w:p>
        </w:tc>
      </w:tr>
    </w:tbl>
    <w:p w:rsidR="0053220D" w:rsidRDefault="0053220D">
      <w:pPr>
        <w:rPr>
          <w:sz w:val="2"/>
        </w:rPr>
        <w:sectPr w:rsidR="0053220D">
          <w:pgSz w:w="16839" w:h="11907" w:orient="landscape" w:code="9"/>
          <w:pgMar w:top="567" w:right="567" w:bottom="517" w:left="567" w:header="567" w:footer="517" w:gutter="0"/>
          <w:cols w:space="720"/>
        </w:sectPr>
      </w:pPr>
    </w:p>
    <w:p w:rsidR="0053220D" w:rsidRDefault="00C27AE6">
      <w:pPr>
        <w:pStyle w:val="ConsPlusTitle"/>
        <w:suppressAutoHyphens/>
        <w:jc w:val="center"/>
        <w:outlineLvl w:val="2"/>
      </w:pPr>
      <w:r>
        <w:lastRenderedPageBreak/>
        <w:t>8.4. Механизм реализации мероприятий и механизм</w:t>
      </w:r>
    </w:p>
    <w:p w:rsidR="0053220D" w:rsidRDefault="00C27AE6">
      <w:pPr>
        <w:pStyle w:val="ConsPlusTitle"/>
        <w:suppressAutoHyphens/>
        <w:jc w:val="center"/>
      </w:pPr>
      <w:r>
        <w:t>взаимодействия соисполнителей в случаях,</w:t>
      </w:r>
    </w:p>
    <w:p w:rsidR="0053220D" w:rsidRDefault="00C27AE6">
      <w:pPr>
        <w:pStyle w:val="ConsPlusTitle"/>
        <w:suppressAutoHyphens/>
        <w:jc w:val="center"/>
      </w:pPr>
      <w:r>
        <w:t>когда мероприятия подпрограммы 1 предусматривают</w:t>
      </w:r>
    </w:p>
    <w:p w:rsidR="0053220D" w:rsidRDefault="00C27AE6">
      <w:pPr>
        <w:pStyle w:val="ConsPlusTitle"/>
        <w:suppressAutoHyphens/>
        <w:jc w:val="center"/>
      </w:pPr>
      <w:r>
        <w:t>их реализацию несколькими соисполнителями</w:t>
      </w:r>
    </w:p>
    <w:p w:rsidR="0053220D" w:rsidRDefault="0053220D">
      <w:pPr>
        <w:pStyle w:val="ConsPlusNormal"/>
        <w:suppressAutoHyphens/>
      </w:pPr>
    </w:p>
    <w:p w:rsidR="0053220D" w:rsidRDefault="00C27AE6">
      <w:pPr>
        <w:pStyle w:val="ConsPlusNormal"/>
        <w:suppressAutoHyphens/>
        <w:ind w:firstLine="539"/>
        <w:jc w:val="both"/>
        <w:rPr>
          <w:highlight w:val="yellow"/>
        </w:rPr>
      </w:pPr>
      <w:r>
        <w:t xml:space="preserve">Реализация мероприятия, предусмотренного в пункте 1.1.1 проектной части перечня мероприятий подпрограммы 1, осуществляется за счет средств бюджета </w:t>
      </w:r>
      <w:r>
        <w:br/>
        <w:t xml:space="preserve">Санкт-Петербурга и федерального бюджета в виде предоставления субсидий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на финансовое обеспечение мероприятий по борьбе с хроническим вирусным гепатитом С, представленными </w:t>
      </w:r>
      <w:r>
        <w:br/>
        <w:t xml:space="preserve">в приложении № 22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 203».</w:t>
      </w:r>
    </w:p>
    <w:p w:rsidR="0053220D" w:rsidRDefault="00C27AE6">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1, осуществляется за счет средств бюджета </w:t>
      </w:r>
      <w:r>
        <w:br/>
        <w:t xml:space="preserve">Санкт-Петербурга и средств федерального бюджета, предусмотренных Комитету </w:t>
      </w:r>
      <w:r>
        <w:br/>
        <w:t xml:space="preserve">по здравоохранению на соответствующий финансовый год на реализацию мероприятий регионального проекта «Борьба с сердечно-сосудистыми заболеваниями </w:t>
      </w:r>
      <w:r>
        <w:br/>
        <w:t xml:space="preserve">(город федерального значения Санкт-Петербург)» в виде предоставления субсидии </w:t>
      </w:r>
      <w:r>
        <w:br/>
        <w:t xml:space="preserve">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 ежегодно заключаемым соглашением между Министерством здравоохранения Российской Федерации </w:t>
      </w:r>
      <w:r>
        <w:br/>
        <w:t>и Правительством Санкт-Петербурга.</w:t>
      </w:r>
    </w:p>
    <w:p w:rsidR="0053220D" w:rsidRDefault="00C27AE6">
      <w:pPr>
        <w:pStyle w:val="ConsPlusNormal"/>
        <w:suppressAutoHyphens/>
        <w:ind w:firstLine="539"/>
        <w:jc w:val="both"/>
      </w:pPr>
      <w:r>
        <w:t>Реализация мероприятий, предусмотренных в пунктах 1 и 7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Комитету по здравоохранению, путем финансового обеспечения выполнения государственных заданий при оказании государственных услуг (выполнении работ) государственными учреждениями Санкт-Петербурга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Порядком предоставления субсидий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53220D" w:rsidRDefault="00C27AE6">
      <w:pPr>
        <w:pStyle w:val="ConsPlusNormal"/>
        <w:suppressAutoHyphens/>
        <w:ind w:firstLine="539"/>
        <w:jc w:val="both"/>
      </w:pPr>
      <w:r>
        <w:t xml:space="preserve">Реализация мероприятия, предусмотренного в пункте 2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путем предоставления субсидий государственным бюджетным учреждениям здравоохранения Санкт-Петербурга на иные цели в соответствии с пунктом </w:t>
      </w:r>
      <w:r>
        <w:lastRenderedPageBreak/>
        <w:t xml:space="preserve">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 xml:space="preserve">от 22.02.2020 № 203», а также в соответствии с национальным календарем профилактических прививок и календарем профилактических прививок </w:t>
      </w:r>
      <w:r>
        <w:br/>
        <w:t>по эпидемическим показаниям.</w:t>
      </w:r>
    </w:p>
    <w:p w:rsidR="0053220D" w:rsidRDefault="00C27AE6">
      <w:pPr>
        <w:pStyle w:val="ConsPlusNormal"/>
        <w:suppressAutoHyphens/>
        <w:ind w:firstLine="539"/>
        <w:jc w:val="both"/>
      </w:pPr>
      <w:r>
        <w:t xml:space="preserve">Реализация мероприятий, предусмотренных в пунктах 3 и 6 процессной части перечня мероприятий подпрограммы 1,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3220D" w:rsidRDefault="00C27AE6">
      <w:pPr>
        <w:pStyle w:val="ConsPlusNormal"/>
        <w:suppressAutoHyphens/>
        <w:ind w:firstLine="539"/>
        <w:jc w:val="both"/>
      </w:pPr>
      <w:r>
        <w:t>Реализация мероприятий, предусмотренного в пункте 4 процессной части перечня мероприятий подпрограммы 1, осуществляется согласно постановлению Правительства Санкт-Петербурга от 09.07.2015 № 563 «О мерах по реализации главы 17 «Социальная поддержка отдельных категорий лиц в части обеспечения лекарственными препаратами, медицинскими изделиями, а также бесплатного изготовления и ремонта зубных протезов» Закона Санкт-Петербурга «Социальный кодекс Санкт-Петербурга» путем предоставления субсидий государственным бюджетным и автономным учреждениям здравоохранения Санкт-Петербурга на обеспечение закупки товаров, работ, услуг согласно Федеральным законам «О контрактной системе в сфере закупок товаров, работ, услуг для обеспечения государственных и муниципальных нужд» и «О закупках товаров, работ, услуг отдельными видами юридических лиц» для льготных категорий граждан.</w:t>
      </w:r>
    </w:p>
    <w:p w:rsidR="0053220D" w:rsidRDefault="00C27AE6">
      <w:pPr>
        <w:pStyle w:val="ConsPlusNormal"/>
        <w:suppressAutoHyphens/>
        <w:ind w:firstLine="539"/>
        <w:jc w:val="both"/>
      </w:pPr>
      <w:r>
        <w:t xml:space="preserve">Реализация мероприятия, указанного в пункте 4 процессной части перечня мероприятий подпрограммы 1, включает в себя исполнение инвестиционных обязательств в рамках государственного контракта на поставку лекарственных препаратов, предусматривающего встречные инвестиционные обязательства поставщика по созданию, модернизации, освоению производства таких лекарственных препаратов на территории Санкт-Петербурга, в порядке, предусмотренном статьей 51 Федерального закона </w:t>
      </w:r>
      <w:r>
        <w:br/>
        <w:t>от 05.04.2013 № 44-ФЗ «О контрактной системе в сфере закупок товаров, работ, услуг для обеспечения государственных и муниципальных нужд».</w:t>
      </w:r>
    </w:p>
    <w:p w:rsidR="0053220D" w:rsidRDefault="00C27AE6">
      <w:pPr>
        <w:pStyle w:val="ConsPlusNormal"/>
        <w:suppressAutoHyphens/>
        <w:ind w:firstLine="539"/>
        <w:jc w:val="both"/>
      </w:pPr>
      <w:r>
        <w:t>Объемы финансирования указанного мероприятия на период 2031-2032 годов устанавливаются в соответствии с абзацем девятым пункта 1.3-1 Порядка принятия решений о разработке государственных программ Санкт-Петербурга, формирования, реализации и проведения оценки эффективности их реализации, утвержденного постановлением Правительства Санкт-Петербурга от 25.12.2013 № 1039.</w:t>
      </w:r>
    </w:p>
    <w:p w:rsidR="0053220D" w:rsidRDefault="00C27AE6">
      <w:pPr>
        <w:pStyle w:val="ConsPlusNormal"/>
        <w:suppressAutoHyphens/>
        <w:ind w:firstLine="539"/>
        <w:jc w:val="both"/>
      </w:pPr>
      <w:r>
        <w:t xml:space="preserve">Реализация мероприятия, предусмотренного в пункте 5 процессной части перечня мероприятий подпрограммы 1, осуществляется Комитетом по здравоохранению </w:t>
      </w:r>
      <w:r>
        <w:br/>
        <w:t xml:space="preserve">в порядке, установленном постановлением Правительства Санкт-Петербурга от 30.12.2013 № 1095 «О системе закупок товаров, работ, услуг для обеспечения нужд </w:t>
      </w:r>
      <w:r>
        <w:br/>
        <w:t>Санкт-Петербурга», путем централизованной закупки в сфере диспансеризации государственных гражданских служащих Санкт-Петербурга, замещающих должности государственной гражданской службы Санкт-Петербурга в исполнительных органах государственной власти Санкт-Петербурга, для исполнительных органов государственной власти Санкт-Петербурга.</w:t>
      </w:r>
    </w:p>
    <w:p w:rsidR="0053220D" w:rsidRDefault="00C27AE6">
      <w:pPr>
        <w:pStyle w:val="ConsPlusNormal"/>
        <w:suppressAutoHyphens/>
        <w:ind w:firstLine="539"/>
        <w:jc w:val="both"/>
      </w:pPr>
      <w:r>
        <w:t xml:space="preserve">Реализация мероприятия, предусмотренного в пункте 8 процессной части перечня мероприятий подпрограммы 1, осуществляется в соответствии с Законом </w:t>
      </w:r>
      <w:r>
        <w:br/>
        <w:t xml:space="preserve">Санкт-Петербурга от 09.11.2011 № 728-132 «Социальный кодекс Санкт-Петербурга» </w:t>
      </w:r>
      <w:r>
        <w:br/>
        <w:t xml:space="preserve">и постановлением Правительства Санкт-Петербурга от 21.07.2015 № 650 «О мерах </w:t>
      </w:r>
      <w:r>
        <w:br/>
        <w:t xml:space="preserve">по реализации главы 29 «Социальная поддержка лиц с ограниченными возможностями здоровья» Закона Санкт-Петербурга «Социальный кодекс Санкт-Петербурга» путем выделения в соответствии со статьей 161 Бюджетного кодекса Российской Федерации бюджетных ассигнований на обеспечение выполнения функций государственных </w:t>
      </w:r>
      <w:r>
        <w:lastRenderedPageBreak/>
        <w:t xml:space="preserve">казенных учреждений и путем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 203».</w:t>
      </w:r>
    </w:p>
    <w:p w:rsidR="0053220D" w:rsidRDefault="00C27AE6">
      <w:pPr>
        <w:pStyle w:val="ConsPlusNormal"/>
        <w:suppressAutoHyphens/>
        <w:ind w:firstLine="539"/>
        <w:jc w:val="both"/>
      </w:pPr>
      <w:r>
        <w:t xml:space="preserve">Реализация мероприятия, предусмотренного в пункте 9 процессной части перечня мероприятий подпрограммы 1, осуществляется исполнителями путем выделения </w:t>
      </w:r>
      <w:r>
        <w:br/>
        <w:t xml:space="preserve">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здравоохранения на основании бюджетной сметы казенных учреждений, путем предоставления субсидий государственным учреждениям здравоохранения </w:t>
      </w:r>
      <w:r>
        <w:br/>
        <w:t>Санкт-Петербурга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и путем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 в целях реализации Федерального закона «О санитарно-эпидемиологическом благополучии населения».</w:t>
      </w:r>
    </w:p>
    <w:p w:rsidR="0053220D" w:rsidRDefault="00C27AE6">
      <w:pPr>
        <w:pStyle w:val="ConsPlusNormal"/>
        <w:suppressAutoHyphens/>
        <w:ind w:firstLine="539"/>
        <w:jc w:val="both"/>
      </w:pPr>
      <w:r>
        <w:t xml:space="preserve">Реализация мероприятий, предусмотренного в пункте 10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приобретение лекарственных препаратов для пациентов </w:t>
      </w:r>
      <w:r>
        <w:br/>
        <w:t xml:space="preserve">с сахарным диабетом 1 и 2 типов при диабетическом макулярном отеке (далее - ДМО) путем предоставления подведомственным учреждениям субсидий на иные цели </w:t>
      </w:r>
      <w:r>
        <w:br/>
        <w:t xml:space="preserve">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и Федеральным законом «О контрактной системе </w:t>
      </w:r>
      <w:r>
        <w:br/>
        <w:t xml:space="preserve">в сфере закупок товаров, работ, услуг для обеспечения государственных </w:t>
      </w:r>
      <w:r>
        <w:br/>
        <w:t>и муниципальных нужд».</w:t>
      </w:r>
    </w:p>
    <w:p w:rsidR="0053220D" w:rsidRDefault="00C27AE6">
      <w:pPr>
        <w:pStyle w:val="ConsPlusNormal"/>
        <w:suppressAutoHyphens/>
        <w:ind w:firstLine="539"/>
        <w:jc w:val="both"/>
      </w:pPr>
      <w:r>
        <w:t xml:space="preserve">Реализация мероприятия, предусмотренного в пункте 11 процессной части перечня мероприятий подпрограммы 1, осуществляется за счет средств межбюджетного трансферта из федерального бюджета на обеспечение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 в соответствии </w:t>
      </w:r>
      <w:r>
        <w:br/>
        <w:t xml:space="preserve">с постановлением Правительства Российской Федерации от 30.12.2010 № 1199 </w:t>
      </w:r>
      <w:r>
        <w:br/>
        <w:t>«О предоставлении из федерального бюджета иных межбюджетных трансфертов бюджетам субъектов Российской Федерации и бюджету г. Байконура на реализацию отдельных полномочий в области лекарственного обеспечения».</w:t>
      </w:r>
    </w:p>
    <w:p w:rsidR="0053220D" w:rsidRDefault="00C27AE6">
      <w:pPr>
        <w:pStyle w:val="ConsPlusNormal"/>
        <w:suppressAutoHyphens/>
        <w:ind w:firstLine="539"/>
        <w:jc w:val="both"/>
        <w:rPr>
          <w:highlight w:val="yellow"/>
        </w:rPr>
      </w:pPr>
      <w:r>
        <w:t xml:space="preserve">Реализация мероприятий, указанного в пункте 12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на обеспечение закупки товаров, работ, услуг согласно Федеральному закону «О контрактной системе </w:t>
      </w:r>
      <w:r>
        <w:br/>
        <w:t xml:space="preserve">в сфере закупок товаров, работ, услуг для обеспечения государственных </w:t>
      </w:r>
      <w:r>
        <w:br/>
        <w:t xml:space="preserve">и муниципальных нужд» в соответствии с постановлением Правительства Российской Федерации от 30.09.2014 № 999 «О формировании,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организационных мероприятий, связанных с обеспечением лекарственными препаратами лиц, больных гемофилией, </w:t>
      </w:r>
      <w:proofErr w:type="spellStart"/>
      <w:r>
        <w:t>муковисцидозом</w:t>
      </w:r>
      <w:proofErr w:type="spellEnd"/>
      <w:r>
        <w:t xml:space="preserve">, гипофизарным нанизмом, болезнью Гоше, злокачественными новообразованиями лимфоидной, кроветворной и родственных им </w:t>
      </w:r>
      <w:r>
        <w:lastRenderedPageBreak/>
        <w:t xml:space="preserve">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 - </w:t>
      </w:r>
      <w:proofErr w:type="spellStart"/>
      <w:r>
        <w:t>Прауэра</w:t>
      </w:r>
      <w:proofErr w:type="spellEnd"/>
      <w:r>
        <w:t xml:space="preserve">), а также лиц после трансплантации органов и (или) тканей, утвержденными постановлением Правительства Российской Федерации </w:t>
      </w:r>
      <w:r>
        <w:br/>
        <w:t>от 13.12.2024 № 1774.</w:t>
      </w:r>
    </w:p>
    <w:p w:rsidR="0053220D" w:rsidRDefault="00C27AE6">
      <w:pPr>
        <w:pStyle w:val="ConsPlusNormal"/>
        <w:suppressAutoHyphens/>
        <w:ind w:firstLine="539"/>
        <w:jc w:val="both"/>
      </w:pPr>
      <w:r>
        <w:t xml:space="preserve">Реализация мероприятия, предусмотренного в пункте 13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на обеспечение закупки товаров, работ, услуг согласно Федеральному закону «О контрактной системе </w:t>
      </w:r>
      <w:r>
        <w:br/>
        <w:t xml:space="preserve">в сфере закупок товаров, работ, услуг для обеспечения государственных </w:t>
      </w:r>
      <w:r>
        <w:br/>
        <w:t>и муниципальных нужд» в соответствии с Федеральным законом «О государственной социальной помощи».</w:t>
      </w:r>
    </w:p>
    <w:p w:rsidR="0053220D" w:rsidRDefault="00C27AE6">
      <w:pPr>
        <w:pStyle w:val="ConsPlusNormal"/>
        <w:suppressAutoHyphens/>
        <w:ind w:firstLine="539"/>
        <w:jc w:val="both"/>
      </w:pPr>
      <w:r>
        <w:t xml:space="preserve">Реализация мероприятия, предусмотренного в пункте 14 процессной части перечня мероприятий подпрограммы 1, осуществляется в виде предоставления межбюджетного трансферта, в соответствии с распоряжением Правительства Российской Федерации </w:t>
      </w:r>
      <w:r>
        <w:br/>
        <w:t xml:space="preserve">от 15.12.2023 № 3661-р «О распределении в 2024 году межбюджетных трансфертов </w:t>
      </w:r>
      <w:r>
        <w:br/>
        <w:t>из бюджета ФФОМС бюджетам территориальных фондов обязательного медицинского страхования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53220D" w:rsidRDefault="00C27AE6">
      <w:pPr>
        <w:pStyle w:val="ConsPlusNormal"/>
        <w:suppressAutoHyphens/>
        <w:ind w:firstLine="539"/>
        <w:jc w:val="both"/>
      </w:pPr>
      <w:r>
        <w:t xml:space="preserve">Реализация мероприятия, предусмотренного в пункте 15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в виде предоставления иного межбюджетного трансферта, 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проведении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утвержденными постановлением Правительства Российской Федерации от 30.12.2018 № 1783, путем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br/>
        <w:t xml:space="preserve">по реализации пункта 4 постановления Правительства Российской Федерации </w:t>
      </w:r>
      <w:r>
        <w:br/>
        <w:t>от 22.02.2020 № 203».</w:t>
      </w:r>
    </w:p>
    <w:p w:rsidR="00C27AE6" w:rsidRDefault="00C27AE6">
      <w:pPr>
        <w:pStyle w:val="ConsPlusNormal"/>
        <w:suppressAutoHyphens/>
        <w:ind w:firstLine="539"/>
        <w:jc w:val="both"/>
        <w:sectPr w:rsidR="00C27AE6">
          <w:pgSz w:w="11907" w:h="16840"/>
          <w:pgMar w:top="1134" w:right="851" w:bottom="1134" w:left="1701" w:header="720" w:footer="720" w:gutter="0"/>
          <w:cols w:space="720"/>
        </w:sectPr>
      </w:pPr>
    </w:p>
    <w:p w:rsidR="0053220D" w:rsidRDefault="00C27AE6">
      <w:pPr>
        <w:pStyle w:val="a3"/>
        <w:spacing w:after="0" w:line="240" w:lineRule="auto"/>
        <w:contextualSpacing w:val="0"/>
        <w:jc w:val="center"/>
        <w:rPr>
          <w:b/>
        </w:rPr>
      </w:pPr>
      <w:r>
        <w:rPr>
          <w:rFonts w:ascii="Times New Roman" w:hAnsi="Times New Roman"/>
          <w:b/>
          <w:sz w:val="24"/>
        </w:rPr>
        <w:lastRenderedPageBreak/>
        <w:t>9. Подпрограмма 2</w:t>
      </w:r>
    </w:p>
    <w:p w:rsidR="0053220D" w:rsidRDefault="00C27AE6">
      <w:pPr>
        <w:pStyle w:val="a3"/>
        <w:spacing w:after="0" w:line="240" w:lineRule="auto"/>
        <w:ind w:left="709"/>
        <w:contextualSpacing w:val="0"/>
        <w:jc w:val="center"/>
      </w:pPr>
      <w:r>
        <w:rPr>
          <w:rFonts w:ascii="Times New Roman" w:hAnsi="Times New Roman"/>
          <w:b/>
          <w:sz w:val="24"/>
        </w:rPr>
        <w:t>9.1. Паспорт подпрограммы 2</w:t>
      </w:r>
    </w:p>
    <w:tbl>
      <w:tblPr>
        <w:tblStyle w:val="TableGrid2"/>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1</w:t>
            </w:r>
          </w:p>
        </w:tc>
        <w:tc>
          <w:tcPr>
            <w:tcW w:w="2835" w:type="dxa"/>
          </w:tcPr>
          <w:p w:rsidR="0053220D" w:rsidRDefault="00C27AE6">
            <w:pPr>
              <w:spacing w:line="262" w:lineRule="atLeast"/>
              <w:jc w:val="left"/>
              <w:rPr>
                <w:rFonts w:eastAsia="Times New Roman" w:cs="Times New Roman"/>
                <w:sz w:val="2"/>
              </w:rPr>
            </w:pPr>
            <w:r>
              <w:rPr>
                <w:rFonts w:ascii="Times New Roman" w:eastAsia="Times New Roman" w:hAnsi="Times New Roman" w:cs="Times New Roman"/>
              </w:rPr>
              <w:t>Исполнители подпрограммы 2</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Выборгского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Калининского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Колпинского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Кронштадтского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Курортного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Московского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Петродворцового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Администрация Приморского района Санкт-Петербурга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КЗ</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КМПВОО</w:t>
            </w:r>
          </w:p>
          <w:p w:rsidR="0053220D" w:rsidRDefault="00C27AE6">
            <w:pPr>
              <w:jc w:val="left"/>
              <w:rPr>
                <w:rFonts w:eastAsia="Times New Roman" w:cs="Times New Roman"/>
                <w:sz w:val="2"/>
              </w:rPr>
            </w:pPr>
            <w:r>
              <w:rPr>
                <w:rFonts w:ascii="Times New Roman" w:eastAsia="Times New Roman" w:hAnsi="Times New Roman" w:cs="Times New Roman"/>
              </w:rPr>
              <w:t>КСП</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2</w:t>
            </w:r>
          </w:p>
        </w:tc>
        <w:tc>
          <w:tcPr>
            <w:tcW w:w="2835" w:type="dxa"/>
          </w:tcPr>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2</w:t>
            </w:r>
            <w:r>
              <w:rPr>
                <w:rFonts w:ascii="Times New Roman" w:eastAsia="Times New Roman" w:hAnsi="Times New Roman" w:cs="Times New Roman"/>
                <w:color w:val="000000"/>
              </w:rPr>
              <w:t>)</w:t>
            </w:r>
          </w:p>
        </w:tc>
        <w:tc>
          <w:tcPr>
            <w:tcW w:w="6660" w:type="dxa"/>
          </w:tcPr>
          <w:p w:rsidR="0053220D" w:rsidRDefault="0053220D">
            <w:pPr>
              <w:jc w:val="left"/>
              <w:rPr>
                <w:rFonts w:eastAsia="Times New Roman" w:cs="Times New Roman"/>
                <w:sz w:val="2"/>
              </w:rPr>
            </w:pP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3</w:t>
            </w:r>
          </w:p>
        </w:tc>
        <w:tc>
          <w:tcPr>
            <w:tcW w:w="2835" w:type="dxa"/>
          </w:tcPr>
          <w:p w:rsidR="0053220D" w:rsidRDefault="00C27AE6">
            <w:pPr>
              <w:spacing w:line="262" w:lineRule="atLeast"/>
              <w:jc w:val="left"/>
              <w:rPr>
                <w:rFonts w:eastAsia="Times New Roman" w:cs="Times New Roman"/>
                <w:sz w:val="2"/>
              </w:rPr>
            </w:pPr>
            <w:r>
              <w:rPr>
                <w:rFonts w:ascii="Times New Roman" w:eastAsia="Times New Roman" w:hAnsi="Times New Roman" w:cs="Times New Roman"/>
              </w:rPr>
              <w:t>Цели подпрограммы 2</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Увеличение сроков краткосрочной и долгосрочной ремиссии наркологических больных.</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Развитие комплексной системы профилактики, диагностики, лечения и реабилитации при психических расстройствах.</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смертности от болезней системы кровообращения.</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уровня смертности от злокачественных новообразований.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времени ожидания скорой медицинской помощи.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смертности пострадавших в результате дорожно-транспортных происшествий.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Повышение безопасности и качества донорской крови и ее компонентов.</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Реализация мероприятий, направленных на борьбу с гепатитом С</w:t>
            </w:r>
          </w:p>
          <w:p w:rsidR="0053220D" w:rsidRDefault="00C27AE6">
            <w:pPr>
              <w:jc w:val="left"/>
              <w:rPr>
                <w:rFonts w:eastAsia="Times New Roman" w:cs="Times New Roman"/>
                <w:sz w:val="2"/>
              </w:rPr>
            </w:pPr>
            <w:r>
              <w:rPr>
                <w:rFonts w:ascii="Times New Roman" w:eastAsia="Times New Roman" w:hAnsi="Times New Roman" w:cs="Times New Roman"/>
              </w:rPr>
              <w:t>Повышение продолжительности и качества жизни лиц, инфицированных вирусом иммунодефицита человека, гепатитами B и C.</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4</w:t>
            </w:r>
          </w:p>
        </w:tc>
        <w:tc>
          <w:tcPr>
            <w:tcW w:w="2835" w:type="dxa"/>
          </w:tcPr>
          <w:p w:rsidR="0053220D" w:rsidRDefault="00C27AE6">
            <w:pPr>
              <w:jc w:val="left"/>
              <w:rPr>
                <w:rFonts w:eastAsia="Times New Roman" w:cs="Times New Roman"/>
                <w:sz w:val="2"/>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Увеличение доли </w:t>
            </w:r>
            <w:proofErr w:type="spellStart"/>
            <w:r>
              <w:rPr>
                <w:rFonts w:ascii="Times New Roman" w:eastAsia="Times New Roman" w:hAnsi="Times New Roman" w:cs="Times New Roman"/>
              </w:rPr>
              <w:t>абациллированных</w:t>
            </w:r>
            <w:proofErr w:type="spellEnd"/>
            <w:r>
              <w:rPr>
                <w:rFonts w:ascii="Times New Roman" w:eastAsia="Times New Roman" w:hAnsi="Times New Roman" w:cs="Times New Roman"/>
              </w:rPr>
              <w:t xml:space="preserve"> больных туберкулезом от числа больных туберкулезом с </w:t>
            </w:r>
            <w:proofErr w:type="spellStart"/>
            <w:r>
              <w:rPr>
                <w:rFonts w:ascii="Times New Roman" w:eastAsia="Times New Roman" w:hAnsi="Times New Roman" w:cs="Times New Roman"/>
              </w:rPr>
              <w:t>бактериовыделением</w:t>
            </w:r>
            <w:proofErr w:type="spellEnd"/>
            <w:r>
              <w:rPr>
                <w:rFonts w:ascii="Times New Roman" w:eastAsia="Times New Roman" w:hAnsi="Times New Roman" w:cs="Times New Roman"/>
              </w:rPr>
              <w:t>.</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Совершенствование оказания специализированной медицинской помощи лицам, инфицированным вирусом иммунодефицита человека, гепатитами B и C.</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Увеличение доли пациентов, излечившихся от хронического вирусного гепатита С</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Совершенствование методов диагностики и лечения психических расстройств, внедрение современных методов психосоциальной терапии и психосоциальной реабилитации.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Снижение уровня смертности от болезней системы кровообращения.</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Увеличение пятилетней выживаемости больных со злокачественными новообразованиями.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Совершенствование системы управления скорой медицинской помощью.</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 xml:space="preserve">Снижение больничной летальности пострадавших в </w:t>
            </w:r>
            <w:r>
              <w:rPr>
                <w:rFonts w:ascii="Times New Roman" w:eastAsia="Times New Roman" w:hAnsi="Times New Roman" w:cs="Times New Roman"/>
              </w:rPr>
              <w:lastRenderedPageBreak/>
              <w:t>результате дорожно-транспортных происшествий</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Совершенствование межведомственного взаимодействия между Комитетом по здравоохранению и Комитетом по социальной политике Санкт-Петербурга при оказании комплексной медико-социальной помощи гражданам пожилого возраста</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Увеличение доли лиц, прошедших обследование в соответствии с индивидуальным планом ведения  в рамках диспансерного наблюдения, из числа онкологических больных</w:t>
            </w:r>
          </w:p>
          <w:p w:rsidR="0053220D" w:rsidRDefault="00C27AE6">
            <w:pPr>
              <w:jc w:val="left"/>
              <w:rPr>
                <w:rFonts w:eastAsia="Times New Roman" w:cs="Times New Roman"/>
                <w:sz w:val="2"/>
              </w:rPr>
            </w:pPr>
            <w:r>
              <w:rPr>
                <w:rFonts w:ascii="Times New Roman" w:eastAsia="Times New Roman" w:hAnsi="Times New Roman" w:cs="Times New Roman"/>
              </w:rPr>
              <w:t>Совершенствование процесса доступности диагностики и лечения онкологических заболеваний</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lastRenderedPageBreak/>
              <w:t>5</w:t>
            </w:r>
          </w:p>
        </w:tc>
        <w:tc>
          <w:tcPr>
            <w:tcW w:w="2835" w:type="dxa"/>
          </w:tcPr>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2</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Борьба с онкологическими заболеваниями (город федерального значения Санкт-Петербург)</w:t>
            </w:r>
          </w:p>
          <w:p w:rsidR="0053220D" w:rsidRDefault="00C27AE6">
            <w:pPr>
              <w:jc w:val="left"/>
              <w:rPr>
                <w:rFonts w:eastAsia="Times New Roman" w:cs="Times New Roman"/>
                <w:sz w:val="2"/>
              </w:rPr>
            </w:pPr>
            <w:r>
              <w:rPr>
                <w:rFonts w:ascii="Times New Roman" w:eastAsia="Times New Roman" w:hAnsi="Times New Roman" w:cs="Times New Roman"/>
              </w:rPr>
              <w:t>Борьба с сердечно-сосудистыми заболеваниями (город федерального значения Санкт-Петербург)</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t>6</w:t>
            </w:r>
          </w:p>
        </w:tc>
        <w:tc>
          <w:tcPr>
            <w:tcW w:w="2835" w:type="dxa"/>
          </w:tcPr>
          <w:p w:rsidR="0053220D" w:rsidRDefault="00C27AE6">
            <w:pPr>
              <w:jc w:val="left"/>
              <w:rPr>
                <w:rFonts w:eastAsia="Times New Roman" w:cs="Times New Roman"/>
                <w:sz w:val="2"/>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2</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2 </w:t>
            </w:r>
            <w:r>
              <w:rPr>
                <w:rFonts w:ascii="Times New Roman" w:eastAsia="Times New Roman" w:hAnsi="Times New Roman" w:cs="Times New Roman"/>
                <w:color w:val="000000"/>
              </w:rPr>
              <w:t>составляет 189532461,3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28614695,1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29722492,4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30965224,9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32163578,9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33398660,5 тыс. руб.;</w:t>
            </w:r>
          </w:p>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2030 г. – 34667809,5 тыс. руб.;</w:t>
            </w:r>
          </w:p>
          <w:p w:rsidR="0053220D" w:rsidRDefault="0053220D">
            <w:pPr>
              <w:jc w:val="left"/>
              <w:rPr>
                <w:rFonts w:ascii="Times New Roman" w:eastAsia="Times New Roman" w:hAnsi="Times New Roman" w:cs="Times New Roman"/>
                <w:color w:val="000000"/>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бюджета Санкт-Петербурга – 187322565,0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28191656,4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29343712,1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30632884,9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31818377,4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33040203,3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34295730,9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федерального бюджета – 2209896,3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423038,7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378780,3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332340,0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345201,5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358457,2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372078,6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lastRenderedPageBreak/>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бюджета Санкт-Петербурга – 0,0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p w:rsidR="0053220D" w:rsidRDefault="0053220D">
            <w:pPr>
              <w:jc w:val="left"/>
              <w:rPr>
                <w:rFonts w:eastAsia="Times New Roman" w:cs="Times New Roman"/>
                <w:sz w:val="2"/>
              </w:rPr>
            </w:pPr>
          </w:p>
          <w:p w:rsidR="0053220D" w:rsidRDefault="00C27AE6">
            <w:pPr>
              <w:jc w:val="left"/>
              <w:rPr>
                <w:rFonts w:eastAsia="Times New Roman" w:cs="Times New Roman"/>
                <w:sz w:val="2"/>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jc w:val="left"/>
              <w:rPr>
                <w:rFonts w:eastAsia="Times New Roman" w:cs="Times New Roman"/>
                <w:sz w:val="2"/>
              </w:rPr>
            </w:pPr>
            <w:r>
              <w:rPr>
                <w:rFonts w:ascii="Times New Roman" w:eastAsia="Times New Roman" w:hAnsi="Times New Roman" w:cs="Times New Roman"/>
                <w:color w:val="000000"/>
              </w:rPr>
              <w:t>2025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2026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2027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2028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2029 г. – 0,0 тыс. руб.;</w:t>
            </w:r>
          </w:p>
          <w:p w:rsidR="0053220D" w:rsidRDefault="00C27AE6">
            <w:pPr>
              <w:jc w:val="left"/>
              <w:rPr>
                <w:rFonts w:eastAsia="Times New Roman" w:cs="Times New Roman"/>
                <w:sz w:val="2"/>
              </w:rPr>
            </w:pPr>
            <w:r>
              <w:rPr>
                <w:rFonts w:ascii="Times New Roman" w:eastAsia="Times New Roman" w:hAnsi="Times New Roman" w:cs="Times New Roman"/>
                <w:color w:val="000000"/>
              </w:rPr>
              <w:t>2030 г. – 0,0 тыс. руб.;</w:t>
            </w:r>
          </w:p>
        </w:tc>
      </w:tr>
      <w:tr w:rsidR="0053220D">
        <w:tc>
          <w:tcPr>
            <w:tcW w:w="420" w:type="dxa"/>
          </w:tcPr>
          <w:p w:rsidR="0053220D" w:rsidRDefault="00C27AE6">
            <w:pPr>
              <w:jc w:val="left"/>
              <w:rPr>
                <w:rFonts w:eastAsia="Times New Roman" w:cs="Times New Roman"/>
                <w:sz w:val="2"/>
              </w:rPr>
            </w:pPr>
            <w:r>
              <w:rPr>
                <w:rFonts w:ascii="Times New Roman" w:eastAsia="Times New Roman" w:hAnsi="Times New Roman" w:cs="Times New Roman"/>
              </w:rPr>
              <w:lastRenderedPageBreak/>
              <w:t>7</w:t>
            </w:r>
          </w:p>
        </w:tc>
        <w:tc>
          <w:tcPr>
            <w:tcW w:w="2835" w:type="dxa"/>
          </w:tcPr>
          <w:p w:rsidR="0053220D" w:rsidRDefault="00C27AE6">
            <w:pPr>
              <w:jc w:val="left"/>
              <w:rPr>
                <w:rFonts w:eastAsia="Times New Roman" w:cs="Times New Roman"/>
                <w:sz w:val="2"/>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2</w:t>
            </w:r>
          </w:p>
        </w:tc>
        <w:tc>
          <w:tcPr>
            <w:tcW w:w="6660" w:type="dxa"/>
          </w:tcPr>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Проведение мероприятий по совершенствованию профилактики и оказания медицинской помощи лицам, инфицированным вирусом иммунодефицита человека, гепатитами B и C.</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диагностическими средствами в рамках мероприятий по совершенствованию системы оказания медицинской помощи больным туберкулезом, лицам, инфицированным вирусом иммунодефицита человека, гепатитами В и С.</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мероприятий по профилактике ВИЧ-инфекции и гепатитов В и С.</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оказания медицинской помощи больным с онкологическими заболеваниями.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3220D" w:rsidRDefault="00C27AE6">
            <w:pPr>
              <w:jc w:val="left"/>
              <w:rPr>
                <w:rFonts w:ascii="Times New Roman" w:eastAsia="Times New Roman" w:hAnsi="Times New Roman" w:cs="Times New Roman"/>
              </w:rPr>
            </w:pPr>
            <w:r>
              <w:rPr>
                <w:rFonts w:ascii="Times New Roman" w:eastAsia="Times New Roman" w:hAnsi="Times New Roman" w:cs="Times New Roman"/>
              </w:rPr>
              <w:t>Предупреждение и борьба с социально значимыми заболеваниями.</w:t>
            </w:r>
          </w:p>
          <w:p w:rsidR="0053220D" w:rsidRDefault="00C27AE6">
            <w:pPr>
              <w:jc w:val="left"/>
              <w:rPr>
                <w:rFonts w:eastAsia="Times New Roman" w:cs="Times New Roman"/>
                <w:sz w:val="2"/>
              </w:rPr>
            </w:pPr>
            <w:r>
              <w:rPr>
                <w:rFonts w:ascii="Times New Roman" w:eastAsia="Times New Roman" w:hAnsi="Times New Roman" w:cs="Times New Roman"/>
              </w:rPr>
              <w:t>Обеспечение специализированной высокотехнологичной медицинской помощи</w:t>
            </w:r>
          </w:p>
        </w:tc>
      </w:tr>
    </w:tbl>
    <w:p w:rsidR="0053220D" w:rsidRDefault="0053220D">
      <w:pPr>
        <w:rPr>
          <w:rFonts w:eastAsia="Times New Roman" w:cs="Times New Roman"/>
          <w:sz w:val="2"/>
        </w:rPr>
        <w:sectPr w:rsidR="0053220D">
          <w:pgSz w:w="11907" w:h="16839" w:code="9"/>
          <w:pgMar w:top="1133" w:right="850" w:bottom="1133" w:left="1700" w:header="708" w:footer="708" w:gutter="0"/>
          <w:cols w:space="720"/>
        </w:sectPr>
      </w:pPr>
    </w:p>
    <w:p w:rsidR="0053220D" w:rsidRDefault="00C27AE6">
      <w:pPr>
        <w:pStyle w:val="ConsPlusTitle"/>
        <w:jc w:val="center"/>
        <w:outlineLvl w:val="2"/>
        <w:rPr>
          <w:rFonts w:eastAsia="Times New Roman"/>
          <w:sz w:val="22"/>
        </w:rPr>
      </w:pPr>
      <w:r>
        <w:rPr>
          <w:rFonts w:eastAsia="Times New Roman"/>
          <w:sz w:val="22"/>
        </w:rPr>
        <w:lastRenderedPageBreak/>
        <w:t>9.2. Характеристика текущего состояния сферы подпрограммы 2</w:t>
      </w:r>
    </w:p>
    <w:p w:rsidR="0053220D" w:rsidRDefault="00C27AE6">
      <w:pPr>
        <w:pStyle w:val="ConsPlusTitle"/>
        <w:jc w:val="center"/>
        <w:rPr>
          <w:rFonts w:eastAsia="Times New Roman"/>
          <w:sz w:val="22"/>
        </w:rPr>
      </w:pPr>
      <w:r>
        <w:rPr>
          <w:rFonts w:eastAsia="Times New Roman"/>
          <w:sz w:val="22"/>
        </w:rPr>
        <w:t>с указанием основных проблем и прогноз ее развития</w:t>
      </w:r>
    </w:p>
    <w:p w:rsidR="0053220D" w:rsidRDefault="0053220D">
      <w:pPr>
        <w:pStyle w:val="ConsPlusNormal"/>
        <w:spacing w:after="120"/>
        <w:jc w:val="both"/>
        <w:rPr>
          <w:rFonts w:eastAsia="Times New Roman"/>
          <w:sz w:val="22"/>
        </w:rPr>
      </w:pPr>
    </w:p>
    <w:p w:rsidR="0053220D" w:rsidRDefault="00C27AE6">
      <w:pPr>
        <w:pStyle w:val="ConsPlusNormal"/>
        <w:spacing w:after="120"/>
        <w:ind w:firstLine="540"/>
        <w:jc w:val="both"/>
        <w:rPr>
          <w:rFonts w:eastAsia="Times New Roman"/>
          <w:sz w:val="22"/>
        </w:rPr>
      </w:pPr>
      <w:r>
        <w:rPr>
          <w:rFonts w:eastAsia="Times New Roman"/>
          <w:sz w:val="22"/>
        </w:rPr>
        <w:t xml:space="preserve">Анализ медико-демографической ситуации в Санкт-Петербурге свидетельствует </w:t>
      </w:r>
      <w:r>
        <w:rPr>
          <w:rFonts w:eastAsia="Times New Roman"/>
          <w:sz w:val="22"/>
        </w:rPr>
        <w:br/>
        <w:t>о необходимости дальнейшего развития системы оказания специализированной медицинской помощи с акцентом на наиболее приоритетные направления.</w:t>
      </w:r>
    </w:p>
    <w:p w:rsidR="0053220D" w:rsidRDefault="00C27AE6">
      <w:pPr>
        <w:pStyle w:val="ConsPlusNormal"/>
        <w:spacing w:after="120"/>
        <w:ind w:firstLine="540"/>
        <w:jc w:val="both"/>
        <w:rPr>
          <w:rFonts w:eastAsia="Times New Roman"/>
          <w:sz w:val="22"/>
        </w:rPr>
      </w:pPr>
      <w:r>
        <w:rPr>
          <w:rFonts w:eastAsia="Times New Roman"/>
          <w:sz w:val="22"/>
        </w:rPr>
        <w:t xml:space="preserve">Структура общей заболеваемости взрослого населения остается стабильно устойчивой. </w:t>
      </w:r>
      <w:r>
        <w:rPr>
          <w:rFonts w:eastAsia="Times New Roman"/>
          <w:sz w:val="22"/>
        </w:rPr>
        <w:br/>
        <w:t xml:space="preserve">По-прежнему наибольшее распространение имеют болезни системы кровообращения. </w:t>
      </w:r>
      <w:r>
        <w:rPr>
          <w:rFonts w:eastAsia="Times New Roman"/>
          <w:sz w:val="22"/>
        </w:rPr>
        <w:br/>
        <w:t xml:space="preserve">Их удельный вес в структуре общей заболеваемости составляет 18%. На втором месте </w:t>
      </w:r>
      <w:r>
        <w:rPr>
          <w:rFonts w:eastAsia="Times New Roman"/>
          <w:sz w:val="22"/>
        </w:rPr>
        <w:br/>
        <w:t>в структуре заболеваемости взрослого населения находятся болезни органов дыхания (17,5%), далее идут болезни костно-мышечной системы и соединительной ткани (13,05%). Четвертое место занимают болезни мочеполовой системы – 9,0%, далее идут болезни эндокринной системы, расстройства питания и нарушения обмена веществ – 6,5%, болезни органов пищеварения – 6,4%.</w:t>
      </w:r>
    </w:p>
    <w:p w:rsidR="0053220D" w:rsidRDefault="00C27AE6">
      <w:pPr>
        <w:pStyle w:val="ConsPlusNormal"/>
        <w:spacing w:after="120"/>
        <w:ind w:firstLine="540"/>
        <w:jc w:val="both"/>
        <w:rPr>
          <w:rFonts w:eastAsia="Times New Roman"/>
          <w:sz w:val="22"/>
        </w:rPr>
      </w:pPr>
      <w:r>
        <w:rPr>
          <w:rFonts w:eastAsia="Times New Roman"/>
          <w:sz w:val="22"/>
        </w:rPr>
        <w:t xml:space="preserve">Анализ заболеваемости и смертности в Санкт-Петербурге говорит о необходимости </w:t>
      </w:r>
      <w:r>
        <w:rPr>
          <w:rFonts w:eastAsia="Times New Roman"/>
          <w:color w:val="000000" w:themeColor="text1"/>
          <w:sz w:val="22"/>
        </w:rPr>
        <w:t xml:space="preserve">активного внедрения новых организационных технологий при оказании специализированной </w:t>
      </w:r>
      <w:r>
        <w:rPr>
          <w:rFonts w:eastAsia="Times New Roman"/>
          <w:sz w:val="22"/>
        </w:rPr>
        <w:t xml:space="preserve">медицинской помощи, включая выездные методы, </w:t>
      </w:r>
      <w:proofErr w:type="spellStart"/>
      <w:r>
        <w:rPr>
          <w:rFonts w:eastAsia="Times New Roman"/>
          <w:sz w:val="22"/>
        </w:rPr>
        <w:t>стационарозамещающие</w:t>
      </w:r>
      <w:proofErr w:type="spellEnd"/>
      <w:r>
        <w:rPr>
          <w:rFonts w:eastAsia="Times New Roman"/>
          <w:sz w:val="22"/>
        </w:rPr>
        <w:t xml:space="preserve"> технологии, совершенствование организации неотложной медицинской помощи населению с акцентом </w:t>
      </w:r>
      <w:r>
        <w:rPr>
          <w:rFonts w:eastAsia="Times New Roman"/>
          <w:sz w:val="22"/>
        </w:rPr>
        <w:br/>
        <w:t>на наиболее приоритетные направления.</w:t>
      </w:r>
    </w:p>
    <w:p w:rsidR="0053220D" w:rsidRDefault="00C27AE6">
      <w:pPr>
        <w:pStyle w:val="ConsPlusNormal"/>
        <w:spacing w:after="120"/>
        <w:ind w:firstLine="540"/>
        <w:jc w:val="both"/>
        <w:rPr>
          <w:rFonts w:eastAsia="Times New Roman"/>
          <w:sz w:val="22"/>
        </w:rPr>
      </w:pPr>
      <w:r>
        <w:rPr>
          <w:rFonts w:eastAsia="Times New Roman"/>
          <w:sz w:val="22"/>
        </w:rPr>
        <w:t xml:space="preserve">Для снижения смертности от болезней системы кровообращения на стационарном этапе продолжена работа по совершенствованию маршрутизации больных с острым коронарным синдромом. Госпитализация пациентов осуществляется в 14 стационаров в разных частях </w:t>
      </w:r>
      <w:r>
        <w:rPr>
          <w:rFonts w:eastAsia="Times New Roman"/>
          <w:sz w:val="22"/>
        </w:rPr>
        <w:br/>
        <w:t xml:space="preserve">Санкт-Петербурга (10 городских и 4 федеральных). Больным с острыми нарушениями мозгового кровообращения в условиях региональных сосудистых центров и первичных сосудистых отделений экстренную медицинскую помощь круглосуточно оказывают 17 стационаров </w:t>
      </w:r>
      <w:r>
        <w:rPr>
          <w:rFonts w:eastAsia="Times New Roman"/>
          <w:sz w:val="22"/>
        </w:rPr>
        <w:br/>
        <w:t>(14 городских и 3 федеральных).</w:t>
      </w:r>
    </w:p>
    <w:p w:rsidR="0053220D" w:rsidRDefault="00C27AE6">
      <w:pPr>
        <w:pStyle w:val="ConsPlusNormal"/>
        <w:spacing w:after="120"/>
        <w:ind w:firstLine="540"/>
        <w:jc w:val="both"/>
        <w:rPr>
          <w:rFonts w:eastAsia="Times New Roman"/>
          <w:sz w:val="22"/>
        </w:rPr>
      </w:pPr>
      <w:r>
        <w:rPr>
          <w:rFonts w:eastAsia="Times New Roman"/>
          <w:sz w:val="22"/>
        </w:rPr>
        <w:t xml:space="preserve">В системе здравоохранения Санкт-Петербурга проводится планомерная работа </w:t>
      </w:r>
      <w:r>
        <w:rPr>
          <w:rFonts w:eastAsia="Times New Roman"/>
          <w:sz w:val="22"/>
        </w:rPr>
        <w:br/>
        <w:t xml:space="preserve">по реструктуризации и оптимизации коечного фонда стационаров, улучшению качества </w:t>
      </w:r>
      <w:r>
        <w:rPr>
          <w:rFonts w:eastAsia="Times New Roman"/>
          <w:sz w:val="22"/>
        </w:rPr>
        <w:br/>
        <w:t>и доступности оказания медицинской помощи жителям Санкт-Петербурга.</w:t>
      </w:r>
    </w:p>
    <w:p w:rsidR="0053220D" w:rsidRDefault="00C27AE6">
      <w:pPr>
        <w:pStyle w:val="ConsPlusNormal"/>
        <w:spacing w:after="120"/>
        <w:ind w:firstLine="540"/>
        <w:jc w:val="both"/>
        <w:rPr>
          <w:rFonts w:eastAsia="Times New Roman"/>
          <w:sz w:val="22"/>
        </w:rPr>
      </w:pPr>
      <w:r>
        <w:rPr>
          <w:rFonts w:eastAsia="Times New Roman"/>
          <w:sz w:val="22"/>
        </w:rPr>
        <w:t xml:space="preserve">В Российской Федерации сохраняется напряженная эпидемиологическая ситуация </w:t>
      </w:r>
      <w:r>
        <w:rPr>
          <w:rFonts w:eastAsia="Times New Roman"/>
          <w:sz w:val="22"/>
        </w:rPr>
        <w:br/>
        <w:t xml:space="preserve">по туберкулезу. Однако в последние годы в Санкт-Петербурге наблюдается устойчивая положительная динамика показателей по туберкулезу. Более чем на треть снизилась территориальная заболеваемость, в 2,5 раза снизилась территориальная смертность, в том числе </w:t>
      </w:r>
      <w:r>
        <w:rPr>
          <w:rFonts w:eastAsia="Times New Roman"/>
          <w:sz w:val="22"/>
        </w:rPr>
        <w:br/>
        <w:t>за счет ежегодного роста оперативных вмешательств, а также обеспечения пациентов лекарственными препаратами для лечения туберкулеза с множественной (широкой) лекарственной устойчивостью микобактерии.</w:t>
      </w:r>
    </w:p>
    <w:p w:rsidR="0053220D" w:rsidRDefault="00C27AE6">
      <w:pPr>
        <w:pStyle w:val="ConsPlusNormal"/>
        <w:spacing w:after="120"/>
        <w:ind w:firstLine="540"/>
        <w:jc w:val="both"/>
        <w:rPr>
          <w:rFonts w:eastAsia="Times New Roman"/>
          <w:sz w:val="22"/>
        </w:rPr>
      </w:pPr>
      <w:r>
        <w:rPr>
          <w:rFonts w:eastAsia="Times New Roman"/>
          <w:sz w:val="22"/>
        </w:rPr>
        <w:t>Медицинская помощь по профилю «наркология» осуществляется в виде первичной медико-санитарной помощи, скорой, в том числе скорой специализированной, медицинской помощи, специализированной медицинской помощи. Санкт-Петербург стал во многом лидером в освоении реабилитационного направления и создании наркологических реабилитационных центров для взрослых и детей.</w:t>
      </w:r>
    </w:p>
    <w:p w:rsidR="0053220D" w:rsidRDefault="00C27AE6">
      <w:pPr>
        <w:pStyle w:val="ConsPlusNormal"/>
        <w:spacing w:after="120"/>
        <w:ind w:firstLine="540"/>
        <w:jc w:val="both"/>
        <w:rPr>
          <w:rFonts w:eastAsia="Times New Roman"/>
          <w:sz w:val="22"/>
        </w:rPr>
      </w:pPr>
      <w:r>
        <w:rPr>
          <w:rFonts w:eastAsia="Times New Roman"/>
          <w:sz w:val="22"/>
        </w:rPr>
        <w:t xml:space="preserve">Санкт-Петербург имеет развитую систему психиатрической помощи, выстроенную </w:t>
      </w:r>
      <w:r>
        <w:rPr>
          <w:rFonts w:eastAsia="Times New Roman"/>
          <w:sz w:val="22"/>
        </w:rPr>
        <w:br/>
        <w:t xml:space="preserve">по территориальному принципу в соответствии с федеральными и региональными законами </w:t>
      </w:r>
      <w:r>
        <w:rPr>
          <w:rFonts w:eastAsia="Times New Roman"/>
          <w:sz w:val="22"/>
        </w:rPr>
        <w:br/>
        <w:t xml:space="preserve">и другими нормативными актами. Сохраняется комплексный подход в решении лечебно-реабилитационных вопросов, концентрация усилий на этапе лечения для определения основного круга проблем пациента. Медико-социальная и трудовая реабилитация проводятся как </w:t>
      </w:r>
      <w:r>
        <w:rPr>
          <w:rFonts w:eastAsia="Times New Roman"/>
          <w:sz w:val="22"/>
        </w:rPr>
        <w:br/>
        <w:t>на амбулаторном, так и на стационарном этапе оказания психиатрической помощи населению Санкт-Петербурга.</w:t>
      </w:r>
    </w:p>
    <w:p w:rsidR="0053220D" w:rsidRDefault="00C27AE6">
      <w:pPr>
        <w:pStyle w:val="ConsPlusNormal"/>
        <w:spacing w:after="120"/>
        <w:ind w:firstLine="540"/>
        <w:jc w:val="both"/>
        <w:rPr>
          <w:rFonts w:eastAsia="Times New Roman"/>
          <w:sz w:val="22"/>
        </w:rPr>
      </w:pPr>
      <w:r>
        <w:rPr>
          <w:rFonts w:eastAsia="Times New Roman"/>
          <w:sz w:val="22"/>
        </w:rPr>
        <w:t xml:space="preserve">Среди причин увеличения частоты социально значимых заболеваний - значительное распространение факторов риска сердечно-сосудистых заболеваний среди населения. В связи </w:t>
      </w:r>
      <w:r>
        <w:rPr>
          <w:rFonts w:eastAsia="Times New Roman"/>
          <w:sz w:val="22"/>
        </w:rPr>
        <w:br/>
        <w:t>с этой проблемой важны вопросы первичной и вторичной профилактики сердечно-сосудистых заболеваний, совершенствования лечебно-диагностической помощи населению, мониторинга эпидемиологической ситуации, разработки комплекса мероприятий по профилактике болезней сердечно-сосудистой системы.</w:t>
      </w:r>
    </w:p>
    <w:p w:rsidR="0053220D" w:rsidRDefault="00C27AE6">
      <w:pPr>
        <w:pStyle w:val="ConsPlusNormal"/>
        <w:spacing w:after="120"/>
        <w:ind w:firstLine="540"/>
        <w:jc w:val="both"/>
        <w:rPr>
          <w:rFonts w:eastAsia="Times New Roman"/>
          <w:sz w:val="22"/>
        </w:rPr>
      </w:pPr>
      <w:r>
        <w:rPr>
          <w:rFonts w:eastAsia="Times New Roman"/>
          <w:sz w:val="22"/>
        </w:rPr>
        <w:lastRenderedPageBreak/>
        <w:t xml:space="preserve">В Санкт-Петербурге проводится планомерная работа по снижению факторов риска онкологических заболеваний. Для достижения цели реализуются мероприятия, направленные </w:t>
      </w:r>
      <w:r>
        <w:rPr>
          <w:rFonts w:eastAsia="Times New Roman"/>
          <w:sz w:val="22"/>
        </w:rPr>
        <w:br/>
        <w:t xml:space="preserve">на снижение одногодичной летальности больных со злокачественными новообразованиями </w:t>
      </w:r>
      <w:r>
        <w:rPr>
          <w:rFonts w:eastAsia="Times New Roman"/>
          <w:sz w:val="22"/>
        </w:rPr>
        <w:br/>
        <w:t xml:space="preserve">(далее - ЗНО), увеличение доли ЗНО, выявляемых на ранних стадиях, увеличение удельного веса больных ЗНО, состоящих на учете 5 лет и более, из общего числа больных ЗНО, состоящих </w:t>
      </w:r>
      <w:r>
        <w:rPr>
          <w:rFonts w:eastAsia="Times New Roman"/>
          <w:sz w:val="22"/>
        </w:rPr>
        <w:br/>
        <w:t xml:space="preserve">на диспансерном учете, а также увеличение доли лиц с ЗНО, прошедших обследование (лечение) </w:t>
      </w:r>
      <w:r>
        <w:rPr>
          <w:rFonts w:eastAsia="Times New Roman"/>
          <w:sz w:val="22"/>
        </w:rPr>
        <w:br/>
        <w:t xml:space="preserve">в текущем году, от числа состоящих на диспансерном учете. В числе мероприятий Региональной программы: повышение </w:t>
      </w:r>
      <w:proofErr w:type="spellStart"/>
      <w:r>
        <w:rPr>
          <w:rFonts w:eastAsia="Times New Roman"/>
          <w:sz w:val="22"/>
        </w:rPr>
        <w:t>выявляемости</w:t>
      </w:r>
      <w:proofErr w:type="spellEnd"/>
      <w:r>
        <w:rPr>
          <w:rFonts w:eastAsia="Times New Roman"/>
          <w:sz w:val="22"/>
        </w:rPr>
        <w:t xml:space="preserve"> злокачественных новообразований (далее - ЗНО) в ходе проведения диспансеризации определенных групп взрослого населения; активное внедрение </w:t>
      </w:r>
      <w:proofErr w:type="spellStart"/>
      <w:r>
        <w:rPr>
          <w:rFonts w:eastAsia="Times New Roman"/>
          <w:sz w:val="22"/>
        </w:rPr>
        <w:t>скрининговых</w:t>
      </w:r>
      <w:proofErr w:type="spellEnd"/>
      <w:r>
        <w:rPr>
          <w:rFonts w:eastAsia="Times New Roman"/>
          <w:sz w:val="22"/>
        </w:rPr>
        <w:t xml:space="preserve"> программ по выявлению ЗНО различных локализаций; внедрение современных радиотерапевтических, рентгенотерапевтических, химиотерапевтических и комбинированных методов лечения пациентов с ЗНО; совершенствование маршрутизации; совершенствование организации медицинской помощи пациентам, нуждающимся в радиотерапевтическом </w:t>
      </w:r>
      <w:r>
        <w:rPr>
          <w:rFonts w:eastAsia="Times New Roman"/>
          <w:sz w:val="22"/>
        </w:rPr>
        <w:br/>
        <w:t>и рентгенотерапевтическом лечении.</w:t>
      </w:r>
    </w:p>
    <w:p w:rsidR="0053220D" w:rsidRDefault="00C27AE6">
      <w:pPr>
        <w:pStyle w:val="ConsPlusNormal"/>
        <w:spacing w:after="120"/>
        <w:ind w:firstLine="540"/>
        <w:jc w:val="both"/>
        <w:rPr>
          <w:rFonts w:eastAsia="Times New Roman"/>
          <w:sz w:val="22"/>
        </w:rPr>
      </w:pPr>
      <w:r>
        <w:rPr>
          <w:rFonts w:eastAsia="Times New Roman"/>
          <w:sz w:val="22"/>
        </w:rPr>
        <w:t xml:space="preserve">Основными задачами совершенствования скорой, в том числе скорой специализированной, медицинской помощи, медицинской эвакуации на современном этапе должны быть оказание больным и пострадавшим доврачебной медицинской помощи, направленной на сохранение </w:t>
      </w:r>
      <w:r>
        <w:rPr>
          <w:rFonts w:eastAsia="Times New Roman"/>
          <w:sz w:val="22"/>
        </w:rPr>
        <w:br/>
        <w:t xml:space="preserve">и поддержание жизненно важных функций организма, и доставка их в кратчайшие сроки </w:t>
      </w:r>
      <w:r>
        <w:rPr>
          <w:rFonts w:eastAsia="Times New Roman"/>
          <w:sz w:val="22"/>
        </w:rPr>
        <w:br/>
        <w:t>в стационар для оказания квалифицированной специализированной медицинской помощи.</w:t>
      </w:r>
    </w:p>
    <w:p w:rsidR="0053220D" w:rsidRDefault="00C27AE6">
      <w:pPr>
        <w:pStyle w:val="ConsPlusNormal"/>
        <w:spacing w:after="120"/>
        <w:ind w:firstLine="540"/>
        <w:jc w:val="both"/>
        <w:rPr>
          <w:rFonts w:eastAsia="Times New Roman"/>
          <w:sz w:val="22"/>
        </w:rPr>
      </w:pPr>
      <w:r>
        <w:rPr>
          <w:rFonts w:eastAsia="Times New Roman"/>
          <w:sz w:val="22"/>
        </w:rPr>
        <w:t>Санкт-Петербург реализует мероприятия, направленные на совершенствование организации медицинской помощи пострадавшим при дорожно-транспортных происшествиях. Результатом явилось устойчивое снижение смертности от дорожно-транспортных происшествий за последние годы.</w:t>
      </w:r>
    </w:p>
    <w:p w:rsidR="0053220D" w:rsidRDefault="00C27AE6">
      <w:pPr>
        <w:pStyle w:val="ConsPlusNormal"/>
        <w:spacing w:after="120"/>
        <w:ind w:firstLine="540"/>
        <w:jc w:val="both"/>
        <w:rPr>
          <w:rFonts w:eastAsia="Times New Roman"/>
          <w:sz w:val="22"/>
        </w:rPr>
      </w:pPr>
      <w:r>
        <w:rPr>
          <w:rFonts w:eastAsia="Times New Roman"/>
          <w:sz w:val="22"/>
        </w:rPr>
        <w:t xml:space="preserve">Одной из важнейших составных частей здравоохранения Санкт-Петербурга является организация заготовки, переработки, хранения, транспортировки и обеспечения безопасности донорской крови и ее компонентов, что обеспечивает оказание трансфузиологической помощи как в мирное время, так и при различных чрезвычайных ситуациях. Потребность учреждений здравоохранения, подведомственных Комитету по здравоохранению, в донорской крови </w:t>
      </w:r>
      <w:r>
        <w:rPr>
          <w:rFonts w:eastAsia="Times New Roman"/>
          <w:sz w:val="22"/>
        </w:rPr>
        <w:br/>
        <w:t>и ее компонентах была удовлетворена в полном объеме.</w:t>
      </w:r>
    </w:p>
    <w:p w:rsidR="0053220D" w:rsidRDefault="00C27AE6">
      <w:pPr>
        <w:pStyle w:val="ConsPlusNormal"/>
        <w:spacing w:after="120"/>
        <w:ind w:firstLine="540"/>
        <w:jc w:val="both"/>
        <w:rPr>
          <w:rFonts w:eastAsia="Times New Roman"/>
          <w:sz w:val="22"/>
        </w:rPr>
      </w:pPr>
      <w:r>
        <w:rPr>
          <w:rFonts w:eastAsia="Times New Roman"/>
          <w:sz w:val="22"/>
        </w:rPr>
        <w:t xml:space="preserve">Удовлетворение населения в специализированной, в том числе высокотехнологичной, медицинской помощи требует увеличения ее объемов, повышения доступности и приближения </w:t>
      </w:r>
      <w:r>
        <w:rPr>
          <w:rFonts w:eastAsia="Times New Roman"/>
          <w:sz w:val="22"/>
        </w:rPr>
        <w:br/>
        <w:t xml:space="preserve">к месту проживания. Специализированная, в том числе высокотехнологичная, медицинская помощь относится к наиболее эффективным видам медицинской помощи, приводящим </w:t>
      </w:r>
      <w:r>
        <w:rPr>
          <w:rFonts w:eastAsia="Times New Roman"/>
          <w:sz w:val="22"/>
        </w:rPr>
        <w:br/>
        <w:t>к существенному и стойкому улучшению состояния здоровья, качества жизни пациентов.</w:t>
      </w:r>
    </w:p>
    <w:p w:rsidR="0053220D" w:rsidRDefault="00C27AE6">
      <w:pPr>
        <w:pStyle w:val="ConsPlusNormal"/>
        <w:spacing w:after="120"/>
        <w:ind w:firstLine="540"/>
        <w:jc w:val="both"/>
        <w:rPr>
          <w:rFonts w:eastAsia="Times New Roman"/>
          <w:sz w:val="22"/>
        </w:rPr>
      </w:pPr>
      <w:r>
        <w:rPr>
          <w:rFonts w:eastAsia="Times New Roman"/>
          <w:sz w:val="22"/>
        </w:rPr>
        <w:t xml:space="preserve">В настоящее время в Санкт-Петербурге создана система оказания паллиативной медицинской помощи, квалифицированного ухода, медико-социальной реабилитации </w:t>
      </w:r>
      <w:r>
        <w:rPr>
          <w:rFonts w:eastAsia="Times New Roman"/>
          <w:sz w:val="22"/>
        </w:rPr>
        <w:br/>
        <w:t>и психологической поддержки инкурабельным онкологическим пациентам и их родственникам. Вместе с тем вследствие старения населения Санкт-Петербурга, сопровождающегося увеличением ожидаемой продолжительности жизни, а также численности лиц старше трудоспособного возраста, и их удельного веса в общей численности населения Санкт-Петербурга все большую значимость обретает оптимизация имеющихся ресурсов систем здравоохранения и социального обслуживания с учетом потребностей и нужд пожилых петербуржцев.</w:t>
      </w:r>
    </w:p>
    <w:p w:rsidR="00C27AE6" w:rsidRDefault="00C27AE6">
      <w:pPr>
        <w:pStyle w:val="ConsPlusNormal"/>
        <w:spacing w:after="120"/>
        <w:ind w:firstLine="540"/>
        <w:jc w:val="both"/>
        <w:rPr>
          <w:rFonts w:eastAsia="Times New Roman"/>
          <w:sz w:val="22"/>
        </w:rPr>
        <w:sectPr w:rsidR="00C27AE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3220D" w:rsidTr="00C27AE6">
        <w:trPr>
          <w:trHeight w:val="1017"/>
        </w:trPr>
        <w:tc>
          <w:tcPr>
            <w:tcW w:w="15575" w:type="dxa"/>
            <w:gridSpan w:val="12"/>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9.3.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2</w:t>
            </w:r>
          </w:p>
        </w:tc>
        <w:tc>
          <w:tcPr>
            <w:tcW w:w="57" w:type="dxa"/>
          </w:tcPr>
          <w:p w:rsidR="0053220D" w:rsidRDefault="0053220D">
            <w:pPr>
              <w:jc w:val="left"/>
              <w:rPr>
                <w:sz w:val="2"/>
              </w:rPr>
            </w:pPr>
          </w:p>
        </w:tc>
      </w:tr>
      <w:tr w:rsidR="0053220D" w:rsidTr="00C27AE6">
        <w:trPr>
          <w:trHeight w:val="444"/>
        </w:trPr>
        <w:tc>
          <w:tcPr>
            <w:tcW w:w="15575" w:type="dxa"/>
            <w:gridSpan w:val="12"/>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C27AE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мероприятий по совершенствованию профилактики и оказания медицинской помощи лицам, инфицированным вирусом иммунодефицита человека, гепатитами B и C</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2 362,4</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2 453,8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2 548,1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2 644,9</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14 734,0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tc>
        <w:tc>
          <w:tcPr>
            <w:tcW w:w="57" w:type="dxa"/>
            <w:tcBorders>
              <w:left w:val="single" w:sz="4" w:space="0" w:color="000000"/>
            </w:tcBorders>
          </w:tcPr>
          <w:p w:rsidR="0053220D" w:rsidRDefault="0053220D">
            <w:pPr>
              <w:jc w:val="left"/>
              <w:rPr>
                <w:sz w:val="2"/>
              </w:rPr>
            </w:pPr>
          </w:p>
        </w:tc>
      </w:tr>
      <w:tr w:rsidR="0053220D" w:rsidTr="00C27AE6">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21 087,4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больниц, клиник</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124 215,5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122 974,7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131 444,4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136 531,3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141 774,1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147 161,5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804 101,5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2.2, Индикатор 2.3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189 205,5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201 780,9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215 060,7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223 383,5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231 961,5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240 776,0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1 302 168,1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211 367,8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225 873,3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240 851,9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250 172,9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259 779,5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269 651,1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1 457 696,5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6 592 954,8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7 056 512,2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7 546 030,8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7 838 062,2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8 139 043,8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8 448 327,4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45 620 931,2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больницам, клиникам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87 931,2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93 820,3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97 451,1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101 193,3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105 038,6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567 761,0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2.2, Индикатор 2.3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228 228,2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243 322,6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259 093,2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269 120,1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279 454,3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290 073,6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1 569 292,0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203 762,4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215 396,2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227 629,3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236 438,6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245 517,8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254 847,5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1 383 591,8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458 194,2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483 069,9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509 144,3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528 848,2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549 156,0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570 023,9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3 098 436,5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136 941,3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146 818,0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157 206,3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163 290,2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169 560,5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176 003,8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949 820,1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105 608,0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112 385,0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119 498,1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124 122,7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128 889,0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133 786,8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724 289,6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13 183 713,0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14 071 221,9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15 004 996,8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15 585 690,2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16 184 180,7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16 799 179,5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90 828 982,1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бюджетным учреждениям - </w:t>
            </w:r>
            <w:r>
              <w:rPr>
                <w:rFonts w:ascii="Times New Roman" w:eastAsia="Times New Roman" w:hAnsi="Times New Roman" w:cs="Times New Roman"/>
                <w:color w:val="000000"/>
                <w:spacing w:val="-2"/>
                <w:sz w:val="16"/>
              </w:rPr>
              <w:lastRenderedPageBreak/>
              <w:t>станциям и отделениям переливания крови на финансовое обеспечение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749 619,5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850 416,9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810 977,4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842 362,2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874 708,9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907 947,9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5 036 032,8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станций и отделений переливания крови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1 143 767,9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1 066 256,1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1 108 063,2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1 150 945,2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1 195 141,5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1 240 556,9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6 904 730,8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специализированной высокотехнологичной медицинской помощи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225 740,7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334 649,2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339 576,5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352 718,1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366 262,5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380 180,5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1 999 127,5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2.4, Индикатор 2.5, Индикатор 2.10 </w:t>
            </w:r>
          </w:p>
        </w:tc>
        <w:tc>
          <w:tcPr>
            <w:tcW w:w="57" w:type="dxa"/>
            <w:tcBorders>
              <w:left w:val="single" w:sz="4" w:space="0" w:color="000000"/>
            </w:tcBorders>
          </w:tcPr>
          <w:p w:rsidR="0053220D" w:rsidRDefault="0053220D">
            <w:pPr>
              <w:jc w:val="left"/>
              <w:rPr>
                <w:sz w:val="2"/>
              </w:rPr>
            </w:pPr>
          </w:p>
        </w:tc>
      </w:tr>
      <w:tr w:rsidR="0053220D" w:rsidTr="00C27AE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станциям скорой и неотложной помощи на финансовое обеспечение выполнения государственного задания</w:t>
            </w:r>
          </w:p>
        </w:tc>
        <w:tc>
          <w:tcPr>
            <w:tcW w:w="1920"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246 946,8</w:t>
            </w:r>
          </w:p>
        </w:tc>
        <w:tc>
          <w:tcPr>
            <w:tcW w:w="10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256 602,4</w:t>
            </w:r>
          </w:p>
        </w:tc>
        <w:tc>
          <w:tcPr>
            <w:tcW w:w="10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266 610,3</w:t>
            </w:r>
          </w:p>
        </w:tc>
        <w:tc>
          <w:tcPr>
            <w:tcW w:w="101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276 928,1</w:t>
            </w:r>
          </w:p>
        </w:tc>
        <w:tc>
          <w:tcPr>
            <w:tcW w:w="10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287 562,2</w:t>
            </w:r>
          </w:p>
        </w:tc>
        <w:tc>
          <w:tcPr>
            <w:tcW w:w="1003"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298 489,5</w:t>
            </w:r>
          </w:p>
        </w:tc>
        <w:tc>
          <w:tcPr>
            <w:tcW w:w="1361"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1 633 139,3</w:t>
            </w:r>
          </w:p>
        </w:tc>
        <w:tc>
          <w:tcPr>
            <w:tcW w:w="2035"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2.9 </w:t>
            </w: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медицинской помощи больным онкологическими заболеваниями с использованием протонно-лучевой терапии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222 024,5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230 705,7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239 703,2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248 979,7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258 540,5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268 365,1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1 468 318,7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6, Целевой показатель 7, Целевой показатель 12, Индикатор 2.6, Индикатор 2.7, Индикатор 2.8, Индикатор 2.10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закупок диагностических средств в рамках мероприятий по совершенствованию системы оказания медицинской помощи больным туберкулезом</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32 097,1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9 126,5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9 477,0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9 837,1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78 110,7</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4 135,5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3 090,4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3 333,2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3 459,9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20 799,1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закупок диагностических средств в рамках мероприятий по совершенствованию профилактики и оказания медицинской помощи лицам, инфицированным вирусом иммунодефицита человека, гепатитами В и 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202 490,5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56 234,0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56 234,3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60 653,5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62 958,4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496 981,3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25 959,8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22 410,4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19 399,3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20 923,8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21 718,9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130 562,2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профилактике ВИЧ-инфекции и гепатитов В и 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36 449,6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9 977,5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9 977,5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10 363,6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10 761,6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11 170,5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88 700,3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4 020,1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3 479,9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3 614,6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3 753,4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3 896,0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23 420,8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9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гражданам Российской Федерации высокотехнологичной медицинской помощи, не включенной в базовую программу ОМС</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AE6" w:rsidRDefault="00C27AE6" w:rsidP="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rsidP="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p w:rsidR="00C27AE6" w:rsidRDefault="00C27AE6" w:rsidP="00C27AE6">
            <w:pPr>
              <w:spacing w:line="229" w:lineRule="auto"/>
              <w:jc w:val="center"/>
              <w:rPr>
                <w:rFonts w:ascii="Times New Roman" w:eastAsia="Times New Roman" w:hAnsi="Times New Roman" w:cs="Times New Roman"/>
                <w:color w:val="000000"/>
                <w:spacing w:val="-2"/>
                <w:sz w:val="16"/>
              </w:rPr>
            </w:pPr>
          </w:p>
          <w:p w:rsidR="00C27AE6" w:rsidRDefault="00C27AE6" w:rsidP="00C27AE6">
            <w:pPr>
              <w:spacing w:line="229" w:lineRule="auto"/>
              <w:jc w:val="center"/>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534 658,0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534 658,0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1 069 316,0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2.10 </w:t>
            </w:r>
          </w:p>
        </w:tc>
        <w:tc>
          <w:tcPr>
            <w:tcW w:w="57" w:type="dxa"/>
            <w:tcBorders>
              <w:left w:val="single" w:sz="4" w:space="0" w:color="000000"/>
            </w:tcBorders>
          </w:tcPr>
          <w:p w:rsidR="0053220D" w:rsidRDefault="0053220D">
            <w:pPr>
              <w:jc w:val="left"/>
              <w:rPr>
                <w:sz w:val="2"/>
              </w:rPr>
            </w:pPr>
          </w:p>
        </w:tc>
      </w:tr>
      <w:tr w:rsidR="0053220D" w:rsidTr="00C27AE6">
        <w:trPr>
          <w:trHeight w:val="47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3 275 601,1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3 022 396,4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3 282 436,4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3 409 466,7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3 540 390,2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3 674 925,0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20 205 215,8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388 286,6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306 370,4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318 226,9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330 446,8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343 003,8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2 035 114,2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28 614 695,1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29 722 492,4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30 965 224,9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32 163 578,9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33 398 660,5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34 667 809,5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189 532 461,3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bl>
    <w:p w:rsidR="0053220D" w:rsidRDefault="0053220D">
      <w:pPr>
        <w:rPr>
          <w:sz w:val="2"/>
        </w:rPr>
        <w:sectPr w:rsidR="0053220D">
          <w:pgSz w:w="16839" w:h="11907" w:orient="landscape" w:code="9"/>
          <w:pgMar w:top="567" w:right="567" w:bottom="517" w:left="567" w:header="567" w:footer="517" w:gutter="0"/>
          <w:cols w:space="720"/>
        </w:sectPr>
      </w:pPr>
    </w:p>
    <w:p w:rsidR="0053220D" w:rsidRDefault="00C27AE6">
      <w:pPr>
        <w:pStyle w:val="ConsPlusTitle"/>
        <w:suppressAutoHyphens/>
        <w:jc w:val="center"/>
        <w:outlineLvl w:val="2"/>
      </w:pPr>
      <w:r>
        <w:lastRenderedPageBreak/>
        <w:t>9.4. Механизм реализации мероприятий и механизм</w:t>
      </w:r>
    </w:p>
    <w:p w:rsidR="0053220D" w:rsidRDefault="00C27AE6">
      <w:pPr>
        <w:pStyle w:val="ConsPlusTitle"/>
        <w:suppressAutoHyphens/>
        <w:jc w:val="center"/>
      </w:pPr>
      <w:r>
        <w:t>взаимодействия соисполнителей в случаях,</w:t>
      </w:r>
    </w:p>
    <w:p w:rsidR="0053220D" w:rsidRDefault="00C27AE6">
      <w:pPr>
        <w:pStyle w:val="ConsPlusTitle"/>
        <w:suppressAutoHyphens/>
        <w:jc w:val="center"/>
      </w:pPr>
      <w:r>
        <w:t>когда мероприятия подпрограммы 2 предусматривают</w:t>
      </w:r>
    </w:p>
    <w:p w:rsidR="0053220D" w:rsidRDefault="00C27AE6">
      <w:pPr>
        <w:pStyle w:val="ConsPlusTitle"/>
        <w:suppressAutoHyphens/>
        <w:jc w:val="center"/>
      </w:pPr>
      <w:r>
        <w:t>их реализацию несколькими соисполнителями</w:t>
      </w:r>
    </w:p>
    <w:p w:rsidR="0053220D" w:rsidRDefault="0053220D">
      <w:pPr>
        <w:pStyle w:val="ConsPlusNormal"/>
        <w:suppressAutoHyphens/>
      </w:pPr>
    </w:p>
    <w:p w:rsidR="0053220D" w:rsidRDefault="00C27AE6">
      <w:pPr>
        <w:pStyle w:val="ConsPlusNormal"/>
        <w:suppressAutoHyphens/>
        <w:ind w:firstLine="539"/>
        <w:jc w:val="both"/>
      </w:pPr>
      <w:r>
        <w:t xml:space="preserve">Реализация мероприятия, предусмотренного в пункте 1 процессной части перечня мероприятий подпрограммы 2, осуществляется Комитетом по социальной политике Санкт-Петербурга путем предоставления субсидий социально ориентированным некоммерческим организациям в соответствии с ежегодно утверждаемыми постановлениями Правительства Санкт-Петербурга порядками предоставления субсидий социально ориентированным некоммерческим организациям в целях возмещения затрат </w:t>
      </w:r>
      <w:r>
        <w:br/>
        <w:t xml:space="preserve">в связи с оказанием услуг при реализации мероприятий по совершенствованию профилактики и оказанию медицинской помощи лицам, инфицированным вирусом иммунодефицита человека, гепатитами B и C; Комитетом по молодежной политике </w:t>
      </w:r>
      <w:r>
        <w:br/>
        <w:t>и взаимодействию с общественными организациями путем закупки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w:t>
      </w:r>
    </w:p>
    <w:p w:rsidR="0053220D" w:rsidRDefault="00C27AE6">
      <w:pPr>
        <w:pStyle w:val="ConsPlusNormal"/>
        <w:suppressAutoHyphens/>
        <w:ind w:firstLine="539"/>
        <w:jc w:val="both"/>
      </w:pPr>
      <w:r>
        <w:t xml:space="preserve">Реализация мероприятий, предусмотренных в пунктах 2 и 5 процессной части перечня мероприятий подпрограммы 2,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3220D" w:rsidRDefault="00C27AE6">
      <w:pPr>
        <w:pStyle w:val="ConsPlusNormal"/>
        <w:suppressAutoHyphens/>
        <w:ind w:firstLine="539"/>
        <w:jc w:val="both"/>
      </w:pPr>
      <w:r>
        <w:t xml:space="preserve">Реализация мероприятий, предусмотренных в пунктах 3, 4, 7 и 12 процессной части перечня мероприятий подпрограммы 2, осуществляется за счет средств бюджета </w:t>
      </w:r>
      <w:r>
        <w:br/>
        <w:t xml:space="preserve">Санкт-Петербурга, предусмотренных Комитету по здравоохранению на соответствующий финансовый год путем предоставления субсидий государственным бюджетным учреждениям на финансовое обеспечение выполнения государственного задания </w:t>
      </w:r>
      <w:r>
        <w:br/>
        <w:t xml:space="preserve">в соответствии с постановлением Правительства Санкт-Петербурга от 20.01.2011 № 63 </w:t>
      </w:r>
      <w:r>
        <w:br/>
        <w:t xml:space="preserve">«О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Порядком предоставления субсидий государственным бюджетным </w:t>
      </w:r>
      <w:r>
        <w:br/>
        <w:t xml:space="preserve">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 </w:t>
      </w:r>
      <w:r>
        <w:br/>
        <w:t xml:space="preserve">а также за счет субсидии из федерального бюджета в соответствии с ежегодно утверждаемым постановлением Правительства Российской Федерации о предоставлении </w:t>
      </w:r>
      <w:r>
        <w:br/>
        <w:t>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оказания гражданам Российской Федерации высокотехнологичной медицинской помощи, не включенной в базовую программу обязательного медицинского страхования, приведенными в приложении № 4 к государственной программе Российской Федерации «Развитие здравоохранения».</w:t>
      </w:r>
    </w:p>
    <w:p w:rsidR="0053220D" w:rsidRDefault="00C27AE6">
      <w:pPr>
        <w:pStyle w:val="ConsPlusNormal"/>
        <w:suppressAutoHyphens/>
        <w:ind w:firstLine="539"/>
        <w:jc w:val="both"/>
      </w:pPr>
      <w:r>
        <w:t xml:space="preserve">Реализация мероприятия, предусмотренного в пункте 6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для предоставления подведомственным учреждениям субсидий </w:t>
      </w:r>
      <w:r>
        <w:br/>
        <w:t xml:space="preserve">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и Федеральным законом «О контрактной </w:t>
      </w:r>
      <w:r>
        <w:lastRenderedPageBreak/>
        <w:t xml:space="preserve">системе в сфере закупок товаров, работ, услуг для обеспечения государственных </w:t>
      </w:r>
      <w:r>
        <w:br/>
        <w:t xml:space="preserve">и муниципальных нужд» в целях реализации Закона Санкт-Петербурга от 20.06.2012 </w:t>
      </w:r>
      <w:r>
        <w:br/>
        <w:t>№ 367-63 «Об основах организации охраны здоровья граждан в Санкт-Петербурге».</w:t>
      </w:r>
    </w:p>
    <w:p w:rsidR="0053220D" w:rsidRDefault="00C27AE6">
      <w:pPr>
        <w:pStyle w:val="ConsPlusNormal"/>
        <w:suppressAutoHyphens/>
        <w:ind w:firstLine="539"/>
        <w:jc w:val="both"/>
      </w:pPr>
      <w:r>
        <w:t xml:space="preserve">Реализация мероприятия, предусмотренного в пункте 8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закупку товаров, работ, услуг согласно Федеральному закону </w:t>
      </w:r>
      <w:r>
        <w:br/>
        <w:t xml:space="preserve">«О контрактной системе в сфере закупок товаров, работ, услуг для обеспечения государственных и муниципальных нужд» в целях реализации Закона Санкт-Петербурга от 20.06.2012 № 367-63 «Об основах организации охраны здоровья граждан </w:t>
      </w:r>
      <w:r>
        <w:br/>
        <w:t>в Санкт-Петербурге».</w:t>
      </w:r>
    </w:p>
    <w:p w:rsidR="0053220D" w:rsidRDefault="00C27AE6">
      <w:pPr>
        <w:pStyle w:val="ConsPlusNormal"/>
        <w:suppressAutoHyphens/>
        <w:ind w:firstLine="539"/>
        <w:jc w:val="both"/>
      </w:pPr>
      <w:r>
        <w:t xml:space="preserve">Мероприятия, предусмотренные в пунктах 9 – 11 процессной части перечня мероприятий подпрограммы 2, осуществляется за счет средств федерального бюджета </w:t>
      </w:r>
      <w:r>
        <w:br/>
        <w:t xml:space="preserve">и бюджета Санкт-Петербурга на условиях софинансирования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по предупреждению и борьбе </w:t>
      </w:r>
      <w:r>
        <w:br/>
        <w:t xml:space="preserve">с социально значимыми инфекционными заболеваниями, приведенными в приложении </w:t>
      </w:r>
      <w:r>
        <w:br/>
        <w:t>№ 1 к государственной программе Российской Федерации «Развитие здравоохранения», предусмотренных Комитету по здравоохранению для предоставления подведомственным учреждениям субсидий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C27AE6" w:rsidRDefault="00C27AE6">
      <w:pPr>
        <w:pStyle w:val="ConsPlusNormal"/>
        <w:suppressAutoHyphens/>
        <w:ind w:firstLine="539"/>
        <w:jc w:val="both"/>
        <w:sectPr w:rsidR="00C27AE6">
          <w:pgSz w:w="11907" w:h="16840"/>
          <w:pgMar w:top="1134" w:right="851" w:bottom="1134" w:left="1701" w:header="720" w:footer="720" w:gutter="0"/>
          <w:cols w:space="720"/>
        </w:sectPr>
      </w:pPr>
    </w:p>
    <w:p w:rsidR="0053220D" w:rsidRDefault="00C27AE6">
      <w:pPr>
        <w:pStyle w:val="a3"/>
        <w:spacing w:after="0" w:line="240" w:lineRule="auto"/>
        <w:contextualSpacing w:val="0"/>
        <w:jc w:val="center"/>
        <w:rPr>
          <w:b/>
          <w:sz w:val="24"/>
        </w:rPr>
      </w:pPr>
      <w:r>
        <w:rPr>
          <w:rFonts w:ascii="Times New Roman" w:hAnsi="Times New Roman"/>
          <w:b/>
          <w:sz w:val="24"/>
        </w:rPr>
        <w:lastRenderedPageBreak/>
        <w:t>10. Подпрограмма 3</w:t>
      </w:r>
    </w:p>
    <w:p w:rsidR="0053220D" w:rsidRDefault="00C27AE6">
      <w:pPr>
        <w:pStyle w:val="a3"/>
        <w:spacing w:after="0" w:line="240" w:lineRule="auto"/>
        <w:ind w:left="709"/>
        <w:contextualSpacing w:val="0"/>
        <w:jc w:val="center"/>
        <w:rPr>
          <w:sz w:val="24"/>
        </w:rPr>
      </w:pPr>
      <w:r>
        <w:rPr>
          <w:rFonts w:ascii="Times New Roman" w:hAnsi="Times New Roman"/>
          <w:b/>
          <w:sz w:val="24"/>
        </w:rPr>
        <w:t>10.1. Паспорт подпрограммы 3</w:t>
      </w:r>
    </w:p>
    <w:tbl>
      <w:tblPr>
        <w:tblStyle w:val="TableGrid3"/>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rPr>
                <w:rFonts w:eastAsia="Times New Roman" w:cs="Times New Roman"/>
              </w:rPr>
            </w:pPr>
            <w:r>
              <w:rPr>
                <w:rFonts w:ascii="Times New Roman" w:eastAsia="Times New Roman" w:hAnsi="Times New Roman" w:cs="Times New Roman"/>
              </w:rPr>
              <w:t>1</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Исполнители подпрограммы 3</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КЗ</w:t>
            </w:r>
          </w:p>
          <w:p w:rsidR="0053220D" w:rsidRDefault="00C27AE6">
            <w:pPr>
              <w:rPr>
                <w:rFonts w:eastAsia="Times New Roman" w:cs="Times New Roman"/>
              </w:rPr>
            </w:pPr>
            <w:r>
              <w:rPr>
                <w:rFonts w:ascii="Times New Roman" w:eastAsia="Times New Roman" w:hAnsi="Times New Roman" w:cs="Times New Roman"/>
              </w:rPr>
              <w:t>КСП</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2</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3</w:t>
            </w:r>
            <w:r>
              <w:rPr>
                <w:rFonts w:ascii="Times New Roman" w:eastAsia="Times New Roman" w:hAnsi="Times New Roman" w:cs="Times New Roman"/>
                <w:color w:val="000000"/>
              </w:rPr>
              <w:t>)</w:t>
            </w:r>
          </w:p>
        </w:tc>
        <w:tc>
          <w:tcPr>
            <w:tcW w:w="6660" w:type="dxa"/>
          </w:tcPr>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3</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Цели подпрограммы 3</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Снижение детской смертности</w:t>
            </w:r>
          </w:p>
          <w:p w:rsidR="0053220D" w:rsidRDefault="00C27AE6">
            <w:pPr>
              <w:rPr>
                <w:rFonts w:ascii="Times New Roman" w:eastAsia="Times New Roman" w:hAnsi="Times New Roman" w:cs="Times New Roman"/>
              </w:rPr>
            </w:pPr>
            <w:r>
              <w:rPr>
                <w:rFonts w:ascii="Times New Roman" w:eastAsia="Times New Roman" w:hAnsi="Times New Roman" w:cs="Times New Roman"/>
              </w:rPr>
              <w:t>Снижение уровня вертикальной передачи ВИЧ-инфекции от матери ребенку</w:t>
            </w:r>
          </w:p>
          <w:p w:rsidR="0053220D" w:rsidRDefault="00C27AE6">
            <w:pPr>
              <w:rPr>
                <w:rFonts w:eastAsia="Times New Roman" w:cs="Times New Roman"/>
              </w:rPr>
            </w:pPr>
            <w:r>
              <w:rPr>
                <w:rFonts w:ascii="Times New Roman" w:eastAsia="Times New Roman" w:hAnsi="Times New Roman" w:cs="Times New Roman"/>
              </w:rPr>
              <w:t xml:space="preserve">Повышение качества и доступности медицинской помощи гражданам, планирующим ребенка, беременным женщинам, детям, укрепление репродуктивного здоровья граждан </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4</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специализированной медицинской помощи матерям и детям.</w:t>
            </w:r>
          </w:p>
          <w:p w:rsidR="0053220D" w:rsidRDefault="00C27AE6">
            <w:pPr>
              <w:rPr>
                <w:rFonts w:ascii="Times New Roman" w:eastAsia="Times New Roman" w:hAnsi="Times New Roman" w:cs="Times New Roman"/>
              </w:rPr>
            </w:pPr>
            <w:r>
              <w:rPr>
                <w:rFonts w:ascii="Times New Roman" w:eastAsia="Times New Roman" w:hAnsi="Times New Roman" w:cs="Times New Roman"/>
              </w:rPr>
              <w:t xml:space="preserve">Совершенствование и развитие </w:t>
            </w:r>
            <w:proofErr w:type="spellStart"/>
            <w:r>
              <w:rPr>
                <w:rFonts w:ascii="Times New Roman" w:eastAsia="Times New Roman" w:hAnsi="Times New Roman" w:cs="Times New Roman"/>
              </w:rPr>
              <w:t>пренатальной</w:t>
            </w:r>
            <w:proofErr w:type="spellEnd"/>
            <w:r>
              <w:rPr>
                <w:rFonts w:ascii="Times New Roman" w:eastAsia="Times New Roman" w:hAnsi="Times New Roman" w:cs="Times New Roman"/>
              </w:rPr>
              <w:t xml:space="preserve"> и неонатальной диагностики, неонатальной и фетальной хирургии</w:t>
            </w:r>
          </w:p>
          <w:p w:rsidR="0053220D" w:rsidRDefault="00C27AE6">
            <w:pPr>
              <w:rPr>
                <w:rFonts w:ascii="Times New Roman" w:eastAsia="Times New Roman" w:hAnsi="Times New Roman" w:cs="Times New Roman"/>
              </w:rPr>
            </w:pPr>
            <w:r>
              <w:rPr>
                <w:rFonts w:ascii="Times New Roman" w:eastAsia="Times New Roman" w:hAnsi="Times New Roman" w:cs="Times New Roman"/>
              </w:rPr>
              <w:t>Профилактика и снижение количества абортов.</w:t>
            </w:r>
          </w:p>
          <w:p w:rsidR="0053220D" w:rsidRDefault="00C27AE6">
            <w:pPr>
              <w:rPr>
                <w:rFonts w:ascii="Times New Roman" w:eastAsia="Times New Roman" w:hAnsi="Times New Roman" w:cs="Times New Roman"/>
              </w:rPr>
            </w:pPr>
            <w:r>
              <w:rPr>
                <w:rFonts w:ascii="Times New Roman" w:eastAsia="Times New Roman" w:hAnsi="Times New Roman" w:cs="Times New Roman"/>
              </w:rPr>
              <w:t xml:space="preserve">Увеличение охвата трехэтапной </w:t>
            </w:r>
            <w:proofErr w:type="spellStart"/>
            <w:r>
              <w:rPr>
                <w:rFonts w:ascii="Times New Roman" w:eastAsia="Times New Roman" w:hAnsi="Times New Roman" w:cs="Times New Roman"/>
              </w:rPr>
              <w:t>химиопрофилактикой</w:t>
            </w:r>
            <w:proofErr w:type="spellEnd"/>
            <w:r>
              <w:rPr>
                <w:rFonts w:ascii="Times New Roman" w:eastAsia="Times New Roman" w:hAnsi="Times New Roman" w:cs="Times New Roman"/>
              </w:rPr>
              <w:t xml:space="preserve"> пар "мать-дитя" в целях предотвращения вертикальной передачи ВИЧ-инфекции.</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профилактической направленности педиатрической службы.</w:t>
            </w:r>
          </w:p>
          <w:p w:rsidR="0053220D" w:rsidRDefault="00C27AE6">
            <w:pPr>
              <w:rPr>
                <w:rFonts w:ascii="Times New Roman" w:eastAsia="Times New Roman" w:hAnsi="Times New Roman" w:cs="Times New Roman"/>
              </w:rPr>
            </w:pPr>
            <w:r>
              <w:rPr>
                <w:rFonts w:ascii="Times New Roman" w:eastAsia="Times New Roman" w:hAnsi="Times New Roman" w:cs="Times New Roman"/>
              </w:rPr>
              <w:t xml:space="preserve">Внедрение </w:t>
            </w:r>
            <w:proofErr w:type="spellStart"/>
            <w:r>
              <w:rPr>
                <w:rFonts w:ascii="Times New Roman" w:eastAsia="Times New Roman" w:hAnsi="Times New Roman" w:cs="Times New Roman"/>
              </w:rPr>
              <w:t>стационарозамещающих</w:t>
            </w:r>
            <w:proofErr w:type="spellEnd"/>
            <w:r>
              <w:rPr>
                <w:rFonts w:ascii="Times New Roman" w:eastAsia="Times New Roman" w:hAnsi="Times New Roman" w:cs="Times New Roman"/>
              </w:rPr>
              <w:t xml:space="preserve"> технологий в амбулаторном звене</w:t>
            </w:r>
          </w:p>
          <w:p w:rsidR="0053220D" w:rsidRDefault="00C27AE6">
            <w:pPr>
              <w:rPr>
                <w:rFonts w:eastAsia="Times New Roman" w:cs="Times New Roman"/>
              </w:rPr>
            </w:pPr>
            <w:r>
              <w:rPr>
                <w:rFonts w:ascii="Times New Roman" w:eastAsia="Times New Roman" w:hAnsi="Times New Roman" w:cs="Times New Roman"/>
              </w:rPr>
              <w:t>Обеспечение доступности и квалифицированной помощи женщинам и детям, в том числе по охране репродуктивного здоровья</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5</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3</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Охрана материнства и детства (город федерального значения Санкт-Петербург)</w:t>
            </w:r>
          </w:p>
          <w:p w:rsidR="0053220D" w:rsidRDefault="00C27AE6">
            <w:pPr>
              <w:rPr>
                <w:rFonts w:eastAsia="Times New Roman" w:cs="Times New Roman"/>
              </w:rPr>
            </w:pPr>
            <w:r>
              <w:rPr>
                <w:rFonts w:ascii="Times New Roman" w:eastAsia="Times New Roman" w:hAnsi="Times New Roman" w:cs="Times New Roman"/>
              </w:rPr>
              <w:t>Борьба с сахарным диабетом (город федерального значения Санкт-Петербург)</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6</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3</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3 </w:t>
            </w:r>
            <w:r>
              <w:rPr>
                <w:rFonts w:ascii="Times New Roman" w:eastAsia="Times New Roman" w:hAnsi="Times New Roman" w:cs="Times New Roman"/>
                <w:color w:val="000000"/>
              </w:rPr>
              <w:t>составляет 10091028,2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2530724,4 тыс. руб.;</w:t>
            </w:r>
          </w:p>
          <w:p w:rsidR="0053220D" w:rsidRDefault="00C27AE6">
            <w:pPr>
              <w:rPr>
                <w:rFonts w:eastAsia="Times New Roman" w:cs="Times New Roman"/>
              </w:rPr>
            </w:pPr>
            <w:r>
              <w:rPr>
                <w:rFonts w:ascii="Times New Roman" w:eastAsia="Times New Roman" w:hAnsi="Times New Roman" w:cs="Times New Roman"/>
                <w:color w:val="000000"/>
              </w:rPr>
              <w:t>2026 г. – 2380801,5 тыс. руб.;</w:t>
            </w:r>
          </w:p>
          <w:p w:rsidR="0053220D" w:rsidRDefault="00C27AE6">
            <w:pPr>
              <w:rPr>
                <w:rFonts w:eastAsia="Times New Roman" w:cs="Times New Roman"/>
              </w:rPr>
            </w:pPr>
            <w:r>
              <w:rPr>
                <w:rFonts w:ascii="Times New Roman" w:eastAsia="Times New Roman" w:hAnsi="Times New Roman" w:cs="Times New Roman"/>
                <w:color w:val="000000"/>
              </w:rPr>
              <w:t>2027 г. – 2525886,0 тыс. руб.;</w:t>
            </w:r>
          </w:p>
          <w:p w:rsidR="0053220D" w:rsidRDefault="00C27AE6">
            <w:pPr>
              <w:rPr>
                <w:rFonts w:eastAsia="Times New Roman" w:cs="Times New Roman"/>
              </w:rPr>
            </w:pPr>
            <w:r>
              <w:rPr>
                <w:rFonts w:ascii="Times New Roman" w:eastAsia="Times New Roman" w:hAnsi="Times New Roman" w:cs="Times New Roman"/>
                <w:color w:val="000000"/>
              </w:rPr>
              <w:t>2028 г. – 851539,0 тыс. руб.;</w:t>
            </w:r>
          </w:p>
          <w:p w:rsidR="0053220D" w:rsidRDefault="00C27AE6">
            <w:pPr>
              <w:rPr>
                <w:rFonts w:eastAsia="Times New Roman" w:cs="Times New Roman"/>
              </w:rPr>
            </w:pPr>
            <w:r>
              <w:rPr>
                <w:rFonts w:ascii="Times New Roman" w:eastAsia="Times New Roman" w:hAnsi="Times New Roman" w:cs="Times New Roman"/>
                <w:color w:val="000000"/>
              </w:rPr>
              <w:t>2029 г. – 884238,1 тыс. руб.;</w:t>
            </w: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2030 г. – 917839,2 тыс. руб.;</w:t>
            </w:r>
          </w:p>
          <w:p w:rsidR="0053220D" w:rsidRDefault="0053220D">
            <w:pPr>
              <w:rPr>
                <w:rFonts w:ascii="Times New Roman" w:eastAsia="Times New Roman" w:hAnsi="Times New Roman" w:cs="Times New Roman"/>
                <w:color w:val="000000"/>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9053216,8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2066298,1 тыс. руб.;</w:t>
            </w:r>
          </w:p>
          <w:p w:rsidR="0053220D" w:rsidRDefault="00C27AE6">
            <w:pPr>
              <w:rPr>
                <w:rFonts w:eastAsia="Times New Roman" w:cs="Times New Roman"/>
              </w:rPr>
            </w:pPr>
            <w:r>
              <w:rPr>
                <w:rFonts w:ascii="Times New Roman" w:eastAsia="Times New Roman" w:hAnsi="Times New Roman" w:cs="Times New Roman"/>
                <w:color w:val="000000"/>
              </w:rPr>
              <w:t>2026 г. – 2127893,8 тыс. руб.;</w:t>
            </w:r>
          </w:p>
          <w:p w:rsidR="0053220D" w:rsidRDefault="00C27AE6">
            <w:pPr>
              <w:rPr>
                <w:rFonts w:eastAsia="Times New Roman" w:cs="Times New Roman"/>
              </w:rPr>
            </w:pPr>
            <w:r>
              <w:rPr>
                <w:rFonts w:ascii="Times New Roman" w:eastAsia="Times New Roman" w:hAnsi="Times New Roman" w:cs="Times New Roman"/>
                <w:color w:val="000000"/>
              </w:rPr>
              <w:t>2027 г. – 2307393,5 тыс. руб.;</w:t>
            </w:r>
          </w:p>
          <w:p w:rsidR="0053220D" w:rsidRDefault="00C27AE6">
            <w:pPr>
              <w:rPr>
                <w:rFonts w:eastAsia="Times New Roman" w:cs="Times New Roman"/>
              </w:rPr>
            </w:pPr>
            <w:r>
              <w:rPr>
                <w:rFonts w:ascii="Times New Roman" w:eastAsia="Times New Roman" w:hAnsi="Times New Roman" w:cs="Times New Roman"/>
                <w:color w:val="000000"/>
              </w:rPr>
              <w:t>2028 г. – 818812,3 тыс. руб.;</w:t>
            </w:r>
          </w:p>
          <w:p w:rsidR="0053220D" w:rsidRDefault="00C27AE6">
            <w:pPr>
              <w:rPr>
                <w:rFonts w:eastAsia="Times New Roman" w:cs="Times New Roman"/>
              </w:rPr>
            </w:pPr>
            <w:r>
              <w:rPr>
                <w:rFonts w:ascii="Times New Roman" w:eastAsia="Times New Roman" w:hAnsi="Times New Roman" w:cs="Times New Roman"/>
                <w:color w:val="000000"/>
              </w:rPr>
              <w:t>2029 г. – 850254,7 тыс. руб.;</w:t>
            </w:r>
          </w:p>
          <w:p w:rsidR="0053220D" w:rsidRDefault="00C27AE6">
            <w:pPr>
              <w:rPr>
                <w:rFonts w:eastAsia="Times New Roman" w:cs="Times New Roman"/>
              </w:rPr>
            </w:pPr>
            <w:r>
              <w:rPr>
                <w:rFonts w:ascii="Times New Roman" w:eastAsia="Times New Roman" w:hAnsi="Times New Roman" w:cs="Times New Roman"/>
                <w:color w:val="000000"/>
              </w:rPr>
              <w:t>2030 г. – 882564,4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lastRenderedPageBreak/>
              <w:t>за счет средств федерального бюджета – 1037811,4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464426,3 тыс. руб.;</w:t>
            </w:r>
          </w:p>
          <w:p w:rsidR="0053220D" w:rsidRDefault="00C27AE6">
            <w:pPr>
              <w:rPr>
                <w:rFonts w:eastAsia="Times New Roman" w:cs="Times New Roman"/>
              </w:rPr>
            </w:pPr>
            <w:r>
              <w:rPr>
                <w:rFonts w:ascii="Times New Roman" w:eastAsia="Times New Roman" w:hAnsi="Times New Roman" w:cs="Times New Roman"/>
                <w:color w:val="000000"/>
              </w:rPr>
              <w:t>2026 г. – 252907,7 тыс. руб.;</w:t>
            </w:r>
          </w:p>
          <w:p w:rsidR="0053220D" w:rsidRDefault="00C27AE6">
            <w:pPr>
              <w:rPr>
                <w:rFonts w:eastAsia="Times New Roman" w:cs="Times New Roman"/>
              </w:rPr>
            </w:pPr>
            <w:r>
              <w:rPr>
                <w:rFonts w:ascii="Times New Roman" w:eastAsia="Times New Roman" w:hAnsi="Times New Roman" w:cs="Times New Roman"/>
                <w:color w:val="000000"/>
              </w:rPr>
              <w:t>2027 г. – 218492,5 тыс. руб.;</w:t>
            </w:r>
          </w:p>
          <w:p w:rsidR="0053220D" w:rsidRDefault="00C27AE6">
            <w:pPr>
              <w:rPr>
                <w:rFonts w:eastAsia="Times New Roman" w:cs="Times New Roman"/>
              </w:rPr>
            </w:pPr>
            <w:r>
              <w:rPr>
                <w:rFonts w:ascii="Times New Roman" w:eastAsia="Times New Roman" w:hAnsi="Times New Roman" w:cs="Times New Roman"/>
                <w:color w:val="000000"/>
              </w:rPr>
              <w:t>2028 г. – 32726,7 тыс. руб.;</w:t>
            </w:r>
          </w:p>
          <w:p w:rsidR="0053220D" w:rsidRDefault="00C27AE6">
            <w:pPr>
              <w:rPr>
                <w:rFonts w:eastAsia="Times New Roman" w:cs="Times New Roman"/>
              </w:rPr>
            </w:pPr>
            <w:r>
              <w:rPr>
                <w:rFonts w:ascii="Times New Roman" w:eastAsia="Times New Roman" w:hAnsi="Times New Roman" w:cs="Times New Roman"/>
                <w:color w:val="000000"/>
              </w:rPr>
              <w:t>2029 г. – 33983,4 тыс. руб.;</w:t>
            </w:r>
          </w:p>
          <w:p w:rsidR="0053220D" w:rsidRDefault="00C27AE6">
            <w:pPr>
              <w:rPr>
                <w:rFonts w:eastAsia="Times New Roman" w:cs="Times New Roman"/>
              </w:rPr>
            </w:pPr>
            <w:r>
              <w:rPr>
                <w:rFonts w:ascii="Times New Roman" w:eastAsia="Times New Roman" w:hAnsi="Times New Roman" w:cs="Times New Roman"/>
                <w:color w:val="000000"/>
              </w:rPr>
              <w:t>2030 г. – 35274,8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1368261,9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563202,3 тыс. руб.;</w:t>
            </w:r>
          </w:p>
          <w:p w:rsidR="0053220D" w:rsidRDefault="00C27AE6">
            <w:pPr>
              <w:rPr>
                <w:rFonts w:eastAsia="Times New Roman" w:cs="Times New Roman"/>
              </w:rPr>
            </w:pPr>
            <w:r>
              <w:rPr>
                <w:rFonts w:ascii="Times New Roman" w:eastAsia="Times New Roman" w:hAnsi="Times New Roman" w:cs="Times New Roman"/>
                <w:color w:val="000000"/>
              </w:rPr>
              <w:t>2026 г. – 393002,8 тыс. руб.;</w:t>
            </w:r>
          </w:p>
          <w:p w:rsidR="0053220D" w:rsidRDefault="00C27AE6">
            <w:pPr>
              <w:rPr>
                <w:rFonts w:eastAsia="Times New Roman" w:cs="Times New Roman"/>
              </w:rPr>
            </w:pPr>
            <w:r>
              <w:rPr>
                <w:rFonts w:ascii="Times New Roman" w:eastAsia="Times New Roman" w:hAnsi="Times New Roman" w:cs="Times New Roman"/>
                <w:color w:val="000000"/>
              </w:rPr>
              <w:t>2027 г. – 412056,8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543711,5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141742,7 тыс. руб.;</w:t>
            </w:r>
          </w:p>
          <w:p w:rsidR="0053220D" w:rsidRDefault="00C27AE6">
            <w:pPr>
              <w:rPr>
                <w:rFonts w:eastAsia="Times New Roman" w:cs="Times New Roman"/>
              </w:rPr>
            </w:pPr>
            <w:r>
              <w:rPr>
                <w:rFonts w:ascii="Times New Roman" w:eastAsia="Times New Roman" w:hAnsi="Times New Roman" w:cs="Times New Roman"/>
                <w:color w:val="000000"/>
              </w:rPr>
              <w:t>2026 г. – 176897,1 тыс. руб.;</w:t>
            </w:r>
          </w:p>
          <w:p w:rsidR="0053220D" w:rsidRDefault="00C27AE6">
            <w:pPr>
              <w:rPr>
                <w:rFonts w:eastAsia="Times New Roman" w:cs="Times New Roman"/>
              </w:rPr>
            </w:pPr>
            <w:r>
              <w:rPr>
                <w:rFonts w:ascii="Times New Roman" w:eastAsia="Times New Roman" w:hAnsi="Times New Roman" w:cs="Times New Roman"/>
                <w:color w:val="000000"/>
              </w:rPr>
              <w:t>2027 г. – 225071,7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824550,4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421459,6 тыс. руб.;</w:t>
            </w:r>
          </w:p>
          <w:p w:rsidR="0053220D" w:rsidRDefault="00C27AE6">
            <w:pPr>
              <w:rPr>
                <w:rFonts w:eastAsia="Times New Roman" w:cs="Times New Roman"/>
              </w:rPr>
            </w:pPr>
            <w:r>
              <w:rPr>
                <w:rFonts w:ascii="Times New Roman" w:eastAsia="Times New Roman" w:hAnsi="Times New Roman" w:cs="Times New Roman"/>
                <w:color w:val="000000"/>
              </w:rPr>
              <w:t>2026 г. – 216105,7 тыс. руб.;</w:t>
            </w:r>
          </w:p>
          <w:p w:rsidR="0053220D" w:rsidRDefault="00C27AE6">
            <w:pPr>
              <w:rPr>
                <w:rFonts w:eastAsia="Times New Roman" w:cs="Times New Roman"/>
              </w:rPr>
            </w:pPr>
            <w:r>
              <w:rPr>
                <w:rFonts w:ascii="Times New Roman" w:eastAsia="Times New Roman" w:hAnsi="Times New Roman" w:cs="Times New Roman"/>
                <w:color w:val="000000"/>
              </w:rPr>
              <w:t>2027 г. – 186985,1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lastRenderedPageBreak/>
              <w:t>2030 г. – 0,0 тыс. руб.;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lastRenderedPageBreak/>
              <w:t>7</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3</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Обеспечение продуктами детского лечебного питания, специальным питанием беременных и кормящих.</w:t>
            </w:r>
          </w:p>
          <w:p w:rsidR="0053220D" w:rsidRDefault="00C27AE6">
            <w:pPr>
              <w:rPr>
                <w:rFonts w:ascii="Times New Roman" w:eastAsia="Times New Roman" w:hAnsi="Times New Roman" w:cs="Times New Roman"/>
              </w:rPr>
            </w:pPr>
            <w:r>
              <w:rPr>
                <w:rFonts w:ascii="Times New Roman" w:eastAsia="Times New Roman" w:hAnsi="Times New Roman" w:cs="Times New Roman"/>
              </w:rPr>
              <w:t>Проведение массового обследования новорожденных на врожденные и (или) наследственные заболевания (расширенный неонатальный скрининг).</w:t>
            </w:r>
          </w:p>
          <w:p w:rsidR="0053220D" w:rsidRDefault="00C27AE6">
            <w:pPr>
              <w:rPr>
                <w:rFonts w:ascii="Times New Roman" w:eastAsia="Times New Roman" w:hAnsi="Times New Roman" w:cs="Times New Roman"/>
              </w:rPr>
            </w:pPr>
            <w:r>
              <w:rPr>
                <w:rFonts w:ascii="Times New Roman" w:eastAsia="Times New Roman" w:hAnsi="Times New Roman" w:cs="Times New Roman"/>
              </w:rPr>
              <w:t>Оказание медицинской помощи с использованием вспомогательных репродуктивных технологий для лечения бесплодия.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 xml:space="preserve">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w:t>
            </w:r>
          </w:p>
          <w:p w:rsidR="0053220D" w:rsidRDefault="00C27AE6">
            <w:pPr>
              <w:rPr>
                <w:rFonts w:eastAsia="Times New Roman" w:cs="Times New Roman"/>
              </w:rPr>
            </w:pPr>
            <w:r>
              <w:rPr>
                <w:rFonts w:ascii="Times New Roman" w:eastAsia="Times New Roman" w:hAnsi="Times New Roman" w:cs="Times New Roman"/>
              </w:rPr>
              <w:t>Обеспечение системами непрерывного мониторинга глюкозы, детей с сахарным диабетом 1 типа в возрасте от 2-х до 17-ти лет и беременных  женщин с сахарным диабетом</w:t>
            </w:r>
          </w:p>
        </w:tc>
      </w:tr>
    </w:tbl>
    <w:p w:rsidR="0053220D" w:rsidRDefault="0053220D">
      <w:pPr>
        <w:rPr>
          <w:rFonts w:eastAsia="Times New Roman" w:cs="Times New Roman"/>
        </w:rPr>
        <w:sectPr w:rsidR="0053220D">
          <w:pgSz w:w="11907" w:h="16839" w:code="9"/>
          <w:pgMar w:top="1133" w:right="850" w:bottom="1133" w:left="1700" w:header="708" w:footer="708" w:gutter="0"/>
          <w:cols w:space="720"/>
        </w:sectPr>
      </w:pPr>
    </w:p>
    <w:p w:rsidR="0053220D" w:rsidRDefault="00C27AE6">
      <w:pPr>
        <w:pStyle w:val="ConsPlusTitle"/>
        <w:jc w:val="center"/>
        <w:outlineLvl w:val="2"/>
        <w:rPr>
          <w:rFonts w:eastAsia="Times New Roman"/>
        </w:rPr>
      </w:pPr>
      <w:r>
        <w:rPr>
          <w:rFonts w:eastAsia="Times New Roman"/>
        </w:rPr>
        <w:lastRenderedPageBreak/>
        <w:t>10.2. Характеристика текущего состояния сферы подпрограммы 3</w:t>
      </w:r>
    </w:p>
    <w:p w:rsidR="0053220D" w:rsidRDefault="00C27AE6">
      <w:pPr>
        <w:pStyle w:val="ConsPlusTitle"/>
        <w:jc w:val="center"/>
        <w:rPr>
          <w:rFonts w:eastAsia="Times New Roman"/>
        </w:rPr>
      </w:pPr>
      <w:r>
        <w:rPr>
          <w:rFonts w:eastAsia="Times New Roman"/>
        </w:rPr>
        <w:t>с указанием основных проблем и прогноз ее развития</w:t>
      </w:r>
    </w:p>
    <w:p w:rsidR="0053220D" w:rsidRDefault="0053220D">
      <w:pPr>
        <w:pStyle w:val="ConsPlusNormal"/>
        <w:ind w:firstLine="540"/>
        <w:jc w:val="both"/>
        <w:rPr>
          <w:rFonts w:eastAsia="Times New Roman"/>
        </w:rPr>
      </w:pP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 xml:space="preserve">В Санкт-Петербурге оказание медицинской помощи женщинам, планирующим беременность и рождение ребенка, осуществляют 48 женских консультаций, 3 акушерско-гинекологических кабинета в структуре поликлиник, 8 акушерских стационаров, </w:t>
      </w:r>
      <w:r>
        <w:rPr>
          <w:rFonts w:ascii="Times New Roman" w:eastAsia="Times New Roman" w:hAnsi="Times New Roman" w:cs="Times New Roman"/>
        </w:rPr>
        <w:br/>
        <w:t xml:space="preserve">19 многопрофильных стационаров, имеющих акушерские (акушерско-гинекологические) отделения, 5 акушерских стационаров ведомственной принадлежности и 4 частных акушерских клиники. </w:t>
      </w: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В 2024 году в Санкт-Петербурге по оперативным данным состоялось 49248 родов, родилось 49600 новорожденных детей.</w:t>
      </w: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На территории Санкт-Петербурга лечение бесплодия с использованием вспомогательных репродуктивных технологий за счет средств обязательного медицинского страхования осуществлялось в 17 клиниках.</w:t>
      </w: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Оказание комплексной медико-социально-психологической помощи осуществляется всеми женскими и молодежными консультациями, ГБУЗ «Центр планирования семьи и репродукции», ГБУЗ «Городской центр охраны репродуктивного здоровья подростков «</w:t>
      </w:r>
      <w:proofErr w:type="spellStart"/>
      <w:r>
        <w:rPr>
          <w:rFonts w:ascii="Times New Roman" w:eastAsia="Times New Roman" w:hAnsi="Times New Roman" w:cs="Times New Roman"/>
        </w:rPr>
        <w:t>Ювента</w:t>
      </w:r>
      <w:proofErr w:type="spellEnd"/>
      <w:r>
        <w:rPr>
          <w:rFonts w:ascii="Times New Roman" w:eastAsia="Times New Roman" w:hAnsi="Times New Roman" w:cs="Times New Roman"/>
        </w:rPr>
        <w:t xml:space="preserve">». </w:t>
      </w: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 xml:space="preserve">В рамках реализации регионального проекта Санкт-Петербурга «Программа развития детского здравоохранения Санкт-Петербурга, включая создание современной инфраструктуры оказания медицинской помощи детям» за 2024 год в </w:t>
      </w:r>
      <w:proofErr w:type="spellStart"/>
      <w:r>
        <w:rPr>
          <w:rFonts w:ascii="Times New Roman" w:eastAsia="Times New Roman" w:hAnsi="Times New Roman" w:cs="Times New Roman"/>
        </w:rPr>
        <w:t>симуляционных</w:t>
      </w:r>
      <w:proofErr w:type="spellEnd"/>
      <w:r>
        <w:rPr>
          <w:rFonts w:ascii="Times New Roman" w:eastAsia="Times New Roman" w:hAnsi="Times New Roman" w:cs="Times New Roman"/>
        </w:rPr>
        <w:t xml:space="preserve"> центрах федеральных государственных бюджетных образовательных организациях высшего образования в области </w:t>
      </w:r>
      <w:proofErr w:type="spellStart"/>
      <w:r>
        <w:rPr>
          <w:rFonts w:ascii="Times New Roman" w:eastAsia="Times New Roman" w:hAnsi="Times New Roman" w:cs="Times New Roman"/>
        </w:rPr>
        <w:t>перинатологии</w:t>
      </w:r>
      <w:proofErr w:type="spellEnd"/>
      <w:r>
        <w:rPr>
          <w:rFonts w:ascii="Times New Roman" w:eastAsia="Times New Roman" w:hAnsi="Times New Roman" w:cs="Times New Roman"/>
        </w:rPr>
        <w:t>, неонатологии и педиатрии прошли обучение 424 специалиста.</w:t>
      </w: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 xml:space="preserve">В рамках  региональной программы «Обеспечение расширенного неонатального скрининга в Санкт-Петербурге на 2023-2025 годы» проводятся мероприятия </w:t>
      </w:r>
      <w:r>
        <w:rPr>
          <w:rFonts w:ascii="Times New Roman" w:eastAsia="Times New Roman" w:hAnsi="Times New Roman" w:cs="Times New Roman"/>
        </w:rPr>
        <w:br/>
        <w:t xml:space="preserve">по обследованию новорожденных на 36 наследственных заболеваний, неонатальный скрининг, </w:t>
      </w:r>
      <w:proofErr w:type="spellStart"/>
      <w:r>
        <w:rPr>
          <w:rFonts w:ascii="Times New Roman" w:eastAsia="Times New Roman" w:hAnsi="Times New Roman" w:cs="Times New Roman"/>
        </w:rPr>
        <w:t>cелективный</w:t>
      </w:r>
      <w:proofErr w:type="spellEnd"/>
      <w:r>
        <w:rPr>
          <w:rFonts w:ascii="Times New Roman" w:eastAsia="Times New Roman" w:hAnsi="Times New Roman" w:cs="Times New Roman"/>
        </w:rPr>
        <w:t xml:space="preserve"> скрининг на редкие </w:t>
      </w:r>
      <w:proofErr w:type="spellStart"/>
      <w:r>
        <w:rPr>
          <w:rFonts w:ascii="Times New Roman" w:eastAsia="Times New Roman" w:hAnsi="Times New Roman" w:cs="Times New Roman"/>
        </w:rPr>
        <w:t>жизнеугрожающие</w:t>
      </w:r>
      <w:proofErr w:type="spellEnd"/>
      <w:r>
        <w:rPr>
          <w:rFonts w:ascii="Times New Roman" w:eastAsia="Times New Roman" w:hAnsi="Times New Roman" w:cs="Times New Roman"/>
        </w:rPr>
        <w:t xml:space="preserve"> наследственные обменные заболевания, мероприятия по профилактике наследственных </w:t>
      </w:r>
      <w:proofErr w:type="spellStart"/>
      <w:r>
        <w:rPr>
          <w:rFonts w:ascii="Times New Roman" w:eastAsia="Times New Roman" w:hAnsi="Times New Roman" w:cs="Times New Roman"/>
        </w:rPr>
        <w:t>жизнеугрожающих</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и хронических редких (</w:t>
      </w:r>
      <w:proofErr w:type="spellStart"/>
      <w:r>
        <w:rPr>
          <w:rFonts w:ascii="Times New Roman" w:eastAsia="Times New Roman" w:hAnsi="Times New Roman" w:cs="Times New Roman"/>
        </w:rPr>
        <w:t>орфанных</w:t>
      </w:r>
      <w:proofErr w:type="spellEnd"/>
      <w:r>
        <w:rPr>
          <w:rFonts w:ascii="Times New Roman" w:eastAsia="Times New Roman" w:hAnsi="Times New Roman" w:cs="Times New Roman"/>
        </w:rPr>
        <w:t xml:space="preserve">) заболеваний, организации межрайоных кабинетов (отделений) антенатальной охраны плода в Санкт-Петербурге, маршрутизации беременных женщин для проведения </w:t>
      </w:r>
      <w:proofErr w:type="spellStart"/>
      <w:r>
        <w:rPr>
          <w:rFonts w:ascii="Times New Roman" w:eastAsia="Times New Roman" w:hAnsi="Times New Roman" w:cs="Times New Roman"/>
        </w:rPr>
        <w:t>пренатальной</w:t>
      </w:r>
      <w:proofErr w:type="spellEnd"/>
      <w:r>
        <w:rPr>
          <w:rFonts w:ascii="Times New Roman" w:eastAsia="Times New Roman" w:hAnsi="Times New Roman" w:cs="Times New Roman"/>
        </w:rPr>
        <w:t xml:space="preserve"> диагностики.</w:t>
      </w:r>
      <w:r>
        <w:rPr>
          <w:rFonts w:eastAsia="Calibri" w:cs="Arial"/>
          <w:szCs w:val="24"/>
        </w:rPr>
        <w:t xml:space="preserve"> </w:t>
      </w:r>
      <w:r>
        <w:rPr>
          <w:rFonts w:ascii="Times New Roman" w:eastAsia="Times New Roman" w:hAnsi="Times New Roman" w:cs="Times New Roman"/>
        </w:rPr>
        <w:t xml:space="preserve">Обследования проводятся на базе Санкт-Петербургского государственного бюджетного учреждения здравоохранения «Диагностический центр (медико-генетический)» на 36 наследственных заболеваний не только жителям Санкт-Петербурга, но и новорожденным Северо-Западного федерального округа. За 2024 год проведено 103 685 исследований, из них 49 506 - дети Санкт-Петербурга. В рамках проведения мероприятий по неонатальному скринингу за 2024 год всего было обследовано 49 439 новорожденных. Выявлено </w:t>
      </w:r>
      <w:r>
        <w:rPr>
          <w:rFonts w:ascii="Times New Roman" w:eastAsia="Times New Roman" w:hAnsi="Times New Roman" w:cs="Times New Roman"/>
        </w:rPr>
        <w:br/>
        <w:t>и подтверждено 44 случаев заболеваний.  По итогам 2024 года в рамках регионального неонатального скрининга  обследовано 99% новорожденных.</w:t>
      </w:r>
    </w:p>
    <w:p w:rsidR="0053220D" w:rsidRDefault="00C27AE6">
      <w:pPr>
        <w:pBdr>
          <w:bottom w:val="single" w:sz="6" w:space="31" w:color="FFFFFF"/>
        </w:pBdr>
        <w:suppressAutoHyphens/>
        <w:spacing w:after="120"/>
        <w:ind w:firstLine="709"/>
        <w:rPr>
          <w:rFonts w:eastAsia="Times New Roman" w:cs="Arial"/>
        </w:rPr>
      </w:pPr>
      <w:r>
        <w:rPr>
          <w:rFonts w:ascii="Times New Roman" w:eastAsia="Times New Roman" w:hAnsi="Times New Roman" w:cs="Times New Roman"/>
        </w:rPr>
        <w:t xml:space="preserve">В Санкт-Петербурге создана четко функционирующая структура </w:t>
      </w:r>
      <w:proofErr w:type="spellStart"/>
      <w:r>
        <w:rPr>
          <w:rFonts w:ascii="Times New Roman" w:eastAsia="Times New Roman" w:hAnsi="Times New Roman" w:cs="Times New Roman"/>
        </w:rPr>
        <w:t>диабетологической</w:t>
      </w:r>
      <w:proofErr w:type="spellEnd"/>
      <w:r>
        <w:rPr>
          <w:rFonts w:ascii="Times New Roman" w:eastAsia="Times New Roman" w:hAnsi="Times New Roman" w:cs="Times New Roman"/>
        </w:rPr>
        <w:t xml:space="preserve"> службы, обеспечивающая последовательность и преемственность </w:t>
      </w:r>
      <w:r>
        <w:rPr>
          <w:rFonts w:ascii="Times New Roman" w:eastAsia="Times New Roman" w:hAnsi="Times New Roman" w:cs="Times New Roman"/>
        </w:rPr>
        <w:br/>
        <w:t xml:space="preserve">в оказании специализированной медицинской помощи больным сахарным диабетом. Маршрутизация больных сахарным диабетом в медицинские учреждения </w:t>
      </w:r>
      <w:r>
        <w:rPr>
          <w:rFonts w:ascii="Times New Roman" w:eastAsia="Times New Roman" w:hAnsi="Times New Roman" w:cs="Times New Roman"/>
        </w:rPr>
        <w:br/>
        <w:t xml:space="preserve">Санкт-Петербурга организована в соответствии с распоряжениями Комитета </w:t>
      </w:r>
      <w:r>
        <w:rPr>
          <w:rFonts w:ascii="Times New Roman" w:eastAsia="Times New Roman" w:hAnsi="Times New Roman" w:cs="Times New Roman"/>
        </w:rPr>
        <w:br/>
        <w:t>по здравоохранению</w:t>
      </w:r>
      <w:r>
        <w:rPr>
          <w:rFonts w:eastAsia="Times New Roman" w:cs="Arial"/>
        </w:rPr>
        <w:t>.</w:t>
      </w:r>
    </w:p>
    <w:p w:rsidR="0053220D" w:rsidRDefault="00C27AE6">
      <w:pPr>
        <w:pBdr>
          <w:bottom w:val="single" w:sz="6" w:space="31" w:color="FFFFFF"/>
        </w:pBdr>
        <w:suppressAutoHyphens/>
        <w:spacing w:after="120"/>
        <w:ind w:firstLine="709"/>
        <w:rPr>
          <w:rFonts w:ascii="Times New Roman" w:eastAsia="Times New Roman" w:hAnsi="Times New Roman" w:cs="Times New Roman"/>
        </w:rPr>
      </w:pPr>
      <w:r>
        <w:rPr>
          <w:rFonts w:ascii="Times New Roman" w:eastAsia="Times New Roman" w:hAnsi="Times New Roman" w:cs="Times New Roman"/>
        </w:rPr>
        <w:t xml:space="preserve">Значительная распространенность сахарного диабета 1 типа в детском и молодом возрасте, нестабильность течения заболевания создает угрозу ранней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 xml:space="preserve">по причине острых и хронических осложнений. В целях совершенствования системы </w:t>
      </w:r>
      <w:r>
        <w:rPr>
          <w:rFonts w:ascii="Times New Roman" w:eastAsia="Times New Roman" w:hAnsi="Times New Roman" w:cs="Times New Roman"/>
        </w:rPr>
        <w:lastRenderedPageBreak/>
        <w:t xml:space="preserve">оказания медицинской помощи детям в возрасте от 2 до 17 лет с сахарным диабетом </w:t>
      </w:r>
      <w:r>
        <w:rPr>
          <w:rFonts w:ascii="Times New Roman" w:eastAsia="Times New Roman" w:hAnsi="Times New Roman" w:cs="Times New Roman"/>
        </w:rPr>
        <w:br/>
        <w:t xml:space="preserve">1 типа реализуются мероприятия по обеспечению детей системами непрерывного мониторинга глюкозы, в том числе российского производства, в соответствии </w:t>
      </w:r>
      <w:r>
        <w:rPr>
          <w:rFonts w:ascii="Times New Roman" w:eastAsia="Times New Roman" w:hAnsi="Times New Roman" w:cs="Times New Roman"/>
        </w:rPr>
        <w:br/>
        <w:t xml:space="preserve">со стандартами медицинской помощи и клиническими рекомендациями по профилю «детская эндокринология». В Санкт-Петербурге детям проводят исследование глюкозы крови методом непрерывного мониторинга 2-5 датчиков (сенсоров) в месяц в зависимости от модели устройства. Исследование уровня глюкозы с помощью современных методов диагностики, использование непрерывного мониторинга гликемии позволяет оптимизировать инсулинотерапию, достичь целевых показателей контроля, что значительно уменьшит риск развития, и избежать тяжелых осложнений сахарного диабета, таких как гипергликемия и </w:t>
      </w:r>
      <w:proofErr w:type="spellStart"/>
      <w:r>
        <w:rPr>
          <w:rFonts w:ascii="Times New Roman" w:eastAsia="Times New Roman" w:hAnsi="Times New Roman" w:cs="Times New Roman"/>
        </w:rPr>
        <w:t>кетоацидоз</w:t>
      </w:r>
      <w:proofErr w:type="spellEnd"/>
      <w:r>
        <w:rPr>
          <w:rFonts w:ascii="Times New Roman" w:eastAsia="Times New Roman" w:hAnsi="Times New Roman" w:cs="Times New Roman"/>
        </w:rPr>
        <w:t>. Использование приборов улучшает  качество жизни семей, воспитывающих детей с диабетом 1 типа.</w:t>
      </w:r>
    </w:p>
    <w:p w:rsidR="0053220D" w:rsidRDefault="00C27AE6">
      <w:pPr>
        <w:pBdr>
          <w:bottom w:val="single" w:sz="6" w:space="31" w:color="FFFFFF"/>
        </w:pBdr>
        <w:suppressAutoHyphens/>
        <w:spacing w:after="120"/>
        <w:ind w:firstLine="709"/>
        <w:rPr>
          <w:rFonts w:ascii="Times New Roman" w:eastAsia="Times New Roman" w:hAnsi="Times New Roman" w:cs="Times New Roman"/>
          <w:color w:val="000000"/>
          <w:spacing w:val="-2"/>
        </w:rPr>
      </w:pPr>
      <w:r>
        <w:rPr>
          <w:rFonts w:ascii="Times New Roman" w:eastAsia="Times New Roman" w:hAnsi="Times New Roman" w:cs="Times New Roman"/>
        </w:rPr>
        <w:t>В Санкт-Петербурге планируется продолжить работу в части повышения качества и доступности медицинской помощи гражданам, планирующим ребенка, беременным женщинам, детям, укрепление репродуктивного здоровья граждан</w:t>
      </w:r>
      <w:r>
        <w:rPr>
          <w:rFonts w:ascii="Times New Roman" w:eastAsia="Times New Roman" w:hAnsi="Times New Roman" w:cs="Times New Roman"/>
          <w:color w:val="000000"/>
          <w:spacing w:val="-2"/>
        </w:rPr>
        <w:t>.</w:t>
      </w:r>
    </w:p>
    <w:p w:rsidR="00C27AE6" w:rsidRDefault="00C27AE6">
      <w:pPr>
        <w:pBdr>
          <w:bottom w:val="single" w:sz="6" w:space="31" w:color="FFFFFF"/>
        </w:pBdr>
        <w:suppressAutoHyphens/>
        <w:spacing w:after="120"/>
        <w:ind w:firstLine="709"/>
        <w:rPr>
          <w:rFonts w:ascii="Times New Roman" w:eastAsia="Times New Roman" w:hAnsi="Times New Roman" w:cs="Times New Roman"/>
          <w:color w:val="000000"/>
          <w:spacing w:val="-2"/>
        </w:rPr>
        <w:sectPr w:rsidR="00C27AE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3220D" w:rsidTr="00C27AE6">
        <w:trPr>
          <w:trHeight w:val="1017"/>
        </w:trPr>
        <w:tc>
          <w:tcPr>
            <w:tcW w:w="15575" w:type="dxa"/>
            <w:gridSpan w:val="26"/>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10.3.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3</w:t>
            </w:r>
          </w:p>
        </w:tc>
        <w:tc>
          <w:tcPr>
            <w:tcW w:w="57" w:type="dxa"/>
          </w:tcPr>
          <w:p w:rsidR="0053220D" w:rsidRDefault="0053220D">
            <w:pPr>
              <w:jc w:val="left"/>
              <w:rPr>
                <w:sz w:val="2"/>
              </w:rPr>
            </w:pPr>
          </w:p>
        </w:tc>
      </w:tr>
      <w:tr w:rsidR="0053220D" w:rsidTr="00C27AE6">
        <w:trPr>
          <w:trHeight w:val="115"/>
        </w:trPr>
        <w:tc>
          <w:tcPr>
            <w:tcW w:w="15632" w:type="dxa"/>
            <w:gridSpan w:val="27"/>
          </w:tcPr>
          <w:p w:rsidR="0053220D" w:rsidRDefault="0053220D">
            <w:pPr>
              <w:jc w:val="left"/>
              <w:rPr>
                <w:sz w:val="2"/>
              </w:rPr>
            </w:pPr>
          </w:p>
        </w:tc>
      </w:tr>
      <w:tr w:rsidR="0053220D" w:rsidTr="00C27AE6">
        <w:trPr>
          <w:trHeight w:val="444"/>
        </w:trPr>
        <w:tc>
          <w:tcPr>
            <w:tcW w:w="15575" w:type="dxa"/>
            <w:gridSpan w:val="26"/>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53220D" w:rsidRDefault="0053220D">
            <w:pPr>
              <w:jc w:val="left"/>
              <w:rPr>
                <w:sz w:val="2"/>
              </w:rPr>
            </w:pPr>
          </w:p>
        </w:tc>
      </w:tr>
      <w:tr w:rsidR="0053220D" w:rsidTr="00C27AE6">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3220D" w:rsidRDefault="0053220D">
            <w:pPr>
              <w:jc w:val="left"/>
              <w:rPr>
                <w:sz w:val="2"/>
              </w:rPr>
            </w:pPr>
          </w:p>
        </w:tc>
      </w:tr>
      <w:tr w:rsidR="0053220D" w:rsidTr="00C27AE6">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3220D" w:rsidRDefault="0053220D">
            <w:pPr>
              <w:jc w:val="left"/>
              <w:rPr>
                <w:sz w:val="2"/>
              </w:rPr>
            </w:pPr>
          </w:p>
        </w:tc>
      </w:tr>
      <w:tr w:rsidR="0053220D" w:rsidTr="00C27AE6">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«Борьба с сахарным диабетом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обеспечению беременных женщин с сахарным диабетом системами непрерывного мониторинга глюкозы</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113 708,7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96 829,0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81 081,1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291 618,8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3.1, Индикатор 3.3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по обеспечению детей с сахарным диабетом 1 типа в возрасте от 2-х до 17-ти лет системами непрерывного мониторинга глюкозы</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141 742,7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176 897,1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225 071,7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543 711,5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3.2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131 478,2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119 276,7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105 904,0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356 658,9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«Борьба с сахарным диабетом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386 929,6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393 002,8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412 056,8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1 191 989,2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«Охрана материнства и детства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176 272,7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176 272,7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2 «Охрана материнства и детства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176 272,7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176 272,7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563 202,3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393 002,8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412 056,8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1 368 261,9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3</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563 202,3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393 002,8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412 056,8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1 368 261,9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15575" w:type="dxa"/>
            <w:gridSpan w:val="26"/>
            <w:tcBorders>
              <w:top w:val="single" w:sz="4" w:space="0" w:color="000000"/>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C27AE6">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C27AE6">
        <w:trPr>
          <w:trHeight w:val="115"/>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продуктами детского лечебного питания, специальным питанием беременных и кормящих в соответствии с законодательством Санкт-Петербурга</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67 723,3</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70 371,3</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73 115,8</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75 945,4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78 861,7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81 858,4</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447 875,9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3.1 </w:t>
            </w:r>
          </w:p>
        </w:tc>
        <w:tc>
          <w:tcPr>
            <w:tcW w:w="57" w:type="dxa"/>
            <w:tcBorders>
              <w:left w:val="single" w:sz="4" w:space="0" w:color="000000"/>
            </w:tcBorders>
          </w:tcPr>
          <w:p w:rsidR="0053220D" w:rsidRDefault="0053220D">
            <w:pPr>
              <w:jc w:val="left"/>
              <w:rPr>
                <w:sz w:val="2"/>
              </w:rPr>
            </w:pPr>
          </w:p>
        </w:tc>
      </w:tr>
      <w:tr w:rsidR="0053220D" w:rsidTr="00C27AE6">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поликлиник, амбулаторий, диагностических центров в рамках подпрограммы «Охрана здоровья матери и ребенка»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305 934,5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327 488,7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350 235,6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363 789,7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377 759,2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392 114,1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2 117 321,8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9, Целевой показатель 10, Целевой показатель 11, Индикатор 3.1, Индикатор 3.2, Индикатор 3.3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больницам, клиникам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245 573,3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262 231,9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279 734,9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290 560,6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301 718,2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313 183,5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1 693 002,4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9, Целевой показатель 10, Целевой показатель 11, Индикатор 3.1, Индикатор 3.2, Индикатор 3.3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массового обследования новорожденных на врожденные и(или) наследственные заболевания (расширенный неонатальный скрининг)</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74 382,2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85 218,6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85 218,6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88 516,6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91 915,6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95 408,4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520 660,0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8, Целевой показатель 9, Целевой показатель 10, Целевой показатель 11, Индикатор 3.1, Индикатор 3.2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42 966,7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36 802,0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31 507,4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32 726,7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33 983,4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35 274,8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213 261,0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домов ребенка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1 230 942,1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1 205 686,2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1 294 016,9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3 730 645,2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9, Целевой показатель 10, Целевой показатель 11, Индикатор 3.2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1 967 522,1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1 987 798,7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2 113 829,2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851 539,0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884 238,1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917 839,2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8 722 766,3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9" w:h="11907" w:orient="landscape" w:code="9"/>
          <w:pgMar w:top="567" w:right="567" w:bottom="517" w:left="567" w:header="567" w:footer="517" w:gutter="0"/>
          <w:cols w:space="720"/>
        </w:sectPr>
      </w:pPr>
    </w:p>
    <w:p w:rsidR="0053220D" w:rsidRDefault="00C27AE6">
      <w:pPr>
        <w:pStyle w:val="ConsPlusTitle"/>
        <w:suppressAutoHyphens/>
        <w:jc w:val="center"/>
        <w:outlineLvl w:val="2"/>
      </w:pPr>
      <w:r>
        <w:lastRenderedPageBreak/>
        <w:t>10.4. Механизм реализации мероприятий и механизм</w:t>
      </w:r>
    </w:p>
    <w:p w:rsidR="0053220D" w:rsidRDefault="00C27AE6">
      <w:pPr>
        <w:pStyle w:val="ConsPlusTitle"/>
        <w:suppressAutoHyphens/>
        <w:jc w:val="center"/>
      </w:pPr>
      <w:r>
        <w:t>взаимодействия соисполнителей в случаях,</w:t>
      </w:r>
    </w:p>
    <w:p w:rsidR="0053220D" w:rsidRDefault="00C27AE6">
      <w:pPr>
        <w:pStyle w:val="ConsPlusTitle"/>
        <w:suppressAutoHyphens/>
        <w:jc w:val="center"/>
      </w:pPr>
      <w:r>
        <w:t>когда мероприятия подпрограммы 3 предусматривают</w:t>
      </w:r>
    </w:p>
    <w:p w:rsidR="0053220D" w:rsidRDefault="00C27AE6">
      <w:pPr>
        <w:pStyle w:val="ConsPlusTitle"/>
        <w:suppressAutoHyphens/>
        <w:jc w:val="center"/>
      </w:pPr>
      <w:r>
        <w:t>их реализацию несколькими соисполнителями</w:t>
      </w:r>
    </w:p>
    <w:p w:rsidR="0053220D" w:rsidRDefault="0053220D">
      <w:pPr>
        <w:pStyle w:val="ConsPlusNormal"/>
        <w:suppressAutoHyphens/>
      </w:pPr>
    </w:p>
    <w:p w:rsidR="0053220D" w:rsidRDefault="00C27AE6">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3, осуществляется за счет средств бюджетных ассигнований, предоставляемых бюджету Санкт-Петербурга из федерального бюджета в соответствии </w:t>
      </w:r>
      <w:r>
        <w:br/>
        <w:t>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обеспечению нуждающихся беременных женщин системами непрерывного мониторинга глюкозы в рамках федерального проекта «Борьба с сахарным диабетом», представленными в приложении № 25 к государственной программе Российской Федерации «Развитие здравоохранения», предусмотренных Комитету по здравоохранению на соответствующий финансовый год на закупку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w:t>
      </w:r>
    </w:p>
    <w:p w:rsidR="0053220D" w:rsidRDefault="00C27AE6">
      <w:pPr>
        <w:pStyle w:val="ConsPlusNormal"/>
        <w:suppressAutoHyphens/>
        <w:ind w:firstLine="539"/>
        <w:jc w:val="both"/>
      </w:pPr>
      <w:r>
        <w:t xml:space="preserve">Реализация мероприятия, предусмотренного в пункте 1.1.2 проектной части перечня мероприятий подпрограммы 3, осуществляется за счет средств бюджета </w:t>
      </w:r>
      <w:r>
        <w:br/>
        <w:t xml:space="preserve">Санкт-Петербурга и федерального бюджета в виде предоставления субсидий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«Борьба с сахарным диабетом», представленными в приложении № 16 к государственной программе Российской Федерации «Развитие здравоохранения», предусмотренных Комитету </w:t>
      </w:r>
      <w:r>
        <w:br/>
        <w:t>по здравоохранению на соответствующий финансовый год на закупку товаров, работ, услуг согласно Федеральному закону «О контрактной системе в сфере закупок товаров, работ, услуг для обеспечения государственных и муниципальных нужд».</w:t>
      </w:r>
    </w:p>
    <w:p w:rsidR="0053220D" w:rsidRDefault="00C27AE6">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3, осуществляется за счет средств бюджетных ассигнований, предоставляемых бюджету Санкт-Петербурга из федерального бюджета в соответствии </w:t>
      </w:r>
      <w:r>
        <w:br/>
        <w:t xml:space="preserve">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оснащению (дооснащению и (или) переоснащению) медицинскими изделиями перинатальных центров и родильных домов (отделений), в том числе в составе других организаций, представленными в приложении № 36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suppressAutoHyphens/>
        <w:ind w:firstLine="539"/>
        <w:jc w:val="both"/>
      </w:pPr>
      <w:r>
        <w:t>Реализация мероприятия, предусмотренного в пункте 1</w:t>
      </w:r>
      <w:r>
        <w:rPr>
          <w:color w:val="FF0000"/>
        </w:rPr>
        <w:t xml:space="preserve"> </w:t>
      </w:r>
      <w:r>
        <w:t xml:space="preserve">процессной части перечня мероприятий подпрограммы 3, осуществляется за счет средств бюджета </w:t>
      </w:r>
      <w:r>
        <w:br/>
        <w:t xml:space="preserve">Санкт-Петербурга, предусмотренных Комитету по здравоохранению на соответствующий финансовый год на закупку товаров, работ, услуг согласно Федеральному закону </w:t>
      </w:r>
      <w:r>
        <w:br/>
        <w:t xml:space="preserve">«О контрактной системе в сфере закупок товаров, работ, услуг для обеспечения государственных и муниципальных нужд» в целях реализации Закона Санкт-Петербурга от 09.11.2011 № 728-132 «Социальный кодекс Санкт-Петербурга», Закона </w:t>
      </w:r>
      <w:r>
        <w:br/>
      </w:r>
      <w:r>
        <w:lastRenderedPageBreak/>
        <w:t xml:space="preserve">Санкт-Петербурга от 20.06.2012 № 367-63 «Об основах организации охраны здоровья граждан в Санкт-Петербурге» и постановления Правительства Санкт-Петербурга </w:t>
      </w:r>
      <w:r>
        <w:br/>
        <w:t>от 26.12.2014 № 1262 «О мерах по реализации главы 15 «Меры социальной поддержки беременных женщин и кормящих матерей» Закона Санкт-Петербурга «Социальный кодекс Санкт-Петербурга».</w:t>
      </w:r>
    </w:p>
    <w:p w:rsidR="0053220D" w:rsidRDefault="00C27AE6">
      <w:pPr>
        <w:pStyle w:val="ConsPlusNormal"/>
        <w:suppressAutoHyphens/>
        <w:ind w:firstLine="539"/>
        <w:jc w:val="both"/>
      </w:pPr>
      <w:r>
        <w:t>Реализация мероприятия, предусмотренного в пунктах 2</w:t>
      </w:r>
      <w:r w:rsidR="00E90EBB">
        <w:t xml:space="preserve"> и </w:t>
      </w:r>
      <w:r>
        <w:t xml:space="preserve">5 процессной части перечня мероприятий подпрограммы 3,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Санкт-Петербурга на основании бюджетной сметы.</w:t>
      </w:r>
    </w:p>
    <w:p w:rsidR="0053220D" w:rsidRDefault="00C27AE6">
      <w:pPr>
        <w:pStyle w:val="ConsPlusNormal"/>
        <w:suppressAutoHyphens/>
        <w:ind w:firstLine="539"/>
        <w:jc w:val="both"/>
      </w:pPr>
      <w:bookmarkStart w:id="1" w:name="P6765"/>
      <w:bookmarkEnd w:id="1"/>
      <w:r>
        <w:t xml:space="preserve">Реализация мероприятия, предусмотренного в пункте 3 процессной части перечня мероприятий подпрограммы 3, осуществляется за счет средств бюджета </w:t>
      </w:r>
      <w:r>
        <w:br/>
        <w:t xml:space="preserve">Санкт-Петербурга, предусмотренных Комитету по здравоохранению на соответствующий финансовый год путем предоставления субсидий государственным бюджетным учреждениям на финансовое обеспечение выполнения государственного задания </w:t>
      </w:r>
      <w:r>
        <w:br/>
        <w:t xml:space="preserve">в соответствии с постановлением Правительства Санкт-Петербурга от 20.01.2011 № 63 </w:t>
      </w:r>
      <w:r>
        <w:br/>
        <w:t xml:space="preserve">«О Порядке формирования государственных заданий для государственных учреждений Санкт-Петербурга и  постановлением Правительства Санкт-Петербурга от 29.12.2016 </w:t>
      </w:r>
      <w:r>
        <w:br/>
        <w:t xml:space="preserve">№ 1271 «О порядке предоставления субсидий из бюджета Санкт-Петербурга государственным бюджетным и автономным учреждениям Санкт-Петербурга </w:t>
      </w:r>
      <w:r>
        <w:br/>
        <w:t>на финансовое обеспечение выполнения ими государственного задания на оказание государственных услуг (выполнение работ)».</w:t>
      </w:r>
    </w:p>
    <w:p w:rsidR="0053220D" w:rsidRDefault="00C27AE6">
      <w:pPr>
        <w:suppressAutoHyphens/>
        <w:ind w:firstLine="567"/>
        <w:rPr>
          <w:rFonts w:ascii="Times New Roman" w:eastAsia="Times New Roman" w:hAnsi="Times New Roman" w:cs="Times New Roman"/>
        </w:rPr>
      </w:pPr>
      <w:r>
        <w:rPr>
          <w:rFonts w:ascii="Times New Roman" w:eastAsia="Times New Roman" w:hAnsi="Times New Roman" w:cs="Times New Roman"/>
        </w:rPr>
        <w:t xml:space="preserve">Реализация мероприятия, предусмотренного в пункте 4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rPr>
        <w:br/>
        <w:t xml:space="preserve">Санкт-Петербурга и средств  федерального бюджета, предоставляемых в соответствии </w:t>
      </w:r>
      <w:r>
        <w:rPr>
          <w:rFonts w:ascii="Times New Roman" w:eastAsia="Times New Roman" w:hAnsi="Times New Roman" w:cs="Times New Roman"/>
        </w:rPr>
        <w:br/>
        <w:t xml:space="preserve">с ежегодно утверждаемым постановлением Правительства Российской Федерации </w:t>
      </w:r>
      <w:r>
        <w:rPr>
          <w:rFonts w:ascii="Times New Roman" w:eastAsia="Times New Roman" w:hAnsi="Times New Roman" w:cs="Times New Roman"/>
        </w:rPr>
        <w:br/>
        <w:t xml:space="preserve">о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в рамках федерального проекта «Обеспечение расширенного неонатального скрининга», приведенными в приложении № 15 к государственной программе Российской Федерации «Развитие здравоохранения» путем выделения </w:t>
      </w:r>
      <w:r>
        <w:rPr>
          <w:rFonts w:ascii="Times New Roman" w:eastAsia="Times New Roman" w:hAnsi="Times New Roman" w:cs="Times New Roman"/>
        </w:rPr>
        <w:br/>
        <w:t xml:space="preserve">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на основании бюджетной сметы, утвержденной Комитетом </w:t>
      </w:r>
      <w:r>
        <w:rPr>
          <w:rFonts w:ascii="Times New Roman" w:eastAsia="Times New Roman" w:hAnsi="Times New Roman" w:cs="Times New Roman"/>
        </w:rPr>
        <w:br/>
        <w:t xml:space="preserve">по здравоохранению, а также предоставления субсидий государственным учреждениям здравоохранения Санкт-Петербурга на иные цели в соответствии с пунктом 3 постановления Правительства Санкт-Петербурга от 07.10.2020 № 809 «О мерах </w:t>
      </w:r>
      <w:r>
        <w:rPr>
          <w:rFonts w:ascii="Times New Roman" w:eastAsia="Times New Roman" w:hAnsi="Times New Roman" w:cs="Times New Roman"/>
        </w:rPr>
        <w:br/>
        <w:t xml:space="preserve">по реализации пункта 4 постановления Правительства Российской Федерации </w:t>
      </w:r>
      <w:r>
        <w:rPr>
          <w:rFonts w:ascii="Times New Roman" w:eastAsia="Times New Roman" w:hAnsi="Times New Roman" w:cs="Times New Roman"/>
        </w:rPr>
        <w:br/>
        <w:t>от 22.02.2020 № 203».</w:t>
      </w:r>
    </w:p>
    <w:p w:rsidR="00C27AE6" w:rsidRDefault="00C27AE6">
      <w:pPr>
        <w:suppressAutoHyphens/>
        <w:ind w:firstLine="567"/>
        <w:rPr>
          <w:rFonts w:ascii="Times New Roman" w:eastAsia="Times New Roman" w:hAnsi="Times New Roman" w:cs="Times New Roman"/>
        </w:rPr>
        <w:sectPr w:rsidR="00C27AE6">
          <w:pgSz w:w="11907" w:h="16840"/>
          <w:pgMar w:top="1134" w:right="851" w:bottom="1134" w:left="1701" w:header="720" w:footer="720" w:gutter="0"/>
          <w:cols w:space="720"/>
        </w:sectPr>
      </w:pPr>
    </w:p>
    <w:p w:rsidR="0053220D" w:rsidRDefault="00C27AE6">
      <w:pPr>
        <w:pStyle w:val="a3"/>
        <w:spacing w:after="0" w:line="240" w:lineRule="auto"/>
        <w:contextualSpacing w:val="0"/>
        <w:jc w:val="center"/>
        <w:rPr>
          <w:b/>
          <w:sz w:val="24"/>
        </w:rPr>
      </w:pPr>
      <w:r>
        <w:rPr>
          <w:rFonts w:ascii="Times New Roman" w:hAnsi="Times New Roman"/>
          <w:b/>
          <w:sz w:val="24"/>
        </w:rPr>
        <w:lastRenderedPageBreak/>
        <w:t>11. Подпрограмма 4</w:t>
      </w:r>
    </w:p>
    <w:p w:rsidR="0053220D" w:rsidRDefault="00C27AE6">
      <w:pPr>
        <w:pStyle w:val="a3"/>
        <w:spacing w:after="0" w:line="240" w:lineRule="auto"/>
        <w:ind w:left="709"/>
        <w:contextualSpacing w:val="0"/>
        <w:jc w:val="center"/>
        <w:rPr>
          <w:sz w:val="24"/>
        </w:rPr>
      </w:pPr>
      <w:r>
        <w:rPr>
          <w:rFonts w:ascii="Times New Roman" w:hAnsi="Times New Roman"/>
          <w:b/>
          <w:sz w:val="24"/>
        </w:rPr>
        <w:t>11.1. Паспорт подпрограммы 4</w:t>
      </w:r>
    </w:p>
    <w:tbl>
      <w:tblPr>
        <w:tblStyle w:val="TableGrid4"/>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rPr>
                <w:rFonts w:eastAsia="Times New Roman" w:cs="Times New Roman"/>
              </w:rPr>
            </w:pPr>
            <w:r>
              <w:rPr>
                <w:rFonts w:ascii="Times New Roman" w:eastAsia="Times New Roman" w:hAnsi="Times New Roman" w:cs="Times New Roman"/>
              </w:rPr>
              <w:t>1</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Исполнители подпрограммы 4</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Администрация Адмиралтейского района Санкт-Петербурга</w:t>
            </w:r>
          </w:p>
          <w:p w:rsidR="0053220D" w:rsidRDefault="00C27AE6">
            <w:pPr>
              <w:rPr>
                <w:rFonts w:ascii="Times New Roman" w:eastAsia="Times New Roman" w:hAnsi="Times New Roman" w:cs="Times New Roman"/>
              </w:rPr>
            </w:pPr>
            <w:r>
              <w:rPr>
                <w:rFonts w:ascii="Times New Roman" w:eastAsia="Times New Roman" w:hAnsi="Times New Roman" w:cs="Times New Roman"/>
              </w:rPr>
              <w:t>Администрация Кронштадтского района Санкт-Петербурга</w:t>
            </w:r>
          </w:p>
          <w:p w:rsidR="0053220D" w:rsidRDefault="00C27AE6">
            <w:pPr>
              <w:rPr>
                <w:rFonts w:ascii="Times New Roman" w:eastAsia="Times New Roman" w:hAnsi="Times New Roman" w:cs="Times New Roman"/>
              </w:rPr>
            </w:pPr>
            <w:r>
              <w:rPr>
                <w:rFonts w:ascii="Times New Roman" w:eastAsia="Times New Roman" w:hAnsi="Times New Roman" w:cs="Times New Roman"/>
              </w:rPr>
              <w:t>Администрация Невского района Санкт-Петербурга</w:t>
            </w:r>
          </w:p>
          <w:p w:rsidR="0053220D" w:rsidRDefault="00C27AE6">
            <w:pPr>
              <w:rPr>
                <w:rFonts w:eastAsia="Times New Roman" w:cs="Times New Roman"/>
              </w:rPr>
            </w:pPr>
            <w:r>
              <w:rPr>
                <w:rFonts w:ascii="Times New Roman" w:eastAsia="Times New Roman" w:hAnsi="Times New Roman" w:cs="Times New Roman"/>
              </w:rPr>
              <w:t>КЗ</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2</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4</w:t>
            </w:r>
            <w:r>
              <w:rPr>
                <w:rFonts w:ascii="Times New Roman" w:eastAsia="Times New Roman" w:hAnsi="Times New Roman" w:cs="Times New Roman"/>
                <w:color w:val="000000"/>
              </w:rPr>
              <w:t>)</w:t>
            </w:r>
          </w:p>
        </w:tc>
        <w:tc>
          <w:tcPr>
            <w:tcW w:w="6660" w:type="dxa"/>
          </w:tcPr>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3</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Цели подпрограммы 4</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и совершенствование системы медицинской реабилитации и санаторно-курортного лечения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Создание доступной и качественной системы медицинской реабилитации, способствующей восстановлению здоровья, улучшению качества жизни, адаптации пациентов после перенесенных заболеваний, травм и операций</w:t>
            </w:r>
          </w:p>
          <w:p w:rsidR="0053220D" w:rsidRDefault="00C27AE6">
            <w:pPr>
              <w:rPr>
                <w:rFonts w:eastAsia="Times New Roman" w:cs="Times New Roman"/>
              </w:rPr>
            </w:pPr>
            <w:r>
              <w:rPr>
                <w:rFonts w:ascii="Times New Roman" w:eastAsia="Times New Roman" w:hAnsi="Times New Roman" w:cs="Times New Roman"/>
              </w:rPr>
              <w:t>Укрепление материально-технической базы медицинских организаций по медицинской реабилитации</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4</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4</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Разработка и внедрение новых организационных моделей, а также поддержка развития инфраструктуры системы медицинской реабилитации.</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Разработка и внедрение новых организационных моделей, а также поддержка развития инфраструктуры системы санаторно-курортного лечения.</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rPr>
              <w:t>Увеличение возможности восстановления здоровья после перенесенных заболеваний и травм путем проведения мероприятий по медицинской реабилитации</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5</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4</w:t>
            </w:r>
          </w:p>
        </w:tc>
        <w:tc>
          <w:tcPr>
            <w:tcW w:w="6660" w:type="dxa"/>
          </w:tcPr>
          <w:p w:rsidR="0053220D" w:rsidRDefault="00C27AE6">
            <w:pPr>
              <w:rPr>
                <w:rFonts w:eastAsia="Times New Roman" w:cs="Times New Roman"/>
              </w:rPr>
            </w:pPr>
            <w:r>
              <w:rPr>
                <w:rFonts w:ascii="Times New Roman" w:eastAsia="Times New Roman" w:hAnsi="Times New Roman" w:cs="Times New Roman"/>
              </w:rPr>
              <w:t>Оптимальная для восстановления здоровья медицинская реабилитация (город федерального значения Санкт-Петербург)</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6</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4</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4 </w:t>
            </w:r>
            <w:r>
              <w:rPr>
                <w:rFonts w:ascii="Times New Roman" w:eastAsia="Times New Roman" w:hAnsi="Times New Roman" w:cs="Times New Roman"/>
                <w:color w:val="000000"/>
              </w:rPr>
              <w:t>составляет 25485046,8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3902215,6 тыс. руб.;</w:t>
            </w:r>
          </w:p>
          <w:p w:rsidR="0053220D" w:rsidRDefault="00C27AE6">
            <w:pPr>
              <w:rPr>
                <w:rFonts w:eastAsia="Times New Roman" w:cs="Times New Roman"/>
              </w:rPr>
            </w:pPr>
            <w:r>
              <w:rPr>
                <w:rFonts w:ascii="Times New Roman" w:eastAsia="Times New Roman" w:hAnsi="Times New Roman" w:cs="Times New Roman"/>
                <w:color w:val="000000"/>
              </w:rPr>
              <w:t>2026 г. – 3952900,8 тыс. руб.;</w:t>
            </w:r>
          </w:p>
          <w:p w:rsidR="0053220D" w:rsidRDefault="00C27AE6">
            <w:pPr>
              <w:rPr>
                <w:rFonts w:eastAsia="Times New Roman" w:cs="Times New Roman"/>
              </w:rPr>
            </w:pPr>
            <w:r>
              <w:rPr>
                <w:rFonts w:ascii="Times New Roman" w:eastAsia="Times New Roman" w:hAnsi="Times New Roman" w:cs="Times New Roman"/>
                <w:color w:val="000000"/>
              </w:rPr>
              <w:t>2027 г. – 4185824,1 тыс. руб.;</w:t>
            </w:r>
          </w:p>
          <w:p w:rsidR="0053220D" w:rsidRDefault="00C27AE6">
            <w:pPr>
              <w:rPr>
                <w:rFonts w:eastAsia="Times New Roman" w:cs="Times New Roman"/>
              </w:rPr>
            </w:pPr>
            <w:r>
              <w:rPr>
                <w:rFonts w:ascii="Times New Roman" w:eastAsia="Times New Roman" w:hAnsi="Times New Roman" w:cs="Times New Roman"/>
                <w:color w:val="000000"/>
              </w:rPr>
              <w:t>2028 г. – 4314181,0 тыс. руб.;</w:t>
            </w:r>
          </w:p>
          <w:p w:rsidR="0053220D" w:rsidRDefault="00C27AE6">
            <w:pPr>
              <w:rPr>
                <w:rFonts w:eastAsia="Times New Roman" w:cs="Times New Roman"/>
              </w:rPr>
            </w:pPr>
            <w:r>
              <w:rPr>
                <w:rFonts w:ascii="Times New Roman" w:eastAsia="Times New Roman" w:hAnsi="Times New Roman" w:cs="Times New Roman"/>
                <w:color w:val="000000"/>
              </w:rPr>
              <w:t>2029 г. – 4479845,6 тыс. руб.;</w:t>
            </w: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2030 г. – 4650079,7 тыс. руб.;</w:t>
            </w:r>
          </w:p>
          <w:p w:rsidR="0053220D" w:rsidRDefault="0053220D">
            <w:pPr>
              <w:rPr>
                <w:rFonts w:ascii="Times New Roman" w:eastAsia="Times New Roman" w:hAnsi="Times New Roman" w:cs="Times New Roman"/>
                <w:color w:val="000000"/>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25365591,1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3832422,0 тыс. руб.;</w:t>
            </w:r>
          </w:p>
          <w:p w:rsidR="0053220D" w:rsidRDefault="00C27AE6">
            <w:pPr>
              <w:rPr>
                <w:rFonts w:eastAsia="Times New Roman" w:cs="Times New Roman"/>
              </w:rPr>
            </w:pPr>
            <w:r>
              <w:rPr>
                <w:rFonts w:ascii="Times New Roman" w:eastAsia="Times New Roman" w:hAnsi="Times New Roman" w:cs="Times New Roman"/>
                <w:color w:val="000000"/>
              </w:rPr>
              <w:t>2026 г. – 3935620,0 тыс. руб.;</w:t>
            </w:r>
          </w:p>
          <w:p w:rsidR="0053220D" w:rsidRDefault="00C27AE6">
            <w:pPr>
              <w:rPr>
                <w:rFonts w:eastAsia="Times New Roman" w:cs="Times New Roman"/>
              </w:rPr>
            </w:pPr>
            <w:r>
              <w:rPr>
                <w:rFonts w:ascii="Times New Roman" w:eastAsia="Times New Roman" w:hAnsi="Times New Roman" w:cs="Times New Roman"/>
                <w:color w:val="000000"/>
              </w:rPr>
              <w:t>2027 г. – 4153442,8 тыс. руб.;</w:t>
            </w:r>
          </w:p>
          <w:p w:rsidR="0053220D" w:rsidRDefault="00C27AE6">
            <w:pPr>
              <w:rPr>
                <w:rFonts w:eastAsia="Times New Roman" w:cs="Times New Roman"/>
              </w:rPr>
            </w:pPr>
            <w:r>
              <w:rPr>
                <w:rFonts w:ascii="Times New Roman" w:eastAsia="Times New Roman" w:hAnsi="Times New Roman" w:cs="Times New Roman"/>
                <w:color w:val="000000"/>
              </w:rPr>
              <w:t>2028 г. – 4314181,0 тыс. руб.;</w:t>
            </w:r>
          </w:p>
          <w:p w:rsidR="0053220D" w:rsidRDefault="00C27AE6">
            <w:pPr>
              <w:rPr>
                <w:rFonts w:eastAsia="Times New Roman" w:cs="Times New Roman"/>
              </w:rPr>
            </w:pPr>
            <w:r>
              <w:rPr>
                <w:rFonts w:ascii="Times New Roman" w:eastAsia="Times New Roman" w:hAnsi="Times New Roman" w:cs="Times New Roman"/>
                <w:color w:val="000000"/>
              </w:rPr>
              <w:t>2029 г. – 4479845,6 тыс. руб.;</w:t>
            </w:r>
          </w:p>
          <w:p w:rsidR="0053220D" w:rsidRDefault="00C27AE6">
            <w:pPr>
              <w:rPr>
                <w:rFonts w:eastAsia="Times New Roman" w:cs="Times New Roman"/>
              </w:rPr>
            </w:pPr>
            <w:r>
              <w:rPr>
                <w:rFonts w:ascii="Times New Roman" w:eastAsia="Times New Roman" w:hAnsi="Times New Roman" w:cs="Times New Roman"/>
                <w:color w:val="000000"/>
              </w:rPr>
              <w:t>2030 г. – 4650079,7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119455,7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lastRenderedPageBreak/>
              <w:t>2025 г. – 69793,6 тыс. руб.;</w:t>
            </w:r>
          </w:p>
          <w:p w:rsidR="0053220D" w:rsidRDefault="00C27AE6">
            <w:pPr>
              <w:rPr>
                <w:rFonts w:eastAsia="Times New Roman" w:cs="Times New Roman"/>
              </w:rPr>
            </w:pPr>
            <w:r>
              <w:rPr>
                <w:rFonts w:ascii="Times New Roman" w:eastAsia="Times New Roman" w:hAnsi="Times New Roman" w:cs="Times New Roman"/>
                <w:color w:val="000000"/>
              </w:rPr>
              <w:t>2026 г. – 17280,8 тыс. руб.;</w:t>
            </w:r>
          </w:p>
          <w:p w:rsidR="0053220D" w:rsidRDefault="00C27AE6">
            <w:pPr>
              <w:rPr>
                <w:rFonts w:eastAsia="Times New Roman" w:cs="Times New Roman"/>
              </w:rPr>
            </w:pPr>
            <w:r>
              <w:rPr>
                <w:rFonts w:ascii="Times New Roman" w:eastAsia="Times New Roman" w:hAnsi="Times New Roman" w:cs="Times New Roman"/>
                <w:color w:val="000000"/>
              </w:rPr>
              <w:t>2027 г. – 32381,3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223778,1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174116,0 тыс. руб.;</w:t>
            </w:r>
          </w:p>
          <w:p w:rsidR="0053220D" w:rsidRDefault="00C27AE6">
            <w:pPr>
              <w:rPr>
                <w:rFonts w:eastAsia="Times New Roman" w:cs="Times New Roman"/>
              </w:rPr>
            </w:pPr>
            <w:r>
              <w:rPr>
                <w:rFonts w:ascii="Times New Roman" w:eastAsia="Times New Roman" w:hAnsi="Times New Roman" w:cs="Times New Roman"/>
                <w:color w:val="000000"/>
              </w:rPr>
              <w:t>2026 г. – 17280,8 тыс. руб.;</w:t>
            </w:r>
          </w:p>
          <w:p w:rsidR="0053220D" w:rsidRDefault="00C27AE6">
            <w:pPr>
              <w:rPr>
                <w:rFonts w:eastAsia="Times New Roman" w:cs="Times New Roman"/>
              </w:rPr>
            </w:pPr>
            <w:r>
              <w:rPr>
                <w:rFonts w:ascii="Times New Roman" w:eastAsia="Times New Roman" w:hAnsi="Times New Roman" w:cs="Times New Roman"/>
                <w:color w:val="000000"/>
              </w:rPr>
              <w:t>2027 г. – 32381,3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104322,4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104322,4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119455,7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69793,6 тыс. руб.;</w:t>
            </w:r>
          </w:p>
          <w:p w:rsidR="0053220D" w:rsidRDefault="00C27AE6">
            <w:pPr>
              <w:rPr>
                <w:rFonts w:eastAsia="Times New Roman" w:cs="Times New Roman"/>
              </w:rPr>
            </w:pPr>
            <w:r>
              <w:rPr>
                <w:rFonts w:ascii="Times New Roman" w:eastAsia="Times New Roman" w:hAnsi="Times New Roman" w:cs="Times New Roman"/>
                <w:color w:val="000000"/>
              </w:rPr>
              <w:t>2026 г. – 17280,8 тыс. руб.;</w:t>
            </w:r>
          </w:p>
          <w:p w:rsidR="0053220D" w:rsidRDefault="00C27AE6">
            <w:pPr>
              <w:rPr>
                <w:rFonts w:eastAsia="Times New Roman" w:cs="Times New Roman"/>
              </w:rPr>
            </w:pPr>
            <w:r>
              <w:rPr>
                <w:rFonts w:ascii="Times New Roman" w:eastAsia="Times New Roman" w:hAnsi="Times New Roman" w:cs="Times New Roman"/>
                <w:color w:val="000000"/>
              </w:rPr>
              <w:t>2027 г. – 32381,3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lastRenderedPageBreak/>
              <w:t>7</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 xml:space="preserve">Ожидаемые результаты </w:t>
            </w:r>
            <w:r>
              <w:rPr>
                <w:rFonts w:ascii="Times New Roman" w:eastAsia="Times New Roman" w:hAnsi="Times New Roman" w:cs="Times New Roman"/>
                <w:color w:val="000000"/>
              </w:rPr>
              <w:lastRenderedPageBreak/>
              <w:t>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4</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lastRenderedPageBreak/>
              <w:t xml:space="preserve">Борьба с социально значимыми заболеваниями. </w:t>
            </w:r>
          </w:p>
          <w:p w:rsidR="0053220D" w:rsidRDefault="00C27AE6">
            <w:pPr>
              <w:rPr>
                <w:rFonts w:eastAsia="Times New Roman" w:cs="Times New Roman"/>
              </w:rPr>
            </w:pPr>
            <w:r>
              <w:rPr>
                <w:rFonts w:ascii="Times New Roman" w:eastAsia="Times New Roman" w:hAnsi="Times New Roman" w:cs="Times New Roman"/>
              </w:rPr>
              <w:lastRenderedPageBreak/>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взрослых и детей</w:t>
            </w:r>
          </w:p>
        </w:tc>
      </w:tr>
    </w:tbl>
    <w:p w:rsidR="0053220D" w:rsidRDefault="0053220D">
      <w:pPr>
        <w:rPr>
          <w:rFonts w:eastAsia="Times New Roman" w:cs="Times New Roman"/>
        </w:rPr>
        <w:sectPr w:rsidR="0053220D">
          <w:pgSz w:w="11907" w:h="16839" w:code="9"/>
          <w:pgMar w:top="1133" w:right="850" w:bottom="1133" w:left="1700" w:header="708" w:footer="708" w:gutter="0"/>
          <w:cols w:space="720"/>
        </w:sectPr>
      </w:pPr>
    </w:p>
    <w:p w:rsidR="0053220D" w:rsidRDefault="00C27AE6">
      <w:pPr>
        <w:pStyle w:val="ConsPlusTitle"/>
        <w:suppressAutoHyphens/>
        <w:jc w:val="center"/>
        <w:outlineLvl w:val="2"/>
      </w:pPr>
      <w:r>
        <w:lastRenderedPageBreak/>
        <w:t>11.2. Характеристика текущего состояния сферы подпрограммы 4</w:t>
      </w:r>
    </w:p>
    <w:p w:rsidR="0053220D" w:rsidRDefault="00C27AE6">
      <w:pPr>
        <w:pStyle w:val="ConsPlusTitle"/>
        <w:suppressAutoHyphens/>
        <w:jc w:val="center"/>
      </w:pPr>
      <w:r>
        <w:t>с указанием основных проблем и прогноз ее развития</w:t>
      </w:r>
    </w:p>
    <w:p w:rsidR="0053220D" w:rsidRDefault="0053220D">
      <w:pPr>
        <w:pStyle w:val="ConsPlusNormal"/>
        <w:suppressAutoHyphens/>
      </w:pPr>
    </w:p>
    <w:p w:rsidR="0053220D" w:rsidRDefault="00C27AE6">
      <w:pPr>
        <w:pStyle w:val="ConsPlusNormal"/>
        <w:suppressAutoHyphens/>
        <w:spacing w:after="120"/>
        <w:ind w:firstLine="539"/>
        <w:jc w:val="both"/>
      </w:pPr>
      <w:r>
        <w:t xml:space="preserve">Совершенствование организации системы медицинской реабилитации является одним из важных и социально значимых направлений практического здравоохранения </w:t>
      </w:r>
      <w:r>
        <w:br/>
        <w:t xml:space="preserve">в Санкт-Петербурге. Стратегической задачей реабилитации является социальная интеграция реабилитанта и обеспечение ему приемлемого качества жизни, то есть достижение удовлетворенности человека своим физическим и психическим состоянием </w:t>
      </w:r>
      <w:r>
        <w:br/>
        <w:t>и социальным статусом.</w:t>
      </w:r>
    </w:p>
    <w:p w:rsidR="0053220D" w:rsidRDefault="00C27AE6">
      <w:pPr>
        <w:pStyle w:val="ConsPlusNormal"/>
        <w:suppressAutoHyphens/>
        <w:spacing w:after="120"/>
        <w:ind w:firstLine="539"/>
        <w:jc w:val="both"/>
      </w:pPr>
      <w:r>
        <w:t>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отсутствии противопоказаний к проведению отдельных методов медицинской реабилитации на основании установленного реабилитационного диагноза.</w:t>
      </w:r>
    </w:p>
    <w:p w:rsidR="0053220D" w:rsidRDefault="00C27AE6">
      <w:pPr>
        <w:pStyle w:val="ConsPlusNormal"/>
        <w:suppressAutoHyphens/>
        <w:spacing w:after="120"/>
        <w:ind w:firstLine="539"/>
        <w:jc w:val="both"/>
      </w:pPr>
      <w:r>
        <w:t>В Санкт-Петербурге в соответствии со структурой общей заболеваемости населения сформирована комплексная трехэтапная система медицинской реабилитации.</w:t>
      </w:r>
    </w:p>
    <w:p w:rsidR="0053220D" w:rsidRDefault="00C27AE6">
      <w:pPr>
        <w:suppressAutoHyphens/>
        <w:spacing w:after="120"/>
        <w:ind w:firstLine="708"/>
        <w:rPr>
          <w:rFonts w:ascii="Times New Roman" w:hAnsi="Times New Roman" w:cs="Times New Roman"/>
        </w:rPr>
      </w:pPr>
      <w:r>
        <w:rPr>
          <w:rFonts w:ascii="Times New Roman" w:hAnsi="Times New Roman" w:cs="Times New Roman"/>
        </w:rPr>
        <w:t xml:space="preserve">Коечный фонд и структура отделений медицинской реабилитации </w:t>
      </w:r>
      <w:r>
        <w:rPr>
          <w:rFonts w:ascii="Times New Roman" w:hAnsi="Times New Roman" w:cs="Times New Roman"/>
        </w:rPr>
        <w:br/>
        <w:t xml:space="preserve">Санкт-Петербурга сформированы с учетом численности населения и структуры заболеваемости, определяющей потребность в медицинской реабилитации. </w:t>
      </w:r>
    </w:p>
    <w:p w:rsidR="0053220D" w:rsidRDefault="00C27AE6">
      <w:pPr>
        <w:pStyle w:val="ConsPlusNormal"/>
        <w:suppressAutoHyphens/>
        <w:spacing w:after="120"/>
        <w:ind w:firstLine="539"/>
        <w:jc w:val="both"/>
      </w:pPr>
      <w:r>
        <w:t>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w:t>
      </w:r>
    </w:p>
    <w:p w:rsidR="0053220D" w:rsidRDefault="00C27AE6">
      <w:pPr>
        <w:pStyle w:val="ConsPlusNormal"/>
        <w:suppressAutoHyphens/>
        <w:spacing w:after="120"/>
        <w:ind w:firstLine="539"/>
        <w:jc w:val="both"/>
      </w:pPr>
      <w:r>
        <w:t xml:space="preserve">Второй этап медицинской реабилитации (стационарный этап медицинской реабилитации) представлен стационарными отделениями медицинской реабилитации, подведомственных Комитету по здравоохранению и администрациям районов </w:t>
      </w:r>
      <w:r>
        <w:br/>
        <w:t xml:space="preserve">Санкт-Петербурга. Для граждан, осуществляющих трудовую деятельность, организована возможность получения медицинской реабилитации второго этапа в условиях </w:t>
      </w:r>
      <w:r>
        <w:br/>
        <w:t>санаторно-курортных организаций Санкт-Петербурга.</w:t>
      </w:r>
    </w:p>
    <w:p w:rsidR="0053220D" w:rsidRDefault="00C27AE6">
      <w:pPr>
        <w:tabs>
          <w:tab w:val="left" w:pos="709"/>
        </w:tabs>
        <w:suppressAutoHyphens/>
        <w:spacing w:after="120"/>
        <w:ind w:firstLine="708"/>
        <w:rPr>
          <w:rFonts w:ascii="Times New Roman" w:hAnsi="Times New Roman" w:cs="Times New Roman"/>
        </w:rPr>
      </w:pPr>
      <w:r>
        <w:rPr>
          <w:rFonts w:ascii="Times New Roman" w:hAnsi="Times New Roman" w:cs="Times New Roman"/>
        </w:rPr>
        <w:t xml:space="preserve">Стационарные отделения медицинской реабилитации развернуты во всех стационарах, оказывающих специализированную, в том числе высокотехнологичную медицинскую помощь, выполняющих оперативные вмешательства, оказывающих медицинскую помощь пациентам с острыми сосудистыми заболеваниями, </w:t>
      </w:r>
      <w:r>
        <w:rPr>
          <w:rFonts w:ascii="Times New Roman" w:hAnsi="Times New Roman" w:cs="Times New Roman"/>
        </w:rPr>
        <w:br/>
        <w:t>с онкологическими и другими заболеваниями.</w:t>
      </w:r>
    </w:p>
    <w:p w:rsidR="0053220D" w:rsidRDefault="00C27AE6">
      <w:pPr>
        <w:pStyle w:val="ConsPlusNormal"/>
        <w:suppressAutoHyphens/>
        <w:spacing w:after="120"/>
        <w:ind w:firstLine="539"/>
        <w:jc w:val="both"/>
      </w:pPr>
      <w:r>
        <w:t xml:space="preserve">Третий этап медицинской реабилитации осуществляется пациентам, </w:t>
      </w:r>
      <w:r>
        <w:br/>
        <w:t xml:space="preserve">не нуждающимся в посторонней помощи, в условиях амбулаторных </w:t>
      </w:r>
      <w:r>
        <w:br/>
        <w:t xml:space="preserve">и санаторно-курортных медицинских организаций. </w:t>
      </w:r>
    </w:p>
    <w:p w:rsidR="0053220D" w:rsidRDefault="00C27AE6">
      <w:pPr>
        <w:tabs>
          <w:tab w:val="left" w:pos="709"/>
        </w:tabs>
        <w:suppressAutoHyphens/>
        <w:spacing w:after="120"/>
        <w:ind w:firstLine="708"/>
        <w:rPr>
          <w:rFonts w:ascii="Times New Roman" w:hAnsi="Times New Roman" w:cs="Times New Roman"/>
        </w:rPr>
      </w:pPr>
      <w:r>
        <w:rPr>
          <w:rFonts w:ascii="Times New Roman" w:hAnsi="Times New Roman" w:cs="Times New Roman"/>
        </w:rPr>
        <w:t>Обеспечивается замкнутый цикл оказания медицинской помощи и представление своевременной медицинской реабилитации с соблюдением преемственности на всех этапах.</w:t>
      </w:r>
    </w:p>
    <w:p w:rsidR="0053220D" w:rsidRDefault="00C27AE6">
      <w:pPr>
        <w:tabs>
          <w:tab w:val="left" w:pos="709"/>
        </w:tabs>
        <w:suppressAutoHyphens/>
        <w:spacing w:after="120"/>
        <w:ind w:firstLine="708"/>
        <w:rPr>
          <w:rFonts w:ascii="Times New Roman" w:hAnsi="Times New Roman" w:cs="Times New Roman"/>
        </w:rPr>
      </w:pPr>
      <w:r>
        <w:rPr>
          <w:rFonts w:ascii="Times New Roman" w:hAnsi="Times New Roman" w:cs="Times New Roman"/>
        </w:rPr>
        <w:t xml:space="preserve">Отделения медицинской реабилитации на территории Санкт-Петербурга развернуты также в федеральном государственном бюджетном образовательном учреждении высшего образования «Первый Санкт-Петербургский государственный медицинский университет имени академика </w:t>
      </w:r>
      <w:proofErr w:type="spellStart"/>
      <w:r>
        <w:rPr>
          <w:rFonts w:ascii="Times New Roman" w:hAnsi="Times New Roman" w:cs="Times New Roman"/>
        </w:rPr>
        <w:t>И.П.Павлова</w:t>
      </w:r>
      <w:proofErr w:type="spellEnd"/>
      <w:r>
        <w:rPr>
          <w:rFonts w:ascii="Times New Roman" w:hAnsi="Times New Roman" w:cs="Times New Roman"/>
        </w:rPr>
        <w:t xml:space="preserve">», федеральном государственном бюджетном учреждении «Национальный медицинский исследовательский центр имени </w:t>
      </w:r>
      <w:r>
        <w:rPr>
          <w:rFonts w:ascii="Times New Roman" w:hAnsi="Times New Roman" w:cs="Times New Roman"/>
        </w:rPr>
        <w:br/>
      </w:r>
      <w:proofErr w:type="spellStart"/>
      <w:r>
        <w:rPr>
          <w:rFonts w:ascii="Times New Roman" w:hAnsi="Times New Roman" w:cs="Times New Roman"/>
        </w:rPr>
        <w:t>В.А.Алмазова</w:t>
      </w:r>
      <w:proofErr w:type="spellEnd"/>
      <w:r>
        <w:rPr>
          <w:rFonts w:ascii="Times New Roman" w:hAnsi="Times New Roman" w:cs="Times New Roman"/>
        </w:rPr>
        <w:t xml:space="preserve">» Министерства здравоохранения Российской Федерации, федеральном государственном бюджетном учреждении «Санкт-Петербургский научно-исследовательский институт </w:t>
      </w:r>
      <w:proofErr w:type="spellStart"/>
      <w:r>
        <w:rPr>
          <w:rFonts w:ascii="Times New Roman" w:hAnsi="Times New Roman" w:cs="Times New Roman"/>
        </w:rPr>
        <w:t>фтизиопульмонологии</w:t>
      </w:r>
      <w:proofErr w:type="spellEnd"/>
      <w:r>
        <w:rPr>
          <w:rFonts w:ascii="Times New Roman" w:hAnsi="Times New Roman" w:cs="Times New Roman"/>
        </w:rPr>
        <w:t xml:space="preserve">», федеральном государственном бюджетном учреждении здравоохранения «Санкт-Петербургская клиническая больница </w:t>
      </w:r>
      <w:r>
        <w:rPr>
          <w:rFonts w:ascii="Times New Roman" w:hAnsi="Times New Roman" w:cs="Times New Roman"/>
        </w:rPr>
        <w:lastRenderedPageBreak/>
        <w:t xml:space="preserve">Российской академии наук», федеральном государственном бюджетном учреждении «Федеральный научно-образовательный центр медико-социальной экспертизы </w:t>
      </w:r>
      <w:r>
        <w:rPr>
          <w:rFonts w:ascii="Times New Roman" w:hAnsi="Times New Roman" w:cs="Times New Roman"/>
        </w:rPr>
        <w:br/>
        <w:t>и реабилитации им Г.А. Альбрехта».</w:t>
      </w:r>
    </w:p>
    <w:p w:rsidR="0053220D" w:rsidRDefault="00C27AE6">
      <w:pPr>
        <w:suppressAutoHyphens/>
        <w:spacing w:after="120"/>
        <w:ind w:firstLine="708"/>
        <w:rPr>
          <w:rFonts w:ascii="Times New Roman" w:hAnsi="Times New Roman" w:cs="Times New Roman"/>
        </w:rPr>
      </w:pPr>
      <w:r>
        <w:rPr>
          <w:rFonts w:ascii="Times New Roman" w:hAnsi="Times New Roman" w:cs="Times New Roman"/>
        </w:rPr>
        <w:t xml:space="preserve">Действующая маршрутизация медицинской реабилитации обеспечивает проведение медицинской реабилитации в ранние сроки. Приоритетно пациенты направляются на реабилитацию «прямым переводом» после завершения лечения основного заболевания, требующего реабилитационных мероприятий, в том числе </w:t>
      </w:r>
      <w:r>
        <w:rPr>
          <w:rFonts w:ascii="Times New Roman" w:hAnsi="Times New Roman" w:cs="Times New Roman"/>
        </w:rPr>
        <w:br/>
        <w:t xml:space="preserve">в отделения медицинской реабилитации санаторно-курортных организаций в рамках долечивания работающих граждан. </w:t>
      </w:r>
    </w:p>
    <w:p w:rsidR="0053220D" w:rsidRDefault="00C27AE6">
      <w:pPr>
        <w:suppressAutoHyphens/>
        <w:spacing w:after="120"/>
        <w:ind w:firstLine="708"/>
        <w:rPr>
          <w:rFonts w:ascii="Times New Roman" w:hAnsi="Times New Roman" w:cs="Times New Roman"/>
        </w:rPr>
      </w:pPr>
      <w:r>
        <w:rPr>
          <w:rFonts w:cs="Arial"/>
          <w:szCs w:val="24"/>
        </w:rPr>
        <w:t xml:space="preserve">С </w:t>
      </w:r>
      <w:r>
        <w:rPr>
          <w:rFonts w:ascii="Times New Roman" w:hAnsi="Times New Roman" w:cs="Times New Roman"/>
        </w:rPr>
        <w:t xml:space="preserve">2022 года Санкт-Петербург является участником региональной программы Санкт-Петербурга «Оптимальная для восстановления здоровья медицинская реабилитация». Мероприятия программы направлены на оснащение отделений медицинской реабилитации медицинских организаций   современным медицинским оборудованием. В 2024 году Санкт-Петербург продолжил участие в данной программе. Мероприятия программы направлены на оснащение отделений медицинской реабилитации медицинских организаций   современным медицинским оборудованием. </w:t>
      </w:r>
      <w:r>
        <w:rPr>
          <w:rFonts w:ascii="Times New Roman" w:hAnsi="Times New Roman" w:cs="Times New Roman"/>
        </w:rPr>
        <w:br/>
        <w:t>В 2024 году закуплено более 340 единиц современного медицинского оборудования.</w:t>
      </w:r>
    </w:p>
    <w:p w:rsidR="0053220D" w:rsidRDefault="00C27AE6">
      <w:pPr>
        <w:pStyle w:val="ConsPlusNormal"/>
        <w:suppressAutoHyphens/>
        <w:spacing w:after="120"/>
        <w:ind w:firstLine="539"/>
        <w:jc w:val="both"/>
        <w:rPr>
          <w:color w:val="000000"/>
          <w:szCs w:val="24"/>
        </w:rPr>
      </w:pPr>
      <w:r>
        <w:t xml:space="preserve">В городе создана современная инфраструктура санаторно-курортных учреждений для взрослых </w:t>
      </w:r>
      <w:r>
        <w:rPr>
          <w:color w:val="000000"/>
          <w:szCs w:val="24"/>
        </w:rPr>
        <w:t xml:space="preserve">и детей, оснащенных новейшей лечебной аппаратурой, укомплектованных профессиональными кадрами. </w:t>
      </w:r>
    </w:p>
    <w:p w:rsidR="0053220D" w:rsidRDefault="00C27AE6">
      <w:pPr>
        <w:pStyle w:val="ConsPlusNormal"/>
        <w:suppressAutoHyphens/>
        <w:spacing w:after="120"/>
        <w:ind w:firstLine="539"/>
        <w:jc w:val="both"/>
      </w:pPr>
      <w:r>
        <w:t>Санаторно-курортное лечение взрослых пациентов фтизиатрического профиля оказывается в Санкт-Петербургском государственном бюджетном учреждении здравоохранения «Городской туберкулезный санаторий «Сосновый Бор», а также в 21 федеральной санаторно-курортной организации. В 2024 году в данном учреждении пролечено 871 пациент (102% от плановых значений). В федеральные санаторно-курортные организации направлено 100% от всех пациентов, нуждающихся в санаторно-курортном лечении.</w:t>
      </w:r>
    </w:p>
    <w:p w:rsidR="0053220D" w:rsidRDefault="00C27AE6">
      <w:pPr>
        <w:pStyle w:val="ConsPlusNormal"/>
        <w:suppressAutoHyphens/>
        <w:spacing w:after="120"/>
        <w:ind w:firstLine="540"/>
        <w:jc w:val="both"/>
      </w:pPr>
      <w:r>
        <w:t xml:space="preserve">Организована и проводится работа по направлению на санаторно-курортное лечение пациентов, относящихся к категориям граждан, на которых распространяется действие </w:t>
      </w:r>
      <w:hyperlink r:id="rId7">
        <w:r>
          <w:t>Закона</w:t>
        </w:r>
      </w:hyperlink>
      <w:r>
        <w:t xml:space="preserve"> Российской Федерации «О социальной защите граждан, подвергшихся воздействию радиации вследствие катастрофы на Чернобыльской АЭС».</w:t>
      </w:r>
    </w:p>
    <w:p w:rsidR="0053220D" w:rsidRDefault="00C27AE6">
      <w:pPr>
        <w:suppressAutoHyphens/>
        <w:spacing w:after="120"/>
        <w:ind w:firstLine="644"/>
        <w:rPr>
          <w:rFonts w:ascii="Times New Roman" w:hAnsi="Times New Roman" w:cs="Times New Roman"/>
        </w:rPr>
      </w:pPr>
      <w:r>
        <w:rPr>
          <w:rFonts w:ascii="Times New Roman" w:hAnsi="Times New Roman" w:cs="Times New Roman"/>
        </w:rPr>
        <w:t>В 2024 году из числа детей - жителей Санкт-Петербурга санаторно-курортное лечение  получили 25795 детей, из них право на бесплатное обеспечение реализовали – 1962 ребенка-инвалида. Охват санаторно-курортным лечением детского населения составил 104%.</w:t>
      </w:r>
    </w:p>
    <w:p w:rsidR="0053220D" w:rsidRDefault="00C27AE6">
      <w:pPr>
        <w:pStyle w:val="ConsPlusNormal"/>
        <w:suppressAutoHyphens/>
        <w:spacing w:after="120"/>
        <w:ind w:firstLine="540"/>
        <w:jc w:val="both"/>
      </w:pPr>
      <w:r>
        <w:t xml:space="preserve">В 2025 году в Санкт-Петербурге продолжается организация медицинской реабилитации взрослых по следующим направлениям: </w:t>
      </w:r>
    </w:p>
    <w:p w:rsidR="0053220D" w:rsidRDefault="00C27AE6">
      <w:pPr>
        <w:pStyle w:val="ConsPlusNormal"/>
        <w:suppressAutoHyphens/>
        <w:spacing w:after="120"/>
        <w:ind w:firstLine="540"/>
        <w:jc w:val="both"/>
      </w:pPr>
      <w:r>
        <w:t xml:space="preserve">организация обучения специалистов </w:t>
      </w:r>
      <w:proofErr w:type="spellStart"/>
      <w:r>
        <w:t>мультидисциплинарных</w:t>
      </w:r>
      <w:proofErr w:type="spellEnd"/>
      <w:r>
        <w:t xml:space="preserve"> реабилитационных команд;</w:t>
      </w:r>
    </w:p>
    <w:p w:rsidR="0053220D" w:rsidRDefault="00C27AE6">
      <w:pPr>
        <w:pStyle w:val="ConsPlusNormal"/>
        <w:suppressAutoHyphens/>
        <w:spacing w:after="120"/>
        <w:ind w:firstLine="540"/>
        <w:jc w:val="both"/>
      </w:pPr>
      <w:r>
        <w:t xml:space="preserve">оснащение медицинских организаций медицинским оборудованием; </w:t>
      </w:r>
    </w:p>
    <w:p w:rsidR="0053220D" w:rsidRDefault="00C27AE6">
      <w:pPr>
        <w:pStyle w:val="ConsPlusNormal"/>
        <w:suppressAutoHyphens/>
        <w:spacing w:after="120"/>
        <w:ind w:firstLine="540"/>
        <w:jc w:val="both"/>
      </w:pPr>
      <w:r>
        <w:t xml:space="preserve">разработка тарифов на оказание услуг по медицинской реабилитации </w:t>
      </w:r>
      <w:r>
        <w:br/>
        <w:t>в стационарных условиях.</w:t>
      </w:r>
    </w:p>
    <w:p w:rsidR="00C27AE6" w:rsidRDefault="00C27AE6">
      <w:pPr>
        <w:pStyle w:val="ConsPlusNormal"/>
        <w:suppressAutoHyphens/>
        <w:spacing w:after="120"/>
        <w:ind w:firstLine="540"/>
        <w:jc w:val="both"/>
        <w:sectPr w:rsidR="00C27AE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3220D" w:rsidTr="00C27AE6">
        <w:trPr>
          <w:trHeight w:val="1017"/>
        </w:trPr>
        <w:tc>
          <w:tcPr>
            <w:tcW w:w="15575" w:type="dxa"/>
            <w:gridSpan w:val="26"/>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11.3.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4</w:t>
            </w:r>
          </w:p>
        </w:tc>
        <w:tc>
          <w:tcPr>
            <w:tcW w:w="57" w:type="dxa"/>
          </w:tcPr>
          <w:p w:rsidR="0053220D" w:rsidRDefault="0053220D">
            <w:pPr>
              <w:jc w:val="left"/>
              <w:rPr>
                <w:sz w:val="2"/>
              </w:rPr>
            </w:pPr>
          </w:p>
        </w:tc>
      </w:tr>
      <w:tr w:rsidR="0053220D" w:rsidTr="00C27AE6">
        <w:trPr>
          <w:trHeight w:val="115"/>
        </w:trPr>
        <w:tc>
          <w:tcPr>
            <w:tcW w:w="15632" w:type="dxa"/>
            <w:gridSpan w:val="27"/>
          </w:tcPr>
          <w:p w:rsidR="0053220D" w:rsidRDefault="0053220D">
            <w:pPr>
              <w:jc w:val="left"/>
              <w:rPr>
                <w:sz w:val="2"/>
              </w:rPr>
            </w:pPr>
          </w:p>
        </w:tc>
      </w:tr>
      <w:tr w:rsidR="0053220D" w:rsidTr="00C27AE6">
        <w:trPr>
          <w:trHeight w:val="444"/>
        </w:trPr>
        <w:tc>
          <w:tcPr>
            <w:tcW w:w="15575" w:type="dxa"/>
            <w:gridSpan w:val="26"/>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53220D" w:rsidRDefault="0053220D">
            <w:pPr>
              <w:jc w:val="left"/>
              <w:rPr>
                <w:sz w:val="2"/>
              </w:rPr>
            </w:pPr>
          </w:p>
        </w:tc>
      </w:tr>
      <w:tr w:rsidR="0053220D" w:rsidTr="00C27AE6">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3220D" w:rsidRDefault="0053220D">
            <w:pPr>
              <w:jc w:val="left"/>
              <w:rPr>
                <w:sz w:val="2"/>
              </w:rPr>
            </w:pPr>
          </w:p>
        </w:tc>
      </w:tr>
      <w:tr w:rsidR="0053220D" w:rsidTr="00C27AE6">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3220D" w:rsidRDefault="0053220D">
            <w:pPr>
              <w:jc w:val="left"/>
              <w:rPr>
                <w:sz w:val="2"/>
              </w:rPr>
            </w:pPr>
          </w:p>
        </w:tc>
      </w:tr>
      <w:tr w:rsidR="0053220D" w:rsidTr="00C27AE6">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«Оптимальная для восстановления здоровья медицинская реабилитация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104 322,4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Индикатор 4.1, Индикатор 4.2, Индикатор 4.4, Индикатор 4.5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69 793,6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119 455,7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«Оптимальная для восстановления здоровья медицинская реабилитация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223 778,1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223 778,1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4</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174 116,0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32 381,3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223 778,1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15575" w:type="dxa"/>
            <w:gridSpan w:val="26"/>
            <w:tcBorders>
              <w:top w:val="single" w:sz="4" w:space="0" w:color="000000"/>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C27AE6">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Развитие медицинской </w:t>
            </w:r>
            <w:r>
              <w:rPr>
                <w:rFonts w:ascii="Times New Roman" w:eastAsia="Times New Roman" w:hAnsi="Times New Roman" w:cs="Times New Roman"/>
                <w:color w:val="000000"/>
                <w:spacing w:val="-2"/>
                <w:sz w:val="16"/>
              </w:rPr>
              <w:lastRenderedPageBreak/>
              <w:t>реабилитации и санаторно-курортного лечения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272 723,1</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283 386,6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294 438,7</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305 833,5</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317 577,5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329 645,4</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1 803 604,8</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r>
              <w:rPr>
                <w:rFonts w:ascii="Times New Roman" w:eastAsia="Times New Roman" w:hAnsi="Times New Roman" w:cs="Times New Roman"/>
                <w:color w:val="000000"/>
                <w:spacing w:val="-2"/>
                <w:sz w:val="16"/>
              </w:rPr>
              <w:lastRenderedPageBreak/>
              <w:t xml:space="preserve">Индикатор 4.1, Индикатор 4.2, Индикатор 4.3, Индикатор 4.4, Индикатор 4.5 </w:t>
            </w:r>
          </w:p>
        </w:tc>
        <w:tc>
          <w:tcPr>
            <w:tcW w:w="57" w:type="dxa"/>
            <w:tcBorders>
              <w:left w:val="single" w:sz="4" w:space="0" w:color="000000"/>
            </w:tcBorders>
          </w:tcPr>
          <w:p w:rsidR="0053220D" w:rsidRDefault="0053220D">
            <w:pPr>
              <w:jc w:val="left"/>
              <w:rPr>
                <w:sz w:val="2"/>
              </w:rPr>
            </w:pPr>
          </w:p>
        </w:tc>
      </w:tr>
      <w:tr w:rsidR="0053220D" w:rsidTr="00C27AE6">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санаториям для детей и подростков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115 660,4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123 095,8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130 900,0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135 965,8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141 186,9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146 552,0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793 360,9</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4.1, Индикатор 4.2, Индикатор 4.3, Индикатор 4.4, Индикатор 4.5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64 646,3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68 952,5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73 475,5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76 319,0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79 249,7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82 261,1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444 904,1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70 082,7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74 568,4</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79 276,0</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82 344,0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85 506,0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88 755,2</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480 532,3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30"/>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2 321 464,1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2 467 640,5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2 621 617,9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2 723 074,5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2 827 640,6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2 935 090,9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15 896 528,5</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санаториев для больных туберкулезом</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518 926,0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539 422,1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560 693,6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582 392,4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604 756,3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627 737,1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3 433 927,5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9, Целевой показатель 10, Целевой показатель 11, Индикатор 4.1, Индикатор 4.2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санаториям для больных туберкулезом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156 529,0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162 318,7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168 345,7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174 860,7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181 575,3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188 475,2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1 032 104,6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8, Целевой показатель 9, Целевой показатель 10, Целевой показатель 11, Индикатор 4.1, Индикатор 4.2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санаториев для детей и подростков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208 068,0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216 235,4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224 695,4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233 391,1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242 353,3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251 562,8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1 376 306,0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9, Целевой показатель 10, Целевой показатель 11, Индикатор 4.1, Индикатор 4.2, Индикатор 4.3, Индикатор 4.4, Индикатор 4.5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3 728 099,6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3 935 620,0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4 153 442,8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4 314 181,0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4 479 845,6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4 650 079,7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25 261 268,7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9" w:h="11907" w:orient="landscape" w:code="9"/>
          <w:pgMar w:top="567" w:right="567" w:bottom="517" w:left="567" w:header="567" w:footer="517" w:gutter="0"/>
          <w:cols w:space="720"/>
        </w:sectPr>
      </w:pPr>
    </w:p>
    <w:p w:rsidR="0053220D" w:rsidRDefault="00C27AE6">
      <w:pPr>
        <w:pStyle w:val="ConsPlusTitle"/>
        <w:suppressAutoHyphens/>
        <w:jc w:val="center"/>
        <w:outlineLvl w:val="2"/>
      </w:pPr>
      <w:r>
        <w:lastRenderedPageBreak/>
        <w:t>11.4. Механизм реализации мероприятий и механизм</w:t>
      </w:r>
    </w:p>
    <w:p w:rsidR="0053220D" w:rsidRDefault="00C27AE6">
      <w:pPr>
        <w:pStyle w:val="ConsPlusTitle"/>
        <w:suppressAutoHyphens/>
        <w:jc w:val="center"/>
      </w:pPr>
      <w:r>
        <w:t>взаимодействия соисполнителей в случаях,</w:t>
      </w:r>
    </w:p>
    <w:p w:rsidR="0053220D" w:rsidRDefault="00C27AE6">
      <w:pPr>
        <w:pStyle w:val="ConsPlusTitle"/>
        <w:suppressAutoHyphens/>
        <w:jc w:val="center"/>
      </w:pPr>
      <w:r>
        <w:t>когда мероприятия подпрограммы 4 предусматривают</w:t>
      </w:r>
    </w:p>
    <w:p w:rsidR="0053220D" w:rsidRDefault="00C27AE6">
      <w:pPr>
        <w:pStyle w:val="ConsPlusTitle"/>
        <w:suppressAutoHyphens/>
        <w:jc w:val="center"/>
      </w:pPr>
      <w:r>
        <w:t>их реализацию несколькими соисполнителями</w:t>
      </w:r>
    </w:p>
    <w:p w:rsidR="0053220D" w:rsidRDefault="0053220D">
      <w:pPr>
        <w:pStyle w:val="ConsPlusNormal"/>
        <w:suppressAutoHyphens/>
        <w:ind w:firstLine="540"/>
        <w:jc w:val="both"/>
      </w:pPr>
    </w:p>
    <w:p w:rsidR="0053220D" w:rsidRDefault="00C27AE6">
      <w:pPr>
        <w:pStyle w:val="ConsPlusNormal"/>
        <w:suppressAutoHyphens/>
        <w:ind w:firstLine="540"/>
        <w:jc w:val="both"/>
      </w:pPr>
      <w:r>
        <w:t xml:space="preserve">Реализация мероприятия, предусмотренного в пункте 1.1.1 проектной части перечня мероприятий подпрограммы 4, осуществляется за счет средств бюджета </w:t>
      </w:r>
      <w:r>
        <w:br/>
        <w:t xml:space="preserve">Санкт-Петербурга и федерального бюджета в виде предоставления субсидий </w:t>
      </w:r>
      <w:r>
        <w:br/>
        <w:t xml:space="preserve">в соответствии с Правилами предоставления и распределения субсидий из федерального бюджета бюджетам субъектов Российской Федерации на оснащение медицинскими изделиями медицинских организаций, осуществляющих медицинскую реабилитацию, представленными в приложении № 14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suppressAutoHyphens/>
        <w:ind w:firstLine="540"/>
        <w:jc w:val="both"/>
      </w:pPr>
      <w:r>
        <w:t xml:space="preserve">Реализация мероприятия, предусмотренного в пункте 1 процессной части перечня мероприятий подпрограммы 4, осуществляется путем выделения бюджетных ассигнований на закупку товаров, работ, услуг в соответствии с Федеральным законом </w:t>
      </w:r>
      <w:r>
        <w:br/>
        <w:t>«О контрактной системе в сфере закупок товаров, работ, услуг для обеспечения государственных и муниципальных нужд» в целях обеспечения санаторно-курортного долечивания работающих граждан после стационарного лечения.</w:t>
      </w:r>
    </w:p>
    <w:p w:rsidR="0053220D" w:rsidRDefault="00C27AE6">
      <w:pPr>
        <w:pStyle w:val="ConsPlusNormal"/>
        <w:suppressAutoHyphens/>
        <w:ind w:firstLine="540"/>
        <w:jc w:val="both"/>
      </w:pPr>
      <w:r>
        <w:t xml:space="preserve">Реализация мероприятий, предусмотренных в пунктах 2 и 4 процессной части перечня мероприятий подпрограммы 4,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учреждениям Санкт-Петербурга в соответствии с постановлением Правительства Санкт-Петербурга от 20.01.2011 </w:t>
      </w:r>
      <w:r>
        <w:br/>
        <w:t xml:space="preserve">№ 63 и постановлением Правительства Санкт-Петербурга от 29.12.2016 № 1271 </w:t>
      </w:r>
      <w:r>
        <w:b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53220D" w:rsidRDefault="00C27AE6">
      <w:pPr>
        <w:pStyle w:val="ConsPlusNormal"/>
        <w:suppressAutoHyphens/>
        <w:ind w:firstLine="540"/>
        <w:jc w:val="both"/>
      </w:pPr>
      <w:r>
        <w:t xml:space="preserve">Реализация мероприятий, предусмотренных в пунктах 3 и 5 процессной части перечня мероприятий подпрограммы 4,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w:t>
      </w:r>
      <w:r>
        <w:br/>
        <w:t>по здравоохранению.</w:t>
      </w:r>
    </w:p>
    <w:p w:rsidR="0053220D" w:rsidRDefault="0053220D">
      <w:pPr>
        <w:suppressAutoHyphens/>
        <w:ind w:firstLine="567"/>
        <w:rPr>
          <w:rFonts w:ascii="Times New Roman" w:eastAsia="Times New Roman" w:hAnsi="Times New Roman" w:cs="Times New Roman"/>
        </w:rPr>
        <w:sectPr w:rsidR="0053220D">
          <w:pgSz w:w="11907" w:h="16840"/>
          <w:pgMar w:top="1134" w:right="851" w:bottom="1134" w:left="1701" w:header="720" w:footer="720" w:gutter="0"/>
          <w:cols w:space="720"/>
        </w:sectPr>
      </w:pPr>
    </w:p>
    <w:p w:rsidR="0053220D" w:rsidRDefault="00C27AE6">
      <w:pPr>
        <w:pStyle w:val="a3"/>
        <w:spacing w:after="0" w:line="240" w:lineRule="auto"/>
        <w:contextualSpacing w:val="0"/>
        <w:jc w:val="center"/>
        <w:rPr>
          <w:b/>
          <w:sz w:val="24"/>
        </w:rPr>
      </w:pPr>
      <w:r>
        <w:rPr>
          <w:rFonts w:ascii="Times New Roman" w:hAnsi="Times New Roman"/>
          <w:b/>
          <w:sz w:val="24"/>
        </w:rPr>
        <w:lastRenderedPageBreak/>
        <w:t>12. Подпрограмма 5</w:t>
      </w:r>
    </w:p>
    <w:p w:rsidR="0053220D" w:rsidRDefault="00C27AE6">
      <w:pPr>
        <w:pStyle w:val="a3"/>
        <w:spacing w:after="0" w:line="240" w:lineRule="auto"/>
        <w:ind w:left="709"/>
        <w:contextualSpacing w:val="0"/>
        <w:jc w:val="center"/>
        <w:rPr>
          <w:sz w:val="24"/>
        </w:rPr>
      </w:pPr>
      <w:r>
        <w:rPr>
          <w:rFonts w:ascii="Times New Roman" w:hAnsi="Times New Roman"/>
          <w:b/>
          <w:sz w:val="24"/>
        </w:rPr>
        <w:t>12.1. Паспорт подпрограммы 5</w:t>
      </w:r>
    </w:p>
    <w:tbl>
      <w:tblPr>
        <w:tblStyle w:val="TableGrid5"/>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rPr>
                <w:rFonts w:eastAsia="Times New Roman" w:cs="Times New Roman"/>
              </w:rPr>
            </w:pPr>
            <w:r>
              <w:rPr>
                <w:rFonts w:ascii="Times New Roman" w:eastAsia="Times New Roman" w:hAnsi="Times New Roman" w:cs="Times New Roman"/>
              </w:rPr>
              <w:t>1</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Исполнители подпрограммы 5</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АР</w:t>
            </w:r>
          </w:p>
          <w:p w:rsidR="0053220D" w:rsidRDefault="00C27AE6">
            <w:pPr>
              <w:rPr>
                <w:rFonts w:ascii="Times New Roman" w:eastAsia="Times New Roman" w:hAnsi="Times New Roman" w:cs="Times New Roman"/>
              </w:rPr>
            </w:pPr>
            <w:r>
              <w:rPr>
                <w:rFonts w:ascii="Times New Roman" w:eastAsia="Times New Roman" w:hAnsi="Times New Roman" w:cs="Times New Roman"/>
              </w:rPr>
              <w:t>КЗ</w:t>
            </w:r>
          </w:p>
          <w:p w:rsidR="0053220D" w:rsidRDefault="00C27AE6">
            <w:pPr>
              <w:rPr>
                <w:rFonts w:ascii="Times New Roman" w:eastAsia="Times New Roman" w:hAnsi="Times New Roman" w:cs="Times New Roman"/>
              </w:rPr>
            </w:pPr>
            <w:r>
              <w:rPr>
                <w:rFonts w:ascii="Times New Roman" w:eastAsia="Times New Roman" w:hAnsi="Times New Roman" w:cs="Times New Roman"/>
              </w:rPr>
              <w:t>КС</w:t>
            </w:r>
          </w:p>
          <w:p w:rsidR="0053220D" w:rsidRDefault="00C27AE6">
            <w:pPr>
              <w:rPr>
                <w:rFonts w:eastAsia="Times New Roman" w:cs="Times New Roman"/>
              </w:rPr>
            </w:pPr>
            <w:r>
              <w:rPr>
                <w:rFonts w:ascii="Times New Roman" w:eastAsia="Times New Roman" w:hAnsi="Times New Roman" w:cs="Times New Roman"/>
              </w:rPr>
              <w:t>КСП</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2</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5</w:t>
            </w:r>
            <w:r>
              <w:rPr>
                <w:rFonts w:ascii="Times New Roman" w:eastAsia="Times New Roman" w:hAnsi="Times New Roman" w:cs="Times New Roman"/>
                <w:color w:val="000000"/>
              </w:rPr>
              <w:t>)</w:t>
            </w:r>
          </w:p>
        </w:tc>
        <w:tc>
          <w:tcPr>
            <w:tcW w:w="6660" w:type="dxa"/>
          </w:tcPr>
          <w:p w:rsidR="0053220D" w:rsidRDefault="00C27AE6">
            <w:pPr>
              <w:rPr>
                <w:rFonts w:eastAsia="Times New Roman" w:cs="Times New Roman"/>
              </w:rPr>
            </w:pPr>
            <w:r>
              <w:rPr>
                <w:rFonts w:ascii="Times New Roman" w:eastAsia="Times New Roman" w:hAnsi="Times New Roman" w:cs="Times New Roman"/>
              </w:rPr>
              <w:t>Территориальный фонд ОМС СПб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3</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Цели подпрограммы 5</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Оптимизация кадрового обеспечения учреждений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информационного обеспечения управления ресурсами здравоохранения и процесса оказания медицинской помощи</w:t>
            </w:r>
          </w:p>
          <w:p w:rsidR="0053220D" w:rsidRDefault="00C27AE6">
            <w:pPr>
              <w:rPr>
                <w:rFonts w:ascii="Times New Roman" w:eastAsia="Times New Roman" w:hAnsi="Times New Roman" w:cs="Times New Roman"/>
              </w:rPr>
            </w:pPr>
            <w:r>
              <w:rPr>
                <w:rFonts w:ascii="Times New Roman" w:eastAsia="Times New Roman" w:hAnsi="Times New Roman" w:cs="Times New Roman"/>
              </w:rPr>
              <w:t>Снижение доли государственных учреждений здравоохранения, здания которых находятся в аварийном состоянии или требуют капитального ремонта, в общем количестве государственных учреждений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Переход на обеззараживание (обезвреживание) медицинских отходов аппаратными способами</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материально-технической базы для оказания скорой медицинской помощи</w:t>
            </w:r>
          </w:p>
          <w:p w:rsidR="0053220D" w:rsidRDefault="00C27AE6">
            <w:pPr>
              <w:rPr>
                <w:rFonts w:ascii="Times New Roman" w:eastAsia="Times New Roman" w:hAnsi="Times New Roman" w:cs="Times New Roman"/>
              </w:rPr>
            </w:pPr>
            <w:r>
              <w:rPr>
                <w:rFonts w:ascii="Times New Roman" w:eastAsia="Times New Roman" w:hAnsi="Times New Roman" w:cs="Times New Roman"/>
              </w:rPr>
              <w:t>Повышение энергетической эффективности учреждений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Увеличение доли детских поликлиник и детских поликлинических отделений медицинских организаций, дооснащенных медицинскими изделиями</w:t>
            </w:r>
          </w:p>
          <w:p w:rsidR="0053220D" w:rsidRDefault="00C27AE6">
            <w:pPr>
              <w:rPr>
                <w:rFonts w:ascii="Times New Roman" w:eastAsia="Times New Roman" w:hAnsi="Times New Roman" w:cs="Times New Roman"/>
              </w:rPr>
            </w:pPr>
            <w:r>
              <w:rPr>
                <w:rFonts w:ascii="Times New Roman" w:eastAsia="Times New Roman" w:hAnsi="Times New Roman" w:cs="Times New Roman"/>
              </w:rPr>
              <w:t>Увеличение доли детских поликлинических отделений медицинских организаций, реализовавших организационно-планировочные решения внутренних пространств, обеспечивающих комфортность пребывания детей</w:t>
            </w:r>
          </w:p>
          <w:p w:rsidR="0053220D" w:rsidRDefault="00C27AE6" w:rsidP="00C27AE6">
            <w:pPr>
              <w:rPr>
                <w:rFonts w:eastAsia="Times New Roman" w:cs="Times New Roman"/>
              </w:rPr>
            </w:pPr>
            <w:r>
              <w:rPr>
                <w:rFonts w:ascii="Times New Roman" w:eastAsia="Times New Roman" w:hAnsi="Times New Roman" w:cs="Times New Roman"/>
              </w:rPr>
              <w:t>Повышение доступности медицинской помощи для граждан благодаря ликвидации кадрового дефицита</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4</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5</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Устранение дисбаланса в обеспеченности кадрами разных уровней системы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Внедрение электронных медицинских карт и электронный обмен информацией между медицинскими организациями, между медицинскими организациями и органами управления здравоохранением</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информационной поддержки населения в сфере здравоохранения, включая мониторинг удовлетворенности населения медицинской помощью</w:t>
            </w:r>
          </w:p>
          <w:p w:rsidR="0053220D" w:rsidRDefault="00C27AE6">
            <w:pPr>
              <w:rPr>
                <w:rFonts w:ascii="Times New Roman" w:eastAsia="Times New Roman" w:hAnsi="Times New Roman" w:cs="Times New Roman"/>
              </w:rPr>
            </w:pPr>
            <w:r>
              <w:rPr>
                <w:rFonts w:ascii="Times New Roman" w:eastAsia="Times New Roman" w:hAnsi="Times New Roman" w:cs="Times New Roman"/>
              </w:rPr>
              <w:t>Строительство новых объектов здравоохранения и реконструкция существующих. Проведение капитального ремонта зданий.</w:t>
            </w:r>
          </w:p>
          <w:p w:rsidR="0053220D" w:rsidRDefault="00C27AE6">
            <w:pPr>
              <w:rPr>
                <w:rFonts w:ascii="Times New Roman" w:eastAsia="Times New Roman" w:hAnsi="Times New Roman" w:cs="Times New Roman"/>
              </w:rPr>
            </w:pPr>
            <w:r>
              <w:rPr>
                <w:rFonts w:ascii="Times New Roman" w:eastAsia="Times New Roman" w:hAnsi="Times New Roman" w:cs="Times New Roman"/>
              </w:rPr>
              <w:t>Создание системы по централизованному обеззараживанию медицинских отходов</w:t>
            </w:r>
          </w:p>
          <w:p w:rsidR="0053220D" w:rsidRDefault="00C27AE6">
            <w:pPr>
              <w:rPr>
                <w:rFonts w:ascii="Times New Roman" w:eastAsia="Times New Roman" w:hAnsi="Times New Roman" w:cs="Times New Roman"/>
              </w:rPr>
            </w:pPr>
            <w:r>
              <w:rPr>
                <w:rFonts w:ascii="Times New Roman" w:eastAsia="Times New Roman" w:hAnsi="Times New Roman" w:cs="Times New Roman"/>
              </w:rPr>
              <w:t>Создание участков по аппаратному обеззараживанию отходов в учреждениях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Обновление парка автомобилей скорой медицинской помощи</w:t>
            </w:r>
          </w:p>
          <w:p w:rsidR="0053220D" w:rsidRDefault="00C27AE6">
            <w:pPr>
              <w:rPr>
                <w:rFonts w:ascii="Times New Roman" w:eastAsia="Times New Roman" w:hAnsi="Times New Roman" w:cs="Times New Roman"/>
              </w:rPr>
            </w:pPr>
            <w:r>
              <w:rPr>
                <w:rFonts w:ascii="Times New Roman" w:eastAsia="Times New Roman" w:hAnsi="Times New Roman" w:cs="Times New Roman"/>
              </w:rPr>
              <w:lastRenderedPageBreak/>
              <w:t>Заключение энергосервисных контрактов учреждениями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Материально-техническое обеспечение деятельности учреждений здравоохранения в части обеспечения бесперебойным электроснабжением.</w:t>
            </w:r>
          </w:p>
          <w:p w:rsidR="0053220D" w:rsidRDefault="00C27AE6">
            <w:pPr>
              <w:rPr>
                <w:rFonts w:ascii="Times New Roman" w:eastAsia="Times New Roman" w:hAnsi="Times New Roman" w:cs="Times New Roman"/>
              </w:rPr>
            </w:pPr>
            <w:r>
              <w:rPr>
                <w:rFonts w:ascii="Times New Roman" w:eastAsia="Times New Roman" w:hAnsi="Times New Roman" w:cs="Times New Roman"/>
              </w:rPr>
              <w:t>Приобретение оборудования и материалов для учреждений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Дооснащение детских поликлиник и детских поликлинических отделений медицинских организаций медицинскими изделиями</w:t>
            </w:r>
          </w:p>
          <w:p w:rsidR="0053220D" w:rsidRDefault="00C27AE6">
            <w:pPr>
              <w:rPr>
                <w:rFonts w:ascii="Times New Roman" w:eastAsia="Times New Roman" w:hAnsi="Times New Roman" w:cs="Times New Roman"/>
              </w:rPr>
            </w:pPr>
            <w:r>
              <w:rPr>
                <w:rFonts w:ascii="Times New Roman" w:eastAsia="Times New Roman" w:hAnsi="Times New Roman" w:cs="Times New Roman"/>
              </w:rPr>
              <w:t>Создание комфортных условий пребывания детей и родителей в детских поликлиниках и детских поликлинических отделениях медицинских организаций</w:t>
            </w:r>
          </w:p>
          <w:p w:rsidR="0053220D" w:rsidRDefault="00C27AE6">
            <w:pPr>
              <w:rPr>
                <w:rFonts w:ascii="Times New Roman" w:eastAsia="Times New Roman" w:hAnsi="Times New Roman" w:cs="Times New Roman"/>
              </w:rPr>
            </w:pPr>
            <w:r>
              <w:rPr>
                <w:rFonts w:ascii="Times New Roman" w:eastAsia="Times New Roman" w:hAnsi="Times New Roman" w:cs="Times New Roman"/>
              </w:rPr>
              <w:t>Совершенствование информационного обеспечения процессов льготного лекарственного обеспечения</w:t>
            </w:r>
          </w:p>
          <w:p w:rsidR="0053220D" w:rsidRDefault="00C27AE6">
            <w:pPr>
              <w:rPr>
                <w:rFonts w:eastAsia="Times New Roman" w:cs="Times New Roman"/>
              </w:rPr>
            </w:pPr>
            <w:r>
              <w:rPr>
                <w:rFonts w:ascii="Times New Roman" w:eastAsia="Times New Roman" w:hAnsi="Times New Roman" w:cs="Times New Roman"/>
              </w:rPr>
              <w:t>Увеличение обеспеченности системы здравоохранения медицинскими кадрами</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lastRenderedPageBreak/>
              <w:t>5</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5</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Модернизация первичного звена здравоохранения Российской Федерации (город федерального значения Санкт-Петербург)</w:t>
            </w:r>
          </w:p>
          <w:p w:rsidR="0053220D" w:rsidRDefault="00C27AE6">
            <w:pPr>
              <w:rPr>
                <w:rFonts w:ascii="Times New Roman" w:eastAsia="Times New Roman" w:hAnsi="Times New Roman" w:cs="Times New Roman"/>
              </w:rPr>
            </w:pPr>
            <w:r>
              <w:rPr>
                <w:rFonts w:ascii="Times New Roman" w:eastAsia="Times New Roman" w:hAnsi="Times New Roman" w:cs="Times New Roman"/>
              </w:rPr>
              <w:t>Здоровье для каждого (город федерального значения Санкт-Петербург)</w:t>
            </w:r>
          </w:p>
          <w:p w:rsidR="0053220D" w:rsidRDefault="00C27AE6">
            <w:pPr>
              <w:rPr>
                <w:rFonts w:ascii="Times New Roman" w:eastAsia="Times New Roman" w:hAnsi="Times New Roman" w:cs="Times New Roman"/>
              </w:rPr>
            </w:pPr>
            <w:r>
              <w:rPr>
                <w:rFonts w:ascii="Times New Roman" w:eastAsia="Times New Roman" w:hAnsi="Times New Roman" w:cs="Times New Roman"/>
              </w:rPr>
              <w:t>Борьба с сахарным диабетом (город федерального значения Санкт-Петербург)</w:t>
            </w:r>
          </w:p>
          <w:p w:rsidR="0053220D" w:rsidRDefault="00C27AE6">
            <w:pPr>
              <w:rPr>
                <w:rFonts w:eastAsia="Times New Roman" w:cs="Times New Roman"/>
              </w:rPr>
            </w:pPr>
            <w:r>
              <w:rPr>
                <w:rFonts w:ascii="Times New Roman" w:eastAsia="Times New Roman" w:hAnsi="Times New Roman" w:cs="Times New Roman"/>
              </w:rPr>
              <w:t>Медицинские кадры (город федерального значения Санкт-Петербург)</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6</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5</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5 </w:t>
            </w:r>
            <w:r>
              <w:rPr>
                <w:rFonts w:ascii="Times New Roman" w:eastAsia="Times New Roman" w:hAnsi="Times New Roman" w:cs="Times New Roman"/>
                <w:color w:val="000000"/>
              </w:rPr>
              <w:t>составляет 416872573,7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65951507,2 тыс. руб.;</w:t>
            </w:r>
          </w:p>
          <w:p w:rsidR="0053220D" w:rsidRDefault="00C27AE6">
            <w:pPr>
              <w:rPr>
                <w:rFonts w:eastAsia="Times New Roman" w:cs="Times New Roman"/>
              </w:rPr>
            </w:pPr>
            <w:r>
              <w:rPr>
                <w:rFonts w:ascii="Times New Roman" w:eastAsia="Times New Roman" w:hAnsi="Times New Roman" w:cs="Times New Roman"/>
                <w:color w:val="000000"/>
              </w:rPr>
              <w:t>2026 г. – 56463397,2 тыс. руб.;</w:t>
            </w:r>
          </w:p>
          <w:p w:rsidR="0053220D" w:rsidRDefault="00C27AE6">
            <w:pPr>
              <w:rPr>
                <w:rFonts w:eastAsia="Times New Roman" w:cs="Times New Roman"/>
              </w:rPr>
            </w:pPr>
            <w:r>
              <w:rPr>
                <w:rFonts w:ascii="Times New Roman" w:eastAsia="Times New Roman" w:hAnsi="Times New Roman" w:cs="Times New Roman"/>
                <w:color w:val="000000"/>
              </w:rPr>
              <w:t>2027 г. – 65619376,8 тыс. руб.;</w:t>
            </w:r>
          </w:p>
          <w:p w:rsidR="0053220D" w:rsidRDefault="00C27AE6">
            <w:pPr>
              <w:rPr>
                <w:rFonts w:eastAsia="Times New Roman" w:cs="Times New Roman"/>
              </w:rPr>
            </w:pPr>
            <w:r>
              <w:rPr>
                <w:rFonts w:ascii="Times New Roman" w:eastAsia="Times New Roman" w:hAnsi="Times New Roman" w:cs="Times New Roman"/>
                <w:color w:val="000000"/>
              </w:rPr>
              <w:t>2028 г. – 73435332,2 тыс. руб.;</w:t>
            </w:r>
          </w:p>
          <w:p w:rsidR="0053220D" w:rsidRDefault="00C27AE6">
            <w:pPr>
              <w:rPr>
                <w:rFonts w:eastAsia="Times New Roman" w:cs="Times New Roman"/>
              </w:rPr>
            </w:pPr>
            <w:r>
              <w:rPr>
                <w:rFonts w:ascii="Times New Roman" w:eastAsia="Times New Roman" w:hAnsi="Times New Roman" w:cs="Times New Roman"/>
                <w:color w:val="000000"/>
              </w:rPr>
              <w:t>2029 г. – 76246527,7 тыс. руб.;</w:t>
            </w: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2030 г. – 79156432,6 тыс. руб.;</w:t>
            </w:r>
          </w:p>
          <w:p w:rsidR="0053220D" w:rsidRDefault="0053220D">
            <w:pPr>
              <w:rPr>
                <w:rFonts w:ascii="Times New Roman" w:eastAsia="Times New Roman" w:hAnsi="Times New Roman" w:cs="Times New Roman"/>
                <w:color w:val="000000"/>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411873453,2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62521531,0 тыс. руб.;</w:t>
            </w:r>
          </w:p>
          <w:p w:rsidR="0053220D" w:rsidRDefault="00C27AE6">
            <w:pPr>
              <w:rPr>
                <w:rFonts w:eastAsia="Times New Roman" w:cs="Times New Roman"/>
              </w:rPr>
            </w:pPr>
            <w:r>
              <w:rPr>
                <w:rFonts w:ascii="Times New Roman" w:eastAsia="Times New Roman" w:hAnsi="Times New Roman" w:cs="Times New Roman"/>
                <w:color w:val="000000"/>
              </w:rPr>
              <w:t>2026 г. – 56160473,8 тыс. руб.;</w:t>
            </w:r>
          </w:p>
          <w:p w:rsidR="0053220D" w:rsidRDefault="00C27AE6">
            <w:pPr>
              <w:rPr>
                <w:rFonts w:eastAsia="Times New Roman" w:cs="Times New Roman"/>
              </w:rPr>
            </w:pPr>
            <w:r>
              <w:rPr>
                <w:rFonts w:ascii="Times New Roman" w:eastAsia="Times New Roman" w:hAnsi="Times New Roman" w:cs="Times New Roman"/>
                <w:color w:val="000000"/>
              </w:rPr>
              <w:t>2027 г. – 65316103,7 тыс. руб.;</w:t>
            </w:r>
          </w:p>
          <w:p w:rsidR="0053220D" w:rsidRDefault="00C27AE6">
            <w:pPr>
              <w:rPr>
                <w:rFonts w:eastAsia="Times New Roman" w:cs="Times New Roman"/>
              </w:rPr>
            </w:pPr>
            <w:r>
              <w:rPr>
                <w:rFonts w:ascii="Times New Roman" w:eastAsia="Times New Roman" w:hAnsi="Times New Roman" w:cs="Times New Roman"/>
                <w:color w:val="000000"/>
              </w:rPr>
              <w:t>2028 г. – 73126324,5 тыс. руб.;</w:t>
            </w:r>
          </w:p>
          <w:p w:rsidR="0053220D" w:rsidRDefault="00C27AE6">
            <w:pPr>
              <w:rPr>
                <w:rFonts w:eastAsia="Times New Roman" w:cs="Times New Roman"/>
              </w:rPr>
            </w:pPr>
            <w:r>
              <w:rPr>
                <w:rFonts w:ascii="Times New Roman" w:eastAsia="Times New Roman" w:hAnsi="Times New Roman" w:cs="Times New Roman"/>
                <w:color w:val="000000"/>
              </w:rPr>
              <w:t>2029 г. – 75925654,2 тыс. руб.;</w:t>
            </w:r>
          </w:p>
          <w:p w:rsidR="0053220D" w:rsidRDefault="00C27AE6">
            <w:pPr>
              <w:rPr>
                <w:rFonts w:eastAsia="Times New Roman" w:cs="Times New Roman"/>
              </w:rPr>
            </w:pPr>
            <w:r>
              <w:rPr>
                <w:rFonts w:ascii="Times New Roman" w:eastAsia="Times New Roman" w:hAnsi="Times New Roman" w:cs="Times New Roman"/>
                <w:color w:val="000000"/>
              </w:rPr>
              <w:t>2030 г. – 78823366,0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2745556,7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2449729,6 тыс. руб.;</w:t>
            </w:r>
          </w:p>
          <w:p w:rsidR="0053220D" w:rsidRDefault="00C27AE6">
            <w:pPr>
              <w:rPr>
                <w:rFonts w:eastAsia="Times New Roman" w:cs="Times New Roman"/>
              </w:rPr>
            </w:pPr>
            <w:r>
              <w:rPr>
                <w:rFonts w:ascii="Times New Roman" w:eastAsia="Times New Roman" w:hAnsi="Times New Roman" w:cs="Times New Roman"/>
                <w:color w:val="000000"/>
              </w:rPr>
              <w:t>2026 г. – 67215,4 тыс. руб.;</w:t>
            </w:r>
          </w:p>
          <w:p w:rsidR="0053220D" w:rsidRDefault="00C27AE6">
            <w:pPr>
              <w:rPr>
                <w:rFonts w:eastAsia="Times New Roman" w:cs="Times New Roman"/>
              </w:rPr>
            </w:pPr>
            <w:r>
              <w:rPr>
                <w:rFonts w:ascii="Times New Roman" w:eastAsia="Times New Roman" w:hAnsi="Times New Roman" w:cs="Times New Roman"/>
                <w:color w:val="000000"/>
              </w:rPr>
              <w:t>2027 г. – 58372,5 тыс. руб.;</w:t>
            </w:r>
          </w:p>
          <w:p w:rsidR="0053220D" w:rsidRDefault="00C27AE6">
            <w:pPr>
              <w:rPr>
                <w:rFonts w:eastAsia="Times New Roman" w:cs="Times New Roman"/>
              </w:rPr>
            </w:pPr>
            <w:r>
              <w:rPr>
                <w:rFonts w:ascii="Times New Roman" w:eastAsia="Times New Roman" w:hAnsi="Times New Roman" w:cs="Times New Roman"/>
                <w:color w:val="000000"/>
              </w:rPr>
              <w:t>2028 г. – 54629,4 тыс. руб.;</w:t>
            </w:r>
          </w:p>
          <w:p w:rsidR="0053220D" w:rsidRDefault="00C27AE6">
            <w:pPr>
              <w:rPr>
                <w:rFonts w:eastAsia="Times New Roman" w:cs="Times New Roman"/>
              </w:rPr>
            </w:pPr>
            <w:r>
              <w:rPr>
                <w:rFonts w:ascii="Times New Roman" w:eastAsia="Times New Roman" w:hAnsi="Times New Roman" w:cs="Times New Roman"/>
                <w:color w:val="000000"/>
              </w:rPr>
              <w:t>2029 г. – 56727,1 тыс. руб.;</w:t>
            </w:r>
          </w:p>
          <w:p w:rsidR="0053220D" w:rsidRDefault="00C27AE6">
            <w:pPr>
              <w:rPr>
                <w:rFonts w:eastAsia="Times New Roman" w:cs="Times New Roman"/>
              </w:rPr>
            </w:pPr>
            <w:r>
              <w:rPr>
                <w:rFonts w:ascii="Times New Roman" w:eastAsia="Times New Roman" w:hAnsi="Times New Roman" w:cs="Times New Roman"/>
                <w:color w:val="000000"/>
              </w:rPr>
              <w:t>2030 г. – 58882,7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lastRenderedPageBreak/>
              <w:t>за счет внебюджетных средств – 2253563,8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980246,6 тыс. руб.;</w:t>
            </w:r>
          </w:p>
          <w:p w:rsidR="0053220D" w:rsidRDefault="00C27AE6">
            <w:pPr>
              <w:rPr>
                <w:rFonts w:eastAsia="Times New Roman" w:cs="Times New Roman"/>
              </w:rPr>
            </w:pPr>
            <w:r>
              <w:rPr>
                <w:rFonts w:ascii="Times New Roman" w:eastAsia="Times New Roman" w:hAnsi="Times New Roman" w:cs="Times New Roman"/>
                <w:color w:val="000000"/>
              </w:rPr>
              <w:t>2026 г. – 235708,0 тыс. руб.;</w:t>
            </w:r>
          </w:p>
          <w:p w:rsidR="0053220D" w:rsidRDefault="00C27AE6">
            <w:pPr>
              <w:rPr>
                <w:rFonts w:eastAsia="Times New Roman" w:cs="Times New Roman"/>
              </w:rPr>
            </w:pPr>
            <w:r>
              <w:rPr>
                <w:rFonts w:ascii="Times New Roman" w:eastAsia="Times New Roman" w:hAnsi="Times New Roman" w:cs="Times New Roman"/>
                <w:color w:val="000000"/>
              </w:rPr>
              <w:t>2027 г. – 244900,6 тыс. руб.;</w:t>
            </w:r>
          </w:p>
          <w:p w:rsidR="0053220D" w:rsidRDefault="00C27AE6">
            <w:pPr>
              <w:rPr>
                <w:rFonts w:eastAsia="Times New Roman" w:cs="Times New Roman"/>
              </w:rPr>
            </w:pPr>
            <w:r>
              <w:rPr>
                <w:rFonts w:ascii="Times New Roman" w:eastAsia="Times New Roman" w:hAnsi="Times New Roman" w:cs="Times New Roman"/>
                <w:color w:val="000000"/>
              </w:rPr>
              <w:t>2028 г. – 254378,3 тыс. руб.;</w:t>
            </w:r>
          </w:p>
          <w:p w:rsidR="0053220D" w:rsidRDefault="00C27AE6">
            <w:pPr>
              <w:rPr>
                <w:rFonts w:eastAsia="Times New Roman" w:cs="Times New Roman"/>
              </w:rPr>
            </w:pPr>
            <w:r>
              <w:rPr>
                <w:rFonts w:ascii="Times New Roman" w:eastAsia="Times New Roman" w:hAnsi="Times New Roman" w:cs="Times New Roman"/>
                <w:color w:val="000000"/>
              </w:rPr>
              <w:t>2029 г. – 264146,4 тыс. руб.;</w:t>
            </w:r>
          </w:p>
          <w:p w:rsidR="0053220D" w:rsidRDefault="00C27AE6">
            <w:pPr>
              <w:rPr>
                <w:rFonts w:eastAsia="Times New Roman" w:cs="Times New Roman"/>
              </w:rPr>
            </w:pPr>
            <w:r>
              <w:rPr>
                <w:rFonts w:ascii="Times New Roman" w:eastAsia="Times New Roman" w:hAnsi="Times New Roman" w:cs="Times New Roman"/>
                <w:color w:val="000000"/>
              </w:rPr>
              <w:t>2030 г. – 274183,9 тыс. руб.;</w:t>
            </w:r>
          </w:p>
          <w:p w:rsidR="0053220D" w:rsidRDefault="0053220D">
            <w:pPr>
              <w:rPr>
                <w:rFonts w:eastAsia="Times New Roman" w:cs="Times New Roman"/>
              </w:rPr>
            </w:pP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5326796,4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5313050,9 тыс. руб.;</w:t>
            </w:r>
          </w:p>
          <w:p w:rsidR="0053220D" w:rsidRDefault="00C27AE6">
            <w:pPr>
              <w:rPr>
                <w:rFonts w:eastAsia="Times New Roman" w:cs="Times New Roman"/>
              </w:rPr>
            </w:pPr>
            <w:r>
              <w:rPr>
                <w:rFonts w:ascii="Times New Roman" w:eastAsia="Times New Roman" w:hAnsi="Times New Roman" w:cs="Times New Roman"/>
                <w:color w:val="000000"/>
              </w:rPr>
              <w:t>2026 г. – 7967,0 тыс. руб.;</w:t>
            </w:r>
          </w:p>
          <w:p w:rsidR="0053220D" w:rsidRDefault="00C27AE6">
            <w:pPr>
              <w:rPr>
                <w:rFonts w:eastAsia="Times New Roman" w:cs="Times New Roman"/>
              </w:rPr>
            </w:pPr>
            <w:r>
              <w:rPr>
                <w:rFonts w:ascii="Times New Roman" w:eastAsia="Times New Roman" w:hAnsi="Times New Roman" w:cs="Times New Roman"/>
                <w:color w:val="000000"/>
              </w:rPr>
              <w:t>2027 г. – 5778,5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2930367,4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2930367,4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2396429,0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2382683,5 тыс. руб.;</w:t>
            </w:r>
          </w:p>
          <w:p w:rsidR="0053220D" w:rsidRDefault="00C27AE6">
            <w:pPr>
              <w:rPr>
                <w:rFonts w:eastAsia="Times New Roman" w:cs="Times New Roman"/>
              </w:rPr>
            </w:pPr>
            <w:r>
              <w:rPr>
                <w:rFonts w:ascii="Times New Roman" w:eastAsia="Times New Roman" w:hAnsi="Times New Roman" w:cs="Times New Roman"/>
                <w:color w:val="000000"/>
              </w:rPr>
              <w:t>2026 г. – 7967,0 тыс. руб.;</w:t>
            </w:r>
          </w:p>
          <w:p w:rsidR="0053220D" w:rsidRDefault="00C27AE6">
            <w:pPr>
              <w:rPr>
                <w:rFonts w:eastAsia="Times New Roman" w:cs="Times New Roman"/>
              </w:rPr>
            </w:pPr>
            <w:r>
              <w:rPr>
                <w:rFonts w:ascii="Times New Roman" w:eastAsia="Times New Roman" w:hAnsi="Times New Roman" w:cs="Times New Roman"/>
                <w:color w:val="000000"/>
              </w:rPr>
              <w:t>2027 г. – 5778,5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lastRenderedPageBreak/>
              <w:t>7</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5</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Повышение доступности медицинской помощи для граждан.</w:t>
            </w:r>
          </w:p>
          <w:p w:rsidR="0053220D" w:rsidRDefault="00C27AE6">
            <w:pPr>
              <w:rPr>
                <w:rFonts w:ascii="Times New Roman" w:eastAsia="Times New Roman" w:hAnsi="Times New Roman" w:cs="Times New Roman"/>
              </w:rPr>
            </w:pPr>
            <w:r>
              <w:rPr>
                <w:rFonts w:ascii="Times New Roman" w:eastAsia="Times New Roman" w:hAnsi="Times New Roman" w:cs="Times New Roman"/>
              </w:rPr>
              <w:t>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w:t>
            </w:r>
          </w:p>
          <w:p w:rsidR="0053220D" w:rsidRDefault="00C27AE6">
            <w:pPr>
              <w:rPr>
                <w:rFonts w:ascii="Times New Roman" w:eastAsia="Times New Roman" w:hAnsi="Times New Roman" w:cs="Times New Roman"/>
              </w:rPr>
            </w:pPr>
            <w:r>
              <w:rPr>
                <w:rFonts w:ascii="Times New Roman" w:eastAsia="Times New Roman" w:hAnsi="Times New Roman" w:cs="Times New Roman"/>
              </w:rPr>
              <w:t>Улучшение информационного сопровождения лекарственного обеспечения населения.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 xml:space="preserve">Обеспечение условий для осуществления текущей </w:t>
            </w:r>
            <w:r>
              <w:rPr>
                <w:rFonts w:ascii="Times New Roman" w:eastAsia="Times New Roman" w:hAnsi="Times New Roman" w:cs="Times New Roman"/>
              </w:rPr>
              <w:lastRenderedPageBreak/>
              <w:t>деятельности в части управления проектами цифровой трансформации и обеспечение единого информационного пространства на базе электронно-информационного обмена.</w:t>
            </w:r>
          </w:p>
          <w:p w:rsidR="0053220D" w:rsidRDefault="00C27AE6">
            <w:pPr>
              <w:rPr>
                <w:rFonts w:ascii="Times New Roman" w:eastAsia="Times New Roman" w:hAnsi="Times New Roman" w:cs="Times New Roman"/>
              </w:rPr>
            </w:pPr>
            <w:r>
              <w:rPr>
                <w:rFonts w:ascii="Times New Roman" w:eastAsia="Times New Roman" w:hAnsi="Times New Roman" w:cs="Times New Roman"/>
              </w:rPr>
              <w:t>Обеспечение доступности цифровых сервисов посредством внедрения электронного документооборота, в том числе телемедицинских технологий, электронной записи к врачу, электронных рецептов.</w:t>
            </w:r>
          </w:p>
          <w:p w:rsidR="0053220D" w:rsidRDefault="00C27AE6">
            <w:pPr>
              <w:rPr>
                <w:rFonts w:ascii="Times New Roman" w:eastAsia="Times New Roman" w:hAnsi="Times New Roman" w:cs="Times New Roman"/>
              </w:rPr>
            </w:pPr>
            <w:r>
              <w:rPr>
                <w:rFonts w:ascii="Times New Roman" w:eastAsia="Times New Roman" w:hAnsi="Times New Roman" w:cs="Times New Roman"/>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p w:rsidR="0053220D" w:rsidRDefault="00C27AE6">
            <w:pPr>
              <w:rPr>
                <w:rFonts w:ascii="Times New Roman" w:eastAsia="Times New Roman" w:hAnsi="Times New Roman" w:cs="Times New Roman"/>
              </w:rPr>
            </w:pPr>
            <w:r>
              <w:rPr>
                <w:rFonts w:ascii="Times New Roman" w:eastAsia="Times New Roman" w:hAnsi="Times New Roman" w:cs="Times New Roman"/>
              </w:rPr>
              <w:t>Организация центров здоровья для взрослых, а так же оснащение дооснащение) оборудованием для выявления и коррекции факторов риска развития хронических неинфекционных заболеваний.</w:t>
            </w:r>
          </w:p>
          <w:p w:rsidR="0053220D" w:rsidRDefault="00C27AE6">
            <w:pPr>
              <w:rPr>
                <w:rFonts w:ascii="Times New Roman" w:eastAsia="Times New Roman" w:hAnsi="Times New Roman" w:cs="Times New Roman"/>
              </w:rPr>
            </w:pPr>
            <w:r>
              <w:rPr>
                <w:rFonts w:ascii="Times New Roman" w:eastAsia="Times New Roman" w:hAnsi="Times New Roman" w:cs="Times New Roman"/>
              </w:rPr>
              <w:t>Осуществление капитального ремонта зданий медицинских организаций и их обособленных структурных подразделений.</w:t>
            </w:r>
          </w:p>
          <w:p w:rsidR="0053220D" w:rsidRDefault="00C27AE6">
            <w:pPr>
              <w:rPr>
                <w:rFonts w:ascii="Times New Roman" w:eastAsia="Times New Roman" w:hAnsi="Times New Roman" w:cs="Times New Roman"/>
              </w:rPr>
            </w:pPr>
            <w:r>
              <w:rPr>
                <w:rFonts w:ascii="Times New Roman" w:eastAsia="Times New Roman" w:hAnsi="Times New Roman" w:cs="Times New Roman"/>
              </w:rPr>
              <w:t>Приобретение оборудования в медицинские организации, оказывающие первичную медико-санитарную помощь.</w:t>
            </w:r>
          </w:p>
          <w:p w:rsidR="0053220D" w:rsidRDefault="00C27AE6">
            <w:pPr>
              <w:rPr>
                <w:rFonts w:ascii="Times New Roman" w:eastAsia="Times New Roman" w:hAnsi="Times New Roman" w:cs="Times New Roman"/>
              </w:rPr>
            </w:pPr>
            <w:r>
              <w:rPr>
                <w:rFonts w:ascii="Times New Roman" w:eastAsia="Times New Roman" w:hAnsi="Times New Roman" w:cs="Times New Roman"/>
              </w:rPr>
              <w:t>Обеспечение деятельности центра «Здоровая женщина возраста 50+».</w:t>
            </w:r>
          </w:p>
          <w:p w:rsidR="0053220D" w:rsidRDefault="00C27AE6">
            <w:pPr>
              <w:rPr>
                <w:rFonts w:ascii="Times New Roman" w:eastAsia="Times New Roman" w:hAnsi="Times New Roman" w:cs="Times New Roman"/>
              </w:rPr>
            </w:pPr>
            <w:r>
              <w:rPr>
                <w:rFonts w:ascii="Times New Roman" w:eastAsia="Times New Roman" w:hAnsi="Times New Roman" w:cs="Times New Roman"/>
              </w:rPr>
              <w:t>Обеспечение реализации мероприятий по оказанию паллиативной медицинской помощи.</w:t>
            </w:r>
          </w:p>
          <w:p w:rsidR="0053220D" w:rsidRDefault="00C27AE6">
            <w:pPr>
              <w:rPr>
                <w:rFonts w:ascii="Times New Roman" w:eastAsia="Times New Roman" w:hAnsi="Times New Roman" w:cs="Times New Roman"/>
              </w:rPr>
            </w:pPr>
            <w:r>
              <w:rPr>
                <w:rFonts w:ascii="Times New Roman" w:eastAsia="Times New Roman" w:hAnsi="Times New Roman" w:cs="Times New Roman"/>
              </w:rPr>
              <w:t>Снижение количества зданий, требующих проведения капитального ремонта.</w:t>
            </w:r>
          </w:p>
          <w:p w:rsidR="0053220D" w:rsidRDefault="00C27AE6">
            <w:pPr>
              <w:rPr>
                <w:rFonts w:ascii="Times New Roman" w:eastAsia="Times New Roman" w:hAnsi="Times New Roman" w:cs="Times New Roman"/>
              </w:rPr>
            </w:pPr>
            <w:r>
              <w:rPr>
                <w:rFonts w:ascii="Times New Roman" w:eastAsia="Times New Roman" w:hAnsi="Times New Roman" w:cs="Times New Roman"/>
              </w:rPr>
              <w:t>Увеличение качества оказания скорой медицинской помощи за счет обновления парка автомобилей скорой медицинской помощи.</w:t>
            </w:r>
          </w:p>
          <w:p w:rsidR="0053220D" w:rsidRDefault="00C27AE6">
            <w:pPr>
              <w:rPr>
                <w:rFonts w:ascii="Times New Roman" w:eastAsia="Times New Roman" w:hAnsi="Times New Roman" w:cs="Times New Roman"/>
              </w:rPr>
            </w:pPr>
            <w:r>
              <w:rPr>
                <w:rFonts w:ascii="Times New Roman" w:eastAsia="Times New Roman" w:hAnsi="Times New Roman" w:cs="Times New Roman"/>
              </w:rPr>
              <w:t>Реализация мероприятий, связанных с донорством органов человека.</w:t>
            </w:r>
          </w:p>
          <w:p w:rsidR="0053220D" w:rsidRDefault="00C27AE6">
            <w:pPr>
              <w:rPr>
                <w:rFonts w:ascii="Times New Roman" w:eastAsia="Times New Roman" w:hAnsi="Times New Roman" w:cs="Times New Roman"/>
              </w:rPr>
            </w:pPr>
            <w:r>
              <w:rPr>
                <w:rFonts w:ascii="Times New Roman" w:eastAsia="Times New Roman" w:hAnsi="Times New Roman" w:cs="Times New Roman"/>
              </w:rPr>
              <w:t>Полный переход на аппаратные методы обеззараживания отходов с отказом от химической дезинфекции.</w:t>
            </w:r>
          </w:p>
          <w:p w:rsidR="0053220D" w:rsidRDefault="00C27AE6">
            <w:pPr>
              <w:rPr>
                <w:rFonts w:eastAsia="Times New Roman" w:cs="Times New Roman"/>
              </w:rPr>
            </w:pPr>
            <w:r>
              <w:rPr>
                <w:rFonts w:ascii="Times New Roman" w:eastAsia="Times New Roman" w:hAnsi="Times New Roman" w:cs="Times New Roman"/>
              </w:rPr>
              <w:t>Полный переход на расчеты за потребленные энергоресурсы на основании показаний узлов учета</w:t>
            </w:r>
          </w:p>
        </w:tc>
      </w:tr>
    </w:tbl>
    <w:p w:rsidR="0053220D" w:rsidRDefault="0053220D">
      <w:pPr>
        <w:rPr>
          <w:rFonts w:eastAsia="Times New Roman" w:cs="Times New Roman"/>
        </w:rPr>
        <w:sectPr w:rsidR="0053220D">
          <w:pgSz w:w="11907" w:h="16839" w:code="9"/>
          <w:pgMar w:top="1133" w:right="850" w:bottom="1133" w:left="1700" w:header="708" w:footer="708" w:gutter="0"/>
          <w:cols w:space="720"/>
        </w:sectPr>
      </w:pPr>
    </w:p>
    <w:p w:rsidR="0053220D" w:rsidRDefault="00C27AE6">
      <w:pPr>
        <w:pStyle w:val="ConsPlusTitle"/>
        <w:jc w:val="center"/>
        <w:outlineLvl w:val="2"/>
        <w:rPr>
          <w:rFonts w:eastAsia="Times New Roman"/>
        </w:rPr>
      </w:pPr>
      <w:r>
        <w:rPr>
          <w:rFonts w:eastAsia="Times New Roman"/>
        </w:rPr>
        <w:lastRenderedPageBreak/>
        <w:t>12.2. Характеристика текущего состояния сферы подпрограммы 5</w:t>
      </w:r>
    </w:p>
    <w:p w:rsidR="0053220D" w:rsidRDefault="00C27AE6">
      <w:pPr>
        <w:pStyle w:val="ConsPlusTitle"/>
        <w:jc w:val="center"/>
        <w:rPr>
          <w:rFonts w:eastAsia="Times New Roman"/>
        </w:rPr>
      </w:pPr>
      <w:r>
        <w:rPr>
          <w:rFonts w:eastAsia="Times New Roman"/>
        </w:rPr>
        <w:t>с указанием основных проблем и прогноз ее развития</w:t>
      </w:r>
    </w:p>
    <w:p w:rsidR="0053220D" w:rsidRDefault="0053220D">
      <w:pPr>
        <w:pStyle w:val="ConsPlusNormal"/>
        <w:ind w:firstLine="540"/>
        <w:jc w:val="both"/>
        <w:rPr>
          <w:rFonts w:eastAsia="Times New Roman"/>
        </w:rPr>
      </w:pPr>
    </w:p>
    <w:p w:rsidR="0053220D" w:rsidRDefault="00C27AE6">
      <w:pPr>
        <w:pStyle w:val="ConsPlusNormal"/>
        <w:suppressAutoHyphens/>
        <w:spacing w:after="120"/>
        <w:ind w:firstLine="540"/>
        <w:jc w:val="both"/>
        <w:rPr>
          <w:rFonts w:eastAsia="Times New Roman"/>
          <w:color w:val="000000" w:themeColor="text1"/>
        </w:rPr>
      </w:pPr>
      <w:r>
        <w:rPr>
          <w:rFonts w:eastAsia="Times New Roman"/>
          <w:color w:val="000000" w:themeColor="text1"/>
        </w:rPr>
        <w:t xml:space="preserve">В 2024 году в целях повышения доступности продолжена работа по развитию сети медицинских организаций, оказывающих первичную медико-санитарную помощь </w:t>
      </w:r>
      <w:r>
        <w:rPr>
          <w:rFonts w:eastAsia="Times New Roman"/>
          <w:color w:val="000000" w:themeColor="text1"/>
        </w:rPr>
        <w:br/>
        <w:t xml:space="preserve">в соответствии с требованиями нормативных правовых актов регионального </w:t>
      </w:r>
      <w:r>
        <w:rPr>
          <w:rFonts w:eastAsia="Times New Roman"/>
          <w:color w:val="000000" w:themeColor="text1"/>
        </w:rPr>
        <w:br/>
        <w:t>и федерального уровней.</w:t>
      </w:r>
    </w:p>
    <w:p w:rsidR="0053220D" w:rsidRDefault="00C27AE6">
      <w:pPr>
        <w:pStyle w:val="ConsPlusTitle"/>
        <w:suppressAutoHyphens/>
        <w:spacing w:after="120"/>
        <w:ind w:left="142" w:firstLine="459"/>
        <w:jc w:val="both"/>
        <w:rPr>
          <w:rFonts w:eastAsia="Times New Roman"/>
          <w:b w:val="0"/>
          <w:color w:val="000000" w:themeColor="text1"/>
        </w:rPr>
      </w:pPr>
      <w:r>
        <w:rPr>
          <w:rFonts w:eastAsia="Times New Roman"/>
          <w:b w:val="0"/>
          <w:color w:val="000000" w:themeColor="text1"/>
        </w:rPr>
        <w:t>В 2024 году увеличена доля поликлиник и поликлинических подразделений, участвующих в создании и тиражировании «Новой модели организации оказания медицинской помощи» до 232. Открыт 461 проект по улучшению (взрослых - 268, детских - 193) с применением бережливых технологий. Основными направлениями были: профилактический прием, лечебно-диагностический прием врача, диагностические и лабораторные исследования, вакцинация, организация работы центров амбулаторной онкологической помощи.</w:t>
      </w:r>
    </w:p>
    <w:p w:rsidR="0053220D" w:rsidRDefault="00C27AE6">
      <w:pPr>
        <w:pStyle w:val="ConsPlusNormal"/>
        <w:suppressAutoHyphens/>
        <w:spacing w:after="120"/>
        <w:ind w:firstLine="540"/>
        <w:jc w:val="both"/>
        <w:rPr>
          <w:rFonts w:eastAsia="Times New Roman"/>
        </w:rPr>
      </w:pPr>
      <w:r>
        <w:rPr>
          <w:rFonts w:eastAsia="Times New Roman"/>
          <w:color w:val="000000" w:themeColor="text1"/>
        </w:rPr>
        <w:t xml:space="preserve">В поликлиниках выполнены мероприятия по организации дистанционной </w:t>
      </w:r>
      <w:r>
        <w:rPr>
          <w:rFonts w:eastAsia="Times New Roman"/>
        </w:rPr>
        <w:t>записи, электронной очереди, доступной системы навигации, «открытой регистратуры». Произведена оптимизация организации профилактических медицинских осмотров; работы кабинетов забора биологического материала, процедурного и прививочного кабинетов; кабинета врача-педиатра участкового, реализованы организационно-планировочные решения внутренних пространств, установлены информационные терминалы и открытые колясочные.</w:t>
      </w:r>
    </w:p>
    <w:p w:rsidR="0053220D" w:rsidRDefault="00C27AE6">
      <w:pPr>
        <w:pStyle w:val="ConsPlusNormal"/>
        <w:suppressAutoHyphens/>
        <w:spacing w:after="120"/>
        <w:ind w:firstLine="540"/>
        <w:jc w:val="both"/>
        <w:rPr>
          <w:rFonts w:eastAsia="Times New Roman"/>
        </w:rPr>
      </w:pPr>
      <w:r>
        <w:rPr>
          <w:rFonts w:eastAsia="Times New Roman"/>
        </w:rPr>
        <w:t>Реализованы организационно-планировочные решения внутренних пространств, обеспечивающих комфортность пребывания пациентов и сопровождающих их лиц.</w:t>
      </w:r>
    </w:p>
    <w:p w:rsidR="0053220D" w:rsidRDefault="00C27AE6">
      <w:pPr>
        <w:pStyle w:val="ConsPlusNormal"/>
        <w:suppressAutoHyphens/>
        <w:spacing w:after="120"/>
        <w:ind w:firstLine="540"/>
        <w:jc w:val="both"/>
        <w:rPr>
          <w:rFonts w:eastAsia="Times New Roman"/>
        </w:rPr>
      </w:pPr>
      <w:r>
        <w:rPr>
          <w:rFonts w:eastAsia="Times New Roman"/>
        </w:rPr>
        <w:t>В целях обеспечения охвата всех граждан профилактическими медицинскими осмотрами не реже одного раза в год сокращены сроки прохождения I этапа диспансеризации до двух дней.</w:t>
      </w:r>
    </w:p>
    <w:p w:rsidR="0053220D" w:rsidRDefault="00C27AE6">
      <w:pPr>
        <w:pStyle w:val="ConsPlusNormal"/>
        <w:suppressAutoHyphens/>
        <w:spacing w:after="120"/>
        <w:ind w:firstLine="540"/>
        <w:jc w:val="both"/>
        <w:rPr>
          <w:rFonts w:eastAsia="Times New Roman"/>
        </w:rPr>
      </w:pPr>
      <w:r>
        <w:rPr>
          <w:rFonts w:eastAsia="Times New Roman"/>
        </w:rPr>
        <w:t>Основные направления реализации мероприятий:</w:t>
      </w:r>
    </w:p>
    <w:p w:rsidR="0053220D" w:rsidRDefault="00C27AE6">
      <w:pPr>
        <w:pStyle w:val="ConsPlusNormal"/>
        <w:suppressAutoHyphens/>
        <w:spacing w:after="120"/>
        <w:ind w:firstLine="540"/>
        <w:jc w:val="both"/>
        <w:rPr>
          <w:rFonts w:eastAsia="Times New Roman"/>
        </w:rPr>
      </w:pPr>
      <w:r>
        <w:rPr>
          <w:rFonts w:eastAsia="Times New Roman"/>
        </w:rPr>
        <w:t>оптимизация работы регистратуры;</w:t>
      </w:r>
    </w:p>
    <w:p w:rsidR="0053220D" w:rsidRDefault="00C27AE6">
      <w:pPr>
        <w:pStyle w:val="ConsPlusNormal"/>
        <w:suppressAutoHyphens/>
        <w:spacing w:after="120"/>
        <w:ind w:firstLine="540"/>
        <w:jc w:val="both"/>
        <w:rPr>
          <w:rFonts w:eastAsia="Times New Roman"/>
        </w:rPr>
      </w:pPr>
      <w:r>
        <w:rPr>
          <w:rFonts w:eastAsia="Times New Roman"/>
        </w:rPr>
        <w:t>оптимизация проведения диспансеризации и профилактических медицинских осмотров;</w:t>
      </w:r>
    </w:p>
    <w:p w:rsidR="0053220D" w:rsidRDefault="00C27AE6">
      <w:pPr>
        <w:pStyle w:val="ConsPlusNormal"/>
        <w:suppressAutoHyphens/>
        <w:spacing w:after="120"/>
        <w:ind w:firstLine="540"/>
        <w:jc w:val="both"/>
        <w:rPr>
          <w:rFonts w:eastAsia="Times New Roman"/>
        </w:rPr>
      </w:pPr>
      <w:r>
        <w:rPr>
          <w:rFonts w:eastAsia="Times New Roman"/>
        </w:rPr>
        <w:t>обеспечение доступной среды для маломобильных групп граждан;</w:t>
      </w:r>
    </w:p>
    <w:p w:rsidR="0053220D" w:rsidRDefault="00C27AE6">
      <w:pPr>
        <w:pStyle w:val="ConsPlusNormal"/>
        <w:suppressAutoHyphens/>
        <w:spacing w:after="120"/>
        <w:ind w:firstLine="540"/>
        <w:jc w:val="both"/>
        <w:rPr>
          <w:rFonts w:eastAsia="Times New Roman"/>
        </w:rPr>
      </w:pPr>
      <w:r>
        <w:rPr>
          <w:rFonts w:eastAsia="Times New Roman"/>
        </w:rPr>
        <w:t>маршрутизация пациентов на госпитализацию в плановом порядке в разрезе профилей (отделений) медицинской помощи.</w:t>
      </w:r>
    </w:p>
    <w:p w:rsidR="0053220D" w:rsidRDefault="00C27AE6">
      <w:pPr>
        <w:pStyle w:val="ConsPlusNormal"/>
        <w:suppressAutoHyphens/>
        <w:spacing w:after="120"/>
        <w:ind w:firstLine="540"/>
        <w:jc w:val="both"/>
        <w:rPr>
          <w:rFonts w:eastAsia="Times New Roman"/>
        </w:rPr>
      </w:pPr>
      <w:r>
        <w:rPr>
          <w:rFonts w:eastAsia="Times New Roman"/>
        </w:rPr>
        <w:t xml:space="preserve">С 2021 года начата реализация государственной программы по модернизации первичного звена. Основная цель - повышение доступности и качества оказания первичной медико-санитарной помощи в Санкт-Петербурге, в том числе на основе рационального территориального планирования сети медицинских организаций первичного звена, осуществления ремонта и оснащения медицинских организаций оборудованием, ликвидации кадрового дефицита, обеспечения приоритета профилактики. В 2024 году   приобретено 1071 единиц оборудования, проведен капитальный ремонт </w:t>
      </w:r>
      <w:r>
        <w:rPr>
          <w:rFonts w:eastAsia="Times New Roman"/>
        </w:rPr>
        <w:br/>
        <w:t>51 здания медицинских организаций.</w:t>
      </w:r>
    </w:p>
    <w:p w:rsidR="0053220D" w:rsidRDefault="00C27AE6">
      <w:pPr>
        <w:suppressAutoHyphens/>
        <w:spacing w:after="120"/>
        <w:ind w:firstLine="45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В рамках реализации регионального проекта "Борьба с онкологическими заболеваниями" в 2024 году проведены следующие мероприятия: </w:t>
      </w:r>
    </w:p>
    <w:p w:rsidR="0053220D" w:rsidRDefault="00C27AE6">
      <w:pPr>
        <w:suppressAutoHyphens/>
        <w:spacing w:after="120"/>
        <w:ind w:firstLine="45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открыто 20 Центров амбулаторной онкологической помощи (ЦАОП);</w:t>
      </w:r>
    </w:p>
    <w:p w:rsidR="0053220D" w:rsidRDefault="00C27AE6">
      <w:pPr>
        <w:pStyle w:val="a4"/>
        <w:suppressAutoHyphens/>
        <w:spacing w:after="120"/>
        <w:ind w:firstLine="459"/>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переоснащено 7 медицинских организаций, оказывающих специализированную медицинскую помощь по профилю «онкология»;</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lastRenderedPageBreak/>
        <w:t xml:space="preserve"> закупка и ввод в эксплуатацию 11 единиц оборудования (в том числе один компьютерный томограф);</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оптимизация работы коечного фонда специализированных учреждений онкологического профиля;</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 xml:space="preserve">развитие </w:t>
      </w:r>
      <w:proofErr w:type="spellStart"/>
      <w:r>
        <w:rPr>
          <w:rFonts w:ascii="Times New Roman" w:eastAsia="Times New Roman" w:hAnsi="Times New Roman"/>
          <w:color w:val="000000" w:themeColor="text1"/>
          <w:sz w:val="24"/>
          <w:lang w:eastAsia="ru-RU"/>
        </w:rPr>
        <w:t>стационарзамещающих</w:t>
      </w:r>
      <w:proofErr w:type="spellEnd"/>
      <w:r>
        <w:rPr>
          <w:rFonts w:ascii="Times New Roman" w:eastAsia="Times New Roman" w:hAnsi="Times New Roman"/>
          <w:color w:val="000000" w:themeColor="text1"/>
          <w:sz w:val="24"/>
          <w:lang w:eastAsia="ru-RU"/>
        </w:rPr>
        <w:t xml:space="preserve"> технологий; </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 xml:space="preserve">увеличение доли лиц, получающих лекарственное, радиотерапевтическое </w:t>
      </w:r>
      <w:r>
        <w:rPr>
          <w:rFonts w:ascii="Times New Roman" w:eastAsia="Times New Roman" w:hAnsi="Times New Roman"/>
          <w:color w:val="000000" w:themeColor="text1"/>
          <w:sz w:val="24"/>
          <w:lang w:eastAsia="ru-RU"/>
        </w:rPr>
        <w:br/>
        <w:t>и малоинвазивное хирургическое лечение в условиях дневного стационара;</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 xml:space="preserve">внедрение информационных технологий в работу онкологической службы </w:t>
      </w:r>
      <w:r>
        <w:rPr>
          <w:rFonts w:ascii="Times New Roman" w:eastAsia="Times New Roman" w:hAnsi="Times New Roman"/>
          <w:color w:val="000000" w:themeColor="text1"/>
          <w:sz w:val="24"/>
          <w:lang w:eastAsia="ru-RU"/>
        </w:rPr>
        <w:br/>
        <w:t>и их интеграция в систему медицинских организаций Санкт-Петербурга;</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 xml:space="preserve">развитие и совершенствование медицинской помощи пациентам онкологического профиля, оказываемой в условиях круглосуточного и дневного стационара </w:t>
      </w:r>
      <w:r>
        <w:rPr>
          <w:rFonts w:ascii="Times New Roman" w:eastAsia="Times New Roman" w:hAnsi="Times New Roman"/>
          <w:color w:val="000000" w:themeColor="text1"/>
          <w:sz w:val="24"/>
          <w:lang w:eastAsia="ru-RU"/>
        </w:rPr>
        <w:br/>
        <w:t>и в амбулаторных условиях;</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обеспечение преемственности противоопухолевой лекарственной терапии, проводимой в стационарных и амбулаторных условиях;</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 xml:space="preserve"> совершенствование системы внешнего и внутреннего контроля качества медицинской помощи онкологическим пациентам;</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внедрение и развитие практики применения телемедицинских технологий, разработка алгоритма дистанционного консультирования «врач-врач» на всех этапах оказания медицинской помощи;</w:t>
      </w:r>
    </w:p>
    <w:p w:rsidR="0053220D" w:rsidRDefault="00C27AE6">
      <w:pPr>
        <w:pStyle w:val="a4"/>
        <w:suppressAutoHyphens/>
        <w:spacing w:after="120"/>
        <w:rPr>
          <w:rFonts w:ascii="Times New Roman" w:eastAsia="Times New Roman" w:hAnsi="Times New Roman"/>
          <w:color w:val="000000" w:themeColor="text1"/>
          <w:sz w:val="24"/>
          <w:lang w:eastAsia="ru-RU"/>
        </w:rPr>
      </w:pPr>
      <w:r>
        <w:rPr>
          <w:rFonts w:ascii="Times New Roman" w:eastAsia="Times New Roman" w:hAnsi="Times New Roman"/>
          <w:color w:val="000000" w:themeColor="text1"/>
          <w:sz w:val="24"/>
          <w:lang w:eastAsia="ru-RU"/>
        </w:rPr>
        <w:t>взаимодействие медицинских организаций с научными медицинскими исследовательскими центрами.</w:t>
      </w:r>
    </w:p>
    <w:p w:rsidR="0053220D" w:rsidRDefault="00C27AE6">
      <w:pPr>
        <w:pStyle w:val="ConsPlusNormal"/>
        <w:suppressAutoHyphens/>
        <w:spacing w:after="120"/>
        <w:ind w:firstLine="540"/>
        <w:jc w:val="both"/>
        <w:rPr>
          <w:rFonts w:eastAsia="Times New Roman"/>
          <w:color w:val="000000" w:themeColor="text1"/>
          <w:szCs w:val="24"/>
          <w:lang w:eastAsia="en-US"/>
        </w:rPr>
      </w:pPr>
      <w:r>
        <w:rPr>
          <w:rFonts w:eastAsia="Times New Roman"/>
          <w:color w:val="000000" w:themeColor="text1"/>
          <w:szCs w:val="24"/>
          <w:lang w:eastAsia="en-US"/>
        </w:rPr>
        <w:t>В 2025 году будут продолжены мероприятия по реализации Программы, совершенствованию систем учета злокачественных новообразований, внедрению технологий оценки использования клинических рекомендаций, переоснащению оборудованием медицинских организаций, оказывающих медицинскую помощь пациентам, страдающим онкологическими заболеваниями.</w:t>
      </w:r>
    </w:p>
    <w:p w:rsidR="0053220D" w:rsidRDefault="00C27AE6">
      <w:pPr>
        <w:suppressAutoHyphens/>
        <w:spacing w:after="120"/>
        <w:ind w:firstLine="567"/>
        <w:rPr>
          <w:rFonts w:ascii="Times New Roman" w:eastAsia="Times New Roman" w:hAnsi="Times New Roman" w:cs="Times New Roman"/>
          <w:color w:val="000000" w:themeColor="text1"/>
          <w:szCs w:val="24"/>
          <w:lang w:eastAsia="en-US"/>
        </w:rPr>
      </w:pPr>
      <w:r>
        <w:rPr>
          <w:rFonts w:ascii="Times New Roman" w:eastAsia="Times New Roman" w:hAnsi="Times New Roman" w:cs="Times New Roman"/>
          <w:color w:val="000000" w:themeColor="text1"/>
          <w:szCs w:val="24"/>
          <w:lang w:eastAsia="en-US"/>
        </w:rPr>
        <w:t xml:space="preserve">Обеспечение медицинских организаций системы здравоохранения квалифицированными кадрами направлено на улучшение доступности, качества </w:t>
      </w:r>
      <w:r>
        <w:rPr>
          <w:rFonts w:ascii="Times New Roman" w:eastAsia="Times New Roman" w:hAnsi="Times New Roman" w:cs="Times New Roman"/>
          <w:color w:val="000000" w:themeColor="text1"/>
          <w:szCs w:val="24"/>
          <w:lang w:eastAsia="en-US"/>
        </w:rPr>
        <w:br/>
        <w:t xml:space="preserve">и комфортности медицинской помощи, посредством доукомплектования врачебным </w:t>
      </w:r>
      <w:r>
        <w:rPr>
          <w:rFonts w:ascii="Times New Roman" w:eastAsia="Times New Roman" w:hAnsi="Times New Roman" w:cs="Times New Roman"/>
          <w:color w:val="000000" w:themeColor="text1"/>
          <w:szCs w:val="24"/>
          <w:lang w:eastAsia="en-US"/>
        </w:rPr>
        <w:br/>
        <w:t>и средним медицинским персоналом медицинских организаций, главной целью которого является ликвидация кадрового дефицита в медицинских организациях, оказывающих первичную медико-санитарную помощь. Сбалансированность рынка труда в области здравоохранения, осуществляется за счет укомплектованности медицинских организаций, оказывающих медицинскую помощь, медицинским персоналом.</w:t>
      </w:r>
    </w:p>
    <w:p w:rsidR="0053220D" w:rsidRDefault="00C27AE6">
      <w:pPr>
        <w:pStyle w:val="paragraph"/>
        <w:suppressAutoHyphens/>
        <w:spacing w:before="0" w:beforeAutospacing="0" w:after="120" w:afterAutospacing="0"/>
        <w:ind w:firstLine="556"/>
        <w:jc w:val="both"/>
        <w:rPr>
          <w:color w:val="000000" w:themeColor="text1"/>
          <w:lang w:eastAsia="en-US"/>
        </w:rPr>
      </w:pPr>
      <w:r>
        <w:rPr>
          <w:color w:val="000000" w:themeColor="text1"/>
        </w:rPr>
        <w:t>По итогам 2024 года о</w:t>
      </w:r>
      <w:r>
        <w:rPr>
          <w:color w:val="000000" w:themeColor="text1"/>
          <w:lang w:eastAsia="en-US"/>
        </w:rPr>
        <w:t xml:space="preserve">беспеченность врачами, работающими в государственных </w:t>
      </w:r>
      <w:r>
        <w:rPr>
          <w:color w:val="000000" w:themeColor="text1"/>
          <w:lang w:eastAsia="en-US"/>
        </w:rPr>
        <w:br/>
        <w:t>и муниципальных медицинских организациях составила 111,7%; средними медицинскими работниками, работающими в государственных и муниципальных медицинских организациях - 104,4%; число специалистов, участвующих в системе непрерывного образования медицинских работников, в том числе с использованием дистанционных образовательных технологий - 102,7 %.</w:t>
      </w:r>
    </w:p>
    <w:p w:rsidR="0053220D" w:rsidRDefault="00C27AE6">
      <w:pPr>
        <w:suppressAutoHyphens/>
        <w:spacing w:after="120"/>
        <w:ind w:firstLine="567"/>
        <w:rPr>
          <w:rFonts w:ascii="Times New Roman" w:eastAsia="Times New Roman" w:hAnsi="Times New Roman" w:cs="Times New Roman"/>
          <w:color w:val="000000" w:themeColor="text1"/>
          <w:szCs w:val="24"/>
          <w:lang w:eastAsia="en-US"/>
        </w:rPr>
      </w:pPr>
      <w:r>
        <w:rPr>
          <w:rFonts w:ascii="Times New Roman" w:eastAsia="Times New Roman" w:hAnsi="Times New Roman" w:cs="Times New Roman"/>
          <w:color w:val="000000" w:themeColor="text1"/>
          <w:szCs w:val="24"/>
          <w:lang w:eastAsia="en-US"/>
        </w:rPr>
        <w:t xml:space="preserve">Отмечается рост количества желающих обучаться в образовательных учреждениях среднего профессионального образования, подведомственных Комитету </w:t>
      </w:r>
      <w:r>
        <w:rPr>
          <w:rFonts w:ascii="Times New Roman" w:eastAsia="Times New Roman" w:hAnsi="Times New Roman" w:cs="Times New Roman"/>
          <w:color w:val="000000" w:themeColor="text1"/>
          <w:szCs w:val="24"/>
          <w:lang w:eastAsia="en-US"/>
        </w:rPr>
        <w:br/>
        <w:t xml:space="preserve">по здравоохранению. В 2024 году принято на обучение по программам среднего профессионального образования 4 160 человек. </w:t>
      </w:r>
    </w:p>
    <w:p w:rsidR="0053220D" w:rsidRDefault="00C27AE6">
      <w:pPr>
        <w:suppressAutoHyphens/>
        <w:spacing w:after="120"/>
        <w:ind w:firstLine="595"/>
        <w:rPr>
          <w:rFonts w:ascii="Times New Roman" w:eastAsia="Times New Roman" w:hAnsi="Times New Roman" w:cs="Times New Roman"/>
          <w:color w:val="000000" w:themeColor="text1"/>
          <w:szCs w:val="24"/>
          <w:lang w:eastAsia="en-US"/>
        </w:rPr>
      </w:pPr>
      <w:r>
        <w:rPr>
          <w:rFonts w:ascii="Times New Roman" w:eastAsia="Times New Roman" w:hAnsi="Times New Roman" w:cs="Times New Roman"/>
          <w:color w:val="000000" w:themeColor="text1"/>
          <w:szCs w:val="24"/>
          <w:lang w:eastAsia="en-US"/>
        </w:rPr>
        <w:t xml:space="preserve">В Санкт-Петербурге проводится мониторинг  трудоустройства и профессиональной деятельности специалистов со средним медицинским образованием после окончания </w:t>
      </w:r>
      <w:r>
        <w:rPr>
          <w:rFonts w:ascii="Times New Roman" w:eastAsia="Times New Roman" w:hAnsi="Times New Roman" w:cs="Times New Roman"/>
          <w:color w:val="000000" w:themeColor="text1"/>
          <w:szCs w:val="24"/>
          <w:lang w:eastAsia="en-US"/>
        </w:rPr>
        <w:lastRenderedPageBreak/>
        <w:t xml:space="preserve">обучения по образовательным программам среднего профессионального образования </w:t>
      </w:r>
      <w:r>
        <w:rPr>
          <w:rFonts w:ascii="Times New Roman" w:eastAsia="Times New Roman" w:hAnsi="Times New Roman" w:cs="Times New Roman"/>
          <w:color w:val="000000" w:themeColor="text1"/>
          <w:szCs w:val="24"/>
          <w:lang w:eastAsia="en-US"/>
        </w:rPr>
        <w:br/>
        <w:t>по специальностям в области образования «Здравоохранение и медицинские науки».</w:t>
      </w:r>
    </w:p>
    <w:p w:rsidR="0053220D" w:rsidRDefault="00C27AE6">
      <w:pPr>
        <w:pStyle w:val="ConsPlusNormal"/>
        <w:suppressAutoHyphens/>
        <w:spacing w:after="120"/>
        <w:ind w:firstLine="540"/>
        <w:jc w:val="both"/>
        <w:rPr>
          <w:rFonts w:eastAsia="Times New Roman"/>
          <w:color w:val="000000" w:themeColor="text1"/>
          <w:szCs w:val="24"/>
          <w:lang w:eastAsia="en-US"/>
        </w:rPr>
      </w:pPr>
      <w:r>
        <w:rPr>
          <w:rFonts w:eastAsia="Times New Roman"/>
          <w:color w:val="000000" w:themeColor="text1"/>
          <w:szCs w:val="24"/>
          <w:lang w:eastAsia="en-US"/>
        </w:rPr>
        <w:t xml:space="preserve">В соответствии с </w:t>
      </w:r>
      <w:hyperlink r:id="rId8">
        <w:r>
          <w:rPr>
            <w:rFonts w:eastAsia="Times New Roman"/>
            <w:color w:val="000000" w:themeColor="text1"/>
            <w:szCs w:val="24"/>
            <w:lang w:eastAsia="en-US"/>
          </w:rPr>
          <w:t>постановлением</w:t>
        </w:r>
      </w:hyperlink>
      <w:r>
        <w:rPr>
          <w:rFonts w:eastAsia="Times New Roman"/>
          <w:color w:val="000000" w:themeColor="text1"/>
          <w:szCs w:val="24"/>
          <w:lang w:eastAsia="en-US"/>
        </w:rPr>
        <w:t xml:space="preserve"> Правительства Российской Федерации </w:t>
      </w:r>
      <w:r>
        <w:rPr>
          <w:rFonts w:eastAsia="Times New Roman"/>
          <w:color w:val="000000" w:themeColor="text1"/>
          <w:szCs w:val="24"/>
          <w:lang w:eastAsia="en-US"/>
        </w:rPr>
        <w:br/>
        <w:t xml:space="preserve">от 27.04.2024 № 555 «О целевом обучении по образовательным программам среднего профессионального и высшего образования» в 2024 году участие в конкурсе на целевое обучение по программам высшего образования приняли 2 853 человек. </w:t>
      </w:r>
      <w:r>
        <w:rPr>
          <w:rFonts w:eastAsia="Times New Roman"/>
          <w:color w:val="000000" w:themeColor="text1"/>
          <w:szCs w:val="24"/>
          <w:lang w:eastAsia="en-US"/>
        </w:rPr>
        <w:br/>
        <w:t>По итогам конкурса в рамках выделенной квоты зачислено в ВУЗы 806 человек, заключены договора о целевом обучении по программам высшего образования.</w:t>
      </w:r>
    </w:p>
    <w:p w:rsidR="0053220D" w:rsidRDefault="00C27AE6">
      <w:pPr>
        <w:pStyle w:val="ConsPlusNormal"/>
        <w:suppressAutoHyphens/>
        <w:spacing w:after="120"/>
        <w:ind w:firstLine="540"/>
        <w:jc w:val="both"/>
        <w:rPr>
          <w:rFonts w:eastAsia="Times New Roman"/>
        </w:rPr>
      </w:pPr>
      <w:r>
        <w:rPr>
          <w:rFonts w:eastAsia="Times New Roman"/>
        </w:rPr>
        <w:t xml:space="preserve">В соответствии с </w:t>
      </w:r>
      <w:hyperlink r:id="rId9">
        <w:r>
          <w:rPr>
            <w:rFonts w:eastAsia="Times New Roman"/>
          </w:rPr>
          <w:t>постановлением</w:t>
        </w:r>
      </w:hyperlink>
      <w:r>
        <w:rPr>
          <w:rFonts w:eastAsia="Times New Roman"/>
        </w:rPr>
        <w:t xml:space="preserve"> Правительства Санкт-Петербурга от 28.12.2018 </w:t>
      </w:r>
      <w:r>
        <w:rPr>
          <w:rFonts w:eastAsia="Times New Roman"/>
        </w:rPr>
        <w:br/>
        <w:t xml:space="preserve">№ 1022 «О порядке предоставления единовременных компенсационных выплат медицинским работникам (врачам, фельдшерам), прибывшим (переехавшим) на работу </w:t>
      </w:r>
      <w:r>
        <w:rPr>
          <w:rFonts w:eastAsia="Times New Roman"/>
        </w:rPr>
        <w:br/>
        <w:t xml:space="preserve">в государственное учреждение здравоохранения Санкт-Петербурга, расположенное </w:t>
      </w:r>
      <w:r>
        <w:rPr>
          <w:rFonts w:eastAsia="Times New Roman"/>
        </w:rPr>
        <w:br/>
        <w:t xml:space="preserve">за пределами территорий Санкт-Петербурга в сельском населенном пункте, либо рабочем поселке городского типа, либо городе с населением до 50 тыс. человек» Комитетом </w:t>
      </w:r>
      <w:r>
        <w:rPr>
          <w:rFonts w:eastAsia="Times New Roman"/>
        </w:rPr>
        <w:br/>
        <w:t xml:space="preserve">по здравоохранению осуществляются единовременные компенсационные выплаты </w:t>
      </w:r>
      <w:r>
        <w:rPr>
          <w:rFonts w:eastAsia="Times New Roman"/>
        </w:rPr>
        <w:br/>
        <w:t xml:space="preserve">5 медицинским работникам Санкт-Петербургского государственного бюджетного учреждения здравоохранения «Психиатрическая больница № 1 им. П.П.Кащенко» </w:t>
      </w:r>
      <w:r>
        <w:rPr>
          <w:rFonts w:eastAsia="Times New Roman"/>
        </w:rPr>
        <w:br/>
        <w:t>в размере 1000 тыс. рублей каждому.</w:t>
      </w:r>
    </w:p>
    <w:p w:rsidR="0053220D" w:rsidRDefault="00C27AE6">
      <w:pPr>
        <w:pStyle w:val="ConsPlusNormal"/>
        <w:suppressAutoHyphens/>
        <w:spacing w:after="120"/>
        <w:ind w:firstLine="540"/>
        <w:jc w:val="both"/>
        <w:rPr>
          <w:rFonts w:eastAsia="Times New Roman"/>
        </w:rPr>
      </w:pPr>
      <w:r>
        <w:rPr>
          <w:rFonts w:eastAsia="Times New Roman"/>
        </w:rPr>
        <w:t xml:space="preserve">В соответствии с </w:t>
      </w:r>
      <w:hyperlink r:id="rId10">
        <w:r>
          <w:rPr>
            <w:rFonts w:eastAsia="Times New Roman"/>
          </w:rPr>
          <w:t>постановлением</w:t>
        </w:r>
      </w:hyperlink>
      <w:r>
        <w:rPr>
          <w:rFonts w:eastAsia="Times New Roman"/>
        </w:rPr>
        <w:t xml:space="preserve"> Правительства Санкт-Петербурга от 12.07.2022 </w:t>
      </w:r>
      <w:r>
        <w:rPr>
          <w:rFonts w:eastAsia="Times New Roman"/>
        </w:rPr>
        <w:br/>
        <w:t xml:space="preserve">№ 646 «О присуждении премий Правительства Санкт-Петербурга «Лучший врач года» </w:t>
      </w:r>
      <w:r>
        <w:rPr>
          <w:rFonts w:eastAsia="Times New Roman"/>
        </w:rPr>
        <w:br/>
        <w:t xml:space="preserve">и «Лучший медицинский работник года со средним профессиональным образованием» медицинским работникам государственных учреждений здравоохранения, финансируемых за счет средств бюджета Санкт-Петербурга, за 2021 год» Комитетом </w:t>
      </w:r>
      <w:r>
        <w:rPr>
          <w:rFonts w:eastAsia="Times New Roman"/>
        </w:rPr>
        <w:br/>
        <w:t xml:space="preserve">по здравоохранению ежегодно проводится конкурс на звание «Лучший врач года» </w:t>
      </w:r>
      <w:r>
        <w:rPr>
          <w:rFonts w:eastAsia="Times New Roman"/>
        </w:rPr>
        <w:br/>
        <w:t xml:space="preserve">и «Лучший медицинский работник года со средним профессиональным образованием». По результатам конкурса победителям выплачиваются денежные премии в размере </w:t>
      </w:r>
      <w:r>
        <w:rPr>
          <w:rFonts w:eastAsia="Times New Roman"/>
        </w:rPr>
        <w:br/>
        <w:t>150 тыс. руб. - врачам и 75 тыс. руб. - специалистам со средним медицинским образованием.</w:t>
      </w:r>
    </w:p>
    <w:p w:rsidR="0053220D" w:rsidRDefault="00C27AE6">
      <w:pPr>
        <w:pStyle w:val="ConsPlusNormal"/>
        <w:suppressAutoHyphens/>
        <w:spacing w:after="120"/>
        <w:ind w:firstLine="540"/>
        <w:jc w:val="both"/>
        <w:rPr>
          <w:rFonts w:eastAsia="Times New Roman"/>
        </w:rPr>
      </w:pPr>
      <w:r>
        <w:rPr>
          <w:rFonts w:eastAsia="Times New Roman"/>
        </w:rPr>
        <w:t xml:space="preserve">Комитетом по здравоохранению разработаны показатели и критерии оценки эффективности деятельности государственных учреждений здравоохранения </w:t>
      </w:r>
      <w:r>
        <w:rPr>
          <w:rFonts w:eastAsia="Times New Roman"/>
        </w:rPr>
        <w:br/>
        <w:t xml:space="preserve">Санкт-Петербурга, утвержденные </w:t>
      </w:r>
      <w:hyperlink r:id="rId11">
        <w:r>
          <w:rPr>
            <w:rFonts w:eastAsia="Times New Roman"/>
          </w:rPr>
          <w:t>распоряжением</w:t>
        </w:r>
      </w:hyperlink>
      <w:r>
        <w:rPr>
          <w:rFonts w:eastAsia="Times New Roman"/>
        </w:rPr>
        <w:t xml:space="preserve"> Комитета по здравоохранению </w:t>
      </w:r>
      <w:r>
        <w:rPr>
          <w:rFonts w:eastAsia="Times New Roman"/>
        </w:rPr>
        <w:br/>
        <w:t xml:space="preserve">от 20.05.2019 № 264-р «Об утверждении показателей и критериев оценки эффективности деятельности государственных учреждений здравоохранения Санкт-Петербурга, </w:t>
      </w:r>
      <w:r>
        <w:rPr>
          <w:rFonts w:eastAsia="Times New Roman"/>
        </w:rPr>
        <w:br/>
        <w:t xml:space="preserve">их руководителей и работников», и </w:t>
      </w:r>
      <w:hyperlink r:id="rId12">
        <w:r>
          <w:rPr>
            <w:rFonts w:eastAsia="Times New Roman"/>
          </w:rPr>
          <w:t>Положение</w:t>
        </w:r>
      </w:hyperlink>
      <w:r>
        <w:rPr>
          <w:rFonts w:eastAsia="Times New Roman"/>
        </w:rPr>
        <w:t xml:space="preserve"> о порядке оплаты труда работников государственных учреждений здравоохранения Санкт-Петербурга, утвержденное распоряжением Комитета по здравоохранению от 26.08.2016 № 332-р «Об утверждении Положения о порядке оплаты труда работников государственных учреждений здравоохранения Санкт-Петербурга» (далее - Распоряжение № 332-р).</w:t>
      </w:r>
    </w:p>
    <w:p w:rsidR="0053220D" w:rsidRDefault="00C27AE6">
      <w:pPr>
        <w:pStyle w:val="ConsPlusNormal"/>
        <w:suppressAutoHyphens/>
        <w:spacing w:after="120"/>
        <w:ind w:firstLine="540"/>
        <w:jc w:val="both"/>
        <w:rPr>
          <w:rFonts w:eastAsia="Times New Roman"/>
        </w:rPr>
      </w:pPr>
      <w:r>
        <w:rPr>
          <w:rFonts w:eastAsia="Times New Roman"/>
        </w:rPr>
        <w:t xml:space="preserve">В соответствии с </w:t>
      </w:r>
      <w:hyperlink r:id="rId13">
        <w:r>
          <w:rPr>
            <w:rFonts w:eastAsia="Times New Roman"/>
          </w:rPr>
          <w:t>Распоряжением</w:t>
        </w:r>
      </w:hyperlink>
      <w:r>
        <w:rPr>
          <w:rFonts w:eastAsia="Times New Roman"/>
        </w:rPr>
        <w:t xml:space="preserve"> № 332-р увеличены должностные оклады работников государственных учреждений здравоохранения Санкт-Петербурга путем повышения коэффициентов стажа и специфики работы.</w:t>
      </w:r>
    </w:p>
    <w:p w:rsidR="0053220D" w:rsidRDefault="00C27AE6">
      <w:pPr>
        <w:pStyle w:val="ConsPlusNormal"/>
        <w:suppressAutoHyphens/>
        <w:spacing w:after="120"/>
        <w:ind w:firstLine="540"/>
        <w:jc w:val="both"/>
        <w:rPr>
          <w:rFonts w:eastAsia="Times New Roman"/>
        </w:rPr>
      </w:pPr>
      <w:r>
        <w:rPr>
          <w:rFonts w:eastAsia="Times New Roman"/>
        </w:rPr>
        <w:t xml:space="preserve">В соответствии с </w:t>
      </w:r>
      <w:hyperlink r:id="rId14">
        <w:r>
          <w:rPr>
            <w:rFonts w:eastAsia="Times New Roman"/>
          </w:rPr>
          <w:t>Законом</w:t>
        </w:r>
      </w:hyperlink>
      <w:r>
        <w:rPr>
          <w:rFonts w:eastAsia="Times New Roman"/>
        </w:rPr>
        <w:t xml:space="preserve"> Санкт-Петербурга от 23.12.2015 № 904-186 «О внесении изменений в Закон Санкт-Петербурга «О системах оплаты труда работников государственных учреждений Санкт-Петербурга» молодым специалистам со дня приема на работу устанавливаются на 24 месяца ежемесячные выплаты к должностному окладу. Молодым специалистам, имеющим документ установленного образца о высшем образовании, - 2000 руб., молодым специалистам, имеющим документ установленного образца о среднем профессиональном образовании по программам подготовки специалистов среднего звена, - 1500 руб.</w:t>
      </w:r>
    </w:p>
    <w:p w:rsidR="0053220D" w:rsidRDefault="00C27AE6">
      <w:pPr>
        <w:pStyle w:val="ConsPlusNormal"/>
        <w:suppressAutoHyphens/>
        <w:spacing w:after="120"/>
        <w:ind w:firstLine="540"/>
        <w:jc w:val="both"/>
        <w:rPr>
          <w:rFonts w:eastAsia="Times New Roman"/>
        </w:rPr>
      </w:pPr>
      <w:r>
        <w:rPr>
          <w:rFonts w:eastAsia="Times New Roman"/>
        </w:rPr>
        <w:lastRenderedPageBreak/>
        <w:t xml:space="preserve">Реализация мероприятий подпрограммы 5, связанных с расходами развития, позволит осуществить строительство новых и реконструкцию существующих объектов здравоохранения в целях приведения основных фондов медицинских учреждений </w:t>
      </w:r>
      <w:r>
        <w:rPr>
          <w:rFonts w:eastAsia="Times New Roman"/>
        </w:rPr>
        <w:br/>
        <w:t xml:space="preserve">в надлежащее техническое состояние, значительно повысить доступность и качество медицинской помощи для жителей Санкт-Петербурга, а также позволит оказывать амбулаторную и стационарную помощь на новом современном уровне. Капитальный ремонт включает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ремонтируемых зданий. При этом осуществляется экономически целесообразная модернизация здания или объекта (улучшение планировки, увеличение количества и качества услуг, оснащение недостающими видами инженерного оборудования, благоустройство окружающей территории). На капитальный ремонт ставится, как правило, здание (объект) в целом или его часть. При необходимости производится капитальный ремонт отдельных элементов здания или объекта, а также внешнего благоустройства. В приоритетном порядке включаются мероприятия, связанные с устранением нарушений, указанных в предписаниях контролирующих органов, </w:t>
      </w:r>
      <w:r>
        <w:rPr>
          <w:rFonts w:eastAsia="Times New Roman"/>
        </w:rPr>
        <w:br/>
        <w:t xml:space="preserve">по ремонту инженерных систем, кровель, работы неотложного аварийного характера, </w:t>
      </w:r>
      <w:r>
        <w:rPr>
          <w:rFonts w:eastAsia="Times New Roman"/>
        </w:rPr>
        <w:br/>
        <w:t>а также мероприятия по завершению ремонтных работ в лечебных отделениях в целях оказания качественной медицинской помощи.</w:t>
      </w:r>
    </w:p>
    <w:p w:rsidR="0053220D" w:rsidRDefault="00C27AE6">
      <w:pPr>
        <w:pStyle w:val="ConsPlusNormal"/>
        <w:suppressAutoHyphens/>
        <w:spacing w:after="120"/>
        <w:ind w:firstLine="540"/>
        <w:jc w:val="both"/>
        <w:rPr>
          <w:rFonts w:eastAsia="Times New Roman"/>
        </w:rPr>
      </w:pPr>
      <w:r>
        <w:rPr>
          <w:rFonts w:eastAsia="Times New Roman"/>
        </w:rPr>
        <w:t xml:space="preserve">В учреждениях здравоохранения Санкт-Петербурга проводится модернизация существующих электросетей и инженерных коммуникаций для обеспечения функционирования высокотехнологичного медицинского оборудования, обеспечения пожаробезопасности, приведение в соответствие современным потребностям систем водоснабжения и водоотведения, увеличение нормы площади на одного пациента </w:t>
      </w:r>
      <w:r>
        <w:rPr>
          <w:rFonts w:eastAsia="Times New Roman"/>
        </w:rPr>
        <w:br/>
        <w:t>с учетом изменившихся медицинских технологий.</w:t>
      </w:r>
    </w:p>
    <w:p w:rsidR="0053220D" w:rsidRDefault="00C27AE6">
      <w:pPr>
        <w:pStyle w:val="ConsPlusNormal"/>
        <w:suppressAutoHyphens/>
        <w:spacing w:after="120"/>
        <w:ind w:firstLine="540"/>
        <w:jc w:val="both"/>
        <w:rPr>
          <w:rFonts w:eastAsia="Times New Roman"/>
        </w:rPr>
      </w:pPr>
      <w:r>
        <w:rPr>
          <w:rFonts w:eastAsia="Times New Roman"/>
        </w:rPr>
        <w:t>Для совершенствования оказания медицинской помощи в части, касающейся состояния материально-технической базы зданий и сооружений учреждений здравоохранения Санкт-Петербурга, выполняются следующие мероприятия:</w:t>
      </w:r>
    </w:p>
    <w:p w:rsidR="0053220D" w:rsidRDefault="00C27AE6">
      <w:pPr>
        <w:pStyle w:val="ConsPlusNormal"/>
        <w:suppressAutoHyphens/>
        <w:spacing w:after="120"/>
        <w:ind w:firstLine="540"/>
        <w:jc w:val="both"/>
        <w:rPr>
          <w:rFonts w:eastAsia="Times New Roman"/>
        </w:rPr>
      </w:pPr>
      <w:r>
        <w:rPr>
          <w:rFonts w:eastAsia="Times New Roman"/>
        </w:rPr>
        <w:t>ремонт помещений общего пользования, ремонт кровель зданий;</w:t>
      </w:r>
    </w:p>
    <w:p w:rsidR="0053220D" w:rsidRDefault="00C27AE6">
      <w:pPr>
        <w:pStyle w:val="ConsPlusNormal"/>
        <w:suppressAutoHyphens/>
        <w:spacing w:after="120"/>
        <w:ind w:firstLine="540"/>
        <w:jc w:val="both"/>
        <w:rPr>
          <w:rFonts w:eastAsia="Times New Roman"/>
        </w:rPr>
      </w:pPr>
      <w:r>
        <w:rPr>
          <w:rFonts w:eastAsia="Times New Roman"/>
        </w:rPr>
        <w:t xml:space="preserve">ремонт инженерных систем: электроснабжения, вентиляции, тепло- и водоснабжения с учетом требований Федерального </w:t>
      </w:r>
      <w:hyperlink r:id="rId15">
        <w:r>
          <w:rPr>
            <w:rFonts w:eastAsia="Times New Roman"/>
          </w:rPr>
          <w:t>закона</w:t>
        </w:r>
      </w:hyperlink>
      <w:r>
        <w:rPr>
          <w:rFonts w:eastAsia="Times New Roman"/>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замена лифтового оборудования; благоустройство территории и подъездных путей; реконструкция систем медицинского газоснабжения.</w:t>
      </w:r>
    </w:p>
    <w:p w:rsidR="0053220D" w:rsidRDefault="00C27AE6">
      <w:pPr>
        <w:pStyle w:val="ConsPlusNormal"/>
        <w:suppressAutoHyphens/>
        <w:spacing w:after="120"/>
        <w:ind w:firstLine="540"/>
        <w:jc w:val="both"/>
        <w:rPr>
          <w:rFonts w:eastAsia="Times New Roman"/>
        </w:rPr>
      </w:pPr>
      <w:r>
        <w:rPr>
          <w:rFonts w:eastAsia="Times New Roman"/>
        </w:rPr>
        <w:t>Реализация указанного выше комплекса мер по улучшению материально-технической базы государственных учреждений здравоохранения повысит эффективность их функционирования, будет способствовать улучшению качества оказания и доступности медицинской помощи, сохранению и укреплению здоровья пациентов.</w:t>
      </w:r>
    </w:p>
    <w:p w:rsidR="0053220D" w:rsidRDefault="00C27AE6">
      <w:pPr>
        <w:pStyle w:val="ConsPlusNormal"/>
        <w:suppressAutoHyphens/>
        <w:spacing w:after="120"/>
        <w:ind w:firstLine="540"/>
        <w:jc w:val="both"/>
        <w:rPr>
          <w:rFonts w:eastAsia="Times New Roman"/>
        </w:rPr>
      </w:pPr>
      <w:r>
        <w:rPr>
          <w:rFonts w:eastAsia="Times New Roman"/>
        </w:rPr>
        <w:t>Особое внимание уделяется развитию материально-технической базы для оказания скорой медицинской помощи.</w:t>
      </w:r>
    </w:p>
    <w:p w:rsidR="0053220D" w:rsidRDefault="00C27AE6">
      <w:pPr>
        <w:pStyle w:val="ConsPlusNormal"/>
        <w:suppressAutoHyphens/>
        <w:spacing w:after="120"/>
        <w:ind w:firstLine="540"/>
        <w:jc w:val="both"/>
        <w:rPr>
          <w:rFonts w:eastAsia="Times New Roman"/>
        </w:rPr>
      </w:pPr>
      <w:r>
        <w:rPr>
          <w:rFonts w:eastAsia="Times New Roman"/>
        </w:rPr>
        <w:t xml:space="preserve">Автомобили скорой медицинской помощи эксплуатируются в ежедневном круглосуточном режиме, что приводит к интенсивному физическому износу. </w:t>
      </w:r>
      <w:r>
        <w:rPr>
          <w:rFonts w:eastAsia="Times New Roman"/>
        </w:rPr>
        <w:br/>
        <w:t xml:space="preserve">При эксплуатации автомобиля свыше пяти лет для поддержания его в технически исправном состоянии требуются значительные затраты на восстановительный ремонт, снижается коэффициент технической готовности, что соответственно приводит </w:t>
      </w:r>
      <w:r>
        <w:rPr>
          <w:rFonts w:eastAsia="Times New Roman"/>
        </w:rPr>
        <w:br/>
        <w:t xml:space="preserve">к необходимости увеличения количества резервного автотранспорта. В настоящее время средний срок эксплуатации автомобилей составляет не более семи лет, что определяет необходимость проведения мероприятий по своевременной замене подвижного состава. Основной задачей является снижение времени среднего срока эксплуатации автомобилей </w:t>
      </w:r>
      <w:r>
        <w:rPr>
          <w:rFonts w:eastAsia="Times New Roman"/>
        </w:rPr>
        <w:lastRenderedPageBreak/>
        <w:t>скорой медицинской помощи до пяти лет.</w:t>
      </w:r>
    </w:p>
    <w:p w:rsidR="0053220D" w:rsidRDefault="00C27AE6">
      <w:pPr>
        <w:pStyle w:val="ConsPlusNormal"/>
        <w:suppressAutoHyphens/>
        <w:spacing w:after="120"/>
        <w:ind w:firstLine="540"/>
        <w:jc w:val="both"/>
        <w:rPr>
          <w:rFonts w:eastAsia="Times New Roman"/>
        </w:rPr>
      </w:pPr>
      <w:r>
        <w:rPr>
          <w:rFonts w:eastAsia="Times New Roman"/>
        </w:rPr>
        <w:t xml:space="preserve">Сохранение здоровья жителей Санкт-Петербурга требует системного подхода, который не ограничивается мерами, направленными только на улучшение медицинской помощи, необходимо воздействовать на все факторы, оказывающие влияние </w:t>
      </w:r>
      <w:r>
        <w:rPr>
          <w:rFonts w:eastAsia="Times New Roman"/>
        </w:rPr>
        <w:br/>
        <w:t>на продолжительность жизни и здоровье людей: окружающая среда, социально-экономические условия, природные условия, качество продуктов питания, возможность полноценного активного отдыха и занятия спортом.</w:t>
      </w:r>
    </w:p>
    <w:p w:rsidR="0053220D" w:rsidRDefault="00C27AE6">
      <w:pPr>
        <w:pStyle w:val="ConsPlusNormal"/>
        <w:suppressAutoHyphens/>
        <w:spacing w:after="120"/>
        <w:ind w:firstLine="540"/>
        <w:jc w:val="both"/>
        <w:rPr>
          <w:rFonts w:eastAsia="Times New Roman"/>
        </w:rPr>
      </w:pPr>
      <w:r>
        <w:rPr>
          <w:rFonts w:eastAsia="Times New Roman"/>
        </w:rPr>
        <w:t xml:space="preserve">С 2013 года Санкт-Петербург принимает активное участие в реализации международного проекта "Здоровые города" Европейского регионального бюро ВОЗ. Основные принципы деятельности - комплексный </w:t>
      </w:r>
      <w:proofErr w:type="spellStart"/>
      <w:r>
        <w:rPr>
          <w:rFonts w:eastAsia="Times New Roman"/>
        </w:rPr>
        <w:t>межсекторальный</w:t>
      </w:r>
      <w:proofErr w:type="spellEnd"/>
      <w:r>
        <w:rPr>
          <w:rFonts w:eastAsia="Times New Roman"/>
        </w:rPr>
        <w:t xml:space="preserve"> подход </w:t>
      </w:r>
      <w:r>
        <w:rPr>
          <w:rFonts w:eastAsia="Times New Roman"/>
        </w:rPr>
        <w:br/>
        <w:t xml:space="preserve">и партнерство, координация межведомственных усилий всех структур на муниципальном, городском, национальном и международном уровнях, сотрудничество с предприятиями </w:t>
      </w:r>
      <w:r>
        <w:rPr>
          <w:rFonts w:eastAsia="Times New Roman"/>
        </w:rPr>
        <w:br/>
        <w:t>и организациями.</w:t>
      </w:r>
    </w:p>
    <w:p w:rsidR="0053220D" w:rsidRDefault="00C27AE6">
      <w:pPr>
        <w:pStyle w:val="ConsPlusNormal"/>
        <w:suppressAutoHyphens/>
        <w:spacing w:after="120"/>
        <w:ind w:firstLine="540"/>
        <w:jc w:val="both"/>
        <w:rPr>
          <w:rFonts w:eastAsia="Times New Roman"/>
        </w:rPr>
      </w:pPr>
      <w:r>
        <w:rPr>
          <w:rFonts w:eastAsia="Times New Roman"/>
        </w:rPr>
        <w:t xml:space="preserve">К приоритетным направлениям указанного проекта относятся: здоровое планирование городских территорий, создание условий для развития физической культуры и спорта, информационно-просветительская деятельность по профилактике неинфекционных заболеваний и здоровому образу жизни, укрепление здоровья детей </w:t>
      </w:r>
      <w:r>
        <w:rPr>
          <w:rFonts w:eastAsia="Times New Roman"/>
        </w:rPr>
        <w:br/>
        <w:t xml:space="preserve">и подростков, повышение физической активности населения, активное долголетие, создание </w:t>
      </w:r>
      <w:proofErr w:type="spellStart"/>
      <w:r>
        <w:rPr>
          <w:rFonts w:eastAsia="Times New Roman"/>
        </w:rPr>
        <w:t>безбарьерной</w:t>
      </w:r>
      <w:proofErr w:type="spellEnd"/>
      <w:r>
        <w:rPr>
          <w:rFonts w:eastAsia="Times New Roman"/>
        </w:rPr>
        <w:t xml:space="preserve"> среды на основе принципа равных возможностей, обеспечение экологического благополучия, здоровое питание.</w:t>
      </w:r>
    </w:p>
    <w:p w:rsidR="00C27AE6" w:rsidRDefault="00C27AE6">
      <w:pPr>
        <w:pStyle w:val="ConsPlusNormal"/>
        <w:suppressAutoHyphens/>
        <w:spacing w:after="120"/>
        <w:ind w:firstLine="540"/>
        <w:jc w:val="both"/>
        <w:rPr>
          <w:rFonts w:eastAsia="Times New Roman"/>
        </w:rPr>
        <w:sectPr w:rsidR="00C27AE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53220D" w:rsidTr="00C27AE6">
        <w:trPr>
          <w:trHeight w:val="1017"/>
        </w:trPr>
        <w:tc>
          <w:tcPr>
            <w:tcW w:w="15575" w:type="dxa"/>
            <w:gridSpan w:val="26"/>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12.3.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5</w:t>
            </w:r>
          </w:p>
        </w:tc>
        <w:tc>
          <w:tcPr>
            <w:tcW w:w="57" w:type="dxa"/>
          </w:tcPr>
          <w:p w:rsidR="0053220D" w:rsidRDefault="0053220D">
            <w:pPr>
              <w:jc w:val="left"/>
              <w:rPr>
                <w:sz w:val="2"/>
              </w:rPr>
            </w:pPr>
          </w:p>
        </w:tc>
      </w:tr>
      <w:tr w:rsidR="0053220D" w:rsidTr="00C27AE6">
        <w:trPr>
          <w:trHeight w:val="115"/>
        </w:trPr>
        <w:tc>
          <w:tcPr>
            <w:tcW w:w="15632" w:type="dxa"/>
            <w:gridSpan w:val="27"/>
          </w:tcPr>
          <w:p w:rsidR="0053220D" w:rsidRDefault="0053220D">
            <w:pPr>
              <w:jc w:val="left"/>
              <w:rPr>
                <w:sz w:val="2"/>
              </w:rPr>
            </w:pPr>
          </w:p>
        </w:tc>
      </w:tr>
      <w:tr w:rsidR="0053220D" w:rsidTr="00C27AE6">
        <w:trPr>
          <w:trHeight w:val="444"/>
        </w:trPr>
        <w:tc>
          <w:tcPr>
            <w:tcW w:w="15575" w:type="dxa"/>
            <w:gridSpan w:val="26"/>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ПРОЕКТНАЯ ЧАСТЬ</w:t>
            </w:r>
          </w:p>
        </w:tc>
        <w:tc>
          <w:tcPr>
            <w:tcW w:w="57" w:type="dxa"/>
          </w:tcPr>
          <w:p w:rsidR="0053220D" w:rsidRDefault="0053220D">
            <w:pPr>
              <w:jc w:val="left"/>
              <w:rPr>
                <w:sz w:val="2"/>
              </w:rPr>
            </w:pPr>
          </w:p>
        </w:tc>
      </w:tr>
      <w:tr w:rsidR="0053220D" w:rsidTr="00C27AE6">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Наимено</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вание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меропри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ятия</w:t>
            </w:r>
            <w:proofErr w:type="spellEnd"/>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тель</w:t>
            </w:r>
            <w:proofErr w:type="spellEnd"/>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Петербур</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Мощ</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ность</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выполне</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ния</w:t>
            </w:r>
            <w:proofErr w:type="spellEnd"/>
            <w:r>
              <w:rPr>
                <w:rFonts w:ascii="Times New Roman" w:eastAsia="Times New Roman" w:hAnsi="Times New Roman" w:cs="Times New Roman"/>
                <w:b/>
                <w:color w:val="000000"/>
                <w:spacing w:val="-2"/>
                <w:sz w:val="18"/>
              </w:rPr>
              <w:t xml:space="preserve"> </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Источник </w:t>
            </w:r>
            <w:proofErr w:type="spellStart"/>
            <w:r>
              <w:rPr>
                <w:rFonts w:ascii="Times New Roman" w:eastAsia="Times New Roman" w:hAnsi="Times New Roman" w:cs="Times New Roman"/>
                <w:b/>
                <w:color w:val="000000"/>
                <w:spacing w:val="-2"/>
                <w:sz w:val="18"/>
              </w:rPr>
              <w:t>финанси</w:t>
            </w:r>
            <w:proofErr w:type="spellEnd"/>
          </w:p>
          <w:p w:rsidR="0053220D" w:rsidRDefault="00C27AE6">
            <w:pPr>
              <w:spacing w:line="229" w:lineRule="auto"/>
              <w:jc w:val="center"/>
              <w:rPr>
                <w:rFonts w:ascii="Times New Roman" w:eastAsia="Times New Roman" w:hAnsi="Times New Roman" w:cs="Times New Roman"/>
                <w:b/>
                <w:color w:val="000000"/>
                <w:spacing w:val="-2"/>
                <w:sz w:val="18"/>
              </w:rPr>
            </w:pPr>
            <w:proofErr w:type="spellStart"/>
            <w:r>
              <w:rPr>
                <w:rFonts w:ascii="Times New Roman" w:eastAsia="Times New Roman" w:hAnsi="Times New Roman" w:cs="Times New Roman"/>
                <w:b/>
                <w:color w:val="000000"/>
                <w:spacing w:val="-2"/>
                <w:sz w:val="18"/>
              </w:rPr>
              <w:t>рования</w:t>
            </w:r>
            <w:proofErr w:type="spellEnd"/>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53220D" w:rsidRDefault="0053220D">
            <w:pPr>
              <w:jc w:val="left"/>
              <w:rPr>
                <w:sz w:val="2"/>
              </w:rPr>
            </w:pPr>
          </w:p>
        </w:tc>
      </w:tr>
      <w:tr w:rsidR="0053220D" w:rsidTr="00C27AE6">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53220D" w:rsidRDefault="0053220D">
            <w:pPr>
              <w:jc w:val="left"/>
              <w:rPr>
                <w:sz w:val="2"/>
              </w:rPr>
            </w:pPr>
          </w:p>
        </w:tc>
      </w:tr>
      <w:tr w:rsidR="0053220D" w:rsidTr="00C27AE6">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«Борьба с сахарным диабетом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6 609,9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Индикатор 5.6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«Борьба с сахарным диабетом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3 181,6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6 609,9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«Здоровье для каждого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центров здоровья для взрослых на базе отделений (кабинетов) медицинской профилактики в центральных районных и районных </w:t>
            </w:r>
            <w:proofErr w:type="spellStart"/>
            <w:r>
              <w:rPr>
                <w:rFonts w:ascii="Times New Roman" w:eastAsia="Times New Roman" w:hAnsi="Times New Roman" w:cs="Times New Roman"/>
                <w:color w:val="000000"/>
                <w:spacing w:val="-2"/>
                <w:sz w:val="16"/>
              </w:rPr>
              <w:t>больницах,в</w:t>
            </w:r>
            <w:proofErr w:type="spellEnd"/>
            <w:r>
              <w:rPr>
                <w:rFonts w:ascii="Times New Roman" w:eastAsia="Times New Roman" w:hAnsi="Times New Roman" w:cs="Times New Roman"/>
                <w:color w:val="000000"/>
                <w:spacing w:val="-2"/>
                <w:sz w:val="16"/>
              </w:rPr>
              <w:t xml:space="preserve"> том числе в удаленных населенных пунктах, а так же оснащение  дооснащение) оборудованием для выявления и коррекции факторов риска развития хронических неинфекционных заболеваний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10 089,8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4 538,7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17 225,4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5.6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ИТОГО финансирование регионального проекта 2 «Здоровье для каждого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10 089,8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4 538,7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17 225,4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32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1.3 Мероприятия регионального проекта 3 «Модернизация первичного звена здравоохранения Российской Федерации (город федерального значения Санкт-Петербург)»</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проведение капитального ремонта в рамках реализации регионального проекта "Модернизация первичного звена здравоохранения"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168 372,9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168 372,9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387 708,5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387 708,5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приобретение оборудования в рамках реализации регионального проекта "Модернизация первичного звена здравоохранения"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2 761 994,5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2 761 994,5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5.3, Индикатор 5.4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1 984 885,2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1 984 885,2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3 «Модернизация первичного звена здравоохранения Российской Федерации (город федерального значения Санкт-Петербург)»</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5 302 961,1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5 302 961,1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5 313 050,9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7 967,0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5 778,5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5 326 796,4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психоневрологического диспансера по адресу: г. Санкт-Петербург, Южное шоссе, участок 1 (северо-восточнее д. 50, литера А, по Южному шоссе) (ул. Софийская, восточнее дома № 52, литеры Е, Ж) (на 300 посещений в смену)</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Количество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2017 - 2025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878 330,7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297 895,1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297 895,1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71"/>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1576"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высокотехнологического медицинского корпуса СПб ГБУЗ "Городская больница  № 15" по адресу: Санкт-Петербург, Авангардная улица, дом 4, литера А</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569 Койко-мест</w:t>
            </w:r>
          </w:p>
        </w:tc>
        <w:tc>
          <w:tcPr>
            <w:tcW w:w="6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19 632 099,2</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7 391 177,2</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5 140 055,0</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12 531 232,2</w:t>
            </w:r>
          </w:p>
        </w:tc>
        <w:tc>
          <w:tcPr>
            <w:tcW w:w="1362"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16"/>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нового многопрофильного лечебно-диагностического корпуса Санкт-</w:t>
            </w:r>
            <w:r>
              <w:rPr>
                <w:rFonts w:ascii="Times New Roman" w:eastAsia="Times New Roman" w:hAnsi="Times New Roman" w:cs="Times New Roman"/>
                <w:color w:val="000000"/>
                <w:spacing w:val="-2"/>
                <w:sz w:val="16"/>
              </w:rPr>
              <w:lastRenderedPageBreak/>
              <w:t>Петербургского государственного бюджетного учреждения здравоохранения "Городская больница N 40" Курортного района по адресу: Санкт-Петербург, г. Сестрорецк, ул. Борисова, д. 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Койко-мест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15 652 212,6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55 788,7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55 788,7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подстанции скорой медицинской помощи по адресу: Санкт-Петербург, город Красное Село, улица </w:t>
            </w:r>
            <w:proofErr w:type="spellStart"/>
            <w:r>
              <w:rPr>
                <w:rFonts w:ascii="Times New Roman" w:eastAsia="Times New Roman" w:hAnsi="Times New Roman" w:cs="Times New Roman"/>
                <w:color w:val="000000"/>
                <w:spacing w:val="-2"/>
                <w:sz w:val="16"/>
              </w:rPr>
              <w:t>Рябчикова</w:t>
            </w:r>
            <w:proofErr w:type="spellEnd"/>
            <w:r>
              <w:rPr>
                <w:rFonts w:ascii="Times New Roman" w:eastAsia="Times New Roman" w:hAnsi="Times New Roman" w:cs="Times New Roman"/>
                <w:color w:val="000000"/>
                <w:spacing w:val="-2"/>
                <w:sz w:val="16"/>
              </w:rPr>
              <w:t xml:space="preserve">, участок 1 (западнее дома 11, литера Ж, по улице </w:t>
            </w:r>
            <w:proofErr w:type="spellStart"/>
            <w:r>
              <w:rPr>
                <w:rFonts w:ascii="Times New Roman" w:eastAsia="Times New Roman" w:hAnsi="Times New Roman" w:cs="Times New Roman"/>
                <w:color w:val="000000"/>
                <w:spacing w:val="-2"/>
                <w:sz w:val="16"/>
              </w:rPr>
              <w:t>Рябчикова</w:t>
            </w:r>
            <w:proofErr w:type="spellEnd"/>
            <w:r>
              <w:rPr>
                <w:rFonts w:ascii="Times New Roman" w:eastAsia="Times New Roman" w:hAnsi="Times New Roman" w:cs="Times New Roman"/>
                <w:color w:val="000000"/>
                <w:spacing w:val="-2"/>
                <w:sz w:val="16"/>
              </w:rPr>
              <w:t>) (7 машин),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296 083,6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200 857,7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200 857,7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СПб ГБУЗ "Кожно-венерологический диспансер № 8" по адресу: Санкт-Петербург, ул. Передовиков, участок 1 (севернее д. 21, литера А, по ул. Передовиков) (ул. Передовиков, западнее д. 25),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886 846,9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76 313,6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780 202,8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856 516,4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земельном участке по адресу: Санкт-Петербург, поселок </w:t>
            </w:r>
            <w:proofErr w:type="spellStart"/>
            <w:r>
              <w:rPr>
                <w:rFonts w:ascii="Times New Roman" w:eastAsia="Times New Roman" w:hAnsi="Times New Roman" w:cs="Times New Roman"/>
                <w:color w:val="000000"/>
                <w:spacing w:val="-2"/>
                <w:sz w:val="16"/>
              </w:rPr>
              <w:t>Металлострой</w:t>
            </w:r>
            <w:proofErr w:type="spellEnd"/>
            <w:r>
              <w:rPr>
                <w:rFonts w:ascii="Times New Roman" w:eastAsia="Times New Roman" w:hAnsi="Times New Roman" w:cs="Times New Roman"/>
                <w:color w:val="000000"/>
                <w:spacing w:val="-2"/>
                <w:sz w:val="16"/>
              </w:rPr>
              <w:t>, Садовая улица, участок 1, (юго-западнее дома 12, корпус 2, литера А по Садовой улице)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50 857,1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46 351,0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46 351,0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2 661 823,8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2 111 823,8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2 661 823,8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2 712 680,9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46 351,0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2 111 823,8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2 708 174,8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амбулаторно-поликлинического учреждения со станцией скорой помощи по адресу: Санкт-Петербург, </w:t>
            </w:r>
            <w:r>
              <w:rPr>
                <w:rFonts w:ascii="Times New Roman" w:eastAsia="Times New Roman" w:hAnsi="Times New Roman" w:cs="Times New Roman"/>
                <w:color w:val="000000"/>
                <w:spacing w:val="-2"/>
                <w:sz w:val="16"/>
              </w:rPr>
              <w:lastRenderedPageBreak/>
              <w:t>территория предприятия "Ручьи", участок 11.2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801 412,2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569,3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поликлиники для детей на территории, ограниченной пр. Маршала Блюхера, проектируемой ул., </w:t>
            </w:r>
            <w:proofErr w:type="spellStart"/>
            <w:r>
              <w:rPr>
                <w:rFonts w:ascii="Times New Roman" w:eastAsia="Times New Roman" w:hAnsi="Times New Roman" w:cs="Times New Roman"/>
                <w:color w:val="000000"/>
                <w:spacing w:val="-2"/>
                <w:sz w:val="16"/>
              </w:rPr>
              <w:t>Полюстровским</w:t>
            </w:r>
            <w:proofErr w:type="spellEnd"/>
            <w:r>
              <w:rPr>
                <w:rFonts w:ascii="Times New Roman" w:eastAsia="Times New Roman" w:hAnsi="Times New Roman" w:cs="Times New Roman"/>
                <w:color w:val="000000"/>
                <w:spacing w:val="-2"/>
                <w:sz w:val="16"/>
              </w:rPr>
              <w:t xml:space="preserve"> пр., проектируемой ул., участок 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1 510 167,4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707 583,1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707 583,1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поликлиники для взрослых на территории, ограниченной пр. Маршала Блюхера, Лабораторным пр., </w:t>
            </w:r>
            <w:proofErr w:type="spellStart"/>
            <w:r>
              <w:rPr>
                <w:rFonts w:ascii="Times New Roman" w:eastAsia="Times New Roman" w:hAnsi="Times New Roman" w:cs="Times New Roman"/>
                <w:color w:val="000000"/>
                <w:spacing w:val="-2"/>
                <w:sz w:val="16"/>
              </w:rPr>
              <w:t>Бестужевской</w:t>
            </w:r>
            <w:proofErr w:type="spellEnd"/>
            <w:r>
              <w:rPr>
                <w:rFonts w:ascii="Times New Roman" w:eastAsia="Times New Roman" w:hAnsi="Times New Roman" w:cs="Times New Roman"/>
                <w:color w:val="000000"/>
                <w:spacing w:val="-2"/>
                <w:sz w:val="16"/>
              </w:rPr>
              <w:t xml:space="preserve"> ул., перспективным продолжением </w:t>
            </w:r>
            <w:proofErr w:type="spellStart"/>
            <w:r>
              <w:rPr>
                <w:rFonts w:ascii="Times New Roman" w:eastAsia="Times New Roman" w:hAnsi="Times New Roman" w:cs="Times New Roman"/>
                <w:color w:val="000000"/>
                <w:spacing w:val="-2"/>
                <w:sz w:val="16"/>
              </w:rPr>
              <w:t>Бестужевской</w:t>
            </w:r>
            <w:proofErr w:type="spellEnd"/>
            <w:r>
              <w:rPr>
                <w:rFonts w:ascii="Times New Roman" w:eastAsia="Times New Roman" w:hAnsi="Times New Roman" w:cs="Times New Roman"/>
                <w:color w:val="000000"/>
                <w:spacing w:val="-2"/>
                <w:sz w:val="16"/>
              </w:rPr>
              <w:t xml:space="preserve"> ул., </w:t>
            </w:r>
            <w:proofErr w:type="spellStart"/>
            <w:r>
              <w:rPr>
                <w:rFonts w:ascii="Times New Roman" w:eastAsia="Times New Roman" w:hAnsi="Times New Roman" w:cs="Times New Roman"/>
                <w:color w:val="000000"/>
                <w:spacing w:val="-2"/>
                <w:sz w:val="16"/>
              </w:rPr>
              <w:t>Кушелевской</w:t>
            </w:r>
            <w:proofErr w:type="spellEnd"/>
            <w:r>
              <w:rPr>
                <w:rFonts w:ascii="Times New Roman" w:eastAsia="Times New Roman" w:hAnsi="Times New Roman" w:cs="Times New Roman"/>
                <w:color w:val="000000"/>
                <w:spacing w:val="-2"/>
                <w:sz w:val="16"/>
              </w:rPr>
              <w:t xml:space="preserve"> дор., участок 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1 475 931,0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500 878,5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500 878,5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станции скорой медицинской помощи на 10 бригад по адресу: Санкт-Петербург, город Петергоф, улица Первого Мая, участок 87 (территория, ограниченная ул. Первого Мая, </w:t>
            </w:r>
            <w:proofErr w:type="spellStart"/>
            <w:r>
              <w:rPr>
                <w:rFonts w:ascii="Times New Roman" w:eastAsia="Times New Roman" w:hAnsi="Times New Roman" w:cs="Times New Roman"/>
                <w:color w:val="000000"/>
                <w:spacing w:val="-2"/>
                <w:sz w:val="16"/>
              </w:rPr>
              <w:t>Гостилицкой</w:t>
            </w:r>
            <w:proofErr w:type="spellEnd"/>
            <w:r>
              <w:rPr>
                <w:rFonts w:ascii="Times New Roman" w:eastAsia="Times New Roman" w:hAnsi="Times New Roman" w:cs="Times New Roman"/>
                <w:color w:val="000000"/>
                <w:spacing w:val="-2"/>
                <w:sz w:val="16"/>
              </w:rPr>
              <w:t xml:space="preserve"> ул., Университетским пр., Широкой ул., в </w:t>
            </w:r>
            <w:proofErr w:type="spellStart"/>
            <w:r>
              <w:rPr>
                <w:rFonts w:ascii="Times New Roman" w:eastAsia="Times New Roman" w:hAnsi="Times New Roman" w:cs="Times New Roman"/>
                <w:color w:val="000000"/>
                <w:spacing w:val="-2"/>
                <w:sz w:val="16"/>
              </w:rPr>
              <w:t>Петродворцовом</w:t>
            </w:r>
            <w:proofErr w:type="spellEnd"/>
            <w:r>
              <w:rPr>
                <w:rFonts w:ascii="Times New Roman" w:eastAsia="Times New Roman" w:hAnsi="Times New Roman" w:cs="Times New Roman"/>
                <w:color w:val="000000"/>
                <w:spacing w:val="-2"/>
                <w:sz w:val="16"/>
              </w:rPr>
              <w:t xml:space="preserve"> районе; ФЗУ № 1),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Петродворцовый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587 238,2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зданий для размещения центра паллиативной медицинской помощи по адресу: г. Колпино, ул. Севастьянова, юго-западнее дома № 3 по </w:t>
            </w:r>
            <w:proofErr w:type="spellStart"/>
            <w:r>
              <w:rPr>
                <w:rFonts w:ascii="Times New Roman" w:eastAsia="Times New Roman" w:hAnsi="Times New Roman" w:cs="Times New Roman"/>
                <w:color w:val="000000"/>
                <w:spacing w:val="-2"/>
                <w:sz w:val="16"/>
              </w:rPr>
              <w:t>Колпинской</w:t>
            </w:r>
            <w:proofErr w:type="spellEnd"/>
            <w:r>
              <w:rPr>
                <w:rFonts w:ascii="Times New Roman" w:eastAsia="Times New Roman" w:hAnsi="Times New Roman" w:cs="Times New Roman"/>
                <w:color w:val="000000"/>
                <w:spacing w:val="-2"/>
                <w:sz w:val="16"/>
              </w:rPr>
              <w:t xml:space="preserve"> ул. (Санкт-Петербург, город Колпино, улица Севастьянова, участок 21 (территория, ограниченная Загородной улицей, </w:t>
            </w:r>
            <w:proofErr w:type="spellStart"/>
            <w:r>
              <w:rPr>
                <w:rFonts w:ascii="Times New Roman" w:eastAsia="Times New Roman" w:hAnsi="Times New Roman" w:cs="Times New Roman"/>
                <w:color w:val="000000"/>
                <w:spacing w:val="-2"/>
                <w:sz w:val="16"/>
              </w:rPr>
              <w:t>Колпинской</w:t>
            </w:r>
            <w:proofErr w:type="spellEnd"/>
            <w:r>
              <w:rPr>
                <w:rFonts w:ascii="Times New Roman" w:eastAsia="Times New Roman" w:hAnsi="Times New Roman" w:cs="Times New Roman"/>
                <w:color w:val="000000"/>
                <w:spacing w:val="-2"/>
                <w:sz w:val="16"/>
              </w:rPr>
              <w:t xml:space="preserve"> улицей, улицей Севастьянова, </w:t>
            </w:r>
            <w:r>
              <w:rPr>
                <w:rFonts w:ascii="Times New Roman" w:eastAsia="Times New Roman" w:hAnsi="Times New Roman" w:cs="Times New Roman"/>
                <w:color w:val="000000"/>
                <w:spacing w:val="-2"/>
                <w:sz w:val="16"/>
              </w:rPr>
              <w:lastRenderedPageBreak/>
              <w:t>проектируемым проездом; ФЗУ № 17)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61 419,0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54 349,8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54 349,8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2 475 327,3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1 375 327,3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2 475 327,3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2 536 746,3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54 349,8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1 375 327,3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2 529 677,1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2.12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Санкт-Петербургского государственного бюджетного учреждения здравоохранения "Городская больница Святой </w:t>
            </w:r>
            <w:proofErr w:type="spellStart"/>
            <w:r>
              <w:rPr>
                <w:rFonts w:ascii="Times New Roman" w:eastAsia="Times New Roman" w:hAnsi="Times New Roman" w:cs="Times New Roman"/>
                <w:color w:val="000000"/>
                <w:spacing w:val="-2"/>
                <w:sz w:val="16"/>
              </w:rPr>
              <w:t>преподобномученицы</w:t>
            </w:r>
            <w:proofErr w:type="spellEnd"/>
            <w:r>
              <w:rPr>
                <w:rFonts w:ascii="Times New Roman" w:eastAsia="Times New Roman" w:hAnsi="Times New Roman" w:cs="Times New Roman"/>
                <w:color w:val="000000"/>
                <w:spacing w:val="-2"/>
                <w:sz w:val="16"/>
              </w:rPr>
              <w:t xml:space="preserve"> Елизаветы" по адресу: ул. Вавиловых, д. 14, для размещения отделения экстренной медицинской помощи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18 373 097,5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2 473 712,1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10 799 385,4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18 373 097,5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ГБУЗ "Городская больница № 26" по адресу: ул. Костюшко, д. 2, для размещения отделения экстренной медицинской помощи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192 202,1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72 128,4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83 759,3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8 254 323,2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8 446 525,3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72 128,4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83 759,3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ГБУЗ "Детская городская больница № 1" для размещения детского центра хирургии врожденных пороков развития и восстановительного лечения (на 250 коек) по адресу: Санкт-Петербург, Авангардная улица, дом 14, литера 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2020 - 2025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16 405 262,4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7 449 246,9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7 449 246,9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станции скорой и неотложной помощи на земельном участке по адресу: Санкт-Петербург, Лабораторный проспект, участок 27</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2A367B" w:rsidP="002A367B">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r w:rsidR="00C27AE6">
              <w:rPr>
                <w:rFonts w:ascii="Times New Roman" w:eastAsia="Times New Roman" w:hAnsi="Times New Roman" w:cs="Times New Roman"/>
                <w:color w:val="000000"/>
                <w:spacing w:val="-2"/>
                <w:sz w:val="16"/>
              </w:rPr>
              <w:t xml:space="preserve">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23 547,4</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20 213,5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20 213,5</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676 285,1</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626 285,1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676 285,1</w:t>
            </w: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87"/>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699 832,5</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20 213,5</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626 285,1</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696 498,6</w:t>
            </w: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157"/>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tcMar>
              <w:right w:w="72"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отделения скорой медицинской помощи на 8 бригад ГУЗ "Городская поликлиника № 112" по адресу: квартал 10 района Гражданского проспекта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Машин</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389 913,1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3 106,7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Проектирование и строительство здания поликлиники по адресу: Санкт-Петербург, пос. </w:t>
            </w:r>
            <w:proofErr w:type="spellStart"/>
            <w:r>
              <w:rPr>
                <w:rFonts w:ascii="Times New Roman" w:eastAsia="Times New Roman" w:hAnsi="Times New Roman" w:cs="Times New Roman"/>
                <w:color w:val="000000"/>
                <w:spacing w:val="-2"/>
                <w:sz w:val="16"/>
              </w:rPr>
              <w:t>Шушары</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Колпинское</w:t>
            </w:r>
            <w:proofErr w:type="spellEnd"/>
            <w:r>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lastRenderedPageBreak/>
              <w:t>шоссе, участок 168 (квартал II)</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5 637 290,7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5 279 993,2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5 629 993,2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2.18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зданий СПб ГБУЗ "Клиническая больница Святителя Луки" по адресу: Санкт-Петербург, ул. Чугунная, д. 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25100 </w:t>
            </w:r>
            <w:proofErr w:type="spellStart"/>
            <w:r>
              <w:rPr>
                <w:rFonts w:ascii="Times New Roman" w:eastAsia="Times New Roman" w:hAnsi="Times New Roman" w:cs="Times New Roman"/>
                <w:color w:val="000000"/>
                <w:spacing w:val="-2"/>
                <w:sz w:val="16"/>
              </w:rPr>
              <w:t>кв.м</w:t>
            </w:r>
            <w:proofErr w:type="spellEnd"/>
            <w:r>
              <w:rPr>
                <w:rFonts w:ascii="Times New Roman" w:eastAsia="Times New Roman" w:hAnsi="Times New Roman" w:cs="Times New Roman"/>
                <w:color w:val="000000"/>
                <w:spacing w:val="-2"/>
                <w:sz w:val="16"/>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3 026 736,0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351 437,6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2 665 298,4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3 026 736,0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87"/>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зданий поликлинического корпуса и корпуса под лучевой блок ГБУЗ "Городской клинический онкологический диспансер" по адресу: </w:t>
            </w:r>
            <w:proofErr w:type="spellStart"/>
            <w:r>
              <w:rPr>
                <w:rFonts w:ascii="Times New Roman" w:eastAsia="Times New Roman" w:hAnsi="Times New Roman" w:cs="Times New Roman"/>
                <w:color w:val="000000"/>
                <w:spacing w:val="-2"/>
                <w:sz w:val="16"/>
              </w:rPr>
              <w:t>Ульянка</w:t>
            </w:r>
            <w:proofErr w:type="spellEnd"/>
            <w:r>
              <w:rPr>
                <w:rFonts w:ascii="Times New Roman" w:eastAsia="Times New Roman" w:hAnsi="Times New Roman" w:cs="Times New Roman"/>
                <w:color w:val="000000"/>
                <w:spacing w:val="-2"/>
                <w:sz w:val="16"/>
              </w:rPr>
              <w:t>, квартал 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Кировский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2007 - 2025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123 294,4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80 396,9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80 396,9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15 183 842,5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10 133 842,5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15 183 842,5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15 307 136,9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80 396,9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10 133 842,5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15 264 239,4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поликлиники для взрослых с женской консультацией по адресу: Санкт-Петербург, внутригородское муниципальное образование города федерального значения Санкт-Петербурга муниципальный округ </w:t>
            </w:r>
            <w:proofErr w:type="spellStart"/>
            <w:r>
              <w:rPr>
                <w:rFonts w:ascii="Times New Roman" w:eastAsia="Times New Roman" w:hAnsi="Times New Roman" w:cs="Times New Roman"/>
                <w:color w:val="000000"/>
                <w:spacing w:val="-2"/>
                <w:sz w:val="16"/>
              </w:rPr>
              <w:t>Светлановское</w:t>
            </w:r>
            <w:proofErr w:type="spellEnd"/>
            <w:r>
              <w:rPr>
                <w:rFonts w:ascii="Times New Roman" w:eastAsia="Times New Roman" w:hAnsi="Times New Roman" w:cs="Times New Roman"/>
                <w:color w:val="000000"/>
                <w:spacing w:val="-2"/>
                <w:sz w:val="16"/>
              </w:rPr>
              <w:t>, Северный проспект, земельный участок 116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5 632 407,5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5 102 407,5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5 632 407,5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по адресу: Санкт-Петербург, территория предприятия "</w:t>
            </w:r>
            <w:proofErr w:type="spellStart"/>
            <w:r>
              <w:rPr>
                <w:rFonts w:ascii="Times New Roman" w:eastAsia="Times New Roman" w:hAnsi="Times New Roman" w:cs="Times New Roman"/>
                <w:color w:val="000000"/>
                <w:spacing w:val="-2"/>
                <w:sz w:val="16"/>
              </w:rPr>
              <w:t>Предпортовый</w:t>
            </w:r>
            <w:proofErr w:type="spellEnd"/>
            <w:r>
              <w:rPr>
                <w:rFonts w:ascii="Times New Roman" w:eastAsia="Times New Roman" w:hAnsi="Times New Roman" w:cs="Times New Roman"/>
                <w:color w:val="000000"/>
                <w:spacing w:val="-2"/>
                <w:sz w:val="16"/>
              </w:rPr>
              <w:t>", участок 41, кадастровый номер 78:40:0008501:3308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4 465 216,4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4 255 216,4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4 465 216,4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7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нового здания лечебного корпуса общей мощностью 350 коек для Санкт-Петербургского государственного бюджетного учреждения </w:t>
            </w:r>
            <w:proofErr w:type="spellStart"/>
            <w:r>
              <w:rPr>
                <w:rFonts w:ascii="Times New Roman" w:eastAsia="Times New Roman" w:hAnsi="Times New Roman" w:cs="Times New Roman"/>
                <w:color w:val="000000"/>
                <w:spacing w:val="-2"/>
                <w:sz w:val="16"/>
              </w:rPr>
              <w:t>здравоохранения"Психиатрическая</w:t>
            </w:r>
            <w:proofErr w:type="spellEnd"/>
            <w:r>
              <w:rPr>
                <w:rFonts w:ascii="Times New Roman" w:eastAsia="Times New Roman" w:hAnsi="Times New Roman" w:cs="Times New Roman"/>
                <w:color w:val="000000"/>
                <w:spacing w:val="-2"/>
                <w:sz w:val="16"/>
              </w:rPr>
              <w:t xml:space="preserve"> больница № 1 им. П.П.Кащенко" по адресу: улица </w:t>
            </w:r>
            <w:proofErr w:type="spellStart"/>
            <w:r>
              <w:rPr>
                <w:rFonts w:ascii="Times New Roman" w:eastAsia="Times New Roman" w:hAnsi="Times New Roman" w:cs="Times New Roman"/>
                <w:color w:val="000000"/>
                <w:spacing w:val="-2"/>
                <w:sz w:val="16"/>
              </w:rPr>
              <w:t>Меньковская</w:t>
            </w:r>
            <w:proofErr w:type="spellEnd"/>
            <w:r>
              <w:rPr>
                <w:rFonts w:ascii="Times New Roman" w:eastAsia="Times New Roman" w:hAnsi="Times New Roman" w:cs="Times New Roman"/>
                <w:color w:val="000000"/>
                <w:spacing w:val="-2"/>
                <w:sz w:val="16"/>
              </w:rPr>
              <w:t xml:space="preserve">, дом 10, село Никольское </w:t>
            </w:r>
            <w:r>
              <w:rPr>
                <w:rFonts w:ascii="Times New Roman" w:eastAsia="Times New Roman" w:hAnsi="Times New Roman" w:cs="Times New Roman"/>
                <w:color w:val="000000"/>
                <w:spacing w:val="-2"/>
                <w:sz w:val="16"/>
              </w:rPr>
              <w:lastRenderedPageBreak/>
              <w:t>Гатчинского района Ленинградской области, 188357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район (Ленинградская область)</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4 183 285,0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4 073 285,0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4 183 285,0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2.23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склада для Санкт-Петербургского государственного казенного учреждения здравоохранения  особого типа медицинский центр мобилизационных резервов "Резерв" по адресу: Санкт-Петербург, пос. Песочный, Ленинградская ул., д. 72а, лит. Ж</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917,9 </w:t>
            </w:r>
            <w:proofErr w:type="spellStart"/>
            <w:r>
              <w:rPr>
                <w:rFonts w:ascii="Times New Roman" w:eastAsia="Times New Roman" w:hAnsi="Times New Roman" w:cs="Times New Roman"/>
                <w:color w:val="000000"/>
                <w:spacing w:val="-2"/>
                <w:sz w:val="16"/>
              </w:rPr>
              <w:t>кв.м</w:t>
            </w:r>
            <w:proofErr w:type="spellEnd"/>
            <w:r>
              <w:rPr>
                <w:rFonts w:ascii="Times New Roman" w:eastAsia="Times New Roman" w:hAnsi="Times New Roman" w:cs="Times New Roman"/>
                <w:color w:val="000000"/>
                <w:spacing w:val="-2"/>
                <w:sz w:val="16"/>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199 017,9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7 448,6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7 448,6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женской консультации на земельном участке по адресу: Санкт-Петербург, Будапештская ул., участок 112А (северо-западнее д. 112, корп. 1, лит. А, по Будапештской ул.)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39 058,7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32 036,9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32 036,9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1 903 693,7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1 693 693,7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1 903 693,7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1 942 752,4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42 036,9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1 693 693,7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1 935 730,6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диагностического центра по адресу: Санкт-Петербург, Туристская улица, участок 17 (северо-западнее пересечения Яхтенной улицы и улицы Оптиков)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604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1 768 698,5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1 218 698,5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1 768 698,5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зданий СПб ГБУЗ "Городская больница № 40 Курортного района" под размещение лаборатории клеточных технологий по адресу: Санкт-Петербург, г. Сестрорецк, ул. Борисова, дом 9, литера У, и материального склада по адресу: Санкт-Петербург, Сестрорецк, наб. реки Сестры, д. 23, литера 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2136,9 </w:t>
            </w:r>
            <w:proofErr w:type="spellStart"/>
            <w:r>
              <w:rPr>
                <w:rFonts w:ascii="Times New Roman" w:eastAsia="Times New Roman" w:hAnsi="Times New Roman" w:cs="Times New Roman"/>
                <w:color w:val="000000"/>
                <w:spacing w:val="-2"/>
                <w:sz w:val="16"/>
              </w:rPr>
              <w:t>кв.м</w:t>
            </w:r>
            <w:proofErr w:type="spellEnd"/>
            <w:r>
              <w:rPr>
                <w:rFonts w:ascii="Times New Roman" w:eastAsia="Times New Roman" w:hAnsi="Times New Roman" w:cs="Times New Roman"/>
                <w:color w:val="000000"/>
                <w:spacing w:val="-2"/>
                <w:sz w:val="16"/>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2 221 008,0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2 002 825,5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2 002 825,5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медицинского колледжа и городского </w:t>
            </w:r>
            <w:proofErr w:type="spellStart"/>
            <w:r>
              <w:rPr>
                <w:rFonts w:ascii="Times New Roman" w:eastAsia="Times New Roman" w:hAnsi="Times New Roman" w:cs="Times New Roman"/>
                <w:color w:val="000000"/>
                <w:spacing w:val="-2"/>
                <w:sz w:val="16"/>
              </w:rPr>
              <w:t>аккредитационного</w:t>
            </w:r>
            <w:proofErr w:type="spellEnd"/>
            <w:r>
              <w:rPr>
                <w:rFonts w:ascii="Times New Roman" w:eastAsia="Times New Roman" w:hAnsi="Times New Roman" w:cs="Times New Roman"/>
                <w:color w:val="000000"/>
                <w:spacing w:val="-2"/>
                <w:sz w:val="16"/>
              </w:rPr>
              <w:t xml:space="preserve"> центра для </w:t>
            </w:r>
            <w:r>
              <w:rPr>
                <w:rFonts w:ascii="Times New Roman" w:eastAsia="Times New Roman" w:hAnsi="Times New Roman" w:cs="Times New Roman"/>
                <w:color w:val="000000"/>
                <w:spacing w:val="-2"/>
                <w:sz w:val="16"/>
              </w:rPr>
              <w:lastRenderedPageBreak/>
              <w:t>специалистов со средним медицинским образованием на земельном участке по адресу: Санкт-Петербург, Бухарестская улица, участок 10Г</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146 353,0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15 136,1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115 513,1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15 703,8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146 353,0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5 176 721,6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2 676 721,6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5 176 721,6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5 323 074,6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15 136,1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115 513,1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515 703,8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2 676 721,6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5 323 074,6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2.28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(420 посещений в смену) со встроенной станцией скорой и неотложной помощи (8 машин) по адресу: Санкт-Петербург, муниципальный округ Прометей, ул. Ольги </w:t>
            </w:r>
            <w:proofErr w:type="spellStart"/>
            <w:r>
              <w:rPr>
                <w:rFonts w:ascii="Times New Roman" w:eastAsia="Times New Roman" w:hAnsi="Times New Roman" w:cs="Times New Roman"/>
                <w:color w:val="000000"/>
                <w:spacing w:val="-2"/>
                <w:sz w:val="16"/>
              </w:rPr>
              <w:t>Форш</w:t>
            </w:r>
            <w:proofErr w:type="spellEnd"/>
            <w:r>
              <w:rPr>
                <w:rFonts w:ascii="Times New Roman" w:eastAsia="Times New Roman" w:hAnsi="Times New Roman" w:cs="Times New Roman"/>
                <w:color w:val="000000"/>
                <w:spacing w:val="-2"/>
                <w:sz w:val="16"/>
              </w:rPr>
              <w:t>, участок 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2 200 575,9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1 880 816,6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2 120 816,6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здания по адресу: пос. Песочный, Ленинградская ул., д. 52а, литера А, для размещения амбулаторно-поликлинического учреждения с дневным стационаром на 120 коек</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1 427 987,9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1 076 983,5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1 076 983,5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w:t>
            </w:r>
          </w:p>
        </w:tc>
        <w:tc>
          <w:tcPr>
            <w:tcW w:w="1576"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детской стоматологической поликлиники по адресу: Санкт-Петербург, муниципальный округ Сосновая Поляна, </w:t>
            </w:r>
            <w:proofErr w:type="spellStart"/>
            <w:r>
              <w:rPr>
                <w:rFonts w:ascii="Times New Roman" w:eastAsia="Times New Roman" w:hAnsi="Times New Roman" w:cs="Times New Roman"/>
                <w:color w:val="000000"/>
                <w:spacing w:val="-2"/>
                <w:sz w:val="16"/>
              </w:rPr>
              <w:t>Новобелицкая</w:t>
            </w:r>
            <w:proofErr w:type="spellEnd"/>
            <w:r>
              <w:rPr>
                <w:rFonts w:ascii="Times New Roman" w:eastAsia="Times New Roman" w:hAnsi="Times New Roman" w:cs="Times New Roman"/>
                <w:color w:val="000000"/>
                <w:spacing w:val="-2"/>
                <w:sz w:val="16"/>
              </w:rPr>
              <w:t xml:space="preserve"> улица, участок 4 (восточнее дома № 14, литера А, по </w:t>
            </w:r>
            <w:proofErr w:type="spellStart"/>
            <w:r>
              <w:rPr>
                <w:rFonts w:ascii="Times New Roman" w:eastAsia="Times New Roman" w:hAnsi="Times New Roman" w:cs="Times New Roman"/>
                <w:color w:val="000000"/>
                <w:spacing w:val="-2"/>
                <w:sz w:val="16"/>
              </w:rPr>
              <w:t>ул.Пограничника</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Гарькавого</w:t>
            </w:r>
            <w:proofErr w:type="spellEnd"/>
            <w:r>
              <w:rPr>
                <w:rFonts w:ascii="Times New Roman" w:eastAsia="Times New Roman" w:hAnsi="Times New Roman" w:cs="Times New Roman"/>
                <w:color w:val="000000"/>
                <w:spacing w:val="-2"/>
                <w:sz w:val="16"/>
              </w:rPr>
              <w:t>)</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2028 - 2029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36 580,2</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3 326,5</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33 253,7</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36 580,2</w:t>
            </w:r>
          </w:p>
        </w:tc>
        <w:tc>
          <w:tcPr>
            <w:tcW w:w="1362"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5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1 925 882,4</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1 962 462,6</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3 326,5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33 253,7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86 580,2</w:t>
            </w: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7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общежития квартирного типа для сотрудников ГБУЗ "Психиатрическая больница № 1 им. </w:t>
            </w:r>
            <w:r>
              <w:rPr>
                <w:rFonts w:ascii="Times New Roman" w:eastAsia="Times New Roman" w:hAnsi="Times New Roman" w:cs="Times New Roman"/>
                <w:color w:val="000000"/>
                <w:spacing w:val="-2"/>
                <w:sz w:val="16"/>
              </w:rPr>
              <w:lastRenderedPageBreak/>
              <w:t>П.П.Кащенко" по адресу: Ленинградская обл., Гатчинский район, село Никольское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район (Ленинградская область)</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квартир</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25 543,5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1 042 686,8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532 686,8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1 042 686,8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1 068 230,3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532 686,8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1 060 686,8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2.32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общежития для сотрудников онкологической больницы по адресу: пос. Песочный, Ленинградская ул., участок 1 (юго-восточнее дома 68, литера Щ, по Ленинградской улице); пос. Песочный,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квартир</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1 181 383,9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878 983,2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878 983,2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паркинга по адресу: пос. Песочный, Ленинградская ул., восточнее дома № 68 А, литера 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100 </w:t>
            </w:r>
            <w:proofErr w:type="spellStart"/>
            <w:r>
              <w:rPr>
                <w:rFonts w:ascii="Times New Roman" w:eastAsia="Times New Roman" w:hAnsi="Times New Roman" w:cs="Times New Roman"/>
                <w:color w:val="000000"/>
                <w:spacing w:val="-2"/>
                <w:sz w:val="16"/>
              </w:rPr>
              <w:t>машино</w:t>
            </w:r>
            <w:proofErr w:type="spellEnd"/>
            <w:r>
              <w:rPr>
                <w:rFonts w:ascii="Times New Roman" w:eastAsia="Times New Roman" w:hAnsi="Times New Roman" w:cs="Times New Roman"/>
                <w:color w:val="000000"/>
                <w:spacing w:val="-2"/>
                <w:sz w:val="16"/>
              </w:rPr>
              <w:t>-мест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546 964,6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522 823,6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522 823,6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и строительство здания амбулаторно-поликлинического учреждения по адресу: Санкт-Петербург, проспект Комендантский, участок 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4 338 233,2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4 031 400,0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4 331 400,0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детей на земельном участке по адресу: Санкт-Петербург, внутригородское муниципальное образование города федерального значения Санкт-Петербурга, город Пушкин, Ленинградская улица, участок 18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35 629,6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29 771,7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29 771,7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1 997 618,6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1 747 618,6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1 997 618,6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2 033 248,2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39 771,7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1 747 618,6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2 027 390,3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у дома 54, корпус 2 по пр. Энтузиастов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2 903 107,4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2 653 107,4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2 903 107,4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радиологического корпуса СПб ГБУЗ "Городская больница </w:t>
            </w:r>
            <w:r>
              <w:rPr>
                <w:rFonts w:ascii="Times New Roman" w:eastAsia="Times New Roman" w:hAnsi="Times New Roman" w:cs="Times New Roman"/>
                <w:color w:val="000000"/>
                <w:spacing w:val="-2"/>
                <w:sz w:val="16"/>
              </w:rPr>
              <w:lastRenderedPageBreak/>
              <w:t>№ 40 Курортного района" на земельном участке по адресу: Санкт-Петербург, г. Сестрорецк, улица Борисова, участок 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2000 м2</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2 489 202,0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1 331 598,3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1 331 598,3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2.38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территории, ограниченной Пулковским шоссе, Дунайским пр., Московским шоссе и южным полукольцом Октябрьской железной дороги, ФЗУ 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4 428 139,7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3 908 896,7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4 358 896,7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58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поликлиники для взрослых на земельном участке по адресу: Санкт-Петербург, Ленинский проспект, участок 25 (северо-западнее пересечения улицы Доблести и улицы Маршала Захарова)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Красносельский</w:t>
            </w:r>
            <w:proofErr w:type="spellEnd"/>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2 835 069,9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229 156,7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2 555 913,2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2 835 069,9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территории, ограниченной ул. Литке, </w:t>
            </w:r>
            <w:proofErr w:type="spellStart"/>
            <w:r>
              <w:rPr>
                <w:rFonts w:ascii="Times New Roman" w:eastAsia="Times New Roman" w:hAnsi="Times New Roman" w:cs="Times New Roman"/>
                <w:color w:val="000000"/>
                <w:spacing w:val="-2"/>
                <w:sz w:val="16"/>
              </w:rPr>
              <w:t>Цитадельским</w:t>
            </w:r>
            <w:proofErr w:type="spellEnd"/>
            <w:r>
              <w:rPr>
                <w:rFonts w:ascii="Times New Roman" w:eastAsia="Times New Roman" w:hAnsi="Times New Roman" w:cs="Times New Roman"/>
                <w:color w:val="000000"/>
                <w:spacing w:val="-2"/>
                <w:sz w:val="16"/>
              </w:rPr>
              <w:t xml:space="preserve"> шоссе, проектируемым проездом № 2, береговой линией Невской Губы, проектируемым проездом № 5, проектируемым проездом № 6, Кронштадтским шоссе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Кронштадтский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70 732,5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4 816,1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52 936,5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12 979,9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70 732,5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2 572 037,0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1 522 037,0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2 572 037,0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2 642 769,5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4 816,1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52 936,5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62 979,9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1 522 037,0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2 642 769,5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станции переливания крови по адресу: Санкт-Петербург, внутригородское муниципальное образование города федерального значения Санкт-Петербурга муниципальный округ Балканский, улица Олеко Дундича, земельный участок 10В</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25000 ед.</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13 835 923,2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50 990,0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901 563,9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12 883 369,3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13 835 923,2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243"/>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w:t>
            </w:r>
          </w:p>
        </w:tc>
        <w:tc>
          <w:tcPr>
            <w:tcW w:w="1576"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консультативно-</w:t>
            </w:r>
            <w:r>
              <w:rPr>
                <w:rFonts w:ascii="Times New Roman" w:eastAsia="Times New Roman" w:hAnsi="Times New Roman" w:cs="Times New Roman"/>
                <w:color w:val="000000"/>
                <w:spacing w:val="-2"/>
                <w:sz w:val="16"/>
              </w:rPr>
              <w:lastRenderedPageBreak/>
              <w:t xml:space="preserve">диагностического центра ГБУ "Санкт-Петербургский научно-исследовательский институт скорой помощи им. </w:t>
            </w:r>
            <w:proofErr w:type="spellStart"/>
            <w:r>
              <w:rPr>
                <w:rFonts w:ascii="Times New Roman" w:eastAsia="Times New Roman" w:hAnsi="Times New Roman" w:cs="Times New Roman"/>
                <w:color w:val="000000"/>
                <w:spacing w:val="-2"/>
                <w:sz w:val="16"/>
              </w:rPr>
              <w:t>И.И.Джанелидзе</w:t>
            </w:r>
            <w:proofErr w:type="spellEnd"/>
            <w:r>
              <w:rPr>
                <w:rFonts w:ascii="Times New Roman" w:eastAsia="Times New Roman" w:hAnsi="Times New Roman" w:cs="Times New Roman"/>
                <w:color w:val="000000"/>
                <w:spacing w:val="-2"/>
                <w:sz w:val="16"/>
              </w:rPr>
              <w:t>" с районным травматологическим пунктом и подстанцией скорой и неотложной медицинской помощи на 10 бригад на земельном участке по адресу: Санкт-Петербург, Белградская улица, участок 71 (западнее дома 3, литера А, по Будапештской улице)</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600 Посещений </w:t>
            </w:r>
            <w:r>
              <w:rPr>
                <w:rFonts w:ascii="Times New Roman" w:eastAsia="Times New Roman" w:hAnsi="Times New Roman" w:cs="Times New Roman"/>
                <w:color w:val="000000"/>
                <w:spacing w:val="-2"/>
                <w:sz w:val="16"/>
              </w:rPr>
              <w:lastRenderedPageBreak/>
              <w:t>в смену</w:t>
            </w:r>
          </w:p>
        </w:tc>
        <w:tc>
          <w:tcPr>
            <w:tcW w:w="6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ПИР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67 628,4</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Pr>
                <w:rFonts w:ascii="Times New Roman" w:eastAsia="Times New Roman" w:hAnsi="Times New Roman" w:cs="Times New Roman"/>
                <w:color w:val="000000"/>
                <w:spacing w:val="-2"/>
                <w:sz w:val="16"/>
              </w:rPr>
              <w:lastRenderedPageBreak/>
              <w:t>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24 070,5</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24 070,5</w:t>
            </w:r>
          </w:p>
        </w:tc>
        <w:tc>
          <w:tcPr>
            <w:tcW w:w="1362"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35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3 322 753,6</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360 216,6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2 952 537,0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3 322 753,6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3 390 382,0</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34 070,5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360 216,6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2 952 537,0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3 346 824,1</w:t>
            </w: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многофункционального медицинского комплекса в границах территории, ограниченной пр. Авиаконструкторов, </w:t>
            </w:r>
            <w:proofErr w:type="spellStart"/>
            <w:r>
              <w:rPr>
                <w:rFonts w:ascii="Times New Roman" w:eastAsia="Times New Roman" w:hAnsi="Times New Roman" w:cs="Times New Roman"/>
                <w:color w:val="000000"/>
                <w:spacing w:val="-2"/>
                <w:sz w:val="16"/>
              </w:rPr>
              <w:t>Глухарской</w:t>
            </w:r>
            <w:proofErr w:type="spellEnd"/>
            <w:r>
              <w:rPr>
                <w:rFonts w:ascii="Times New Roman" w:eastAsia="Times New Roman" w:hAnsi="Times New Roman" w:cs="Times New Roman"/>
                <w:color w:val="000000"/>
                <w:spacing w:val="-2"/>
                <w:sz w:val="16"/>
              </w:rPr>
              <w:t xml:space="preserve"> ул., Планерной ул., </w:t>
            </w:r>
            <w:proofErr w:type="spellStart"/>
            <w:r>
              <w:rPr>
                <w:rFonts w:ascii="Times New Roman" w:eastAsia="Times New Roman" w:hAnsi="Times New Roman" w:cs="Times New Roman"/>
                <w:color w:val="000000"/>
                <w:spacing w:val="-2"/>
                <w:sz w:val="16"/>
              </w:rPr>
              <w:t>Плесецкой</w:t>
            </w:r>
            <w:proofErr w:type="spellEnd"/>
            <w:r>
              <w:rPr>
                <w:rFonts w:ascii="Times New Roman" w:eastAsia="Times New Roman" w:hAnsi="Times New Roman" w:cs="Times New Roman"/>
                <w:color w:val="000000"/>
                <w:spacing w:val="-2"/>
                <w:sz w:val="16"/>
              </w:rPr>
              <w:t xml:space="preserve"> ул., в Приморском районе Санкт-Петербурга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541 638,0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202 320,4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202 320,4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99 558 281,2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8 639 644,2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23 658 238,2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53 670 222,3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90 468 104,7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100 099 919,2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202 320,4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8 639 644,2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23 658 238,2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53 670 222,3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90 670 425,1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центра медицинской реабилитации детей СПб ГБУЗ "Городская больница N 40" Курортного района по адресу: Санкт-Петербург, внутригородское муниципальное образование города федерального значения Санкт-Петербурга город Зеленогорск, Прибрежная улица, земельный участок 6А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230 221,4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30 387,0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199 834,4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230 221,4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7 097 435,6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7 327 657,0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30 387,0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199 834,4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1 240 221,4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поликлиники для взрослых по адресу: </w:t>
            </w:r>
            <w:r>
              <w:rPr>
                <w:rFonts w:ascii="Times New Roman" w:eastAsia="Times New Roman" w:hAnsi="Times New Roman" w:cs="Times New Roman"/>
                <w:color w:val="000000"/>
                <w:spacing w:val="-2"/>
                <w:sz w:val="16"/>
              </w:rPr>
              <w:lastRenderedPageBreak/>
              <w:t>южная окраина города Колпино, вдоль Заводского проспекта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27 147,1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26 147,1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27 147,1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684 613,6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711 760,7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26 147,1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27 147,1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амбулаторно-поликлинического учреждения на земельном участке по адресу: Санкт-Петербург, внутригородское муниципальное образование города федерального значения Санкт-Петербурга муниципальный округ Александровский, Малая Карпатская улица, земельный участок 3А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77 618,4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5 138,4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72 480,0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77 618,4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2 876 032,4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2 953 650,8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5 138,4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72 480,0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137 618,4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8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по адресу: Санкт-Петербург, территория, ограниченная </w:t>
            </w:r>
            <w:proofErr w:type="spellStart"/>
            <w:r>
              <w:rPr>
                <w:rFonts w:ascii="Times New Roman" w:eastAsia="Times New Roman" w:hAnsi="Times New Roman" w:cs="Times New Roman"/>
                <w:color w:val="000000"/>
                <w:spacing w:val="-2"/>
                <w:sz w:val="16"/>
              </w:rPr>
              <w:t>Ольгинской</w:t>
            </w:r>
            <w:proofErr w:type="spellEnd"/>
            <w:r>
              <w:rPr>
                <w:rFonts w:ascii="Times New Roman" w:eastAsia="Times New Roman" w:hAnsi="Times New Roman" w:cs="Times New Roman"/>
                <w:color w:val="000000"/>
                <w:spacing w:val="-2"/>
                <w:sz w:val="16"/>
              </w:rPr>
              <w:t xml:space="preserve"> дорогой, ул. Шишкина, ул. Валерия Гаврилина, Заречной ул., ул. Михаила Дудина (ОЗУ № 11)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45 330,0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36 693,8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36 693,8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2 699 779,0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2 149 779,0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2 699 779,0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2 745 109,0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36 693,8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2 149 779,0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2 736 472,8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стоматологической поликлиники по адресу: Санкт-Петербург, Туристская улица, участок 18 (юго-западнее пересечения с улицей Оптиков), (СПЧ, квартал 59А, корпус 34) (420 посещений в смену),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1 295 966,4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925 966,4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1 295 966,4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размещения  патологоанатомического  отделения с моргом и районным судебно-медицинским отделением СПб ГБУЗ «Николаевская больница»  на  земельном  участке  по  адресу:  Санкт-</w:t>
            </w:r>
            <w:r>
              <w:rPr>
                <w:rFonts w:ascii="Times New Roman" w:eastAsia="Times New Roman" w:hAnsi="Times New Roman" w:cs="Times New Roman"/>
                <w:color w:val="000000"/>
                <w:spacing w:val="-2"/>
                <w:sz w:val="16"/>
              </w:rPr>
              <w:lastRenderedPageBreak/>
              <w:t>Петербург,  внутригородское муниципальное образование города федерального значения Санкт-Петербурга город Петергоф, Константиновская улица, участок 1А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proofErr w:type="spellStart"/>
            <w:r>
              <w:rPr>
                <w:rFonts w:ascii="Times New Roman" w:eastAsia="Times New Roman" w:hAnsi="Times New Roman" w:cs="Times New Roman"/>
                <w:color w:val="000000"/>
                <w:spacing w:val="-2"/>
                <w:sz w:val="16"/>
              </w:rPr>
              <w:t>Петродворцовый</w:t>
            </w:r>
            <w:proofErr w:type="spellEnd"/>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4000 </w:t>
            </w:r>
            <w:proofErr w:type="spellStart"/>
            <w:r>
              <w:rPr>
                <w:rFonts w:ascii="Times New Roman" w:eastAsia="Times New Roman" w:hAnsi="Times New Roman" w:cs="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36 615,1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32 392,5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32 392,5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819 568,8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719 568,8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819 568,8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856 183,9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32 392,5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719 568,8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851 961,3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87"/>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2.50</w:t>
            </w:r>
          </w:p>
        </w:tc>
        <w:tc>
          <w:tcPr>
            <w:tcW w:w="1576"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земельном участке по адресу: Санкт-Петербург, муниципальный округ </w:t>
            </w:r>
            <w:proofErr w:type="spellStart"/>
            <w:r>
              <w:rPr>
                <w:rFonts w:ascii="Times New Roman" w:eastAsia="Times New Roman" w:hAnsi="Times New Roman" w:cs="Times New Roman"/>
                <w:color w:val="000000"/>
                <w:spacing w:val="-2"/>
                <w:sz w:val="16"/>
              </w:rPr>
              <w:t>Полюстрово</w:t>
            </w:r>
            <w:proofErr w:type="spellEnd"/>
            <w:r>
              <w:rPr>
                <w:rFonts w:ascii="Times New Roman" w:eastAsia="Times New Roman" w:hAnsi="Times New Roman" w:cs="Times New Roman"/>
                <w:color w:val="000000"/>
                <w:spacing w:val="-2"/>
                <w:sz w:val="16"/>
              </w:rPr>
              <w:t>, Пискарёвский проспект, участок 22</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Посещений в смену</w:t>
            </w:r>
          </w:p>
        </w:tc>
        <w:tc>
          <w:tcPr>
            <w:tcW w:w="6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20 859,3</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17 566,9</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17 566,9</w:t>
            </w:r>
          </w:p>
        </w:tc>
        <w:tc>
          <w:tcPr>
            <w:tcW w:w="1362"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301"/>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778 048,7</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728 048,7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778 048,7</w:t>
            </w: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798 908,0</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17 566,9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728 048,7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795 615,6</w:t>
            </w:r>
          </w:p>
        </w:tc>
        <w:tc>
          <w:tcPr>
            <w:tcW w:w="1362"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учебного центра государственного бюджетного учреждения «Санкт-Петербургский научно-исследовательский институт скорой помощи им. И.И. </w:t>
            </w:r>
            <w:proofErr w:type="spellStart"/>
            <w:r>
              <w:rPr>
                <w:rFonts w:ascii="Times New Roman" w:eastAsia="Times New Roman" w:hAnsi="Times New Roman" w:cs="Times New Roman"/>
                <w:color w:val="000000"/>
                <w:spacing w:val="-2"/>
                <w:sz w:val="16"/>
              </w:rPr>
              <w:t>Джанелидзе</w:t>
            </w:r>
            <w:proofErr w:type="spellEnd"/>
            <w:r>
              <w:rPr>
                <w:rFonts w:ascii="Times New Roman" w:eastAsia="Times New Roman" w:hAnsi="Times New Roman" w:cs="Times New Roman"/>
                <w:color w:val="000000"/>
                <w:spacing w:val="-2"/>
                <w:sz w:val="16"/>
              </w:rPr>
              <w:t xml:space="preserve">» на земельном участке по адресу: Санкт-Петербург, улица Фучика, участок 26 (юго-восточнее пересечения улицы Фучика с Будапештской улицей)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63 125,5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55 032,3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63 125,5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1 957 375,4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1 857 375,4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1 957 375,4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2 020 500,9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55 032,3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1 857 375,4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2 020 500,9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Приспособление для современного использования комплекса зданий по адресу: Санкт-Петербург, 14-я линия В.О., дом 57-61  для Санкт-Петербургского государственного бюджетного учреждения здравоохранения "Детская городская больница № 2 Святой Марии Магдалины"</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Василеостровский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5110 </w:t>
            </w:r>
            <w:proofErr w:type="spellStart"/>
            <w:r>
              <w:rPr>
                <w:rFonts w:ascii="Times New Roman" w:eastAsia="Times New Roman" w:hAnsi="Times New Roman" w:cs="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95 714,3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10 977,6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68 592,8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16 143,9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95 714,3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1 321 083,3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821 083,3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1 321 083,3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1 416 797,6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10 977,6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68 592,8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516 143,9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821 083,3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1 416 797,6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2.53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Санкт-Петербургского государственного бюджетного учреждения здравоохранения «Детский санаторий Аврора» с приспособлением для современного использования объекта культурного наследия на земельном участке по адресу: Санкт-Петербург, город Кронштадт, </w:t>
            </w:r>
            <w:proofErr w:type="spellStart"/>
            <w:r>
              <w:rPr>
                <w:rFonts w:ascii="Times New Roman" w:eastAsia="Times New Roman" w:hAnsi="Times New Roman" w:cs="Times New Roman"/>
                <w:color w:val="000000"/>
                <w:spacing w:val="-2"/>
                <w:sz w:val="16"/>
              </w:rPr>
              <w:t>Цитадельское</w:t>
            </w:r>
            <w:proofErr w:type="spellEnd"/>
            <w:r>
              <w:rPr>
                <w:rFonts w:ascii="Times New Roman" w:eastAsia="Times New Roman" w:hAnsi="Times New Roman" w:cs="Times New Roman"/>
                <w:color w:val="000000"/>
                <w:spacing w:val="-2"/>
                <w:sz w:val="16"/>
              </w:rPr>
              <w:t xml:space="preserve"> шоссе, дом 30,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Кронштадтский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88 070,9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78 070,9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88 070,9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964 025,9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1 052 096,8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78 070,9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88 070,9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8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стоматологической поликлиники по адресу: Санкт-Петербург, город Колпино, улица Ижорского Батальона, участок 1,  (севернее пересечения с Московской улицей)</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36 298,3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36 298,3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986 895,1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1 023 193,4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136 298,3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60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амбулаторно-поликлинического учреждения на земельном участке  по адресу: Санкт-Петербург, п. </w:t>
            </w:r>
            <w:proofErr w:type="spellStart"/>
            <w:r>
              <w:rPr>
                <w:rFonts w:ascii="Times New Roman" w:eastAsia="Times New Roman" w:hAnsi="Times New Roman" w:cs="Times New Roman"/>
                <w:color w:val="000000"/>
                <w:spacing w:val="-2"/>
                <w:sz w:val="16"/>
              </w:rPr>
              <w:t>Шушары</w:t>
            </w:r>
            <w:proofErr w:type="spellEnd"/>
            <w:r>
              <w:rPr>
                <w:rFonts w:ascii="Times New Roman" w:eastAsia="Times New Roman" w:hAnsi="Times New Roman" w:cs="Times New Roman"/>
                <w:color w:val="000000"/>
                <w:spacing w:val="-2"/>
                <w:sz w:val="16"/>
              </w:rPr>
              <w:t xml:space="preserve">, ш. </w:t>
            </w:r>
            <w:proofErr w:type="spellStart"/>
            <w:r>
              <w:rPr>
                <w:rFonts w:ascii="Times New Roman" w:eastAsia="Times New Roman" w:hAnsi="Times New Roman" w:cs="Times New Roman"/>
                <w:color w:val="000000"/>
                <w:spacing w:val="-2"/>
                <w:sz w:val="16"/>
              </w:rPr>
              <w:t>Колпинское</w:t>
            </w:r>
            <w:proofErr w:type="spellEnd"/>
            <w:r>
              <w:rPr>
                <w:rFonts w:ascii="Times New Roman" w:eastAsia="Times New Roman" w:hAnsi="Times New Roman" w:cs="Times New Roman"/>
                <w:color w:val="000000"/>
                <w:spacing w:val="-2"/>
                <w:sz w:val="16"/>
              </w:rPr>
              <w:t xml:space="preserve"> (</w:t>
            </w:r>
            <w:proofErr w:type="spellStart"/>
            <w:r>
              <w:rPr>
                <w:rFonts w:ascii="Times New Roman" w:eastAsia="Times New Roman" w:hAnsi="Times New Roman" w:cs="Times New Roman"/>
                <w:color w:val="000000"/>
                <w:spacing w:val="-2"/>
                <w:sz w:val="16"/>
              </w:rPr>
              <w:t>Детскосельский</w:t>
            </w:r>
            <w:proofErr w:type="spellEnd"/>
            <w:r>
              <w:rPr>
                <w:rFonts w:ascii="Times New Roman" w:eastAsia="Times New Roman" w:hAnsi="Times New Roman" w:cs="Times New Roman"/>
                <w:color w:val="000000"/>
                <w:spacing w:val="-2"/>
                <w:sz w:val="16"/>
              </w:rPr>
              <w:t>), уч. 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Посещений в смену</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81 938,6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5 395,3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76 543,3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81 938,6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2 805 300,0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2 887 238,6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5 395,3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76 543,3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631 938,6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здания литеры Л, дома 9, по улице Борисова,  г. Сестрорецк, для размещения подразделений СПб ГБУЗ «Городская больница № 40 Курортного района» на земельном участке по адресу: Санкт-Петербург, город Сестрорецк, улица Борисова, участок 18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5200 </w:t>
            </w:r>
            <w:proofErr w:type="spellStart"/>
            <w:r>
              <w:rPr>
                <w:rFonts w:ascii="Times New Roman" w:eastAsia="Times New Roman" w:hAnsi="Times New Roman" w:cs="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85 133,8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60 859,7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12 043,1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85 133,8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2 763 301,7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2 563 301,7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2 763 301,7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2 848 435,5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12 231,0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60 859,7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212 043,1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2 563 301,7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2 848 435,5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8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паркинга по адресу: Санкт-Петербург, город Сестрорецк, ул. Борисова, д.9</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300 </w:t>
            </w:r>
            <w:proofErr w:type="spellStart"/>
            <w:r>
              <w:rPr>
                <w:rFonts w:ascii="Times New Roman" w:eastAsia="Times New Roman" w:hAnsi="Times New Roman" w:cs="Times New Roman"/>
                <w:color w:val="000000"/>
                <w:spacing w:val="-2"/>
                <w:sz w:val="16"/>
              </w:rPr>
              <w:t>машино</w:t>
            </w:r>
            <w:proofErr w:type="spellEnd"/>
            <w:r>
              <w:rPr>
                <w:rFonts w:ascii="Times New Roman" w:eastAsia="Times New Roman" w:hAnsi="Times New Roman" w:cs="Times New Roman"/>
                <w:color w:val="000000"/>
                <w:spacing w:val="-2"/>
                <w:sz w:val="16"/>
              </w:rPr>
              <w:t>-мест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36 000,0</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5 948,1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23 803,5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6 248,4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36 000,0</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558 375,6</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258 375,6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558 375,6</w:t>
            </w: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688" w:type="dxa"/>
            <w:tcBorders>
              <w:top w:val="single" w:sz="4" w:space="0" w:color="000000"/>
              <w:left w:val="single" w:sz="4" w:space="0" w:color="000000"/>
              <w:right w:val="single" w:sz="4" w:space="0" w:color="000000"/>
            </w:tcBorders>
            <w:shd w:val="clear" w:color="auto" w:fill="auto"/>
            <w:tcMar>
              <w:right w:w="72" w:type="dxa"/>
            </w:tcMar>
            <w:vAlign w:val="center"/>
          </w:tcPr>
          <w:p w:rsidR="0053220D" w:rsidRDefault="00C27AE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2025 - 2030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594 375,6</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8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5 948,1</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23 803,5</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6 248,4</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258 375,6</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594 375,6</w:t>
            </w:r>
          </w:p>
        </w:tc>
        <w:tc>
          <w:tcPr>
            <w:tcW w:w="1362"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01"/>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tcMar>
              <w:right w:w="72" w:type="dxa"/>
            </w:tcMar>
            <w:vAlign w:val="center"/>
          </w:tcPr>
          <w:p w:rsidR="0053220D" w:rsidRDefault="0053220D">
            <w:pPr>
              <w:spacing w:line="229" w:lineRule="auto"/>
              <w:jc w:val="right"/>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24 776 038,4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26 000 290,1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35 924 424,4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245 086 828,9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32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57" w:type="dxa"/>
            <w:tcBorders>
              <w:left w:val="single" w:sz="4" w:space="0" w:color="000000"/>
            </w:tcBorders>
          </w:tcPr>
          <w:p w:rsidR="0053220D" w:rsidRDefault="0053220D">
            <w:pPr>
              <w:jc w:val="left"/>
              <w:rPr>
                <w:sz w:val="2"/>
              </w:rPr>
            </w:pPr>
          </w:p>
        </w:tc>
      </w:tr>
      <w:tr w:rsidR="0053220D" w:rsidTr="00C27AE6">
        <w:trPr>
          <w:trHeight w:val="7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соглашения о государственно-частном партнерстве в отношении проектирования, реконструкции, финансирования и технического обслуживания перинатального центра в Санкт-Петербурге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коек</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Создание и эксплуатация</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22 876 350,0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концессионных соглашений и соглашений о государственно-частном партнерстве, не включенные в адресную инвестиционную программу и не относящиеся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5</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30 089 189,3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26 008 257,1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35 930 202,9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50 315 359,0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52 765 772,7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55 304 944,3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250 413 725,3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15575" w:type="dxa"/>
            <w:gridSpan w:val="26"/>
            <w:tcBorders>
              <w:top w:val="single" w:sz="4" w:space="0" w:color="000000"/>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C27AE6">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ГБУЗ "Санкт-Петербургская городская дезинфекционная станция"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47 308,6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50 440,9</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53 740,4</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55 820,2</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57 963,6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60 166,3</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325 440,0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ГБУЗ "Бюро судебно-медицинской экспертизы"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814 449,1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844 472,1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876 407,4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910 324,4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945 280,8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981 201,5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5 372 135,3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бюджетным учреждениям - службам заказчика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108 329,4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116 982,4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126 797,6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131 704,7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136 762,1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141 959,1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762 535,3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государственному бюджетному учреждению здравоохранения </w:t>
            </w:r>
            <w:r>
              <w:rPr>
                <w:rFonts w:ascii="Times New Roman" w:eastAsia="Times New Roman" w:hAnsi="Times New Roman" w:cs="Times New Roman"/>
                <w:color w:val="000000"/>
                <w:spacing w:val="-2"/>
                <w:sz w:val="16"/>
              </w:rPr>
              <w:lastRenderedPageBreak/>
              <w:t>"Медицинский информационно-аналитический центр"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779 698,2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673 519,4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601 591,7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624 873,3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648 868,4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673 525,4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4 002 076,4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капитального ремонта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34 689,8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34 689,8</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27 606,0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27 606,0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142 826,5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142 826,5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447 955,8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139 761,6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587 717,4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223 871,4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140 443,8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364 315,2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114 951,4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114 951,4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731 613,2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77 888,0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809 501,2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149 502,1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149 502,1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7"/>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106 466,9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106 466,9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387"/>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73 844,0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73 844,0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46 744,8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46 744,8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64 214,4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19 917,8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84 132,2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46 564,1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218 170,0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218 170,0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50 659,7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50 659,7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165 956,7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102 932,7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268 889,4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8 991,0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8 991,0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356 883,4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428 014,8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784 898,2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2 416 313,4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2 420 213,2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2 919 254,4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7 755 781,0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25 611,1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25 611,1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ГКУЗ особого типа медицинского центра мобилизационных резервов "Резерв"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238 391,2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247 948,1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257 868,4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267 847,9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278 133,3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288 702,3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1 578 891,2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10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прочих мероприятий в области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137 770,0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86 806,0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100 050,2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103 922,1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107 912,8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112 013,4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648 474,5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оборудования для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3 481 291,7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4 000 000,0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11 481 291,7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оснащения вводных объектов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43 337,4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43 337,4</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73 475,8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73 475,8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635 120,7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635 120,7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29 779,9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29 779,9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165 709,2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165 709,2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67 777,3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102 655,8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170 433,1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154 845,7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154 845,7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539 623,0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539 623,0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01"/>
        </w:trPr>
        <w:tc>
          <w:tcPr>
            <w:tcW w:w="344" w:type="dxa"/>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52 800,8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52 800,8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57"/>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21 132,2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21 132,2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83 565,3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83 565,3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431 294,4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431 294,4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260 805,1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260 805,1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60 917,0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60 917,0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94 473,6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94 473,6</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35 151,9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35 151,9</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Замена лифтового оборудования учреждений здравоохранения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4 925,3</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7 277,0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246 460,9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223 762,8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164 753,3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171 129,3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177 700,6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184 453,2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1 168 260,1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доступности учреждений здравоохранения для инвалидов и других маломобильных групп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7 460,5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7 460,5</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15 074,7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15 664,0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16 274,9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16 904,7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17 553,9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18 220,9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99 693,1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ГБУЗ "Медицинский санитарный транспорт"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4 885 887,9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4 765 060,0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4 951 690,6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5 143 321,0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5 340 824,6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5 543 775,9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30 630 560,0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5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санитарного автотранспорта для ГБУЗ "Медицинский санитарный транспорт"</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1 000 466,5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1 151 734,8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768 245,2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797 976,3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828 618,6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860 106,1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5 407 147,5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5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государственного казенного учреждения "Дирекция по закупкам Комитета по здравоохранению"</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74 144,2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77 048,8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80 059,6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83 157,9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86 351,2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89 632,5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490 394,2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государственным учреждениям здравоохранения на оказание экстренной медицинской помощи иностранным гражданам и гражданам не идентифицированным и не застрахованным в системе ОМС при заболеваниях, включенных в базовую программу ОМС</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631 622,6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656 066,4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681 259,3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707 147,2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3 939 340,7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независимой оценки качества условий оказания услуг медицинскими организациями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830,1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4 714,2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единовременных компенсационных выплат медицинским работникам</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3 791,3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3 936,8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22 264,5</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1 456,1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9 169,7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паллиативной медицинской помощи</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98 267,4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114 295,0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114 295,0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118 718,2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123 277,0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127 961,5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696 814,1</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53 860,5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46 312,8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39 908,4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41 452,9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43 044,6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44 680,3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269 259,5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медицинской деятельности, связанной с донорством органов человека в целях трансплантации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11 335,6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11 335,6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11 335,6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11 774,3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12 226,4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12 691,0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70 698,5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226 838,7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235 708,0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244 900,6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254 378,3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264 146,4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274 183,9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1 500 155,9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w:t>
            </w:r>
          </w:p>
        </w:tc>
        <w:tc>
          <w:tcPr>
            <w:tcW w:w="57" w:type="dxa"/>
            <w:tcBorders>
              <w:left w:val="single" w:sz="4" w:space="0" w:color="000000"/>
            </w:tcBorders>
          </w:tcPr>
          <w:p w:rsidR="0053220D" w:rsidRDefault="0053220D">
            <w:pPr>
              <w:jc w:val="left"/>
              <w:rPr>
                <w:sz w:val="2"/>
              </w:rPr>
            </w:pPr>
          </w:p>
        </w:tc>
      </w:tr>
      <w:tr w:rsidR="0053220D" w:rsidTr="00C27AE6">
        <w:trPr>
          <w:trHeight w:val="286"/>
        </w:trPr>
        <w:tc>
          <w:tcPr>
            <w:tcW w:w="344" w:type="dxa"/>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Софинансирование расходов медицинских организаций на оплату труда врачей и среднего медицинского персонала </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753 407,9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753 407,9</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w:t>
            </w:r>
          </w:p>
        </w:tc>
        <w:tc>
          <w:tcPr>
            <w:tcW w:w="57" w:type="dxa"/>
            <w:tcBorders>
              <w:left w:val="single" w:sz="4" w:space="0" w:color="000000"/>
            </w:tcBorders>
          </w:tcPr>
          <w:p w:rsidR="0053220D" w:rsidRDefault="0053220D">
            <w:pPr>
              <w:jc w:val="left"/>
              <w:rPr>
                <w:sz w:val="2"/>
              </w:rPr>
            </w:pPr>
          </w:p>
        </w:tc>
      </w:tr>
      <w:tr w:rsidR="0053220D" w:rsidTr="00C27AE6">
        <w:trPr>
          <w:trHeight w:val="158"/>
        </w:trPr>
        <w:tc>
          <w:tcPr>
            <w:tcW w:w="344" w:type="dxa"/>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53220D" w:rsidRDefault="0053220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расходов на капитальный ремонт прочих учреждений, подведомственных Комитету по здравоохранению и не оказывающих медицинскую помощь</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75 475,2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75 475,2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Оплата труда и начисления на выплаты по оплате труда отдельных категорий медицинских работников на основании постановления Правительства Санкт-Петербурга от 09.06.2023 № 559</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1 241 694,0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7 450 164,0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государственным учреждениям здравоохранения Санкт-Петербурга в целях поддержания высокого уровня оказания медицинской помощи и усиления кадрового потенциала в государственных учреждениях здравоохранения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12 517 523,0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12 482 914,4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74 932 095,0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5.1, Индикатор 5.2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деятельности центра «Здоровая женщина возраста 50+»</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194 400,0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194 400,0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5.5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35 862 317,9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30 455 140,1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29 689 173,9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23 119 973,2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23 480 755,0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23 851 488,3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166 458 848,4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9" w:h="11907" w:orient="landscape" w:code="9"/>
          <w:pgMar w:top="567" w:right="567" w:bottom="517" w:left="567" w:header="567" w:footer="517" w:gutter="0"/>
          <w:cols w:space="720"/>
        </w:sectPr>
      </w:pPr>
    </w:p>
    <w:p w:rsidR="0053220D" w:rsidRDefault="00C27AE6">
      <w:pPr>
        <w:pStyle w:val="ConsPlusTitle"/>
        <w:suppressAutoHyphens/>
        <w:jc w:val="center"/>
        <w:outlineLvl w:val="2"/>
      </w:pPr>
      <w:r>
        <w:lastRenderedPageBreak/>
        <w:t>12.4. Механизм реализации мероприятий подпрограммы 5</w:t>
      </w:r>
    </w:p>
    <w:p w:rsidR="0053220D" w:rsidRDefault="0053220D">
      <w:pPr>
        <w:pStyle w:val="ConsPlusNormal"/>
        <w:suppressAutoHyphens/>
      </w:pPr>
    </w:p>
    <w:p w:rsidR="0053220D" w:rsidRDefault="00C27AE6">
      <w:pPr>
        <w:pStyle w:val="ConsPlusNormal"/>
        <w:suppressAutoHyphens/>
        <w:ind w:firstLine="539"/>
        <w:jc w:val="both"/>
      </w:pPr>
      <w:r>
        <w:t xml:space="preserve">Реализация мероприятия, предусмотренного в пункте 1.1.1 проектной части перечня мероприятий подпрограммы 5, осуществляется за счет средств бюджетных ассигнований, предоставляемых бюджету Санкт-Петербурга из федерального бюджета в соответствии </w:t>
      </w:r>
      <w:r>
        <w:br/>
        <w:t xml:space="preserve">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оснащению региональных, межрайонных (районных) центров, оказывающих медицинскую помощь больным с нарушениями углеводного обмена </w:t>
      </w:r>
      <w:r>
        <w:br/>
        <w:t xml:space="preserve">и сахарным диабетом в рамках федерального проекта «Борьба с сахарным диабетом», представленными в приложении № 32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suppressAutoHyphens/>
        <w:ind w:firstLine="539"/>
        <w:jc w:val="both"/>
      </w:pPr>
      <w:r>
        <w:t xml:space="preserve">Реализация мероприятия, предусмотренного в пункте 1.2.1 проектной части перечня мероприятий подпрограммы 5, осуществляется за счет средств бюджетных ассигнований, предоставляемых бюджету Санкт-Петербурга из федерального бюджета в соответствии </w:t>
      </w:r>
      <w:r>
        <w:br/>
        <w:t xml:space="preserve">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организации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по оснащению (дооснащению) оборудованием для выявления и коррекции факторов риска развития хронических неинфекционных заболеваний в рамках федерального проекта «Здоровье для каждого», представленными в приложении № 33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rPr>
          <w:spacing w:val="-4"/>
        </w:rPr>
      </w:pPr>
      <w:r>
        <w:t xml:space="preserve">Реализация мероприятий, предусмотренных в пунктах 1.3.1 - 1.3.2 проектной части перечня мероприятий подпрограммы 5, осуществляется за счет средств бюджета </w:t>
      </w:r>
      <w:r>
        <w:br/>
        <w:t xml:space="preserve">Санкт-Петербурга и средств  федерального бюджета, предоставляемых в соответствии </w:t>
      </w:r>
      <w:r>
        <w:br/>
        <w:t xml:space="preserve">с ежегодно утверждаемым постановлением Правительства Российской Федерации </w:t>
      </w:r>
      <w:r>
        <w:br/>
        <w:t xml:space="preserve">о предоставлении и распределении субсидий из федерального бюджета бюджетам субъектов Российской Федерации,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«Модернизация первичного звена здравоохранения», входящего в состав национального проекта «Здравоохранение», приведенными в приложении № 10 к государственной программе Российской Федерации «Развитие здравоохранения», путем предоставления субсидий государственным учреждениям здравоохранения Санкт-Петербурга на иные цели в соответствии </w:t>
      </w:r>
      <w:r>
        <w:br/>
        <w:t xml:space="preserve">с пунктом 3 постановления Правительства Санкт-Петербурга от 07.10.2020 № 809 </w:t>
      </w:r>
      <w:r>
        <w:br/>
        <w:t xml:space="preserve">«О мерах по реализации пункта 4 постановления Правительства Российской Федерации </w:t>
      </w:r>
      <w:r>
        <w:br/>
        <w:t>от 22.02.2020 № 203».</w:t>
      </w:r>
    </w:p>
    <w:p w:rsidR="0053220D" w:rsidRDefault="00C27AE6">
      <w:pPr>
        <w:suppressAutoHyphens/>
        <w:ind w:firstLine="567"/>
        <w:rPr>
          <w:rFonts w:ascii="Times New Roman" w:eastAsia="Times New Roman" w:hAnsi="Times New Roman" w:cs="Times New Roman"/>
        </w:rPr>
      </w:pPr>
      <w:r>
        <w:rPr>
          <w:rFonts w:ascii="Times New Roman" w:eastAsia="Times New Roman" w:hAnsi="Times New Roman" w:cs="Times New Roman"/>
        </w:rPr>
        <w:lastRenderedPageBreak/>
        <w:t xml:space="preserve">Мероприятия, предусмотренные в пунктах 2.1 – 2.57 </w:t>
      </w:r>
      <w:r>
        <w:rPr>
          <w:rFonts w:ascii="Times New Roman" w:eastAsia="Times New Roman" w:hAnsi="Times New Roman" w:cs="Times New Roman"/>
          <w:szCs w:val="24"/>
        </w:rPr>
        <w:t>проектной части перечня мероприятий подпрограммы 5</w:t>
      </w:r>
      <w:r>
        <w:rPr>
          <w:rFonts w:ascii="Times New Roman" w:eastAsia="Times New Roman" w:hAnsi="Times New Roman" w:cs="Times New Roman"/>
        </w:rPr>
        <w:t xml:space="preserve">, осуществляются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на основании решения о бюджетных инвестициях в объекты государственной собственности Санкт-Петербурга, содержащегося в пункте 2-1 настоящего постановления, принятого в порядке, установленном постановлением Правительства Санкт-Петербурга от 09.08.2022 № 719 </w:t>
      </w:r>
      <w:r>
        <w:rPr>
          <w:rFonts w:ascii="Times New Roman" w:eastAsia="Times New Roman" w:hAnsi="Times New Roman" w:cs="Times New Roman"/>
        </w:rPr>
        <w:br/>
        <w:t xml:space="preserve">«О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w:t>
      </w:r>
      <w:r>
        <w:rPr>
          <w:rFonts w:ascii="Times New Roman" w:eastAsia="Times New Roman" w:hAnsi="Times New Roman" w:cs="Times New Roman"/>
        </w:rPr>
        <w:br/>
        <w:t xml:space="preserve">и внесении изменений в постановление Правительства Санкт-Петербурга от 25.12.2013 </w:t>
      </w:r>
      <w:r>
        <w:rPr>
          <w:rFonts w:ascii="Times New Roman" w:eastAsia="Times New Roman" w:hAnsi="Times New Roman" w:cs="Times New Roman"/>
        </w:rPr>
        <w:br/>
        <w:t>№ 1039».</w:t>
      </w:r>
    </w:p>
    <w:p w:rsidR="0053220D" w:rsidRDefault="00C27AE6">
      <w:pPr>
        <w:pStyle w:val="ConsPlusNormal"/>
        <w:widowControl/>
        <w:suppressAutoHyphens/>
        <w:ind w:firstLine="567"/>
        <w:jc w:val="both"/>
      </w:pPr>
      <w:r>
        <w:t xml:space="preserve">Реализация мероприятия, предусмотренного в пункте 3.1 проектной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в соответствии с условиями соглашения о государственно-частном партнерстве в отношении проектирования, реконструкции, финансирования </w:t>
      </w:r>
      <w:r>
        <w:br/>
        <w:t>и технического обслуживания перинатального центра в Санкт-Петербурге от 20.01.2023 № 2-с, заключенного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53220D" w:rsidRDefault="00C27AE6">
      <w:pPr>
        <w:pStyle w:val="ConsPlusNormal"/>
        <w:widowControl/>
        <w:suppressAutoHyphens/>
        <w:ind w:firstLine="567"/>
        <w:jc w:val="both"/>
      </w:pPr>
      <w:r>
        <w:t xml:space="preserve">Реализация мероприятий, предусмотренных в пунктах 1 – 4, 12 процессной части перечня мероприятий подпрограммы 5, осуществляется за счет средств бюджета </w:t>
      </w:r>
      <w:r>
        <w:br/>
        <w:t xml:space="preserve">Санкт-Петербурга, предусмотренных Комитету по здравоохранению на соответствующий финансовый год путем предоставления субсидий государственным бюджетным учреждениям на финансовое обеспечение выполнения государственного задания </w:t>
      </w:r>
      <w:r>
        <w:br/>
        <w:t xml:space="preserve">в соответствии с постановлением Правительства Санкт-Петербурга от 20.01.2011 № 63 </w:t>
      </w:r>
      <w:r>
        <w:br/>
        <w:t xml:space="preserve">«О Порядке формирования государственных заданий для государственных учреждений Санкт-Петербурга и  постановлением Правительства Санкт-Петербурга от 29.12.2016 </w:t>
      </w:r>
      <w:r>
        <w:br/>
        <w:t xml:space="preserve">№ 1271 «О порядке предоставления субсидий из бюджета Санкт-Петербурга государственным бюджетным и автономным учреждениям Санкт-Петербурга </w:t>
      </w:r>
      <w:r>
        <w:br/>
        <w:t>на финансовое обеспечение выполнения ими государственного задания на оказание государственных услуг (выполнение работ)».</w:t>
      </w:r>
    </w:p>
    <w:p w:rsidR="0053220D" w:rsidRDefault="00C27AE6">
      <w:pPr>
        <w:pStyle w:val="ConsPlusNormal"/>
        <w:widowControl/>
        <w:suppressAutoHyphens/>
        <w:ind w:firstLine="567"/>
        <w:jc w:val="both"/>
      </w:pPr>
      <w:r>
        <w:t xml:space="preserve">Реализация мероприятий, предусмотренных в пунктах 5, 10, 11, 22 процессной части перечня мероприятий подпрограммы 5,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и путем предоставления субсидий государственным учреждениям здравоохранения Санкт-Петербурга на иные цели </w:t>
      </w:r>
      <w:r>
        <w:br/>
        <w:t>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t xml:space="preserve">Реализация мероприятий, предусмотренных в пунктах 6 и 14 процессной части перечня мероприятий подпрограммы 5, осуществляется путем выделения в соответствии </w:t>
      </w:r>
      <w:r>
        <w:br/>
        <w:t xml:space="preserve">со статьей 161 Бюджетного кодекса Российской Федерации бюджетных ассигнований </w:t>
      </w:r>
      <w:r>
        <w:br/>
        <w:t xml:space="preserve">на обеспечение выполнения функций государственных казенных учреждений </w:t>
      </w:r>
      <w:r>
        <w:br/>
        <w:t xml:space="preserve">Санкт-Петербурга на основании бюджетной сметы, утвержденной Комитетом по здравоохранению. </w:t>
      </w:r>
    </w:p>
    <w:p w:rsidR="0053220D" w:rsidRDefault="00C27AE6">
      <w:pPr>
        <w:pStyle w:val="ConsPlusNormal"/>
        <w:suppressAutoHyphens/>
        <w:ind w:firstLine="567"/>
        <w:jc w:val="both"/>
      </w:pPr>
      <w:r>
        <w:t xml:space="preserve">Реализация мероприятий, предусмотренных в пункте 7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осуществление денежных выплат, установленных постановлением Правительства Санкт-Петербурга от 08.06.2010 № 754 «О премиях Правительства </w:t>
      </w:r>
      <w:r>
        <w:br/>
      </w:r>
      <w:r>
        <w:lastRenderedPageBreak/>
        <w:t xml:space="preserve">Санкт-Петербурга «Лучший врач года» и «Лучший медицинский работник года </w:t>
      </w:r>
      <w:r>
        <w:br/>
        <w:t xml:space="preserve">со средним профессиональным образованием», на закупку товаров, работ, услуг в области здравоохранения, финансирование которых не предусмотрено иными мероприятиями государственной программы в соответствии с Федеральным законом «О контрактной системе в сфере закупок товаров, работ, услуг для обеспечения государственных </w:t>
      </w:r>
      <w:r>
        <w:br/>
        <w:t xml:space="preserve">и муниципальных нужд» путем предоставления подведомственным учреждениям субсидий на иные цели в соответствии с пунктом 3 постановления Правительства </w:t>
      </w:r>
      <w:r>
        <w:br/>
        <w:t>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t>Реализация мероприятий, предусмотренных в пунктах 8, 9, 13, 15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по здравоохранению путем выделения 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на основании бюджетной сметы и путем предоставления субсидий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t xml:space="preserve">Реализация мероприятия, предусмотренного в пункте 16 процессной части перечня мероприятий подпрограммы 5, осуществляется путем предоставления бюджетных ассигнований на осуществление закупок товаров, работ, услуг в соответствии </w:t>
      </w:r>
      <w:r>
        <w:br/>
        <w:t>с Федеральным законом «О контрактной системе в сфере закупок товаров, работ, услуг для обеспечения государственных и муниципальных нужд».</w:t>
      </w:r>
    </w:p>
    <w:p w:rsidR="0053220D" w:rsidRDefault="00C27AE6">
      <w:pPr>
        <w:pStyle w:val="ConsPlusNormal"/>
        <w:widowControl/>
        <w:suppressAutoHyphens/>
        <w:ind w:firstLine="567"/>
        <w:jc w:val="both"/>
      </w:pPr>
      <w:r>
        <w:t xml:space="preserve">Реализация мероприятия, предусмотренного в пункте 17 процессной части перечня мероприятий подпрограммы 5, осуществляется за счет средств бюджета </w:t>
      </w:r>
      <w:r>
        <w:br/>
        <w:t xml:space="preserve">Санкт-Петербурга и средств  федерального бюджета, в виде иного межбюджетного трансферта, предоставляемых в соответствии с ежегодно утверждаемым постановлением Правительства Российской Федерации о предоставлении и распределения иных межбюджетных трансфертов из федерального бюджета бюджетам субъектов Российской Федерации в соответствии с Порядком о предоставлении единовременных компенсационных выплат медицинским работникам (врачам, фельдшерам), прибывшим (переехавшим) на работу в государственное учреждение здравоохранения </w:t>
      </w:r>
      <w:r>
        <w:br/>
        <w:t>Санкт-Петербурга, расположенное за пределами территорий Санкт</w:t>
      </w:r>
      <w:r>
        <w:noBreakHyphen/>
        <w:t xml:space="preserve">Петербурга в сельском населенном пункте, либо рабочем поселке городского типа, либо городе с населением </w:t>
      </w:r>
      <w:r>
        <w:br/>
        <w:t xml:space="preserve">до 50 тыс. человек, утвержденным постановлением Правительства Санкт-Петербурга </w:t>
      </w:r>
      <w:r>
        <w:br/>
        <w:t>от 28.12.2018 № 1022.</w:t>
      </w:r>
    </w:p>
    <w:p w:rsidR="0053220D" w:rsidRDefault="00C27AE6">
      <w:pPr>
        <w:pStyle w:val="ConsPlusNormal"/>
        <w:widowControl/>
        <w:suppressAutoHyphens/>
        <w:ind w:firstLine="567"/>
        <w:jc w:val="both"/>
      </w:pPr>
      <w:r>
        <w:t xml:space="preserve">Реализация мероприятия, предусмотренного в пункте 18 процессной части перечня мероприятий подпрограммы 5, осуществляется за счет средств бюджета </w:t>
      </w:r>
      <w:r>
        <w:br/>
        <w:t xml:space="preserve">Санкт-Петербурга и федерального бюджета, в виде предоставления субсидий,  выделяемых в соответствии с ежегодно утверждаемым постановлением Правительства Российской Федерации о предоставлении и распределении субсидий из федерального бюджета бюджетам субъектов Российской Федерации, Правилами предоставления </w:t>
      </w:r>
      <w:r>
        <w:br/>
        <w:t xml:space="preserve">и распределения субсидий из федерального бюджета бюджетам субъектов Российской Федерации в целях софинансирования реализации государственных программ субъектов Российской Федерации, содержащих мероприятия по развитию системы оказания паллиативной медицинской помощи, приведенными в приложении № 6 к государственной программе Российской Федерации «Развитие здравоохранения», путем предоставления субсидий на иные цели в соответствии с пунктом 3 постановления Правительства </w:t>
      </w:r>
      <w:r>
        <w:br/>
        <w:t>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lastRenderedPageBreak/>
        <w:t xml:space="preserve">Реализация мероприятия, предусмотренного в пункте 19 процессной части перечня мероприятий подпрограммы 5, осуществляется за счет средств федерального бюджета </w:t>
      </w:r>
      <w:r>
        <w:br/>
        <w:t xml:space="preserve">в виде иного межбюджетного трансферта, выделяемого в соответствии с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расходов по осуществлению медицинской деятельности, связанной с донорством органов человека в целях трансплантации (пересадки), утвержденными постановлением Правительства Российской Федерации от 29.12.2018 № 1733, путем предоставления субсидий на иные цели в соответствии с пунктом 3 постановления Правительства </w:t>
      </w:r>
      <w:r>
        <w:br/>
        <w:t>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t xml:space="preserve">Реализация мероприятий, предусмотренного в пункте 20 процессной части перечня мероприятий подпрограммы 5, осуществляется в виде межбюджетных трансфертов </w:t>
      </w:r>
      <w:r>
        <w:br/>
        <w:t xml:space="preserve">в соответствии с постановлением Правительства Российской Федерации от 26.02.2021 </w:t>
      </w:r>
      <w:r>
        <w:br/>
        <w:t xml:space="preserve">№ 273 «Об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w:t>
      </w:r>
      <w:r>
        <w:br/>
        <w:t xml:space="preserve">по программам повышения квалификации, а также по приобретению и проведению ремонта медицинского оборудования» и постановлением Правительства Российской Федерации от 27.12.2019 № 1910 «Об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для софинансирования расходов медицинских организаций </w:t>
      </w:r>
      <w:r>
        <w:br/>
        <w:t>на оплату труда врачей и среднего медицинского персонала».</w:t>
      </w:r>
    </w:p>
    <w:p w:rsidR="0053220D" w:rsidRDefault="00C27AE6">
      <w:pPr>
        <w:pStyle w:val="ConsPlusNormal"/>
        <w:widowControl/>
        <w:suppressAutoHyphens/>
        <w:ind w:firstLine="567"/>
        <w:jc w:val="both"/>
      </w:pPr>
      <w:r>
        <w:t xml:space="preserve">Реализация мероприятия, предусмотренного в пункте 21 процессной части перечня мероприятий подпрограммы 5, осуществляется в виде предоставления межбюджетного трансферта, в соответствии с распоряжением Правительства Российской Федерации </w:t>
      </w:r>
      <w:r>
        <w:br/>
        <w:t>от 05.12.2024 № 3581-р «О распределении в 2025 году иных межбюджетных трансфертов,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в целях софинансирования расходов медицинских организаций на оплату труда врачей и среднего медицинского персонала».</w:t>
      </w:r>
    </w:p>
    <w:p w:rsidR="0053220D" w:rsidRDefault="00C27AE6">
      <w:pPr>
        <w:pStyle w:val="ConsPlusNormal"/>
        <w:widowControl/>
        <w:suppressAutoHyphens/>
        <w:ind w:firstLine="567"/>
        <w:jc w:val="both"/>
      </w:pPr>
      <w:r>
        <w:t xml:space="preserve">Реализация мероприятия, предусмотренного в пункте 23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в соответствии с постановлением Правительства Российской Федерации 09.06.2023 № 559 «Об установлении выплат работникам медицинских организаций, подведомственных исполнительным органам государственной власти </w:t>
      </w:r>
      <w:r>
        <w:br/>
        <w:t xml:space="preserve">Санкт-Петербурга» путем предоставления подведомственным учреждениям субсидий </w:t>
      </w:r>
      <w:r>
        <w:br/>
        <w:t>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t xml:space="preserve">Реализация мероприятия, предусмотренного в пункте 24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путем предоставления подведомственным учреждениям субсидий </w:t>
      </w:r>
      <w:r>
        <w:br/>
        <w:t xml:space="preserve">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 для достижения целевых значений показателей заработной платы категорий бюджетной сферы, определенных Указом </w:t>
      </w:r>
      <w:r>
        <w:lastRenderedPageBreak/>
        <w:t xml:space="preserve">Президента Российской Федерации от 07.05.2012 № 597 «О мероприятиях по реализации государственной социальной политики», а также на финансовое обеспечение </w:t>
      </w:r>
      <w:r>
        <w:br/>
        <w:t xml:space="preserve">и компенсацию расходов государственных бюджетных и автономных учреждений здравоохранения Санкт-Петербурга по уплате налога на имущество организаций </w:t>
      </w:r>
      <w:r>
        <w:br/>
        <w:t>и земельного налога.</w:t>
      </w:r>
    </w:p>
    <w:p w:rsidR="0053220D" w:rsidRDefault="00C27AE6">
      <w:pPr>
        <w:pStyle w:val="ConsPlusNormal"/>
        <w:widowControl/>
        <w:suppressAutoHyphens/>
        <w:ind w:firstLine="567"/>
        <w:jc w:val="both"/>
      </w:pPr>
      <w:r>
        <w:t xml:space="preserve">Реализация мероприятия, предусмотренного в пункте 25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на реализацию мероприятий ведомственного проекта «Здоровая женщина возраста 50+» путем предоставления подведомственным учреждениям субсидий </w:t>
      </w:r>
      <w:r>
        <w:br/>
        <w:t>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53220D" w:rsidRDefault="00C27AE6">
      <w:pPr>
        <w:pStyle w:val="ConsPlusNormal"/>
        <w:widowControl/>
        <w:suppressAutoHyphens/>
        <w:ind w:firstLine="567"/>
        <w:jc w:val="both"/>
      </w:pPr>
      <w:r>
        <w:t xml:space="preserve">Финансирование мероприятий, указанных в процессной части перечня мероприятий подпрограммы 5, связанных с предоставлением субсидий государственным бюджетным учреждениям Санкт-Петербурга на обеспечение выполнения государственных заданий </w:t>
      </w:r>
      <w:r>
        <w:br/>
        <w:t>и содержанием государственных казенных учреждений, включает финансирование энергосервисных контрактов в части расходов на оплату соответствующих энергетических ресурсов (услуг на их доставку).</w:t>
      </w:r>
    </w:p>
    <w:p w:rsidR="00C27AE6" w:rsidRDefault="00C27AE6">
      <w:pPr>
        <w:pStyle w:val="ConsPlusNormal"/>
        <w:widowControl/>
        <w:suppressAutoHyphens/>
        <w:ind w:firstLine="567"/>
        <w:jc w:val="both"/>
        <w:sectPr w:rsidR="00C27AE6">
          <w:pgSz w:w="11907" w:h="16840"/>
          <w:pgMar w:top="1134" w:right="851" w:bottom="1134" w:left="1701" w:header="720" w:footer="720" w:gutter="0"/>
          <w:cols w:space="720"/>
        </w:sectPr>
      </w:pPr>
    </w:p>
    <w:p w:rsidR="0053220D" w:rsidRDefault="00C27AE6">
      <w:pPr>
        <w:pStyle w:val="a3"/>
        <w:spacing w:after="0" w:line="240" w:lineRule="auto"/>
        <w:contextualSpacing w:val="0"/>
        <w:jc w:val="center"/>
        <w:rPr>
          <w:b/>
          <w:sz w:val="24"/>
        </w:rPr>
      </w:pPr>
      <w:r>
        <w:rPr>
          <w:rFonts w:ascii="Times New Roman" w:hAnsi="Times New Roman"/>
          <w:b/>
          <w:sz w:val="24"/>
        </w:rPr>
        <w:lastRenderedPageBreak/>
        <w:t>13. Подпрограмма 6</w:t>
      </w:r>
    </w:p>
    <w:p w:rsidR="0053220D" w:rsidRDefault="00C27AE6">
      <w:pPr>
        <w:pStyle w:val="a3"/>
        <w:spacing w:after="0" w:line="240" w:lineRule="auto"/>
        <w:ind w:left="709"/>
        <w:contextualSpacing w:val="0"/>
        <w:jc w:val="center"/>
        <w:rPr>
          <w:sz w:val="24"/>
        </w:rPr>
      </w:pPr>
      <w:r>
        <w:rPr>
          <w:rFonts w:ascii="Times New Roman" w:hAnsi="Times New Roman"/>
          <w:b/>
          <w:sz w:val="24"/>
        </w:rPr>
        <w:t>13.1. Паспорт подпрограммы 6</w:t>
      </w:r>
    </w:p>
    <w:tbl>
      <w:tblPr>
        <w:tblStyle w:val="TableGrid6"/>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rPr>
                <w:rFonts w:eastAsia="Times New Roman" w:cs="Times New Roman"/>
              </w:rPr>
            </w:pPr>
            <w:r>
              <w:rPr>
                <w:rFonts w:ascii="Times New Roman" w:eastAsia="Times New Roman" w:hAnsi="Times New Roman" w:cs="Times New Roman"/>
              </w:rPr>
              <w:t>1</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Исполнители подпрограммы 6</w:t>
            </w:r>
          </w:p>
        </w:tc>
        <w:tc>
          <w:tcPr>
            <w:tcW w:w="6660" w:type="dxa"/>
          </w:tcPr>
          <w:p w:rsidR="0053220D" w:rsidRDefault="00C27AE6">
            <w:pPr>
              <w:rPr>
                <w:rFonts w:eastAsia="Times New Roman" w:cs="Times New Roman"/>
              </w:rPr>
            </w:pPr>
            <w:r>
              <w:rPr>
                <w:rFonts w:ascii="Times New Roman" w:eastAsia="Times New Roman" w:hAnsi="Times New Roman" w:cs="Times New Roman"/>
              </w:rPr>
              <w:t>КЗ</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2</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6</w:t>
            </w:r>
            <w:r>
              <w:rPr>
                <w:rFonts w:ascii="Times New Roman" w:eastAsia="Times New Roman" w:hAnsi="Times New Roman" w:cs="Times New Roman"/>
                <w:color w:val="000000"/>
              </w:rPr>
              <w:t>)</w:t>
            </w:r>
          </w:p>
        </w:tc>
        <w:tc>
          <w:tcPr>
            <w:tcW w:w="6660" w:type="dxa"/>
          </w:tcPr>
          <w:p w:rsidR="0053220D" w:rsidRDefault="00C27AE6">
            <w:pPr>
              <w:rPr>
                <w:rFonts w:eastAsia="Times New Roman" w:cs="Times New Roman"/>
              </w:rPr>
            </w:pPr>
            <w:r>
              <w:rPr>
                <w:rFonts w:ascii="Times New Roman" w:eastAsia="Times New Roman" w:hAnsi="Times New Roman" w:cs="Times New Roman"/>
              </w:rPr>
              <w:t>Территориальный фонд ОМС СПб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3</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Цели подпрограммы 6</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Обеспечение доступности и качества медицинской помощи, оказываемой в рамках территориальной программы обязательного медицинского страхования Санкт-Петербурга.</w:t>
            </w:r>
          </w:p>
          <w:p w:rsidR="0053220D" w:rsidRDefault="00C27AE6">
            <w:pPr>
              <w:rPr>
                <w:rFonts w:eastAsia="Times New Roman" w:cs="Times New Roman"/>
              </w:rPr>
            </w:pPr>
            <w:r>
              <w:rPr>
                <w:rFonts w:ascii="Times New Roman" w:eastAsia="Times New Roman" w:hAnsi="Times New Roman" w:cs="Times New Roman"/>
              </w:rPr>
              <w:t>Формирование эффективной структуры оказания медицинской помощи в рамках территориальной программы обязательного медицинского страхования Санкт-Петербурга.</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4</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6</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Уменьшение объемов оказания скорой медицинской помощи вне медицинских организаций с одновременным увеличением объемов оказания медицинской помощи в амбулаторных условиях в неотложной форме.</w:t>
            </w:r>
          </w:p>
          <w:p w:rsidR="0053220D" w:rsidRDefault="00C27AE6">
            <w:pPr>
              <w:rPr>
                <w:rFonts w:ascii="Times New Roman" w:eastAsia="Times New Roman" w:hAnsi="Times New Roman" w:cs="Times New Roman"/>
              </w:rPr>
            </w:pPr>
            <w:r>
              <w:rPr>
                <w:rFonts w:ascii="Times New Roman" w:eastAsia="Times New Roman" w:hAnsi="Times New Roman" w:cs="Times New Roman"/>
              </w:rPr>
              <w:t>Поддержание сбалансированности объемов оказания медицинской помощи в стационарных условиях и условиях дневных стационаров.</w:t>
            </w:r>
          </w:p>
          <w:p w:rsidR="0053220D" w:rsidRDefault="00C27AE6">
            <w:pPr>
              <w:rPr>
                <w:rFonts w:eastAsia="Times New Roman" w:cs="Times New Roman"/>
              </w:rPr>
            </w:pPr>
            <w:r>
              <w:rPr>
                <w:rFonts w:ascii="Times New Roman" w:eastAsia="Times New Roman" w:hAnsi="Times New Roman" w:cs="Times New Roman"/>
              </w:rPr>
              <w:t>Снижение доли расходов на оказание скорой медицинской помощи вне медицинских организаций.</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5</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6</w:t>
            </w:r>
          </w:p>
        </w:tc>
        <w:tc>
          <w:tcPr>
            <w:tcW w:w="6660" w:type="dxa"/>
          </w:tcPr>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6</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6</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6 </w:t>
            </w:r>
            <w:r>
              <w:rPr>
                <w:rFonts w:ascii="Times New Roman" w:eastAsia="Times New Roman" w:hAnsi="Times New Roman" w:cs="Times New Roman"/>
                <w:color w:val="000000"/>
              </w:rPr>
              <w:t>составляет 1179398148,8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171598814,9 тыс. руб.;</w:t>
            </w:r>
          </w:p>
          <w:p w:rsidR="0053220D" w:rsidRDefault="00C27AE6">
            <w:pPr>
              <w:rPr>
                <w:rFonts w:eastAsia="Times New Roman" w:cs="Times New Roman"/>
              </w:rPr>
            </w:pPr>
            <w:r>
              <w:rPr>
                <w:rFonts w:ascii="Times New Roman" w:eastAsia="Times New Roman" w:hAnsi="Times New Roman" w:cs="Times New Roman"/>
                <w:color w:val="000000"/>
              </w:rPr>
              <w:t>2026 г. – 183372559,1 тыс. руб.;</w:t>
            </w:r>
          </w:p>
          <w:p w:rsidR="0053220D" w:rsidRDefault="00C27AE6">
            <w:pPr>
              <w:rPr>
                <w:rFonts w:eastAsia="Times New Roman" w:cs="Times New Roman"/>
              </w:rPr>
            </w:pPr>
            <w:r>
              <w:rPr>
                <w:rFonts w:ascii="Times New Roman" w:eastAsia="Times New Roman" w:hAnsi="Times New Roman" w:cs="Times New Roman"/>
                <w:color w:val="000000"/>
              </w:rPr>
              <w:t>2027 г. – 194584451,7 тыс. руб.;</w:t>
            </w:r>
          </w:p>
          <w:p w:rsidR="0053220D" w:rsidRDefault="00C27AE6">
            <w:pPr>
              <w:rPr>
                <w:rFonts w:eastAsia="Times New Roman" w:cs="Times New Roman"/>
              </w:rPr>
            </w:pPr>
            <w:r>
              <w:rPr>
                <w:rFonts w:ascii="Times New Roman" w:eastAsia="Times New Roman" w:hAnsi="Times New Roman" w:cs="Times New Roman"/>
                <w:color w:val="000000"/>
              </w:rPr>
              <w:t>2028 г. – 202114870,0 тыс. руб.;</w:t>
            </w:r>
          </w:p>
          <w:p w:rsidR="0053220D" w:rsidRDefault="00C27AE6">
            <w:pPr>
              <w:rPr>
                <w:rFonts w:eastAsia="Times New Roman" w:cs="Times New Roman"/>
              </w:rPr>
            </w:pPr>
            <w:r>
              <w:rPr>
                <w:rFonts w:ascii="Times New Roman" w:eastAsia="Times New Roman" w:hAnsi="Times New Roman" w:cs="Times New Roman"/>
                <w:color w:val="000000"/>
              </w:rPr>
              <w:t>2029 г. – 209876081,0 тыс. руб.;</w:t>
            </w: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2030 г. – 217851372,1 тыс. руб.;</w:t>
            </w:r>
          </w:p>
          <w:p w:rsidR="0053220D" w:rsidRDefault="0053220D">
            <w:pPr>
              <w:rPr>
                <w:rFonts w:ascii="Times New Roman" w:eastAsia="Times New Roman" w:hAnsi="Times New Roman" w:cs="Times New Roman"/>
                <w:color w:val="000000"/>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549558093,3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79311175,0 тыс. руб.;</w:t>
            </w:r>
          </w:p>
          <w:p w:rsidR="0053220D" w:rsidRDefault="00C27AE6">
            <w:pPr>
              <w:rPr>
                <w:rFonts w:eastAsia="Times New Roman" w:cs="Times New Roman"/>
              </w:rPr>
            </w:pPr>
            <w:r>
              <w:rPr>
                <w:rFonts w:ascii="Times New Roman" w:eastAsia="Times New Roman" w:hAnsi="Times New Roman" w:cs="Times New Roman"/>
                <w:color w:val="000000"/>
              </w:rPr>
              <w:t>2026 г. – 85372217,4 тыс. руб.;</w:t>
            </w:r>
          </w:p>
          <w:p w:rsidR="0053220D" w:rsidRDefault="00C27AE6">
            <w:pPr>
              <w:rPr>
                <w:rFonts w:eastAsia="Times New Roman" w:cs="Times New Roman"/>
              </w:rPr>
            </w:pPr>
            <w:r>
              <w:rPr>
                <w:rFonts w:ascii="Times New Roman" w:eastAsia="Times New Roman" w:hAnsi="Times New Roman" w:cs="Times New Roman"/>
                <w:color w:val="000000"/>
              </w:rPr>
              <w:t>2027 г. – 90839641,5 тыс. руб.;</w:t>
            </w:r>
          </w:p>
          <w:p w:rsidR="0053220D" w:rsidRDefault="00C27AE6">
            <w:pPr>
              <w:rPr>
                <w:rFonts w:eastAsia="Times New Roman" w:cs="Times New Roman"/>
              </w:rPr>
            </w:pPr>
            <w:r>
              <w:rPr>
                <w:rFonts w:ascii="Times New Roman" w:eastAsia="Times New Roman" w:hAnsi="Times New Roman" w:cs="Times New Roman"/>
                <w:color w:val="000000"/>
              </w:rPr>
              <w:t>2028 г. – 94355135,6 тыс. руб.;</w:t>
            </w:r>
          </w:p>
          <w:p w:rsidR="0053220D" w:rsidRDefault="00C27AE6">
            <w:pPr>
              <w:rPr>
                <w:rFonts w:eastAsia="Times New Roman" w:cs="Times New Roman"/>
              </w:rPr>
            </w:pPr>
            <w:r>
              <w:rPr>
                <w:rFonts w:ascii="Times New Roman" w:eastAsia="Times New Roman" w:hAnsi="Times New Roman" w:cs="Times New Roman"/>
                <w:color w:val="000000"/>
              </w:rPr>
              <w:t>2029 г. – 97978372,8 тыс. руб.;</w:t>
            </w:r>
          </w:p>
          <w:p w:rsidR="0053220D" w:rsidRDefault="00C27AE6">
            <w:pPr>
              <w:rPr>
                <w:rFonts w:eastAsia="Times New Roman" w:cs="Times New Roman"/>
              </w:rPr>
            </w:pPr>
            <w:r>
              <w:rPr>
                <w:rFonts w:ascii="Times New Roman" w:eastAsia="Times New Roman" w:hAnsi="Times New Roman" w:cs="Times New Roman"/>
                <w:color w:val="000000"/>
              </w:rPr>
              <w:t>2030 г. – 101701551,0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lastRenderedPageBreak/>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629840055,5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92287639,9 тыс. руб.;</w:t>
            </w:r>
          </w:p>
          <w:p w:rsidR="0053220D" w:rsidRDefault="00C27AE6">
            <w:pPr>
              <w:rPr>
                <w:rFonts w:eastAsia="Times New Roman" w:cs="Times New Roman"/>
              </w:rPr>
            </w:pPr>
            <w:r>
              <w:rPr>
                <w:rFonts w:ascii="Times New Roman" w:eastAsia="Times New Roman" w:hAnsi="Times New Roman" w:cs="Times New Roman"/>
                <w:color w:val="000000"/>
              </w:rPr>
              <w:t>2026 г. – 98000341,7 тыс. руб.;</w:t>
            </w:r>
          </w:p>
          <w:p w:rsidR="0053220D" w:rsidRDefault="00C27AE6">
            <w:pPr>
              <w:rPr>
                <w:rFonts w:eastAsia="Times New Roman" w:cs="Times New Roman"/>
              </w:rPr>
            </w:pPr>
            <w:r>
              <w:rPr>
                <w:rFonts w:ascii="Times New Roman" w:eastAsia="Times New Roman" w:hAnsi="Times New Roman" w:cs="Times New Roman"/>
                <w:color w:val="000000"/>
              </w:rPr>
              <w:t>2027 г. – 103744810,2 тыс. руб.;</w:t>
            </w:r>
          </w:p>
          <w:p w:rsidR="0053220D" w:rsidRDefault="00C27AE6">
            <w:pPr>
              <w:rPr>
                <w:rFonts w:eastAsia="Times New Roman" w:cs="Times New Roman"/>
              </w:rPr>
            </w:pPr>
            <w:r>
              <w:rPr>
                <w:rFonts w:ascii="Times New Roman" w:eastAsia="Times New Roman" w:hAnsi="Times New Roman" w:cs="Times New Roman"/>
                <w:color w:val="000000"/>
              </w:rPr>
              <w:t>2028 г. – 107759734,4 тыс. руб.;</w:t>
            </w:r>
          </w:p>
          <w:p w:rsidR="0053220D" w:rsidRDefault="00C27AE6">
            <w:pPr>
              <w:rPr>
                <w:rFonts w:eastAsia="Times New Roman" w:cs="Times New Roman"/>
              </w:rPr>
            </w:pPr>
            <w:r>
              <w:rPr>
                <w:rFonts w:ascii="Times New Roman" w:eastAsia="Times New Roman" w:hAnsi="Times New Roman" w:cs="Times New Roman"/>
                <w:color w:val="000000"/>
              </w:rPr>
              <w:t>2029 г. – 111897708,2 тыс. руб.;</w:t>
            </w:r>
          </w:p>
          <w:p w:rsidR="0053220D" w:rsidRDefault="00C27AE6">
            <w:pPr>
              <w:rPr>
                <w:rFonts w:eastAsia="Times New Roman" w:cs="Times New Roman"/>
              </w:rPr>
            </w:pPr>
            <w:r>
              <w:rPr>
                <w:rFonts w:ascii="Times New Roman" w:eastAsia="Times New Roman" w:hAnsi="Times New Roman" w:cs="Times New Roman"/>
                <w:color w:val="000000"/>
              </w:rPr>
              <w:t>2030 г. – 116149821,1 тыс. руб.;</w:t>
            </w:r>
          </w:p>
          <w:p w:rsidR="0053220D" w:rsidRDefault="0053220D">
            <w:pPr>
              <w:rPr>
                <w:rFonts w:eastAsia="Times New Roman" w:cs="Times New Roman"/>
              </w:rPr>
            </w:pP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lastRenderedPageBreak/>
              <w:t>7</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6</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Повышение доступности и качества медицинской помощи, оказываемой в рамках территориальной программы обязательного медицинского страхования Санкт-Петербурга.</w:t>
            </w:r>
          </w:p>
          <w:p w:rsidR="0053220D" w:rsidRDefault="00C27AE6">
            <w:pPr>
              <w:rPr>
                <w:rFonts w:ascii="Times New Roman" w:eastAsia="Times New Roman" w:hAnsi="Times New Roman" w:cs="Times New Roman"/>
              </w:rPr>
            </w:pPr>
            <w:r>
              <w:rPr>
                <w:rFonts w:ascii="Times New Roman" w:eastAsia="Times New Roman" w:hAnsi="Times New Roman" w:cs="Times New Roman"/>
              </w:rPr>
              <w:t>Оптимизация структуры оказания медицинской помощи, предоставляемой в рамках территориальной программы обязательного медицинского страхования Санкт-Петербурга.</w:t>
            </w:r>
          </w:p>
          <w:p w:rsidR="0053220D" w:rsidRDefault="00C27AE6">
            <w:pPr>
              <w:rPr>
                <w:rFonts w:ascii="Times New Roman" w:eastAsia="Times New Roman" w:hAnsi="Times New Roman" w:cs="Times New Roman"/>
              </w:rPr>
            </w:pPr>
            <w:r>
              <w:rPr>
                <w:rFonts w:ascii="Times New Roman" w:eastAsia="Times New Roman" w:hAnsi="Times New Roman" w:cs="Times New Roman"/>
              </w:rPr>
              <w:lastRenderedPageBreak/>
              <w:t>Предупреждение и борьба с социально значимыми заболеваниями.</w:t>
            </w:r>
          </w:p>
          <w:p w:rsidR="0053220D" w:rsidRDefault="00C27AE6">
            <w:pPr>
              <w:rPr>
                <w:rFonts w:ascii="Times New Roman" w:eastAsia="Times New Roman" w:hAnsi="Times New Roman" w:cs="Times New Roman"/>
              </w:rPr>
            </w:pPr>
            <w:r>
              <w:rPr>
                <w:rFonts w:ascii="Times New Roman" w:eastAsia="Times New Roman" w:hAnsi="Times New Roman" w:cs="Times New Roman"/>
              </w:rPr>
              <w:t>Создание условий для увеличения доли посещения детьми и взрослыми медицинских организаций с профилактическими целями.</w:t>
            </w:r>
          </w:p>
          <w:p w:rsidR="0053220D" w:rsidRDefault="00C27AE6">
            <w:pPr>
              <w:rPr>
                <w:rFonts w:eastAsia="Times New Roman" w:cs="Times New Roman"/>
              </w:rPr>
            </w:pPr>
            <w:r>
              <w:rPr>
                <w:rFonts w:ascii="Times New Roman" w:eastAsia="Times New Roman" w:hAnsi="Times New Roman" w:cs="Times New Roman"/>
              </w:rPr>
              <w:t>Обеспечение своевременности и доступности оказания скорой специализированной медицинской помощи населению</w:t>
            </w:r>
          </w:p>
        </w:tc>
      </w:tr>
    </w:tbl>
    <w:p w:rsidR="0053220D" w:rsidRDefault="0053220D">
      <w:pPr>
        <w:rPr>
          <w:rFonts w:eastAsia="Times New Roman" w:cs="Times New Roman"/>
        </w:rPr>
        <w:sectPr w:rsidR="0053220D">
          <w:pgSz w:w="11907" w:h="16839" w:code="9"/>
          <w:pgMar w:top="1133" w:right="850" w:bottom="1133" w:left="1700" w:header="708" w:footer="708" w:gutter="0"/>
          <w:cols w:space="720"/>
        </w:sectPr>
      </w:pPr>
    </w:p>
    <w:p w:rsidR="0053220D" w:rsidRDefault="00C27AE6">
      <w:pPr>
        <w:pStyle w:val="ConsPlusTitle"/>
        <w:suppressAutoHyphens/>
        <w:jc w:val="center"/>
        <w:outlineLvl w:val="2"/>
      </w:pPr>
      <w:r>
        <w:lastRenderedPageBreak/>
        <w:t>13.2. Характеристика текущего состояния сферы реализации</w:t>
      </w:r>
    </w:p>
    <w:p w:rsidR="0053220D" w:rsidRDefault="00C27AE6">
      <w:pPr>
        <w:pStyle w:val="ConsPlusTitle"/>
        <w:suppressAutoHyphens/>
        <w:jc w:val="center"/>
      </w:pPr>
      <w:r>
        <w:t>подпрограммы 6 с указанием основных проблем и прогноз</w:t>
      </w:r>
    </w:p>
    <w:p w:rsidR="0053220D" w:rsidRDefault="00C27AE6">
      <w:pPr>
        <w:pStyle w:val="ConsPlusTitle"/>
        <w:suppressAutoHyphens/>
        <w:jc w:val="center"/>
      </w:pPr>
      <w:r>
        <w:t>развития сферы реализации подпрограммы 6</w:t>
      </w:r>
    </w:p>
    <w:p w:rsidR="0053220D" w:rsidRDefault="0053220D">
      <w:pPr>
        <w:pStyle w:val="ConsPlusNormal"/>
        <w:suppressAutoHyphens/>
      </w:pPr>
    </w:p>
    <w:p w:rsidR="0053220D" w:rsidRDefault="00C27AE6">
      <w:pPr>
        <w:ind w:firstLine="567"/>
        <w:rPr>
          <w:rFonts w:ascii="Times New Roman" w:hAnsi="Times New Roman" w:cs="Times New Roman"/>
        </w:rPr>
      </w:pPr>
      <w:r>
        <w:rPr>
          <w:rFonts w:ascii="Times New Roman" w:hAnsi="Times New Roman" w:cs="Times New Roman"/>
        </w:rPr>
        <w:t xml:space="preserve">В рамках территориальной программы обязательного медицинского страхования </w:t>
      </w:r>
      <w:r>
        <w:rPr>
          <w:rFonts w:ascii="Times New Roman" w:hAnsi="Times New Roman" w:cs="Times New Roman"/>
        </w:rPr>
        <w:br/>
        <w:t xml:space="preserve">(далее - ОМС) Санкт-Петербурга застрахованные по ОМС граждане имеют право на получение первичной медико-санитарной помощи, включая профилактическую помощь, скорой медицинской помощи (за исключением санитарно-авиационной эвакуации), специализированной медицинской помощи, в том числе высокотехнологичной медицинской помощи, включенной в перечень видов высокотехнологичной медицинской помощи, финансовое обеспечение которых осуществляется за счет ОМС, при следующих заболеваниях </w:t>
      </w:r>
      <w:r>
        <w:rPr>
          <w:rFonts w:ascii="Times New Roman" w:hAnsi="Times New Roman" w:cs="Times New Roman"/>
        </w:rPr>
        <w:br/>
        <w:t>и состояниях:</w:t>
      </w:r>
    </w:p>
    <w:p w:rsidR="0053220D" w:rsidRDefault="00C27AE6">
      <w:pPr>
        <w:pStyle w:val="ConsPlusNormal"/>
        <w:ind w:firstLine="567"/>
      </w:pPr>
      <w:r>
        <w:t xml:space="preserve">инфекционные и паразитарные болезни; </w:t>
      </w:r>
    </w:p>
    <w:p w:rsidR="0053220D" w:rsidRDefault="00C27AE6">
      <w:pPr>
        <w:pStyle w:val="ConsPlusNormal"/>
        <w:ind w:firstLine="567"/>
      </w:pPr>
      <w:r>
        <w:t>новообразования; болезни эндокринной системы;</w:t>
      </w:r>
    </w:p>
    <w:p w:rsidR="0053220D" w:rsidRDefault="00C27AE6">
      <w:pPr>
        <w:pStyle w:val="ConsPlusNormal"/>
        <w:ind w:firstLine="567"/>
      </w:pPr>
      <w:r>
        <w:t xml:space="preserve">расстройства питания и нарушения обмена веществ; </w:t>
      </w:r>
    </w:p>
    <w:p w:rsidR="0053220D" w:rsidRDefault="00C27AE6">
      <w:pPr>
        <w:pStyle w:val="ConsPlusNormal"/>
        <w:ind w:firstLine="567"/>
      </w:pPr>
      <w:r>
        <w:t xml:space="preserve">болезни нервной системы; </w:t>
      </w:r>
    </w:p>
    <w:p w:rsidR="0053220D" w:rsidRDefault="00C27AE6">
      <w:pPr>
        <w:pStyle w:val="ConsPlusNormal"/>
        <w:ind w:firstLine="567"/>
      </w:pPr>
      <w:r>
        <w:t xml:space="preserve">болезни крови, кроветворных органов; </w:t>
      </w:r>
    </w:p>
    <w:p w:rsidR="0053220D" w:rsidRDefault="00C27AE6">
      <w:pPr>
        <w:pStyle w:val="ConsPlusNormal"/>
        <w:ind w:firstLine="567"/>
      </w:pPr>
      <w:r>
        <w:t xml:space="preserve">отдельные нарушения, вовлекающие иммунный механизм; </w:t>
      </w:r>
    </w:p>
    <w:p w:rsidR="0053220D" w:rsidRDefault="00C27AE6">
      <w:pPr>
        <w:pStyle w:val="ConsPlusNormal"/>
        <w:ind w:firstLine="567"/>
      </w:pPr>
      <w:r>
        <w:t xml:space="preserve">болезни глаза и его придаточного аппарата; </w:t>
      </w:r>
    </w:p>
    <w:p w:rsidR="0053220D" w:rsidRDefault="00C27AE6">
      <w:pPr>
        <w:pStyle w:val="ConsPlusNormal"/>
        <w:ind w:firstLine="567"/>
      </w:pPr>
      <w:r>
        <w:t xml:space="preserve">болезни уха и сосцевидного отростка; </w:t>
      </w:r>
    </w:p>
    <w:p w:rsidR="0053220D" w:rsidRDefault="00C27AE6">
      <w:pPr>
        <w:pStyle w:val="ConsPlusNormal"/>
        <w:ind w:firstLine="567"/>
      </w:pPr>
      <w:r>
        <w:t xml:space="preserve">болезни системы кровообращения; </w:t>
      </w:r>
    </w:p>
    <w:p w:rsidR="0053220D" w:rsidRDefault="00C27AE6">
      <w:pPr>
        <w:pStyle w:val="ConsPlusNormal"/>
        <w:ind w:firstLine="567"/>
      </w:pPr>
      <w:r>
        <w:t xml:space="preserve">болезни органов дыхания; </w:t>
      </w:r>
    </w:p>
    <w:p w:rsidR="0053220D" w:rsidRDefault="00C27AE6">
      <w:pPr>
        <w:pStyle w:val="ConsPlusNormal"/>
        <w:ind w:left="567"/>
      </w:pPr>
      <w:r>
        <w:t xml:space="preserve">болезни органов пищеварения, в том числе болезни полости рта, слюнных желез </w:t>
      </w:r>
      <w:r>
        <w:br/>
        <w:t>и челюстей;</w:t>
      </w:r>
    </w:p>
    <w:p w:rsidR="0053220D" w:rsidRDefault="00C27AE6">
      <w:pPr>
        <w:pStyle w:val="ConsPlusNormal"/>
        <w:ind w:firstLine="567"/>
      </w:pPr>
      <w:r>
        <w:t>болезни мочеполовой системы;</w:t>
      </w:r>
    </w:p>
    <w:p w:rsidR="0053220D" w:rsidRDefault="00C27AE6">
      <w:pPr>
        <w:pStyle w:val="ConsPlusNormal"/>
        <w:ind w:firstLine="567"/>
      </w:pPr>
      <w:r>
        <w:t>болезни кожи и подкожной клетчатки;</w:t>
      </w:r>
    </w:p>
    <w:p w:rsidR="0053220D" w:rsidRDefault="00C27AE6">
      <w:pPr>
        <w:pStyle w:val="ConsPlusNormal"/>
        <w:ind w:firstLine="567"/>
      </w:pPr>
      <w:r>
        <w:t>болезни костно-мышечной системы и соединительной ткани; травмы,</w:t>
      </w:r>
    </w:p>
    <w:p w:rsidR="0053220D" w:rsidRDefault="00C27AE6">
      <w:pPr>
        <w:pStyle w:val="ConsPlusNormal"/>
        <w:ind w:firstLine="567"/>
      </w:pPr>
      <w:r>
        <w:t>отравления и некоторые другие последствия воздействия внешних причин;</w:t>
      </w:r>
    </w:p>
    <w:p w:rsidR="0053220D" w:rsidRDefault="00C27AE6">
      <w:pPr>
        <w:pStyle w:val="ConsPlusNormal"/>
        <w:ind w:firstLine="567"/>
      </w:pPr>
      <w:r>
        <w:t>врожденные аномалии (пороки развития);</w:t>
      </w:r>
    </w:p>
    <w:p w:rsidR="0053220D" w:rsidRDefault="00C27AE6">
      <w:pPr>
        <w:pStyle w:val="ConsPlusNormal"/>
        <w:ind w:firstLine="567"/>
      </w:pPr>
      <w:r>
        <w:t>деформации и хромосомные нарушения;</w:t>
      </w:r>
    </w:p>
    <w:p w:rsidR="0053220D" w:rsidRDefault="00C27AE6">
      <w:pPr>
        <w:pStyle w:val="ConsPlusNormal"/>
        <w:ind w:firstLine="567"/>
      </w:pPr>
      <w:r>
        <w:t>беременность, роды, послеродовой период и аборты;</w:t>
      </w:r>
    </w:p>
    <w:p w:rsidR="0053220D" w:rsidRDefault="00C27AE6">
      <w:pPr>
        <w:pStyle w:val="ConsPlusNormal"/>
        <w:ind w:firstLine="567"/>
      </w:pPr>
      <w:r>
        <w:t>отдельные состояния, возникающие у детей в перинатальный период;</w:t>
      </w:r>
    </w:p>
    <w:p w:rsidR="0053220D" w:rsidRDefault="00C27AE6">
      <w:pPr>
        <w:pStyle w:val="ConsPlusNormal"/>
        <w:ind w:firstLine="567"/>
        <w:jc w:val="both"/>
      </w:pPr>
      <w:r>
        <w:t xml:space="preserve">признаки и отклонения от нормы, не отнесенные к заболеваниям и состояниям, </w:t>
      </w:r>
      <w:r>
        <w:br/>
        <w:t>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зубопротезирования для отдельных категорий граждан.</w:t>
      </w:r>
    </w:p>
    <w:p w:rsidR="0053220D" w:rsidRDefault="00C27AE6">
      <w:pPr>
        <w:ind w:firstLine="567"/>
        <w:rPr>
          <w:rFonts w:ascii="Times New Roman" w:hAnsi="Times New Roman" w:cs="Times New Roman"/>
          <w:szCs w:val="24"/>
        </w:rPr>
      </w:pPr>
      <w:r>
        <w:rPr>
          <w:rFonts w:ascii="Times New Roman" w:hAnsi="Times New Roman" w:cs="Times New Roman"/>
          <w:szCs w:val="24"/>
        </w:rPr>
        <w:t>В рамках Территориальной программы ОМС осуществляется:</w:t>
      </w:r>
    </w:p>
    <w:p w:rsidR="0053220D" w:rsidRDefault="00C27AE6">
      <w:pPr>
        <w:ind w:firstLine="567"/>
        <w:rPr>
          <w:rFonts w:ascii="Times New Roman" w:hAnsi="Times New Roman" w:cs="Times New Roman"/>
          <w:szCs w:val="24"/>
        </w:rPr>
      </w:pPr>
      <w:r>
        <w:rPr>
          <w:rFonts w:ascii="Times New Roman" w:hAnsi="Times New Roman" w:cs="Times New Roman"/>
          <w:szCs w:val="24"/>
        </w:rPr>
        <w:t>проведение профилактических мероприятий,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консультирование медицинским психологом);</w:t>
      </w:r>
    </w:p>
    <w:p w:rsidR="0053220D" w:rsidRDefault="00C27AE6">
      <w:pPr>
        <w:pStyle w:val="ConsPlusTitle"/>
        <w:ind w:firstLine="539"/>
        <w:jc w:val="both"/>
        <w:rPr>
          <w:b w:val="0"/>
          <w:szCs w:val="24"/>
        </w:rPr>
      </w:pPr>
      <w:r>
        <w:rPr>
          <w:b w:val="0"/>
          <w:bCs/>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w:t>
      </w:r>
      <w:bookmarkStart w:id="2" w:name="_Hlk178169328"/>
      <w:r>
        <w:rPr>
          <w:b w:val="0"/>
          <w:bCs/>
        </w:rPr>
        <w:br/>
        <w:t xml:space="preserve">в стационарных условиях и условиях дневного стационара, в том числе больным </w:t>
      </w:r>
      <w:r>
        <w:rPr>
          <w:b w:val="0"/>
          <w:bCs/>
        </w:rPr>
        <w:br/>
        <w:t xml:space="preserve">с онкологическими заболеваниями, больным с гепатитом C в соответствии с клиническими рекомендациями, </w:t>
      </w:r>
      <w:bookmarkStart w:id="3" w:name="_Hlk178775569"/>
      <w:bookmarkEnd w:id="2"/>
      <w:r>
        <w:rPr>
          <w:b w:val="0"/>
          <w:bCs/>
        </w:rPr>
        <w:t xml:space="preserve">включая предоставление лекарственных препаратов для медицинского применения, включенных в </w:t>
      </w:r>
      <w:bookmarkEnd w:id="3"/>
      <w:r>
        <w:fldChar w:fldCharType="begin"/>
      </w:r>
      <w:r>
        <w:instrText xml:space="preserve"> HYPERLINK "https://login.consultant.ru/link/?req=doc&amp;base=LAW&amp;n=474804&amp;dst=100012" \h </w:instrText>
      </w:r>
      <w:r>
        <w:fldChar w:fldCharType="separate"/>
      </w:r>
      <w:r>
        <w:rPr>
          <w:b w:val="0"/>
          <w:bCs/>
        </w:rPr>
        <w:t>перечень</w:t>
      </w:r>
      <w:r>
        <w:rPr>
          <w:b w:val="0"/>
          <w:bCs/>
        </w:rPr>
        <w:fldChar w:fldCharType="end"/>
      </w:r>
      <w:r>
        <w:rPr>
          <w:b w:val="0"/>
          <w:bCs/>
        </w:rPr>
        <w:t xml:space="preserve"> жизненно необходимых и важнейших лекарственных препаратов, в соответствии с законодательством Российской Федерации;</w:t>
      </w:r>
    </w:p>
    <w:p w:rsidR="0053220D" w:rsidRDefault="00C27AE6">
      <w:pPr>
        <w:pStyle w:val="ConsPlusNormal"/>
        <w:ind w:firstLine="539"/>
        <w:jc w:val="both"/>
      </w:pPr>
      <w:r>
        <w:t xml:space="preserve">применение вспомогательных репродуктивных технологий (экстракорпорального </w:t>
      </w:r>
      <w:r>
        <w:lastRenderedPageBreak/>
        <w:t>оплодотворения (далее – ЭКО),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53220D" w:rsidRDefault="00C27AE6">
      <w:pPr>
        <w:ind w:firstLine="567"/>
        <w:rPr>
          <w:rFonts w:ascii="Times New Roman" w:hAnsi="Times New Roman" w:cs="Times New Roman"/>
          <w:szCs w:val="24"/>
        </w:rPr>
      </w:pPr>
      <w:r>
        <w:rPr>
          <w:rFonts w:ascii="Times New Roman" w:hAnsi="Times New Roman" w:cs="Times New Roman"/>
          <w:szCs w:val="24"/>
        </w:rPr>
        <w:t>мероприятия по медицинской реабилитации, осуществляемой в медицинских организациях амбулаторно, стационарно и в условиях дневного стационара.</w:t>
      </w:r>
    </w:p>
    <w:p w:rsidR="00C27AE6" w:rsidRDefault="00C27AE6">
      <w:pPr>
        <w:ind w:firstLine="567"/>
        <w:rPr>
          <w:rFonts w:ascii="Times New Roman" w:hAnsi="Times New Roman" w:cs="Times New Roman"/>
          <w:szCs w:val="24"/>
        </w:rPr>
        <w:sectPr w:rsidR="00C27AE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3220D" w:rsidTr="00C27AE6">
        <w:trPr>
          <w:trHeight w:val="1017"/>
        </w:trPr>
        <w:tc>
          <w:tcPr>
            <w:tcW w:w="15575" w:type="dxa"/>
            <w:gridSpan w:val="12"/>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13.3.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6</w:t>
            </w:r>
          </w:p>
        </w:tc>
        <w:tc>
          <w:tcPr>
            <w:tcW w:w="57" w:type="dxa"/>
          </w:tcPr>
          <w:p w:rsidR="0053220D" w:rsidRDefault="0053220D">
            <w:pPr>
              <w:jc w:val="left"/>
              <w:rPr>
                <w:sz w:val="2"/>
              </w:rPr>
            </w:pPr>
          </w:p>
        </w:tc>
      </w:tr>
      <w:tr w:rsidR="0053220D" w:rsidTr="00C27AE6">
        <w:trPr>
          <w:trHeight w:val="444"/>
        </w:trPr>
        <w:tc>
          <w:tcPr>
            <w:tcW w:w="15575" w:type="dxa"/>
            <w:gridSpan w:val="12"/>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C27AE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базовой программы ОМС за счет субвенции из бюджета Федерального фонда ОМС на выполнение территориальной программы ОМС Санкт-Петербурга в рамках базовой программы ОМС.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Территориальный фонд ОМС СПб</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92 287 639,9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98 000 341,7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103 744 810,2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107 759 734,4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111 897 708,2</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116 149 821,1</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629 840 055,5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6.1, Индикатор 6.2, Индикатор 6.3 </w:t>
            </w:r>
          </w:p>
        </w:tc>
        <w:tc>
          <w:tcPr>
            <w:tcW w:w="57" w:type="dxa"/>
            <w:tcBorders>
              <w:left w:val="single" w:sz="4" w:space="0" w:color="000000"/>
            </w:tcBorders>
          </w:tcPr>
          <w:p w:rsidR="0053220D" w:rsidRDefault="0053220D">
            <w:pPr>
              <w:jc w:val="left"/>
              <w:rPr>
                <w:sz w:val="2"/>
              </w:rPr>
            </w:pPr>
          </w:p>
        </w:tc>
      </w:tr>
      <w:tr w:rsidR="0053220D" w:rsidTr="00C27AE6">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Страховые взносы на обязательное медицинское страхование неработающего населения на выполнение территориальной программы обязательного медицинского страхования в рамках базовой программы обязательного медицинского страхования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58 878 455,4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65 034 463,4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70 468 266,5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73 195 388,4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76 006 091,3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78 894 322,8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422 476 987,8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Индикатор 6.2, Индикатор 6.3 </w:t>
            </w: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Средства, направляемые в бюджет Территориального фонда ОМС, на дополнительное финансовое обеспечение реализации территориальной программы ОМС в пределах базовой программы ОМС</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19 561 319,0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19 475 677,3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20 229 386,0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21 006 194,4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21 804 429,8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121 552 683,8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Индикатор 6.2, Индикатор 6.3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Средства, направляемые в бюджет Территориального фонда обязательного медицинского страхования,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871 400,6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862 076,7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895 697,7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930 361,2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966 087,1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1 002 798,4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5 528 421,7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Целевой показатель 2, Целевой показатель 3, Целевой показатель 4, Целевой показатель 5, Целевой показатель 6, Целевой показатель 7, Индикатор 6.1, Индикатор 6.2, Индикатор 6.3 </w:t>
            </w:r>
          </w:p>
        </w:tc>
        <w:tc>
          <w:tcPr>
            <w:tcW w:w="57" w:type="dxa"/>
            <w:tcBorders>
              <w:left w:val="single" w:sz="4" w:space="0" w:color="000000"/>
            </w:tcBorders>
          </w:tcPr>
          <w:p w:rsidR="0053220D" w:rsidRDefault="0053220D">
            <w:pPr>
              <w:jc w:val="left"/>
              <w:rPr>
                <w:sz w:val="2"/>
              </w:rPr>
            </w:pPr>
          </w:p>
        </w:tc>
      </w:tr>
      <w:tr w:rsidR="0053220D" w:rsidTr="00C27AE6">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171 598 814,9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183 372 559,1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194 584 451,7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202 114 870,0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209 876 081,0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217 851 372,1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1 179 398 148,8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9" w:h="11907" w:orient="landscape" w:code="9"/>
          <w:pgMar w:top="567" w:right="567" w:bottom="517" w:left="567" w:header="567" w:footer="517" w:gutter="0"/>
          <w:cols w:space="720"/>
        </w:sectPr>
      </w:pPr>
    </w:p>
    <w:p w:rsidR="0053220D" w:rsidRDefault="0053220D">
      <w:pPr>
        <w:jc w:val="left"/>
        <w:rPr>
          <w:sz w:val="2"/>
        </w:rPr>
      </w:pPr>
    </w:p>
    <w:p w:rsidR="0053220D" w:rsidRDefault="0053220D">
      <w:pPr>
        <w:jc w:val="left"/>
        <w:rPr>
          <w:sz w:val="2"/>
        </w:rPr>
      </w:pPr>
    </w:p>
    <w:p w:rsidR="0053220D" w:rsidRDefault="00C27AE6">
      <w:pPr>
        <w:pStyle w:val="ConsPlusTitle"/>
        <w:suppressAutoHyphens/>
        <w:ind w:left="-567" w:firstLine="567"/>
        <w:jc w:val="center"/>
        <w:outlineLvl w:val="2"/>
      </w:pPr>
      <w:r>
        <w:t xml:space="preserve">13.4. Механизм реализации мероприятий и механизм взаимодействия соисполнителей в случаях, когда мероприятия подпрограммы 6 </w:t>
      </w:r>
      <w:r>
        <w:br/>
        <w:t>предусматривают их реализацию несколькими исполнителями</w:t>
      </w:r>
    </w:p>
    <w:p w:rsidR="0053220D" w:rsidRDefault="0053220D">
      <w:pPr>
        <w:pStyle w:val="ConsPlusNormal"/>
        <w:suppressAutoHyphens/>
        <w:ind w:left="-567" w:firstLine="567"/>
      </w:pPr>
    </w:p>
    <w:p w:rsidR="0053220D" w:rsidRDefault="00C27AE6">
      <w:pPr>
        <w:pStyle w:val="ConsPlusNormal"/>
        <w:suppressAutoHyphens/>
        <w:ind w:left="-567" w:firstLine="567"/>
        <w:jc w:val="both"/>
      </w:pPr>
      <w:r>
        <w:t xml:space="preserve">Реализация мероприятия, предусмотренного в пункте 1 процессной части перечня мероприятий подпрограммы 6, осуществляется путем выделения бюджетных ассигнований </w:t>
      </w:r>
      <w:r>
        <w:br/>
        <w:t xml:space="preserve">из бюджета Санкт-Петербурга в виде предоставления субвенции в соответствии с законом Санкт-Петербурга о бюджете ТФ ОМС на очередной финансовый год и на плановый период </w:t>
      </w:r>
      <w:r>
        <w:br/>
        <w:t xml:space="preserve">и постановлению Правительства Санкт-Петербурга о реализации закона Санкт-Петербурга </w:t>
      </w:r>
      <w:r>
        <w:br/>
        <w:t>о территориальной программе государственных гарантий бесплатного оказания гражданам медицинской помощи в Санкт-Петербурге.</w:t>
      </w:r>
    </w:p>
    <w:p w:rsidR="0053220D" w:rsidRDefault="00C27AE6">
      <w:pPr>
        <w:pStyle w:val="ConsPlusNormal"/>
        <w:suppressAutoHyphens/>
        <w:ind w:left="-567" w:firstLine="567"/>
        <w:jc w:val="both"/>
      </w:pPr>
      <w:r>
        <w:t xml:space="preserve">Реализация мероприятий, предусмотренных в пунктах 2 – 4 процессной части перечня мероприятий подпрограммы 6, осуществляется за счет бюджетных ассигнований бюджета Санкт-Петербурга на соответствующий финансовый год, предусмотренных Комитету </w:t>
      </w:r>
      <w:r>
        <w:br/>
        <w:t xml:space="preserve">по здравоохранению в соответствии с законом Санкт-Петербурга о бюджете Санкт-Петербурга на очередной финансовый год и на плановый период и в соответствии с законом </w:t>
      </w:r>
      <w:r>
        <w:br/>
        <w:t xml:space="preserve">Санкт-Петербурга о бюджете ТФ ОМС на очередной финансовый год и на плановый период путем ежегодного заключения соглашения о порядке уплаты средств, направляемых </w:t>
      </w:r>
      <w:r>
        <w:br/>
        <w:t>из бюджета Санкт-Петербурга в бюджет ТФ ОМС. Средства перечисляются на дополнительное финансовое обеспечение реализации территориальной программы ОМС в рамках базовой программы ОМС и на финансовое обеспечение дополнительных видов и условий оказания медицинской помощи, не установленных базовой программой ОМС.</w:t>
      </w:r>
    </w:p>
    <w:p w:rsidR="0053220D" w:rsidRDefault="0053220D">
      <w:pPr>
        <w:suppressAutoHyphens/>
        <w:ind w:firstLine="567"/>
        <w:rPr>
          <w:rFonts w:ascii="Times New Roman" w:eastAsia="Times New Roman" w:hAnsi="Times New Roman" w:cs="Times New Roman"/>
        </w:rPr>
        <w:sectPr w:rsidR="0053220D">
          <w:pgSz w:w="11907" w:h="16840"/>
          <w:pgMar w:top="1134" w:right="851" w:bottom="1134" w:left="1701" w:header="720" w:footer="720" w:gutter="0"/>
          <w:cols w:space="720"/>
        </w:sectPr>
      </w:pPr>
    </w:p>
    <w:p w:rsidR="0053220D" w:rsidRDefault="00C27AE6">
      <w:pPr>
        <w:pStyle w:val="a3"/>
        <w:spacing w:after="0" w:line="240" w:lineRule="auto"/>
        <w:contextualSpacing w:val="0"/>
        <w:jc w:val="center"/>
        <w:rPr>
          <w:b/>
          <w:sz w:val="24"/>
        </w:rPr>
      </w:pPr>
      <w:r>
        <w:rPr>
          <w:rFonts w:ascii="Times New Roman" w:hAnsi="Times New Roman"/>
          <w:b/>
          <w:sz w:val="24"/>
        </w:rPr>
        <w:lastRenderedPageBreak/>
        <w:t>14. Подпрограмма 7</w:t>
      </w:r>
    </w:p>
    <w:p w:rsidR="0053220D" w:rsidRDefault="00C27AE6">
      <w:pPr>
        <w:pStyle w:val="a3"/>
        <w:spacing w:after="0" w:line="240" w:lineRule="auto"/>
        <w:ind w:left="709"/>
        <w:contextualSpacing w:val="0"/>
        <w:jc w:val="center"/>
        <w:rPr>
          <w:sz w:val="24"/>
        </w:rPr>
      </w:pPr>
      <w:r>
        <w:rPr>
          <w:rFonts w:ascii="Times New Roman" w:hAnsi="Times New Roman"/>
          <w:b/>
          <w:sz w:val="24"/>
        </w:rPr>
        <w:t>14.1. Паспорт подпрограммы 7</w:t>
      </w:r>
    </w:p>
    <w:tbl>
      <w:tblPr>
        <w:tblStyle w:val="TableGrid7"/>
        <w:tblW w:w="9915" w:type="dxa"/>
        <w:tblInd w:w="105" w:type="dxa"/>
        <w:tblLayout w:type="fixed"/>
        <w:tblLook w:val="04A0" w:firstRow="1" w:lastRow="0" w:firstColumn="1" w:lastColumn="0" w:noHBand="0" w:noVBand="1"/>
      </w:tblPr>
      <w:tblGrid>
        <w:gridCol w:w="420"/>
        <w:gridCol w:w="2835"/>
        <w:gridCol w:w="6660"/>
      </w:tblGrid>
      <w:tr w:rsidR="0053220D">
        <w:tc>
          <w:tcPr>
            <w:tcW w:w="420" w:type="dxa"/>
          </w:tcPr>
          <w:p w:rsidR="0053220D" w:rsidRDefault="00C27AE6">
            <w:pPr>
              <w:rPr>
                <w:rFonts w:eastAsia="Times New Roman" w:cs="Times New Roman"/>
              </w:rPr>
            </w:pPr>
            <w:r>
              <w:rPr>
                <w:rFonts w:ascii="Times New Roman" w:eastAsia="Times New Roman" w:hAnsi="Times New Roman" w:cs="Times New Roman"/>
              </w:rPr>
              <w:t>1</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Исполнители подпрограммы 7</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Администрация Курортного района Санкт-Петербурга</w:t>
            </w:r>
          </w:p>
          <w:p w:rsidR="0053220D" w:rsidRDefault="00C27AE6">
            <w:pPr>
              <w:rPr>
                <w:rFonts w:eastAsia="Times New Roman" w:cs="Times New Roman"/>
              </w:rPr>
            </w:pPr>
            <w:r>
              <w:rPr>
                <w:rFonts w:ascii="Times New Roman" w:eastAsia="Times New Roman" w:hAnsi="Times New Roman" w:cs="Times New Roman"/>
              </w:rPr>
              <w:t>КЗ</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2</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Участник(и) государственной программы (в части реализации подпрограммы </w:t>
            </w:r>
            <w:r>
              <w:rPr>
                <w:rFonts w:ascii="Times New Roman" w:eastAsia="Times New Roman" w:hAnsi="Times New Roman" w:cs="Times New Roman"/>
              </w:rPr>
              <w:t>7</w:t>
            </w:r>
            <w:r>
              <w:rPr>
                <w:rFonts w:ascii="Times New Roman" w:eastAsia="Times New Roman" w:hAnsi="Times New Roman" w:cs="Times New Roman"/>
                <w:color w:val="000000"/>
              </w:rPr>
              <w:t>)</w:t>
            </w:r>
          </w:p>
        </w:tc>
        <w:tc>
          <w:tcPr>
            <w:tcW w:w="6660" w:type="dxa"/>
          </w:tcPr>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3</w:t>
            </w:r>
          </w:p>
        </w:tc>
        <w:tc>
          <w:tcPr>
            <w:tcW w:w="2835" w:type="dxa"/>
          </w:tcPr>
          <w:p w:rsidR="0053220D" w:rsidRDefault="00C27AE6">
            <w:pPr>
              <w:spacing w:line="262" w:lineRule="atLeast"/>
              <w:rPr>
                <w:rFonts w:eastAsia="Times New Roman" w:cs="Times New Roman"/>
              </w:rPr>
            </w:pPr>
            <w:r>
              <w:rPr>
                <w:rFonts w:ascii="Times New Roman" w:eastAsia="Times New Roman" w:hAnsi="Times New Roman" w:cs="Times New Roman"/>
              </w:rPr>
              <w:t>Цели подпрограммы 7</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и совершенствование инновационных методов диагностики, профилактики и лечения.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Достижение показателей снижения смертности, увеличения продолжительности и качества жизни пациентов за счет тиражирования результатов исследований и продуктов высоких медицинских технологий, организационно-технических инновационных проектов в сфере здравоохранения</w:t>
            </w:r>
          </w:p>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4</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Задачи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7</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медицинской науки и инноваций в сфере здравоохранения.</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кадрового потенциала, подготовка высокопрофессиональных кадров.</w:t>
            </w:r>
          </w:p>
          <w:p w:rsidR="0053220D" w:rsidRDefault="00C27AE6">
            <w:pPr>
              <w:rPr>
                <w:rFonts w:ascii="Times New Roman" w:eastAsia="Times New Roman" w:hAnsi="Times New Roman" w:cs="Times New Roman"/>
              </w:rPr>
            </w:pPr>
            <w:r>
              <w:rPr>
                <w:rFonts w:ascii="Times New Roman" w:eastAsia="Times New Roman" w:hAnsi="Times New Roman" w:cs="Times New Roman"/>
              </w:rPr>
              <w:t>Развитие международного сотрудничества.</w:t>
            </w:r>
          </w:p>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5</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Региональные проекты, реализуемые в рамках подпрограммы </w:t>
            </w:r>
            <w:r>
              <w:rPr>
                <w:rFonts w:ascii="Times New Roman" w:eastAsia="Times New Roman" w:hAnsi="Times New Roman" w:cs="Times New Roman"/>
              </w:rPr>
              <w:t>7</w:t>
            </w:r>
          </w:p>
        </w:tc>
        <w:tc>
          <w:tcPr>
            <w:tcW w:w="6660" w:type="dxa"/>
          </w:tcPr>
          <w:p w:rsidR="0053220D" w:rsidRDefault="0053220D">
            <w:pPr>
              <w:rPr>
                <w:rFonts w:eastAsia="Times New Roman" w:cs="Times New Roman"/>
              </w:rPr>
            </w:pP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t>6</w:t>
            </w:r>
          </w:p>
        </w:tc>
        <w:tc>
          <w:tcPr>
            <w:tcW w:w="2835" w:type="dxa"/>
          </w:tcPr>
          <w:p w:rsidR="0053220D" w:rsidRDefault="00C27AE6">
            <w:pPr>
              <w:rPr>
                <w:rFonts w:eastAsia="Times New Roman" w:cs="Times New Roman"/>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7</w:t>
            </w:r>
            <w:r>
              <w:rPr>
                <w:rFonts w:ascii="Times New Roman" w:eastAsia="Times New Roman" w:hAnsi="Times New Roman" w:cs="Times New Roman"/>
                <w:color w:val="000000"/>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Общий объем финансирования подпрограммы </w:t>
            </w:r>
            <w:r>
              <w:rPr>
                <w:rFonts w:ascii="Times New Roman" w:eastAsia="Times New Roman" w:hAnsi="Times New Roman" w:cs="Times New Roman"/>
              </w:rPr>
              <w:t xml:space="preserve">7 </w:t>
            </w:r>
            <w:r>
              <w:rPr>
                <w:rFonts w:ascii="Times New Roman" w:eastAsia="Times New Roman" w:hAnsi="Times New Roman" w:cs="Times New Roman"/>
                <w:color w:val="000000"/>
              </w:rPr>
              <w:t>составляет 358180,0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114939,1 тыс. руб.;</w:t>
            </w:r>
          </w:p>
          <w:p w:rsidR="0053220D" w:rsidRDefault="00C27AE6">
            <w:pPr>
              <w:rPr>
                <w:rFonts w:eastAsia="Times New Roman" w:cs="Times New Roman"/>
              </w:rPr>
            </w:pPr>
            <w:r>
              <w:rPr>
                <w:rFonts w:ascii="Times New Roman" w:eastAsia="Times New Roman" w:hAnsi="Times New Roman" w:cs="Times New Roman"/>
                <w:color w:val="000000"/>
              </w:rPr>
              <w:t>2029 г. – 119352,8 тыс. руб.;</w:t>
            </w: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2030 г. – 123888,1 тыс. руб.;</w:t>
            </w:r>
          </w:p>
          <w:p w:rsidR="0053220D" w:rsidRDefault="0053220D">
            <w:pPr>
              <w:rPr>
                <w:rFonts w:ascii="Times New Roman" w:eastAsia="Times New Roman" w:hAnsi="Times New Roman" w:cs="Times New Roman"/>
                <w:color w:val="000000"/>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358180,0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114939,1 тыс. руб.;</w:t>
            </w:r>
          </w:p>
          <w:p w:rsidR="0053220D" w:rsidRDefault="00C27AE6">
            <w:pPr>
              <w:rPr>
                <w:rFonts w:eastAsia="Times New Roman" w:cs="Times New Roman"/>
              </w:rPr>
            </w:pPr>
            <w:r>
              <w:rPr>
                <w:rFonts w:ascii="Times New Roman" w:eastAsia="Times New Roman" w:hAnsi="Times New Roman" w:cs="Times New Roman"/>
                <w:color w:val="000000"/>
              </w:rPr>
              <w:t>2029 г. – 119352,8 тыс. руб.;</w:t>
            </w:r>
          </w:p>
          <w:p w:rsidR="0053220D" w:rsidRDefault="00C27AE6">
            <w:pPr>
              <w:rPr>
                <w:rFonts w:eastAsia="Times New Roman" w:cs="Times New Roman"/>
              </w:rPr>
            </w:pPr>
            <w:r>
              <w:rPr>
                <w:rFonts w:ascii="Times New Roman" w:eastAsia="Times New Roman" w:hAnsi="Times New Roman" w:cs="Times New Roman"/>
                <w:color w:val="000000"/>
              </w:rPr>
              <w:t>2030 г. – 123888,1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lastRenderedPageBreak/>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ascii="Times New Roman" w:eastAsia="Times New Roman" w:hAnsi="Times New Roman" w:cs="Times New Roman"/>
                <w:color w:val="000000"/>
              </w:rPr>
            </w:pPr>
            <w:r>
              <w:rPr>
                <w:rFonts w:ascii="Times New Roman" w:eastAsia="Times New Roman" w:hAnsi="Times New Roman" w:cs="Times New Roman"/>
                <w:color w:val="000000"/>
              </w:rPr>
              <w:t>Общий объем финансирования региональных проектов составляет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бюджета Санкт-Петербурга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средств федерального бюджета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p w:rsidR="0053220D" w:rsidRDefault="0053220D">
            <w:pPr>
              <w:rPr>
                <w:rFonts w:eastAsia="Times New Roman" w:cs="Times New Roman"/>
              </w:rPr>
            </w:pPr>
          </w:p>
          <w:p w:rsidR="0053220D" w:rsidRDefault="00C27AE6">
            <w:pPr>
              <w:rPr>
                <w:rFonts w:eastAsia="Times New Roman" w:cs="Times New Roman"/>
              </w:rPr>
            </w:pPr>
            <w:r>
              <w:rPr>
                <w:rFonts w:ascii="Times New Roman" w:eastAsia="Times New Roman" w:hAnsi="Times New Roman" w:cs="Times New Roman"/>
                <w:color w:val="000000"/>
              </w:rPr>
              <w:t>за счет внебюджетных средств – 0,0 тыс. руб., в том числе по годам:</w:t>
            </w:r>
          </w:p>
          <w:p w:rsidR="0053220D" w:rsidRDefault="00C27AE6">
            <w:pPr>
              <w:rPr>
                <w:rFonts w:eastAsia="Times New Roman" w:cs="Times New Roman"/>
              </w:rPr>
            </w:pPr>
            <w:r>
              <w:rPr>
                <w:rFonts w:ascii="Times New Roman" w:eastAsia="Times New Roman" w:hAnsi="Times New Roman" w:cs="Times New Roman"/>
                <w:color w:val="000000"/>
              </w:rPr>
              <w:t>2025 г. – 0,0 тыс. руб.;</w:t>
            </w:r>
          </w:p>
          <w:p w:rsidR="0053220D" w:rsidRDefault="00C27AE6">
            <w:pPr>
              <w:rPr>
                <w:rFonts w:eastAsia="Times New Roman" w:cs="Times New Roman"/>
              </w:rPr>
            </w:pPr>
            <w:r>
              <w:rPr>
                <w:rFonts w:ascii="Times New Roman" w:eastAsia="Times New Roman" w:hAnsi="Times New Roman" w:cs="Times New Roman"/>
                <w:color w:val="000000"/>
              </w:rPr>
              <w:t>2026 г. – 0,0 тыс. руб.;</w:t>
            </w:r>
          </w:p>
          <w:p w:rsidR="0053220D" w:rsidRDefault="00C27AE6">
            <w:pPr>
              <w:rPr>
                <w:rFonts w:eastAsia="Times New Roman" w:cs="Times New Roman"/>
              </w:rPr>
            </w:pPr>
            <w:r>
              <w:rPr>
                <w:rFonts w:ascii="Times New Roman" w:eastAsia="Times New Roman" w:hAnsi="Times New Roman" w:cs="Times New Roman"/>
                <w:color w:val="000000"/>
              </w:rPr>
              <w:t>2027 г. – 0,0 тыс. руб.;</w:t>
            </w:r>
          </w:p>
          <w:p w:rsidR="0053220D" w:rsidRDefault="00C27AE6">
            <w:pPr>
              <w:rPr>
                <w:rFonts w:eastAsia="Times New Roman" w:cs="Times New Roman"/>
              </w:rPr>
            </w:pPr>
            <w:r>
              <w:rPr>
                <w:rFonts w:ascii="Times New Roman" w:eastAsia="Times New Roman" w:hAnsi="Times New Roman" w:cs="Times New Roman"/>
                <w:color w:val="000000"/>
              </w:rPr>
              <w:t>2028 г. – 0,0 тыс. руб.;</w:t>
            </w:r>
          </w:p>
          <w:p w:rsidR="0053220D" w:rsidRDefault="00C27AE6">
            <w:pPr>
              <w:rPr>
                <w:rFonts w:eastAsia="Times New Roman" w:cs="Times New Roman"/>
              </w:rPr>
            </w:pPr>
            <w:r>
              <w:rPr>
                <w:rFonts w:ascii="Times New Roman" w:eastAsia="Times New Roman" w:hAnsi="Times New Roman" w:cs="Times New Roman"/>
                <w:color w:val="000000"/>
              </w:rPr>
              <w:t>2029 г. – 0,0 тыс. руб.;</w:t>
            </w:r>
          </w:p>
          <w:p w:rsidR="0053220D" w:rsidRDefault="00C27AE6">
            <w:pPr>
              <w:rPr>
                <w:rFonts w:eastAsia="Times New Roman" w:cs="Times New Roman"/>
              </w:rPr>
            </w:pPr>
            <w:r>
              <w:rPr>
                <w:rFonts w:ascii="Times New Roman" w:eastAsia="Times New Roman" w:hAnsi="Times New Roman" w:cs="Times New Roman"/>
                <w:color w:val="000000"/>
              </w:rPr>
              <w:t>2030 г. – 0,0 тыс. руб.;</w:t>
            </w:r>
          </w:p>
        </w:tc>
      </w:tr>
      <w:tr w:rsidR="0053220D">
        <w:tc>
          <w:tcPr>
            <w:tcW w:w="420" w:type="dxa"/>
          </w:tcPr>
          <w:p w:rsidR="0053220D" w:rsidRDefault="00C27AE6">
            <w:pPr>
              <w:rPr>
                <w:rFonts w:eastAsia="Times New Roman" w:cs="Times New Roman"/>
              </w:rPr>
            </w:pPr>
            <w:r>
              <w:rPr>
                <w:rFonts w:ascii="Times New Roman" w:eastAsia="Times New Roman" w:hAnsi="Times New Roman" w:cs="Times New Roman"/>
              </w:rPr>
              <w:lastRenderedPageBreak/>
              <w:t>7</w:t>
            </w:r>
          </w:p>
        </w:tc>
        <w:tc>
          <w:tcPr>
            <w:tcW w:w="2835" w:type="dxa"/>
          </w:tcPr>
          <w:p w:rsidR="0053220D" w:rsidRDefault="00C27AE6">
            <w:pPr>
              <w:rPr>
                <w:rFonts w:eastAsia="Times New Roman" w:cs="Times New Roman"/>
                <w:lang w:val="en-US"/>
              </w:rPr>
            </w:pPr>
            <w:r>
              <w:rPr>
                <w:rFonts w:ascii="Times New Roman" w:eastAsia="Times New Roman" w:hAnsi="Times New Roman" w:cs="Times New Roman"/>
                <w:color w:val="000000"/>
              </w:rPr>
              <w:t>Ожидаемые результаты реализации подпрограммы</w:t>
            </w:r>
            <w:r>
              <w:rPr>
                <w:rFonts w:ascii="Times New Roman" w:eastAsia="Times New Roman" w:hAnsi="Times New Roman" w:cs="Times New Roman"/>
                <w:color w:val="000000"/>
                <w:lang w:val="en-US"/>
              </w:rPr>
              <w:t xml:space="preserve"> </w:t>
            </w:r>
            <w:r>
              <w:rPr>
                <w:rFonts w:ascii="Times New Roman" w:eastAsia="Times New Roman" w:hAnsi="Times New Roman" w:cs="Times New Roman"/>
              </w:rPr>
              <w:t>7</w:t>
            </w:r>
          </w:p>
        </w:tc>
        <w:tc>
          <w:tcPr>
            <w:tcW w:w="6660" w:type="dxa"/>
          </w:tcPr>
          <w:p w:rsidR="0053220D" w:rsidRDefault="00C27AE6">
            <w:pPr>
              <w:rPr>
                <w:rFonts w:ascii="Times New Roman" w:eastAsia="Times New Roman" w:hAnsi="Times New Roman" w:cs="Times New Roman"/>
              </w:rPr>
            </w:pPr>
            <w:r>
              <w:rPr>
                <w:rFonts w:ascii="Times New Roman" w:eastAsia="Times New Roman" w:hAnsi="Times New Roman" w:cs="Times New Roman"/>
              </w:rPr>
              <w:t xml:space="preserve">Использование передовых технологий, как результат - сохраненные годы жизни, снижение </w:t>
            </w:r>
            <w:proofErr w:type="spellStart"/>
            <w:r>
              <w:rPr>
                <w:rFonts w:ascii="Times New Roman" w:eastAsia="Times New Roman" w:hAnsi="Times New Roman" w:cs="Times New Roman"/>
              </w:rPr>
              <w:t>инвалидизации</w:t>
            </w:r>
            <w:proofErr w:type="spellEnd"/>
            <w:r>
              <w:rPr>
                <w:rFonts w:ascii="Times New Roman" w:eastAsia="Times New Roman" w:hAnsi="Times New Roman" w:cs="Times New Roman"/>
              </w:rPr>
              <w:t>, для системы здравоохранения - высвобождаемые средства, направленные на дальнейшее расширение применения инновационных технологий в медицине.</w:t>
            </w:r>
          </w:p>
          <w:p w:rsidR="0053220D" w:rsidRDefault="00C27AE6">
            <w:pPr>
              <w:rPr>
                <w:rFonts w:eastAsia="Times New Roman" w:cs="Times New Roman"/>
              </w:rPr>
            </w:pPr>
            <w:r>
              <w:rPr>
                <w:rFonts w:ascii="Times New Roman" w:eastAsia="Times New Roman" w:hAnsi="Times New Roman" w:cs="Times New Roman"/>
              </w:rPr>
              <w:t xml:space="preserve">Повышение уровня информированности иностранных </w:t>
            </w:r>
            <w:r>
              <w:rPr>
                <w:rFonts w:ascii="Times New Roman" w:eastAsia="Times New Roman" w:hAnsi="Times New Roman" w:cs="Times New Roman"/>
              </w:rPr>
              <w:lastRenderedPageBreak/>
              <w:t>граждан о медицинских услугах</w:t>
            </w:r>
          </w:p>
        </w:tc>
      </w:tr>
    </w:tbl>
    <w:p w:rsidR="0053220D" w:rsidRDefault="0053220D">
      <w:pPr>
        <w:rPr>
          <w:rFonts w:eastAsia="Times New Roman" w:cs="Times New Roman"/>
        </w:rPr>
        <w:sectPr w:rsidR="0053220D">
          <w:pgSz w:w="11907" w:h="16839" w:code="9"/>
          <w:pgMar w:top="1133" w:right="850" w:bottom="1133" w:left="1700" w:header="708" w:footer="708" w:gutter="0"/>
          <w:cols w:space="720"/>
        </w:sectPr>
      </w:pPr>
    </w:p>
    <w:p w:rsidR="0053220D" w:rsidRDefault="00C27AE6">
      <w:pPr>
        <w:pStyle w:val="ConsPlusTitle"/>
        <w:keepNext/>
        <w:widowControl/>
        <w:suppressAutoHyphens/>
        <w:ind w:left="-567" w:firstLine="567"/>
        <w:jc w:val="center"/>
        <w:outlineLvl w:val="2"/>
      </w:pPr>
      <w:r>
        <w:lastRenderedPageBreak/>
        <w:t>14.2. Характеристика текущего состояния сферы подпрограммы 7</w:t>
      </w:r>
    </w:p>
    <w:p w:rsidR="0053220D" w:rsidRDefault="00C27AE6">
      <w:pPr>
        <w:pStyle w:val="ConsPlusTitle"/>
        <w:keepNext/>
        <w:widowControl/>
        <w:suppressAutoHyphens/>
        <w:ind w:left="-567" w:firstLine="567"/>
        <w:jc w:val="center"/>
      </w:pPr>
      <w:r>
        <w:t>с указанием основных проблем и прогноз ее развития</w:t>
      </w:r>
    </w:p>
    <w:p w:rsidR="0053220D" w:rsidRDefault="0053220D">
      <w:pPr>
        <w:pStyle w:val="ConsPlusNormal"/>
        <w:keepNext/>
        <w:widowControl/>
        <w:suppressAutoHyphens/>
        <w:ind w:left="-567" w:firstLine="567"/>
      </w:pPr>
    </w:p>
    <w:p w:rsidR="0053220D" w:rsidRDefault="00C27AE6">
      <w:pPr>
        <w:pStyle w:val="ConsPlusNormal"/>
        <w:suppressAutoHyphens/>
        <w:spacing w:after="120"/>
        <w:ind w:left="-567" w:firstLine="567"/>
        <w:jc w:val="both"/>
      </w:pPr>
      <w:r>
        <w:t xml:space="preserve">В современных условиях уровень развития медицинской науки должен обеспечивать эффективность и независимость отечественного здравоохранения. Развитие медицинской науки как основы обеспечения улучшения здоровья населения и демографических показателей является национальной стратегической целью, без которой невозможны переход </w:t>
      </w:r>
      <w:r>
        <w:br/>
        <w:t>на инновационный путь развития в здравоохранении и, как следствие, обеспечение устойчивого социального развития общества.</w:t>
      </w:r>
    </w:p>
    <w:p w:rsidR="0053220D" w:rsidRDefault="00C27AE6">
      <w:pPr>
        <w:pStyle w:val="ConsPlusNormal"/>
        <w:suppressAutoHyphens/>
        <w:spacing w:after="120"/>
        <w:ind w:left="-567" w:firstLine="567"/>
        <w:jc w:val="both"/>
      </w:pPr>
      <w:r>
        <w:t xml:space="preserve">В основе инновационного развития здравоохранения лежит комплексное развитие биомедицины, биотехнологий, укрепление инфраструктуры медицинской науки, повышение качества и актуализация научных исследований. Все это должно привести к появлению принципиально новых продуктов для медицины с высоким содержанием интеллектуальной составляющей, снижению зависимости российского здравоохранения и медицинской науки </w:t>
      </w:r>
      <w:r>
        <w:br/>
        <w:t xml:space="preserve">от импортных продуктов и технологий, повышению составляющей российской медицинской науки в мировом научном пространстве, повышению качества специалистов здравоохранения </w:t>
      </w:r>
      <w:r>
        <w:br/>
        <w:t>и науки.</w:t>
      </w:r>
    </w:p>
    <w:p w:rsidR="0053220D" w:rsidRDefault="00C27AE6">
      <w:pPr>
        <w:pStyle w:val="ConsPlusNormal"/>
        <w:suppressAutoHyphens/>
        <w:spacing w:after="120"/>
        <w:ind w:left="-567" w:firstLine="567"/>
        <w:jc w:val="both"/>
      </w:pPr>
      <w:r>
        <w:t xml:space="preserve">Совершенствование оказания медицинской помощи населению возможно лишь при условии инновационного развития здравоохранения на основе достижений фундаментальной науки, создания и внедрения новых эффективных лечебно-диагностических технологий </w:t>
      </w:r>
      <w:r>
        <w:br/>
        <w:t>и лекарственных средств в медицинскую практику.</w:t>
      </w:r>
    </w:p>
    <w:p w:rsidR="0053220D" w:rsidRDefault="00C27AE6">
      <w:pPr>
        <w:pStyle w:val="ConsPlusNormal"/>
        <w:suppressAutoHyphens/>
        <w:spacing w:after="120"/>
        <w:ind w:left="-567" w:firstLine="567"/>
        <w:jc w:val="both"/>
      </w:pPr>
      <w:r>
        <w:t xml:space="preserve">Внедрение инноваций в здравоохранении предусматривает тесное взаимодействие системы здравоохранения и медицинской науки, планирование научных медицинских исследований в зависимости от потребностей здравоохранения, активное внедрение научных результатов в медицинскую практику, а также целенаправленную подготовку специалистов, способных обеспечить внедрение научных достижений. Для этого необходимы, с одной стороны, концентрация финансовых средств и кадровых ресурсов медицинской науки </w:t>
      </w:r>
      <w:r>
        <w:br/>
        <w:t xml:space="preserve">на решении приоритетных задач отечественного здравоохранения, с другой стороны, модернизация учреждений здравоохранения и подготовка квалифицированных специалистов. Таким образом, будут созданы условия для внедрения в практику новых форм организации медицинской помощи населению для перехода всех уровней системы здравоохранения </w:t>
      </w:r>
      <w:r>
        <w:br/>
        <w:t>к стандартизации медицинской помощи.</w:t>
      </w:r>
    </w:p>
    <w:p w:rsidR="0053220D" w:rsidRDefault="00C27AE6">
      <w:pPr>
        <w:pStyle w:val="ConsPlusNormal"/>
        <w:suppressAutoHyphens/>
        <w:spacing w:after="120"/>
        <w:ind w:left="-567" w:firstLine="567"/>
        <w:jc w:val="both"/>
      </w:pPr>
      <w:r>
        <w:t>Распоряжением Правительства Российской Федерации от 28.12.2012 № 2580-р утверждена Стратегия развития медицинской науки в Российской Федерации на период до 2025 года, целью которой является развитие медицинской науки, направленное на создание высокотехнологичных инновационных продуктов, обеспечивающих на основе трансфера инновационных технологий в практическое здравоохранение сохранение и укрепление здоровья населения.</w:t>
      </w:r>
    </w:p>
    <w:p w:rsidR="0053220D" w:rsidRDefault="00C27AE6">
      <w:pPr>
        <w:pStyle w:val="ConsPlusNormal"/>
        <w:suppressAutoHyphens/>
        <w:spacing w:after="120"/>
        <w:ind w:left="-567" w:firstLine="567"/>
        <w:jc w:val="both"/>
      </w:pPr>
      <w:r>
        <w:t xml:space="preserve">В Санкт-Петербурге среди ведущих учреждений, осуществляющих научную деятельность, подведомственных исполнительным органам государственной власти </w:t>
      </w:r>
      <w:r>
        <w:br/>
        <w:t xml:space="preserve">Санкт-Петербурга, можно отметить ГБУЗ «Санкт-Петербургский клинический научно-практический центр специализированных видов медицинской помощи (онкологический) </w:t>
      </w:r>
      <w:r>
        <w:br/>
        <w:t xml:space="preserve">им. </w:t>
      </w:r>
      <w:proofErr w:type="spellStart"/>
      <w:r>
        <w:t>Н.П.Напалкова</w:t>
      </w:r>
      <w:proofErr w:type="spellEnd"/>
      <w:r>
        <w:t xml:space="preserve">» (далее – </w:t>
      </w:r>
      <w:proofErr w:type="spellStart"/>
      <w:r>
        <w:t>Онкоцентр</w:t>
      </w:r>
      <w:proofErr w:type="spellEnd"/>
      <w:r>
        <w:t xml:space="preserve">), ГБУЗ «Городская больница № 40 Курортного района» (далее – ГБУЗ «Городская больница № 40»), ГБУ НИИ им. </w:t>
      </w:r>
      <w:proofErr w:type="spellStart"/>
      <w:r>
        <w:t>Джанелидзе</w:t>
      </w:r>
      <w:proofErr w:type="spellEnd"/>
      <w:r>
        <w:t xml:space="preserve"> и СПб ГБУЗ «Клиническая больница Святителя Луки»</w:t>
      </w:r>
    </w:p>
    <w:p w:rsidR="0053220D" w:rsidRDefault="00C27AE6">
      <w:pPr>
        <w:widowControl w:val="0"/>
        <w:suppressAutoHyphens/>
        <w:spacing w:after="120"/>
        <w:ind w:left="-567" w:firstLine="567"/>
        <w:rPr>
          <w:rFonts w:ascii="Times New Roman" w:hAnsi="Times New Roman" w:cs="Times New Roman"/>
        </w:rPr>
      </w:pPr>
      <w:r>
        <w:rPr>
          <w:rFonts w:ascii="Times New Roman" w:hAnsi="Times New Roman" w:cs="Times New Roman"/>
        </w:rPr>
        <w:t xml:space="preserve">На базе ГБУЗ «Городская больница № 40» создан исследовательский отдел инновационных и конверсионных программ (далее – научно-исследовательский отдел), который состоит из трех подразделений: научно-исследовательская лаборатория медико-генетических и геномных исследований, научно-исследовательская лаборатория трансляционной биомедицины и научно-исследовательская лаборатория клеточных технологий. </w:t>
      </w:r>
      <w:r>
        <w:rPr>
          <w:rFonts w:ascii="Times New Roman" w:hAnsi="Times New Roman" w:cs="Times New Roman"/>
        </w:rPr>
        <w:lastRenderedPageBreak/>
        <w:t xml:space="preserve">Ведется работа по нескольким направлениям: внедрение </w:t>
      </w:r>
      <w:proofErr w:type="spellStart"/>
      <w:r>
        <w:rPr>
          <w:rFonts w:ascii="Times New Roman" w:hAnsi="Times New Roman" w:cs="Times New Roman"/>
        </w:rPr>
        <w:t>неинвазивного</w:t>
      </w:r>
      <w:proofErr w:type="spellEnd"/>
      <w:r>
        <w:rPr>
          <w:rFonts w:ascii="Times New Roman" w:hAnsi="Times New Roman" w:cs="Times New Roman"/>
        </w:rPr>
        <w:t xml:space="preserve"> </w:t>
      </w:r>
      <w:proofErr w:type="spellStart"/>
      <w:r>
        <w:rPr>
          <w:rFonts w:ascii="Times New Roman" w:hAnsi="Times New Roman" w:cs="Times New Roman"/>
        </w:rPr>
        <w:t>пренатального</w:t>
      </w:r>
      <w:proofErr w:type="spellEnd"/>
      <w:r>
        <w:rPr>
          <w:rFonts w:ascii="Times New Roman" w:hAnsi="Times New Roman" w:cs="Times New Roman"/>
        </w:rPr>
        <w:t xml:space="preserve"> скрининга в </w:t>
      </w:r>
      <w:proofErr w:type="spellStart"/>
      <w:r>
        <w:rPr>
          <w:rFonts w:ascii="Times New Roman" w:hAnsi="Times New Roman" w:cs="Times New Roman"/>
        </w:rPr>
        <w:t>пренатальную</w:t>
      </w:r>
      <w:proofErr w:type="spellEnd"/>
      <w:r>
        <w:rPr>
          <w:rFonts w:ascii="Times New Roman" w:hAnsi="Times New Roman" w:cs="Times New Roman"/>
        </w:rPr>
        <w:t xml:space="preserve"> диагностику беременных женщин; создание моделей для расчета полигенных рисков, связанных с тяжелым течением, исходом, отдаленными осложнениями COVID-19; Применение </w:t>
      </w:r>
      <w:proofErr w:type="spellStart"/>
      <w:r>
        <w:rPr>
          <w:rFonts w:ascii="Times New Roman" w:hAnsi="Times New Roman" w:cs="Times New Roman"/>
        </w:rPr>
        <w:t>транскриптомных</w:t>
      </w:r>
      <w:proofErr w:type="spellEnd"/>
      <w:r>
        <w:rPr>
          <w:rFonts w:ascii="Times New Roman" w:hAnsi="Times New Roman" w:cs="Times New Roman"/>
        </w:rPr>
        <w:t xml:space="preserve"> исследований в диагностике и тактике лечения неоплазий нижних отделов желудочно-кишечного тракта; создания нозологического банка биологических образцов человека; исследование </w:t>
      </w:r>
      <w:proofErr w:type="spellStart"/>
      <w:r>
        <w:rPr>
          <w:rFonts w:ascii="Times New Roman" w:hAnsi="Times New Roman" w:cs="Times New Roman"/>
        </w:rPr>
        <w:t>метаболома</w:t>
      </w:r>
      <w:proofErr w:type="spellEnd"/>
      <w:r>
        <w:rPr>
          <w:rFonts w:ascii="Times New Roman" w:hAnsi="Times New Roman" w:cs="Times New Roman"/>
        </w:rPr>
        <w:t xml:space="preserve"> пациентов с различными нозологиями.</w:t>
      </w:r>
    </w:p>
    <w:p w:rsidR="0053220D" w:rsidRDefault="00C27AE6">
      <w:pPr>
        <w:widowControl w:val="0"/>
        <w:suppressAutoHyphens/>
        <w:spacing w:after="120"/>
        <w:ind w:left="-567" w:firstLine="567"/>
        <w:rPr>
          <w:rFonts w:ascii="Times New Roman" w:hAnsi="Times New Roman" w:cs="Times New Roman"/>
        </w:rPr>
      </w:pPr>
      <w:r>
        <w:rPr>
          <w:rFonts w:ascii="Times New Roman" w:hAnsi="Times New Roman" w:cs="Times New Roman"/>
        </w:rPr>
        <w:t xml:space="preserve">На базе </w:t>
      </w:r>
      <w:proofErr w:type="spellStart"/>
      <w:r>
        <w:rPr>
          <w:rFonts w:ascii="Times New Roman" w:hAnsi="Times New Roman" w:cs="Times New Roman"/>
        </w:rPr>
        <w:t>Онкоцентра</w:t>
      </w:r>
      <w:proofErr w:type="spellEnd"/>
      <w:r>
        <w:rPr>
          <w:rFonts w:ascii="Times New Roman" w:hAnsi="Times New Roman" w:cs="Times New Roman"/>
        </w:rPr>
        <w:t xml:space="preserve"> проводятся научные исследования, направленные на совершенствование современных подходов терапии злокачественных новообразований, на разработку новых методов лечения рака, в том числе: разработка и внедрение </w:t>
      </w:r>
      <w:proofErr w:type="spellStart"/>
      <w:r>
        <w:rPr>
          <w:rFonts w:ascii="Times New Roman" w:hAnsi="Times New Roman" w:cs="Times New Roman"/>
        </w:rPr>
        <w:t>иммунотерапевтических</w:t>
      </w:r>
      <w:proofErr w:type="spellEnd"/>
      <w:r>
        <w:rPr>
          <w:rFonts w:ascii="Times New Roman" w:hAnsi="Times New Roman" w:cs="Times New Roman"/>
        </w:rPr>
        <w:t xml:space="preserve"> подходов для лечения злокачественных новообразований; разработка новых протоколов лекарственной терапии для преодоления резистентности злокачественных опухолей; разработка и внедрение новых методов терапии и диагностики злокачественных новообразований, основанных на физико-химических взаимодействиях и передовых методах хирургического лечения; разработка систем помощи принятия решения для онкологии, в том числе на основе технологий искусственного интеллекта. Продолжена работа по созданию методик адоптивной клеточной терапии. </w:t>
      </w:r>
    </w:p>
    <w:p w:rsidR="0053220D" w:rsidRDefault="00C27AE6">
      <w:pPr>
        <w:widowControl w:val="0"/>
        <w:suppressAutoHyphens/>
        <w:spacing w:after="120"/>
        <w:ind w:left="-567" w:firstLine="567"/>
        <w:rPr>
          <w:rFonts w:ascii="Times New Roman" w:hAnsi="Times New Roman" w:cs="Times New Roman"/>
        </w:rPr>
      </w:pPr>
      <w:r>
        <w:rPr>
          <w:rFonts w:ascii="Times New Roman" w:hAnsi="Times New Roman" w:cs="Times New Roman"/>
        </w:rPr>
        <w:t xml:space="preserve">Огромный вклад в развитие медицинской науки вносит ГБУ НИИ им. </w:t>
      </w:r>
      <w:proofErr w:type="spellStart"/>
      <w:r>
        <w:rPr>
          <w:rFonts w:ascii="Times New Roman" w:hAnsi="Times New Roman" w:cs="Times New Roman"/>
        </w:rPr>
        <w:t>Джанелидзе</w:t>
      </w:r>
      <w:proofErr w:type="spellEnd"/>
      <w:r>
        <w:rPr>
          <w:rFonts w:ascii="Times New Roman" w:hAnsi="Times New Roman" w:cs="Times New Roman"/>
        </w:rPr>
        <w:t xml:space="preserve">, научная база которого включает 22 научных отдела и 8 высокоспециализированных центров. Проводятся научные исследования по 28 основным темам. Результаты проводимых исследований опубликованы в 315 научных статьях и тезисах. По результатам исследований ГБУ НИИ им. </w:t>
      </w:r>
      <w:proofErr w:type="spellStart"/>
      <w:r>
        <w:rPr>
          <w:rFonts w:ascii="Times New Roman" w:hAnsi="Times New Roman" w:cs="Times New Roman"/>
        </w:rPr>
        <w:t>Джанелидзе</w:t>
      </w:r>
      <w:proofErr w:type="spellEnd"/>
      <w:r>
        <w:rPr>
          <w:rFonts w:ascii="Times New Roman" w:hAnsi="Times New Roman" w:cs="Times New Roman"/>
        </w:rPr>
        <w:t xml:space="preserve"> является патентообладателем 10 патентов на изобретение.</w:t>
      </w:r>
    </w:p>
    <w:p w:rsidR="0053220D" w:rsidRDefault="00C27AE6">
      <w:pPr>
        <w:widowControl w:val="0"/>
        <w:suppressAutoHyphens/>
        <w:spacing w:after="120"/>
        <w:ind w:left="-567" w:firstLine="567"/>
        <w:rPr>
          <w:rFonts w:ascii="Times New Roman" w:hAnsi="Times New Roman" w:cs="Times New Roman"/>
        </w:rPr>
      </w:pPr>
      <w:r>
        <w:rPr>
          <w:rFonts w:ascii="Times New Roman" w:hAnsi="Times New Roman" w:cs="Times New Roman"/>
        </w:rPr>
        <w:t xml:space="preserve">На базе СПб ГБУЗ Клиническая больница Святителя Луки проводится научно-исследовательская работа по четырём направлениям: разработка импортозамещающего консервирующего раствора для трансплантации органов; разработка панели молекулярно-генетических </w:t>
      </w:r>
      <w:proofErr w:type="spellStart"/>
      <w:r>
        <w:rPr>
          <w:rFonts w:ascii="Times New Roman" w:hAnsi="Times New Roman" w:cs="Times New Roman"/>
        </w:rPr>
        <w:t>биомаркеров</w:t>
      </w:r>
      <w:proofErr w:type="spellEnd"/>
      <w:r>
        <w:rPr>
          <w:rFonts w:ascii="Times New Roman" w:hAnsi="Times New Roman" w:cs="Times New Roman"/>
        </w:rPr>
        <w:t xml:space="preserve"> в периферической крови для диагностики и мониторинга терапии мочекаменной болезни;  разработка профилактики и терапии </w:t>
      </w:r>
      <w:proofErr w:type="spellStart"/>
      <w:r>
        <w:rPr>
          <w:rFonts w:ascii="Times New Roman" w:hAnsi="Times New Roman" w:cs="Times New Roman"/>
        </w:rPr>
        <w:t>ишемически</w:t>
      </w:r>
      <w:proofErr w:type="spellEnd"/>
      <w:r>
        <w:rPr>
          <w:rFonts w:ascii="Times New Roman" w:hAnsi="Times New Roman" w:cs="Times New Roman"/>
        </w:rPr>
        <w:t xml:space="preserve"> </w:t>
      </w:r>
      <w:proofErr w:type="spellStart"/>
      <w:r>
        <w:rPr>
          <w:rFonts w:ascii="Times New Roman" w:hAnsi="Times New Roman" w:cs="Times New Roman"/>
        </w:rPr>
        <w:t>реперфузионного</w:t>
      </w:r>
      <w:proofErr w:type="spellEnd"/>
      <w:r>
        <w:rPr>
          <w:rFonts w:ascii="Times New Roman" w:hAnsi="Times New Roman" w:cs="Times New Roman"/>
        </w:rPr>
        <w:t xml:space="preserve"> поражения почек; разработка тест-системы для визуализации жизнеспособности органов тканей мочевыделительной системы.</w:t>
      </w:r>
    </w:p>
    <w:p w:rsidR="0053220D" w:rsidRDefault="00C27AE6">
      <w:pPr>
        <w:widowControl w:val="0"/>
        <w:suppressAutoHyphens/>
        <w:spacing w:after="120"/>
        <w:ind w:left="-567" w:firstLine="567"/>
        <w:rPr>
          <w:rFonts w:ascii="LatoWeb" w:hAnsi="LatoWeb" w:cs="Arial"/>
          <w:color w:val="0B1F33"/>
          <w:shd w:val="clear" w:color="auto" w:fill="FFFFFF"/>
        </w:rPr>
      </w:pPr>
      <w:r>
        <w:rPr>
          <w:rFonts w:ascii="LatoWeb" w:hAnsi="LatoWeb" w:cs="Arial"/>
          <w:color w:val="0B1F33"/>
          <w:shd w:val="clear" w:color="auto" w:fill="FFFFFF"/>
        </w:rPr>
        <w:t xml:space="preserve">Научная деятельность в здравоохранении играет важную роль в развитии медицины, улучшении здоровья населения и повышении качества медицинского обслуживания. </w:t>
      </w:r>
      <w:r>
        <w:rPr>
          <w:rFonts w:ascii="LatoWeb" w:hAnsi="LatoWeb" w:cs="Arial"/>
          <w:color w:val="0B1F33"/>
          <w:shd w:val="clear" w:color="auto" w:fill="FFFFFF"/>
        </w:rPr>
        <w:br/>
        <w:t>Она требует междисциплинарного подхода и сотрудничества между различными специалистами, включая врачей, ученых, исследователей и политиков.</w:t>
      </w:r>
    </w:p>
    <w:p w:rsidR="00C27AE6" w:rsidRDefault="00C27AE6">
      <w:pPr>
        <w:widowControl w:val="0"/>
        <w:suppressAutoHyphens/>
        <w:spacing w:after="120"/>
        <w:ind w:left="-567" w:firstLine="567"/>
        <w:rPr>
          <w:rFonts w:ascii="LatoWeb" w:hAnsi="LatoWeb" w:cs="Arial"/>
          <w:color w:val="0B1F33"/>
          <w:shd w:val="clear" w:color="auto" w:fill="FFFFFF"/>
        </w:rPr>
        <w:sectPr w:rsidR="00C27AE6">
          <w:pgSz w:w="11907" w:h="16839" w:code="9"/>
          <w:pgMar w:top="1134" w:right="851" w:bottom="1134" w:left="1701" w:header="720" w:footer="720"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53220D" w:rsidTr="00C27AE6">
        <w:trPr>
          <w:trHeight w:val="1017"/>
        </w:trPr>
        <w:tc>
          <w:tcPr>
            <w:tcW w:w="15575" w:type="dxa"/>
            <w:gridSpan w:val="12"/>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lastRenderedPageBreak/>
              <w:t>14.3. ПЕРЕЧЕНЬ</w:t>
            </w:r>
          </w:p>
          <w:p w:rsidR="0053220D" w:rsidRDefault="00C27AE6">
            <w:pPr>
              <w:spacing w:line="229" w:lineRule="auto"/>
              <w:jc w:val="center"/>
              <w:rPr>
                <w:rFonts w:ascii="Times New Roman" w:eastAsia="Times New Roman" w:hAnsi="Times New Roman" w:cs="Times New Roman"/>
                <w:b/>
                <w:color w:val="000000"/>
                <w:spacing w:val="-2"/>
              </w:rPr>
            </w:pPr>
            <w:r>
              <w:rPr>
                <w:rFonts w:ascii="Times New Roman" w:eastAsia="Times New Roman" w:hAnsi="Times New Roman" w:cs="Times New Roman"/>
                <w:b/>
                <w:color w:val="000000"/>
                <w:spacing w:val="-2"/>
                <w:sz w:val="22"/>
              </w:rPr>
              <w:t>мероприятий подпрограммы  7</w:t>
            </w:r>
          </w:p>
        </w:tc>
        <w:tc>
          <w:tcPr>
            <w:tcW w:w="57" w:type="dxa"/>
          </w:tcPr>
          <w:p w:rsidR="0053220D" w:rsidRDefault="0053220D">
            <w:pPr>
              <w:jc w:val="left"/>
              <w:rPr>
                <w:sz w:val="2"/>
              </w:rPr>
            </w:pPr>
          </w:p>
        </w:tc>
      </w:tr>
      <w:tr w:rsidR="0053220D" w:rsidTr="00C27AE6">
        <w:trPr>
          <w:trHeight w:val="444"/>
        </w:trPr>
        <w:tc>
          <w:tcPr>
            <w:tcW w:w="15575" w:type="dxa"/>
            <w:gridSpan w:val="12"/>
            <w:tcBorders>
              <w:bottom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53220D" w:rsidRDefault="0053220D">
            <w:pPr>
              <w:jc w:val="left"/>
              <w:rPr>
                <w:sz w:val="2"/>
              </w:rPr>
            </w:pPr>
          </w:p>
        </w:tc>
        <w:tc>
          <w:tcPr>
            <w:tcW w:w="57" w:type="dxa"/>
          </w:tcPr>
          <w:p w:rsidR="0053220D" w:rsidRDefault="0053220D">
            <w:pPr>
              <w:jc w:val="left"/>
              <w:rPr>
                <w:sz w:val="2"/>
              </w:rPr>
            </w:pPr>
          </w:p>
        </w:tc>
      </w:tr>
      <w:tr w:rsidR="0053220D" w:rsidTr="00C27AE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53220D" w:rsidRDefault="0053220D">
            <w:pPr>
              <w:jc w:val="left"/>
              <w:rPr>
                <w:sz w:val="2"/>
              </w:rPr>
            </w:pPr>
          </w:p>
        </w:tc>
      </w:tr>
      <w:tr w:rsidR="0053220D" w:rsidTr="00C27AE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53220D" w:rsidRDefault="0053220D">
            <w:pPr>
              <w:jc w:val="left"/>
              <w:rPr>
                <w:sz w:val="2"/>
              </w:rPr>
            </w:pPr>
          </w:p>
        </w:tc>
      </w:tr>
      <w:tr w:rsidR="0053220D" w:rsidTr="00C27AE6">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инновационных методов диагностики, профилактики и лечения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44 486,0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46 194,3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47 949,6</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138 629,9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7.1, Индикатор 7.2 </w:t>
            </w:r>
          </w:p>
        </w:tc>
        <w:tc>
          <w:tcPr>
            <w:tcW w:w="57" w:type="dxa"/>
            <w:tcBorders>
              <w:left w:val="single" w:sz="4" w:space="0" w:color="000000"/>
            </w:tcBorders>
          </w:tcPr>
          <w:p w:rsidR="0053220D" w:rsidRDefault="0053220D">
            <w:pPr>
              <w:jc w:val="left"/>
              <w:rPr>
                <w:sz w:val="2"/>
              </w:rPr>
            </w:pPr>
          </w:p>
        </w:tc>
      </w:tr>
      <w:tr w:rsidR="0053220D" w:rsidTr="00C27AE6">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73 158,5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75 938,5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219 550,1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53220D">
            <w:pPr>
              <w:jc w:val="left"/>
              <w:rPr>
                <w:sz w:val="2"/>
              </w:rPr>
            </w:pPr>
          </w:p>
        </w:tc>
        <w:tc>
          <w:tcPr>
            <w:tcW w:w="57" w:type="dxa"/>
            <w:tcBorders>
              <w:left w:val="single" w:sz="4" w:space="0" w:color="000000"/>
            </w:tcBorders>
          </w:tcPr>
          <w:p w:rsidR="0053220D" w:rsidRDefault="0053220D">
            <w:pPr>
              <w:jc w:val="left"/>
              <w:rPr>
                <w:sz w:val="2"/>
              </w:rPr>
            </w:pPr>
          </w:p>
        </w:tc>
      </w:tr>
      <w:tr w:rsidR="0053220D" w:rsidTr="00C27AE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Публикация информационных материалов о результатах исследований и продуктах высоких медицинских технологий, инновационных проектах в сфере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Целевой показатель 1, Индикатор 7.1, Индикатор 7.2 </w:t>
            </w:r>
          </w:p>
        </w:tc>
        <w:tc>
          <w:tcPr>
            <w:tcW w:w="57" w:type="dxa"/>
            <w:tcBorders>
              <w:left w:val="single" w:sz="4" w:space="0" w:color="000000"/>
            </w:tcBorders>
          </w:tcPr>
          <w:p w:rsidR="0053220D" w:rsidRDefault="0053220D">
            <w:pPr>
              <w:jc w:val="left"/>
              <w:rPr>
                <w:sz w:val="2"/>
              </w:rPr>
            </w:pPr>
          </w:p>
        </w:tc>
      </w:tr>
      <w:tr w:rsidR="0053220D" w:rsidTr="00C27AE6">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lef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119 352,8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123 888,1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358 180,0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20D" w:rsidRDefault="00C27AE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53220D" w:rsidRDefault="0053220D">
            <w:pPr>
              <w:jc w:val="left"/>
              <w:rPr>
                <w:sz w:val="2"/>
              </w:rPr>
            </w:pPr>
          </w:p>
        </w:tc>
      </w:tr>
    </w:tbl>
    <w:p w:rsidR="0053220D" w:rsidRDefault="0053220D">
      <w:pPr>
        <w:jc w:val="left"/>
        <w:rPr>
          <w:sz w:val="2"/>
        </w:rPr>
        <w:sectPr w:rsidR="0053220D">
          <w:pgSz w:w="16839" w:h="11907" w:orient="landscape" w:code="9"/>
          <w:pgMar w:top="567" w:right="567" w:bottom="517" w:left="567" w:header="567" w:footer="517" w:gutter="0"/>
          <w:cols w:space="720"/>
        </w:sectPr>
      </w:pPr>
    </w:p>
    <w:p w:rsidR="0053220D" w:rsidRDefault="00C27AE6">
      <w:pPr>
        <w:pStyle w:val="ConsPlusTitle"/>
        <w:suppressAutoHyphens/>
        <w:jc w:val="center"/>
        <w:outlineLvl w:val="2"/>
      </w:pPr>
      <w:r>
        <w:t xml:space="preserve">14.4. Механизм реализации мероприятий и механизм взаимодействия соисполнителей в случаях, когда мероприятия подпрограммы 7 </w:t>
      </w:r>
      <w:r>
        <w:br/>
        <w:t>предусматривают их реализацию несколькими соисполнителями</w:t>
      </w:r>
    </w:p>
    <w:p w:rsidR="0053220D" w:rsidRDefault="0053220D">
      <w:pPr>
        <w:pStyle w:val="ConsPlusNormal"/>
        <w:suppressAutoHyphens/>
      </w:pPr>
    </w:p>
    <w:p w:rsidR="0053220D" w:rsidRDefault="00C27AE6">
      <w:pPr>
        <w:pStyle w:val="ConsPlusNormal"/>
        <w:suppressAutoHyphens/>
        <w:ind w:firstLine="540"/>
        <w:jc w:val="both"/>
      </w:pPr>
      <w:r>
        <w:t xml:space="preserve">Реализация мероприятия, предусмотренного в пункте 1 процессной части перечня мероприятий подпрограммы 7, осуществляется путем предоставления субсидий государственным учреждениям здравоохранения Санкт-Петербурга на иные цели </w:t>
      </w:r>
      <w:r>
        <w:br/>
        <w:t xml:space="preserve">в соответствии с пунктом 3 постановления Правительства Санкт-Петербурга </w:t>
      </w:r>
      <w:r>
        <w:br/>
        <w:t>от 07.10.2020 № 809 «О мерах по реализации пункта 4 постановления Правительства Российской Федерации от 22.02.2020 № 203»</w:t>
      </w:r>
    </w:p>
    <w:p w:rsidR="0053220D" w:rsidRDefault="00C27AE6">
      <w:pPr>
        <w:pStyle w:val="ConsPlusNormal"/>
        <w:suppressAutoHyphens/>
        <w:ind w:firstLine="540"/>
        <w:jc w:val="both"/>
      </w:pPr>
      <w:r>
        <w:t xml:space="preserve">Реализация мероприятия, предусмотренного в пункте 2 процессной части перечня мероприятий подпрограммы 7, осуществляется за счет средств, предусмотренных </w:t>
      </w:r>
      <w:r>
        <w:br/>
        <w:t>на текущее содержание Комитета по здравоохранению.</w:t>
      </w: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53220D">
      <w:pPr>
        <w:pStyle w:val="ConsPlusNormal"/>
        <w:suppressAutoHyphens/>
      </w:pPr>
    </w:p>
    <w:p w:rsidR="0053220D" w:rsidRDefault="00C27AE6">
      <w:pPr>
        <w:pStyle w:val="ConsPlusNormal"/>
        <w:suppressAutoHyphens/>
        <w:ind w:left="567" w:hanging="27"/>
        <w:jc w:val="both"/>
      </w:pPr>
      <w:r>
        <w:t>Принятые сокращения:</w:t>
      </w:r>
    </w:p>
    <w:p w:rsidR="0053220D" w:rsidRDefault="00C27AE6">
      <w:pPr>
        <w:pStyle w:val="ConsPlusNormal"/>
        <w:suppressAutoHyphens/>
        <w:ind w:left="567" w:hanging="27"/>
        <w:jc w:val="both"/>
      </w:pPr>
      <w:r>
        <w:t>КЗ – Комитет по здравоохранению</w:t>
      </w:r>
    </w:p>
    <w:p w:rsidR="0053220D" w:rsidRDefault="00C27AE6">
      <w:pPr>
        <w:pStyle w:val="ConsPlusNormal"/>
        <w:suppressAutoHyphens/>
        <w:ind w:left="567" w:hanging="27"/>
        <w:jc w:val="both"/>
      </w:pPr>
      <w:r>
        <w:t>АР – Администрации районов Санкт-Петербурга</w:t>
      </w:r>
    </w:p>
    <w:p w:rsidR="0053220D" w:rsidRDefault="00C27AE6">
      <w:pPr>
        <w:pStyle w:val="ConsPlusNormal"/>
        <w:suppressAutoHyphens/>
        <w:ind w:left="567" w:hanging="27"/>
        <w:jc w:val="both"/>
      </w:pPr>
      <w:r>
        <w:t xml:space="preserve">КМПВОО – Комитет по молодежной политике и взаимодействию </w:t>
      </w:r>
    </w:p>
    <w:p w:rsidR="0053220D" w:rsidRDefault="00C27AE6">
      <w:pPr>
        <w:pStyle w:val="ConsPlusNormal"/>
        <w:suppressAutoHyphens/>
        <w:ind w:left="567" w:hanging="27"/>
        <w:jc w:val="both"/>
      </w:pPr>
      <w:r>
        <w:t>с общественными организациями</w:t>
      </w:r>
    </w:p>
    <w:p w:rsidR="0053220D" w:rsidRDefault="00C27AE6">
      <w:pPr>
        <w:pStyle w:val="ConsPlusNormal"/>
        <w:suppressAutoHyphens/>
        <w:ind w:left="567" w:hanging="27"/>
        <w:jc w:val="both"/>
      </w:pPr>
      <w:r>
        <w:t>КС – Комитет по строительству</w:t>
      </w:r>
    </w:p>
    <w:p w:rsidR="0053220D" w:rsidRDefault="00C27AE6">
      <w:pPr>
        <w:pStyle w:val="ConsPlusNormal"/>
        <w:suppressAutoHyphens/>
        <w:ind w:left="567" w:hanging="27"/>
        <w:jc w:val="both"/>
      </w:pPr>
      <w:r>
        <w:t>КСП – Комитет по социальной политике Санкт-Петербурга</w:t>
      </w:r>
    </w:p>
    <w:p w:rsidR="0053220D" w:rsidRDefault="00C27AE6">
      <w:pPr>
        <w:pStyle w:val="ConsPlusNormal"/>
        <w:suppressAutoHyphens/>
        <w:ind w:left="567" w:hanging="27"/>
        <w:jc w:val="both"/>
      </w:pPr>
      <w:proofErr w:type="spellStart"/>
      <w:r>
        <w:t>КЭПиСП</w:t>
      </w:r>
      <w:proofErr w:type="spellEnd"/>
      <w:r>
        <w:t xml:space="preserve"> – Комитет по экономической политике и стратегическому планированию Санкт-Петербурга </w:t>
      </w:r>
    </w:p>
    <w:p w:rsidR="0053220D" w:rsidRDefault="00C27AE6">
      <w:pPr>
        <w:pStyle w:val="ConsPlusNormal"/>
        <w:suppressAutoHyphens/>
        <w:ind w:left="567" w:hanging="27"/>
        <w:jc w:val="both"/>
      </w:pPr>
      <w:r>
        <w:t xml:space="preserve">ГБУ НИИ им. </w:t>
      </w:r>
      <w:proofErr w:type="spellStart"/>
      <w:r>
        <w:t>Джанелидзе</w:t>
      </w:r>
      <w:proofErr w:type="spellEnd"/>
      <w:r>
        <w:t xml:space="preserve"> – государственное бюджетное учреждение </w:t>
      </w:r>
      <w:r>
        <w:br/>
        <w:t xml:space="preserve">«Санкт-Петербургский научно-исследовательский институт скорой помощи имени </w:t>
      </w:r>
      <w:proofErr w:type="spellStart"/>
      <w:r>
        <w:t>И.И.Джанелидзе</w:t>
      </w:r>
      <w:proofErr w:type="spellEnd"/>
      <w:r>
        <w:t>»</w:t>
      </w:r>
    </w:p>
    <w:p w:rsidR="0053220D" w:rsidRDefault="00C27AE6">
      <w:pPr>
        <w:pStyle w:val="ConsPlusNormal"/>
        <w:suppressAutoHyphens/>
        <w:ind w:left="567" w:hanging="27"/>
        <w:jc w:val="both"/>
      </w:pPr>
      <w:r>
        <w:t>СПб ГБУЗ «Клиническая больница Святителя Луки» - Санкт-Петербургское государственное бюджетное учреждение здравоохранения «Клиническая больница Святителя Луки»</w:t>
      </w:r>
    </w:p>
    <w:p w:rsidR="0053220D" w:rsidRDefault="00C27AE6">
      <w:pPr>
        <w:pStyle w:val="ConsPlusNormal"/>
        <w:suppressAutoHyphens/>
        <w:ind w:left="567" w:hanging="27"/>
        <w:jc w:val="both"/>
      </w:pPr>
      <w:r>
        <w:t xml:space="preserve">ГБУЗ «Городская больница № 40» - государственное бюджетное учреждение здравоохранения «Городская больница № 40 Курортного района» </w:t>
      </w:r>
    </w:p>
    <w:p w:rsidR="0053220D" w:rsidRDefault="00C27AE6">
      <w:pPr>
        <w:pStyle w:val="ConsPlusNormal"/>
        <w:suppressAutoHyphens/>
        <w:ind w:left="567" w:hanging="27"/>
        <w:jc w:val="both"/>
      </w:pPr>
      <w:proofErr w:type="spellStart"/>
      <w:r>
        <w:t>Онкоцентр</w:t>
      </w:r>
      <w:proofErr w:type="spellEnd"/>
      <w:r>
        <w:t xml:space="preserve"> - государственное бюджетное учреждение здравоохранения «Санкт-Петербургский клинический научно-практический центр специализированных видов медицинской помощи (онкологический) им. </w:t>
      </w:r>
      <w:proofErr w:type="spellStart"/>
      <w:r>
        <w:t>Н.П.Напалкова</w:t>
      </w:r>
      <w:proofErr w:type="spellEnd"/>
      <w:r>
        <w:t>»</w:t>
      </w:r>
    </w:p>
    <w:p w:rsidR="0053220D" w:rsidRDefault="00C27AE6">
      <w:pPr>
        <w:pStyle w:val="ConsPlusNormal"/>
        <w:suppressAutoHyphens/>
        <w:ind w:left="567" w:hanging="27"/>
        <w:jc w:val="both"/>
      </w:pPr>
      <w:r>
        <w:t>ГБУЗ – Санкт-Петербургское государственное бюджетное учреждение здравоохранения</w:t>
      </w:r>
    </w:p>
    <w:p w:rsidR="0053220D" w:rsidRDefault="00C27AE6">
      <w:pPr>
        <w:pStyle w:val="ConsPlusNormal"/>
        <w:suppressAutoHyphens/>
        <w:ind w:left="567" w:hanging="27"/>
        <w:jc w:val="both"/>
      </w:pPr>
      <w:r>
        <w:t>ГКУЗ – Санкт-Петербургское государственное казенное учреждение здравоохранения</w:t>
      </w:r>
    </w:p>
    <w:p w:rsidR="0053220D" w:rsidRDefault="0053220D">
      <w:pPr>
        <w:suppressAutoHyphens/>
        <w:ind w:firstLine="567"/>
        <w:rPr>
          <w:rFonts w:ascii="Times New Roman" w:eastAsia="Times New Roman" w:hAnsi="Times New Roman" w:cs="Times New Roman"/>
        </w:rPr>
      </w:pPr>
    </w:p>
    <w:sectPr w:rsidR="0053220D">
      <w:pgSz w:w="11906" w:h="16840"/>
      <w:pgMar w:top="1134" w:right="850" w:bottom="1134" w:left="1701" w:header="56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atoWeb">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20D"/>
    <w:rsid w:val="00171DCB"/>
    <w:rsid w:val="00262FB6"/>
    <w:rsid w:val="00271066"/>
    <w:rsid w:val="002A367B"/>
    <w:rsid w:val="00452EF8"/>
    <w:rsid w:val="00454334"/>
    <w:rsid w:val="00467903"/>
    <w:rsid w:val="0053220D"/>
    <w:rsid w:val="006764FB"/>
    <w:rsid w:val="008C24F0"/>
    <w:rsid w:val="009C3B4C"/>
    <w:rsid w:val="00AD0293"/>
    <w:rsid w:val="00B0325F"/>
    <w:rsid w:val="00B414A9"/>
    <w:rsid w:val="00BD39AE"/>
    <w:rsid w:val="00C27AE6"/>
    <w:rsid w:val="00DB2AC2"/>
    <w:rsid w:val="00E90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Times New Roman" w:hAnsi="Times New Roman" w:cs="Times New Roman"/>
      <w:b/>
      <w:sz w:val="24"/>
    </w:rPr>
  </w:style>
  <w:style w:type="paragraph" w:customStyle="1" w:styleId="ConsPlusNormal">
    <w:name w:val="ConsPlusNormal"/>
    <w:pPr>
      <w:widowControl w:val="0"/>
    </w:pPr>
    <w:rPr>
      <w:rFonts w:ascii="Times New Roman" w:hAnsi="Times New Roman" w:cs="Times New Roman"/>
      <w:sz w:val="24"/>
    </w:rPr>
  </w:style>
  <w:style w:type="paragraph" w:styleId="a3">
    <w:name w:val="List Paragraph"/>
    <w:basedOn w:val="a"/>
    <w:pPr>
      <w:spacing w:after="160" w:line="259" w:lineRule="auto"/>
      <w:ind w:left="720"/>
      <w:contextualSpacing/>
      <w:jc w:val="left"/>
    </w:pPr>
    <w:rPr>
      <w:rFonts w:ascii="Calibri" w:eastAsia="Times New Roman" w:hAnsi="Calibri" w:cs="Times New Roman"/>
      <w:sz w:val="2"/>
    </w:rPr>
  </w:style>
  <w:style w:type="paragraph" w:styleId="a4">
    <w:name w:val="No Spacing"/>
    <w:pPr>
      <w:ind w:firstLine="567"/>
      <w:jc w:val="both"/>
    </w:pPr>
    <w:rPr>
      <w:rFonts w:ascii="Calibri" w:eastAsia="Calibri" w:hAnsi="Calibri" w:cs="Times New Roman"/>
      <w:lang w:eastAsia="en-US"/>
    </w:rPr>
  </w:style>
  <w:style w:type="paragraph" w:customStyle="1" w:styleId="paragraph">
    <w:name w:val="paragraph"/>
    <w:basedOn w:val="a"/>
    <w:pPr>
      <w:spacing w:before="100" w:beforeAutospacing="1" w:after="100" w:afterAutospacing="1"/>
      <w:jc w:val="left"/>
    </w:pPr>
    <w:rPr>
      <w:rFonts w:ascii="Times New Roman" w:eastAsia="Times New Roman" w:hAnsi="Times New Roman" w:cs="Times New Roman"/>
      <w:szCs w:val="24"/>
    </w:rPr>
  </w:style>
  <w:style w:type="character" w:styleId="a5">
    <w:name w:val="line number"/>
    <w:basedOn w:val="a0"/>
    <w:semiHidden/>
  </w:style>
  <w:style w:type="character" w:styleId="a6">
    <w:name w:val="Hyperlink"/>
    <w:rPr>
      <w:color w:val="0000FF"/>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54334"/>
    <w:rPr>
      <w:rFonts w:ascii="Tahoma" w:hAnsi="Tahoma" w:cs="Tahoma"/>
      <w:sz w:val="16"/>
      <w:szCs w:val="16"/>
    </w:rPr>
  </w:style>
  <w:style w:type="character" w:customStyle="1" w:styleId="a9">
    <w:name w:val="Текст выноски Знак"/>
    <w:basedOn w:val="a0"/>
    <w:link w:val="a8"/>
    <w:uiPriority w:val="99"/>
    <w:semiHidden/>
    <w:rsid w:val="004543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pPr>
      <w:widowControl w:val="0"/>
    </w:pPr>
    <w:rPr>
      <w:rFonts w:ascii="Times New Roman" w:hAnsi="Times New Roman" w:cs="Times New Roman"/>
      <w:b/>
      <w:sz w:val="24"/>
    </w:rPr>
  </w:style>
  <w:style w:type="paragraph" w:customStyle="1" w:styleId="ConsPlusNormal">
    <w:name w:val="ConsPlusNormal"/>
    <w:pPr>
      <w:widowControl w:val="0"/>
    </w:pPr>
    <w:rPr>
      <w:rFonts w:ascii="Times New Roman" w:hAnsi="Times New Roman" w:cs="Times New Roman"/>
      <w:sz w:val="24"/>
    </w:rPr>
  </w:style>
  <w:style w:type="paragraph" w:styleId="a3">
    <w:name w:val="List Paragraph"/>
    <w:basedOn w:val="a"/>
    <w:pPr>
      <w:spacing w:after="160" w:line="259" w:lineRule="auto"/>
      <w:ind w:left="720"/>
      <w:contextualSpacing/>
      <w:jc w:val="left"/>
    </w:pPr>
    <w:rPr>
      <w:rFonts w:ascii="Calibri" w:eastAsia="Times New Roman" w:hAnsi="Calibri" w:cs="Times New Roman"/>
      <w:sz w:val="2"/>
    </w:rPr>
  </w:style>
  <w:style w:type="paragraph" w:styleId="a4">
    <w:name w:val="No Spacing"/>
    <w:pPr>
      <w:ind w:firstLine="567"/>
      <w:jc w:val="both"/>
    </w:pPr>
    <w:rPr>
      <w:rFonts w:ascii="Calibri" w:eastAsia="Calibri" w:hAnsi="Calibri" w:cs="Times New Roman"/>
      <w:lang w:eastAsia="en-US"/>
    </w:rPr>
  </w:style>
  <w:style w:type="paragraph" w:customStyle="1" w:styleId="paragraph">
    <w:name w:val="paragraph"/>
    <w:basedOn w:val="a"/>
    <w:pPr>
      <w:spacing w:before="100" w:beforeAutospacing="1" w:after="100" w:afterAutospacing="1"/>
      <w:jc w:val="left"/>
    </w:pPr>
    <w:rPr>
      <w:rFonts w:ascii="Times New Roman" w:eastAsia="Times New Roman" w:hAnsi="Times New Roman" w:cs="Times New Roman"/>
      <w:szCs w:val="24"/>
    </w:rPr>
  </w:style>
  <w:style w:type="character" w:styleId="a5">
    <w:name w:val="line number"/>
    <w:basedOn w:val="a0"/>
    <w:semiHidden/>
  </w:style>
  <w:style w:type="character" w:styleId="a6">
    <w:name w:val="Hyperlink"/>
    <w:rPr>
      <w:color w:val="0000FF"/>
      <w:u w:val="single"/>
    </w:rPr>
  </w:style>
  <w:style w:type="table" w:styleId="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54334"/>
    <w:rPr>
      <w:rFonts w:ascii="Tahoma" w:hAnsi="Tahoma" w:cs="Tahoma"/>
      <w:sz w:val="16"/>
      <w:szCs w:val="16"/>
    </w:rPr>
  </w:style>
  <w:style w:type="character" w:customStyle="1" w:styleId="a9">
    <w:name w:val="Текст выноски Знак"/>
    <w:basedOn w:val="a0"/>
    <w:link w:val="a8"/>
    <w:uiPriority w:val="99"/>
    <w:semiHidden/>
    <w:rsid w:val="004543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FCE4C412C00C73F499E1ADB12F0C066D32DDE8D3C206C800C8D5E4E783C733B3AB1651AF8031F11E20150FF0w8E2J" TargetMode="External"/><Relationship Id="rId13" Type="http://schemas.openxmlformats.org/officeDocument/2006/relationships/hyperlink" Target="consultantplus://offline/ref=E4FCE4C412C00C73F499FEBCA42F0C066B35D4EBDDC206C800C8D5E4E783C733B3AB1651AF8031F11E20150FF0w8E2J" TargetMode="External"/><Relationship Id="rId3" Type="http://schemas.openxmlformats.org/officeDocument/2006/relationships/settings" Target="settings.xml"/><Relationship Id="rId7" Type="http://schemas.openxmlformats.org/officeDocument/2006/relationships/hyperlink" Target="https://login.consultant.ru/link/?req=doc&amp;base=LAW&amp;n=470690" TargetMode="External"/><Relationship Id="rId12" Type="http://schemas.openxmlformats.org/officeDocument/2006/relationships/hyperlink" Target="consultantplus://offline/ref=E4FCE4C412C00C73F499FEBCA42F0C066B35D4EBDDC206C800C8D5E4E783C733A1AB4E5DAE802FF11D35435EB6D4B1A26A4E894789829C44wCE1J"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27AD73FA9E157765B986278A864A279524690D5DE94FADCEBBFE974C3EDE16D88AAD30FA183D5628B9F57A37684806ADE697975F43B522Cf2qFI" TargetMode="External"/><Relationship Id="rId11" Type="http://schemas.openxmlformats.org/officeDocument/2006/relationships/hyperlink" Target="consultantplus://offline/ref=E4FCE4C412C00C73F499FEBCA42F0C066B30DCEDD3C106C800C8D5E4E783C733B3AB1651AF8031F11E20150FF0w8E2J" TargetMode="External"/><Relationship Id="rId5" Type="http://schemas.openxmlformats.org/officeDocument/2006/relationships/image" Target="media/image1.png"/><Relationship Id="rId15" Type="http://schemas.openxmlformats.org/officeDocument/2006/relationships/hyperlink" Target="consultantplus://offline/ref=E4FCE4C412C00C73F499E1ADB12F0C066D33DCEDDEC506C800C8D5E4E783C733B3AB1651AF8031F11E20150FF0w8E2J" TargetMode="External"/><Relationship Id="rId10" Type="http://schemas.openxmlformats.org/officeDocument/2006/relationships/hyperlink" Target="consultantplus://offline/ref=E4FCE4C412C00C73F499FEBCA42F0C066B32DCE9DDC606C800C8D5E4E783C733B3AB1651AF8031F11E20150FF0w8E2J" TargetMode="External"/><Relationship Id="rId4" Type="http://schemas.openxmlformats.org/officeDocument/2006/relationships/webSettings" Target="webSettings.xml"/><Relationship Id="rId9" Type="http://schemas.openxmlformats.org/officeDocument/2006/relationships/hyperlink" Target="consultantplus://offline/ref=E4FCE4C412C00C73F499FEBCA42F0C066B31D4ECDFC306C800C8D5E4E783C733B3AB1651AF8031F11E20150FF0w8E2J" TargetMode="External"/><Relationship Id="rId14" Type="http://schemas.openxmlformats.org/officeDocument/2006/relationships/hyperlink" Target="consultantplus://offline/ref=E4FCE4C412C00C73F499FEBCA42F0C066831D2E2DCC206C800C8D5E4E783C733B3AB1651AF8031F11E20150FF0w8E2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136</Pages>
  <Words>45950</Words>
  <Characters>261921</Characters>
  <Application>Microsoft Office Word</Application>
  <DocSecurity>0</DocSecurity>
  <Lines>2182</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Чуйкина Дарья Максимовна</cp:lastModifiedBy>
  <cp:revision>2</cp:revision>
  <cp:lastPrinted>2025-03-24T08:26:00Z</cp:lastPrinted>
  <dcterms:created xsi:type="dcterms:W3CDTF">2025-03-27T12:47:00Z</dcterms:created>
  <dcterms:modified xsi:type="dcterms:W3CDTF">2025-03-27T12:47:00Z</dcterms:modified>
</cp:coreProperties>
</file>