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256" w:rsidRDefault="00456811" w:rsidP="00456811">
      <w:pPr>
        <w:spacing w:after="0" w:line="240" w:lineRule="auto"/>
        <w:ind w:left="5387"/>
        <w:contextualSpacing/>
        <w:rPr>
          <w:sz w:val="24"/>
          <w:szCs w:val="24"/>
        </w:rPr>
      </w:pPr>
      <w:r w:rsidRPr="00302256">
        <w:rPr>
          <w:sz w:val="24"/>
          <w:szCs w:val="24"/>
        </w:rPr>
        <w:t xml:space="preserve">Приложение </w:t>
      </w:r>
    </w:p>
    <w:p w:rsidR="00456811" w:rsidRPr="00302256" w:rsidRDefault="00456811" w:rsidP="00456811">
      <w:pPr>
        <w:spacing w:after="0" w:line="240" w:lineRule="auto"/>
        <w:ind w:left="5387"/>
        <w:contextualSpacing/>
        <w:rPr>
          <w:sz w:val="24"/>
          <w:szCs w:val="24"/>
        </w:rPr>
      </w:pPr>
      <w:r w:rsidRPr="00302256">
        <w:rPr>
          <w:sz w:val="24"/>
          <w:szCs w:val="24"/>
        </w:rPr>
        <w:t>к постановлению Правительства Санкт-Петербурга</w:t>
      </w:r>
    </w:p>
    <w:p w:rsidR="00456811" w:rsidRPr="00302256" w:rsidRDefault="00456811" w:rsidP="00456811">
      <w:pPr>
        <w:spacing w:after="0" w:line="240" w:lineRule="auto"/>
        <w:ind w:left="5387"/>
        <w:contextualSpacing/>
        <w:rPr>
          <w:sz w:val="24"/>
          <w:szCs w:val="24"/>
        </w:rPr>
      </w:pPr>
      <w:r w:rsidRPr="00302256">
        <w:rPr>
          <w:sz w:val="24"/>
          <w:szCs w:val="24"/>
        </w:rPr>
        <w:t xml:space="preserve">от _____________ № ______________ </w:t>
      </w:r>
    </w:p>
    <w:p w:rsidR="00456811" w:rsidRDefault="00456811" w:rsidP="00302256">
      <w:pPr>
        <w:spacing w:after="0" w:line="360" w:lineRule="auto"/>
        <w:contextualSpacing/>
        <w:jc w:val="right"/>
        <w:rPr>
          <w:b/>
          <w:sz w:val="24"/>
          <w:szCs w:val="24"/>
        </w:rPr>
      </w:pPr>
      <w:bookmarkStart w:id="0" w:name="_GoBack"/>
      <w:bookmarkEnd w:id="0"/>
    </w:p>
    <w:p w:rsidR="0085330D" w:rsidRDefault="00053495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СОГЛАШЕНИЕ</w:t>
      </w:r>
    </w:p>
    <w:p w:rsidR="0085330D" w:rsidRDefault="00053495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сотрудничестве между </w:t>
      </w:r>
      <w:r w:rsidR="00852C5D">
        <w:rPr>
          <w:b/>
          <w:sz w:val="24"/>
          <w:szCs w:val="24"/>
        </w:rPr>
        <w:t xml:space="preserve">Правительством Санкт-Петербурга </w:t>
      </w:r>
      <w:r w:rsidR="00852C5D">
        <w:rPr>
          <w:b/>
          <w:sz w:val="24"/>
          <w:szCs w:val="24"/>
        </w:rPr>
        <w:br/>
        <w:t xml:space="preserve">и </w:t>
      </w:r>
      <w:r>
        <w:rPr>
          <w:b/>
          <w:sz w:val="24"/>
          <w:szCs w:val="24"/>
        </w:rPr>
        <w:t xml:space="preserve">Красноярским краем </w:t>
      </w:r>
    </w:p>
    <w:p w:rsidR="0085330D" w:rsidRDefault="0085330D">
      <w:pPr>
        <w:spacing w:after="0" w:line="240" w:lineRule="auto"/>
        <w:contextualSpacing/>
        <w:rPr>
          <w:sz w:val="24"/>
          <w:szCs w:val="24"/>
        </w:rPr>
      </w:pPr>
    </w:p>
    <w:p w:rsidR="0085330D" w:rsidRDefault="002D2FDF">
      <w:pPr>
        <w:pStyle w:val="aff2"/>
        <w:spacing w:before="0"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в лице Губернатора Санкт-Петербурга Александра Дмитриевича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Санкт-Петербурга, </w:t>
      </w:r>
      <w:r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053495">
        <w:rPr>
          <w:rFonts w:ascii="Times New Roman" w:hAnsi="Times New Roman" w:cs="Times New Roman"/>
          <w:sz w:val="24"/>
          <w:szCs w:val="24"/>
        </w:rPr>
        <w:t xml:space="preserve">Красноярский край в лице Губернатора Красноярского края Михаила Михайловича </w:t>
      </w:r>
      <w:proofErr w:type="spellStart"/>
      <w:r w:rsidR="00053495">
        <w:rPr>
          <w:rFonts w:ascii="Times New Roman" w:hAnsi="Times New Roman" w:cs="Times New Roman"/>
          <w:sz w:val="24"/>
          <w:szCs w:val="24"/>
        </w:rPr>
        <w:t>Котюкова</w:t>
      </w:r>
      <w:proofErr w:type="spellEnd"/>
      <w:r w:rsidR="00053495">
        <w:rPr>
          <w:rFonts w:ascii="Times New Roman" w:hAnsi="Times New Roman" w:cs="Times New Roman"/>
          <w:sz w:val="24"/>
          <w:szCs w:val="24"/>
        </w:rPr>
        <w:t>, действующего на основании Устава Красноярского края, в дальнейшем именуемые «Стороны»,</w:t>
      </w:r>
    </w:p>
    <w:p w:rsidR="0085330D" w:rsidRDefault="00053495">
      <w:pPr>
        <w:pStyle w:val="aff2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основываясь на взаимной заинтересованности в долгосрочном развитии двусторонних связей, </w:t>
      </w:r>
    </w:p>
    <w:p w:rsidR="0085330D" w:rsidRDefault="00053495">
      <w:pPr>
        <w:pStyle w:val="aff2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желая создать соответствующие организационные, экономические, правовые и иные необходимые условия для укрепления взаимодействия, </w:t>
      </w:r>
    </w:p>
    <w:p w:rsidR="0085330D" w:rsidRDefault="00053495">
      <w:pPr>
        <w:pStyle w:val="aff2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стремясь обеспечить эффективное взаимодействие, обмен опытом и постоянное информационное сотрудничество, </w:t>
      </w:r>
    </w:p>
    <w:p w:rsidR="0085330D" w:rsidRDefault="00302256">
      <w:pPr>
        <w:pStyle w:val="aff2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согласились о нижеследующем:</w:t>
      </w:r>
    </w:p>
    <w:p w:rsidR="0085330D" w:rsidRDefault="0085330D">
      <w:pPr>
        <w:pStyle w:val="aff2"/>
        <w:spacing w:before="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330D" w:rsidRDefault="00053495">
      <w:pPr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eastAsia="ar-SA"/>
        </w:rPr>
      </w:pPr>
      <w:r>
        <w:rPr>
          <w:rFonts w:eastAsia="Times New Roman"/>
          <w:b/>
          <w:sz w:val="24"/>
          <w:szCs w:val="24"/>
          <w:lang w:eastAsia="ar-SA"/>
        </w:rPr>
        <w:t>Статья 1</w:t>
      </w:r>
    </w:p>
    <w:p w:rsidR="0085330D" w:rsidRDefault="0085330D">
      <w:pPr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lang w:eastAsia="ar-SA"/>
        </w:rPr>
      </w:pPr>
    </w:p>
    <w:p w:rsidR="0085330D" w:rsidRDefault="00053495">
      <w:pPr>
        <w:pStyle w:val="26"/>
        <w:shd w:val="clear" w:color="auto" w:fill="auto"/>
        <w:spacing w:before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Стороны </w:t>
      </w:r>
      <w:r>
        <w:rPr>
          <w:rFonts w:eastAsia="Times New Roman"/>
          <w:sz w:val="24"/>
          <w:szCs w:val="24"/>
          <w:lang w:eastAsia="ar-SA"/>
        </w:rPr>
        <w:t xml:space="preserve">укрепляют и развивают социально-экономическое сотрудничество </w:t>
      </w:r>
      <w:r>
        <w:rPr>
          <w:rFonts w:eastAsia="Times New Roman"/>
          <w:sz w:val="24"/>
          <w:szCs w:val="24"/>
          <w:lang w:eastAsia="ar-SA"/>
        </w:rPr>
        <w:br/>
      </w:r>
      <w:r>
        <w:rPr>
          <w:sz w:val="24"/>
          <w:szCs w:val="24"/>
        </w:rPr>
        <w:t xml:space="preserve">в соответствии с Конституцией Российской Федерации, федеральным законодательством, законодательством </w:t>
      </w:r>
      <w:r w:rsidR="002D2FDF">
        <w:rPr>
          <w:sz w:val="24"/>
          <w:szCs w:val="24"/>
        </w:rPr>
        <w:t>Санкт-Петербурга</w:t>
      </w:r>
      <w:r>
        <w:rPr>
          <w:sz w:val="24"/>
          <w:szCs w:val="24"/>
        </w:rPr>
        <w:t>, законодательством</w:t>
      </w:r>
      <w:r w:rsidR="002D2FDF" w:rsidRPr="002D2FDF">
        <w:rPr>
          <w:sz w:val="24"/>
          <w:szCs w:val="24"/>
        </w:rPr>
        <w:t xml:space="preserve"> </w:t>
      </w:r>
      <w:r w:rsidR="002D2FDF">
        <w:rPr>
          <w:sz w:val="24"/>
          <w:szCs w:val="24"/>
        </w:rPr>
        <w:t>Красноярского края</w:t>
      </w:r>
      <w:r>
        <w:rPr>
          <w:sz w:val="24"/>
          <w:szCs w:val="24"/>
        </w:rPr>
        <w:t xml:space="preserve"> на основе принципов доверия, равноправия, партнерства, взаимной выгоды и обоюдной ответственности за выполнение положений Соглашения и достигнутых на его основе договоренностей.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Стороны заблаговременно информируют друг друга о решениях, принятие которых в рамках действия Соглашения затрагивает права и законные интересы другой Стороны. </w:t>
      </w:r>
    </w:p>
    <w:p w:rsidR="0085330D" w:rsidRDefault="0085330D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:rsidR="0085330D" w:rsidRDefault="00053495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2</w:t>
      </w:r>
    </w:p>
    <w:p w:rsidR="0085330D" w:rsidRDefault="0085330D">
      <w:pPr>
        <w:spacing w:after="0" w:line="240" w:lineRule="auto"/>
        <w:contextualSpacing/>
        <w:jc w:val="center"/>
        <w:rPr>
          <w:rFonts w:eastAsia="Times New Roman"/>
          <w:b/>
          <w:sz w:val="24"/>
          <w:szCs w:val="24"/>
          <w:shd w:val="clear" w:color="auto" w:fill="FFFFFF"/>
          <w:lang w:bidi="ru-RU"/>
        </w:rPr>
      </w:pP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Стороны сотрудничают в областях и сферах: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экономики;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финансов;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торговли;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промышленности; 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транспорта;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малого и среднего предпринимательства; 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инвестиционной деятельности; 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инновационной деятельности;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shd w:val="clear" w:color="auto" w:fill="FFFFFF"/>
          <w:lang w:bidi="ru-RU"/>
        </w:rPr>
      </w:pPr>
      <w:r>
        <w:rPr>
          <w:rFonts w:eastAsia="Times New Roman"/>
          <w:sz w:val="24"/>
          <w:szCs w:val="24"/>
          <w:shd w:val="clear" w:color="auto" w:fill="FFFFFF"/>
          <w:lang w:bidi="ru-RU"/>
        </w:rPr>
        <w:t>градостроительства, строительства и архитектуры;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shd w:val="clear" w:color="auto" w:fill="FFFFFF"/>
          <w:lang w:bidi="ru-RU"/>
        </w:rPr>
      </w:pPr>
      <w:r>
        <w:rPr>
          <w:rFonts w:eastAsia="Times New Roman"/>
          <w:sz w:val="24"/>
          <w:szCs w:val="24"/>
          <w:shd w:val="clear" w:color="auto" w:fill="FFFFFF"/>
          <w:lang w:bidi="ru-RU"/>
        </w:rPr>
        <w:t>жилищно-коммунального хозяйства</w:t>
      </w:r>
      <w:r>
        <w:rPr>
          <w:rFonts w:eastAsia="Times New Roman"/>
          <w:sz w:val="24"/>
          <w:szCs w:val="24"/>
        </w:rPr>
        <w:t>;</w:t>
      </w:r>
      <w:r>
        <w:rPr>
          <w:rFonts w:eastAsia="Times New Roman"/>
          <w:sz w:val="24"/>
          <w:szCs w:val="24"/>
          <w:shd w:val="clear" w:color="auto" w:fill="FFFFFF"/>
          <w:lang w:bidi="ru-RU"/>
        </w:rPr>
        <w:t xml:space="preserve"> 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имущественных отношений; 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shd w:val="clear" w:color="auto" w:fill="FFFFFF"/>
          <w:lang w:bidi="ru-RU"/>
        </w:rPr>
      </w:pPr>
      <w:r>
        <w:rPr>
          <w:rFonts w:eastAsia="Times New Roman"/>
          <w:sz w:val="24"/>
          <w:szCs w:val="24"/>
          <w:shd w:val="clear" w:color="auto" w:fill="FFFFFF"/>
          <w:lang w:bidi="ru-RU"/>
        </w:rPr>
        <w:t xml:space="preserve">агропромышленного комплекса; 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shd w:val="clear" w:color="auto" w:fill="FFFFFF"/>
          <w:lang w:bidi="ru-RU"/>
        </w:rPr>
      </w:pPr>
      <w:r>
        <w:rPr>
          <w:rFonts w:eastAsia="Times New Roman"/>
          <w:sz w:val="24"/>
          <w:szCs w:val="24"/>
          <w:shd w:val="clear" w:color="auto" w:fill="FFFFFF"/>
          <w:lang w:bidi="ru-RU"/>
        </w:rPr>
        <w:t>природопользования;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shd w:val="clear" w:color="auto" w:fill="FFFFFF"/>
          <w:lang w:bidi="ru-RU"/>
        </w:rPr>
      </w:pPr>
      <w:r>
        <w:rPr>
          <w:rFonts w:eastAsia="Times New Roman"/>
          <w:sz w:val="24"/>
          <w:szCs w:val="24"/>
          <w:shd w:val="clear" w:color="auto" w:fill="FFFFFF"/>
          <w:lang w:bidi="ru-RU"/>
        </w:rPr>
        <w:t xml:space="preserve">экологии; 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shd w:val="clear" w:color="auto" w:fill="FFFFFF"/>
          <w:lang w:bidi="ru-RU"/>
        </w:rPr>
      </w:pPr>
      <w:r>
        <w:rPr>
          <w:rFonts w:eastAsia="Times New Roman"/>
          <w:sz w:val="24"/>
          <w:szCs w:val="24"/>
          <w:shd w:val="clear" w:color="auto" w:fill="FFFFFF"/>
          <w:lang w:bidi="ru-RU"/>
        </w:rPr>
        <w:t xml:space="preserve">охраны окружающей среды; 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shd w:val="clear" w:color="auto" w:fill="FFFFFF"/>
          <w:lang w:bidi="ru-RU"/>
        </w:rPr>
      </w:pPr>
      <w:r>
        <w:rPr>
          <w:rFonts w:eastAsia="Times New Roman"/>
          <w:sz w:val="24"/>
          <w:szCs w:val="24"/>
          <w:shd w:val="clear" w:color="auto" w:fill="FFFFFF"/>
          <w:lang w:bidi="ru-RU"/>
        </w:rPr>
        <w:t>информатизации и связи;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shd w:val="clear" w:color="auto" w:fill="FFFFFF"/>
          <w:lang w:bidi="ru-RU"/>
        </w:rPr>
      </w:pPr>
      <w:r>
        <w:rPr>
          <w:rFonts w:eastAsia="Times New Roman"/>
          <w:sz w:val="24"/>
          <w:szCs w:val="24"/>
          <w:shd w:val="clear" w:color="auto" w:fill="FFFFFF"/>
          <w:lang w:bidi="ru-RU"/>
        </w:rPr>
        <w:t>физической культуры и спорта;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2D2FDF">
        <w:rPr>
          <w:rFonts w:eastAsia="Times New Roman"/>
          <w:sz w:val="24"/>
          <w:szCs w:val="24"/>
        </w:rPr>
        <w:lastRenderedPageBreak/>
        <w:t>молодежной политики;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shd w:val="clear" w:color="auto" w:fill="FFFFFF"/>
          <w:lang w:bidi="ru-RU"/>
        </w:rPr>
      </w:pPr>
      <w:r>
        <w:rPr>
          <w:rFonts w:eastAsia="Times New Roman"/>
          <w:sz w:val="24"/>
          <w:szCs w:val="24"/>
          <w:shd w:val="clear" w:color="auto" w:fill="FFFFFF"/>
          <w:lang w:bidi="ru-RU"/>
        </w:rPr>
        <w:t>образования;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shd w:val="clear" w:color="auto" w:fill="FFFFFF"/>
          <w:lang w:bidi="ru-RU"/>
        </w:rPr>
      </w:pPr>
      <w:r>
        <w:rPr>
          <w:rFonts w:eastAsia="Times New Roman"/>
          <w:sz w:val="24"/>
          <w:szCs w:val="24"/>
          <w:shd w:val="clear" w:color="auto" w:fill="FFFFFF"/>
          <w:lang w:bidi="ru-RU"/>
        </w:rPr>
        <w:t>науки;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shd w:val="clear" w:color="auto" w:fill="FFFFFF"/>
          <w:lang w:bidi="ru-RU"/>
        </w:rPr>
        <w:t>культуры</w:t>
      </w:r>
      <w:r>
        <w:rPr>
          <w:rFonts w:eastAsia="Times New Roman"/>
          <w:sz w:val="24"/>
          <w:szCs w:val="24"/>
        </w:rPr>
        <w:t>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сохранения, использования и охраны объектов историко-культурного наследия;</w:t>
      </w:r>
      <w:r>
        <w:rPr>
          <w:rFonts w:eastAsia="Times New Roman"/>
          <w:sz w:val="24"/>
          <w:szCs w:val="24"/>
        </w:rPr>
        <w:t xml:space="preserve"> 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архивного дела;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туризма;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  <w:shd w:val="clear" w:color="auto" w:fill="FFFFFF"/>
          <w:lang w:bidi="ru-RU"/>
        </w:rPr>
      </w:pPr>
      <w:r>
        <w:rPr>
          <w:rFonts w:eastAsia="Times New Roman"/>
          <w:sz w:val="24"/>
          <w:szCs w:val="24"/>
        </w:rPr>
        <w:t>здравоохранения</w:t>
      </w:r>
      <w:r>
        <w:rPr>
          <w:rFonts w:eastAsia="Times New Roman"/>
          <w:sz w:val="24"/>
          <w:szCs w:val="24"/>
          <w:shd w:val="clear" w:color="auto" w:fill="FFFFFF"/>
          <w:lang w:bidi="ru-RU"/>
        </w:rPr>
        <w:t xml:space="preserve">; 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труда и занятости населения</w:t>
      </w:r>
      <w:r>
        <w:rPr>
          <w:rFonts w:eastAsia="Times New Roman"/>
          <w:sz w:val="24"/>
          <w:szCs w:val="24"/>
        </w:rPr>
        <w:t>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социального обслуживания и социальной защиты населения</w:t>
      </w:r>
      <w:r>
        <w:rPr>
          <w:rFonts w:eastAsia="Times New Roman"/>
          <w:sz w:val="24"/>
          <w:szCs w:val="24"/>
        </w:rPr>
        <w:t>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развития институтов гражданского общества;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реализации государственной политики Российской Федерации в Арктике;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средств массовой информации</w:t>
      </w:r>
      <w:r>
        <w:rPr>
          <w:rFonts w:eastAsia="Times New Roman"/>
          <w:sz w:val="24"/>
          <w:szCs w:val="24"/>
        </w:rPr>
        <w:t>;</w:t>
      </w:r>
    </w:p>
    <w:p w:rsidR="009F3237" w:rsidRDefault="009F3237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  <w:r w:rsidRPr="009F3237">
        <w:rPr>
          <w:rFonts w:eastAsia="Times New Roman"/>
          <w:sz w:val="24"/>
          <w:szCs w:val="24"/>
        </w:rPr>
        <w:t>профессионального развития государственных гражданских служащих;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shd w:val="clear" w:color="auto" w:fill="FFFFFF"/>
          <w:lang w:bidi="ru-RU"/>
        </w:rPr>
        <w:t>других областях и сферах, представляющих взаимный интерес.</w:t>
      </w:r>
    </w:p>
    <w:p w:rsidR="0085330D" w:rsidRDefault="0085330D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</w:p>
    <w:p w:rsidR="0085330D" w:rsidRDefault="00053495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3</w:t>
      </w:r>
    </w:p>
    <w:p w:rsidR="0085330D" w:rsidRDefault="0085330D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Формами двустороннего сотрудничества Сторон являются: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участие в форумах, выставках, конференциях, совещаниях, семинарах, круглых столах, презентациях и других мероприятиях, проводимых на территориях Сторон, направленных на укрепление и развитие сотрудничества;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деловых миссий Сторон;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совместных конференций, совещаний, семинаров, круглых столов</w:t>
      </w:r>
      <w:r w:rsidR="009F3237">
        <w:rPr>
          <w:sz w:val="24"/>
          <w:szCs w:val="24"/>
        </w:rPr>
        <w:t>,</w:t>
      </w:r>
      <w:r w:rsidR="009F3237" w:rsidRPr="009F3237">
        <w:rPr>
          <w:sz w:val="24"/>
          <w:szCs w:val="24"/>
          <w:highlight w:val="yellow"/>
        </w:rPr>
        <w:t xml:space="preserve"> </w:t>
      </w:r>
      <w:r w:rsidR="009F3237" w:rsidRPr="009F3237">
        <w:rPr>
          <w:sz w:val="24"/>
          <w:szCs w:val="24"/>
        </w:rPr>
        <w:t>стажировок</w:t>
      </w:r>
      <w:r>
        <w:rPr>
          <w:sz w:val="24"/>
          <w:szCs w:val="24"/>
        </w:rPr>
        <w:t xml:space="preserve"> и других мероприятий;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обмен опытом по организации и проведению на территориях Сторон межрегиональных и международных выставок и ярмарок товаров и услуг;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консультаций по вопросам сотрудничества;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обмен делегациями Сторон для взаимодействия по вопросам сотрудничества;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 проведение гастролей театрально-концертных коллективов, обмен музейными и книжными выставками;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обмен методическими, информационными, аналитическими и иными материалами;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иные формы сотрудничества, отвечающие целям настоящего Соглашения.</w:t>
      </w:r>
    </w:p>
    <w:p w:rsidR="0085330D" w:rsidRDefault="0085330D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85330D" w:rsidRDefault="00053495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4</w:t>
      </w:r>
    </w:p>
    <w:p w:rsidR="0085330D" w:rsidRDefault="0085330D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Соглашение не затрагивает обязательства Сторон по заключенным </w:t>
      </w:r>
      <w:r>
        <w:rPr>
          <w:sz w:val="24"/>
          <w:szCs w:val="24"/>
        </w:rPr>
        <w:br w:type="textWrapping" w:clear="all"/>
        <w:t xml:space="preserve">ими соглашениям (договорам) с третьими сторонами, не препятствует </w:t>
      </w:r>
      <w:r>
        <w:rPr>
          <w:sz w:val="24"/>
          <w:szCs w:val="24"/>
        </w:rPr>
        <w:br w:type="textWrapping" w:clear="all"/>
        <w:t xml:space="preserve">их выполнению. Стороны заблаговременно информируют друг друга </w:t>
      </w:r>
      <w:r>
        <w:rPr>
          <w:sz w:val="24"/>
          <w:szCs w:val="24"/>
        </w:rPr>
        <w:br w:type="textWrapping" w:clear="all"/>
        <w:t xml:space="preserve">об изменениях в законодательстве Санкт-Петербурга </w:t>
      </w:r>
      <w:r w:rsidR="002D2FDF">
        <w:rPr>
          <w:sz w:val="24"/>
          <w:szCs w:val="24"/>
        </w:rPr>
        <w:t>и Красноярского края</w:t>
      </w:r>
      <w:r>
        <w:rPr>
          <w:sz w:val="24"/>
          <w:szCs w:val="24"/>
        </w:rPr>
        <w:br w:type="textWrapping" w:clear="all"/>
        <w:t>по вопросам, относящимся к Соглашению.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Соглашение является основой для подписания Сторонами протоколов (планов мероприятий, «дорожных карт») по его реализации.</w:t>
      </w:r>
    </w:p>
    <w:p w:rsidR="0085330D" w:rsidRDefault="00053495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случае возникновения споров между Сторонами по вопросам реализации Соглашения Стороны разрешают их путем переговоров.</w:t>
      </w:r>
    </w:p>
    <w:p w:rsidR="0085330D" w:rsidRDefault="0085330D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85330D" w:rsidRDefault="00053495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5</w:t>
      </w:r>
    </w:p>
    <w:p w:rsidR="0085330D" w:rsidRDefault="0085330D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:rsidR="0085330D" w:rsidRDefault="00053495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Соглашение заключается сроком на пять лет, по истечении которого автоматически продлевается ежегодно на один год. </w:t>
      </w:r>
    </w:p>
    <w:p w:rsidR="002D2FDF" w:rsidRDefault="002D2FDF" w:rsidP="002D2FDF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 стороны Правительства Санкт-Петербурга Соглашение вступает </w:t>
      </w:r>
      <w:r>
        <w:rPr>
          <w:sz w:val="24"/>
          <w:szCs w:val="24"/>
        </w:rPr>
        <w:br w:type="textWrapping" w:clear="all"/>
        <w:t>в силу после его подписания Сторонами, но не ранее дня вступления в силу закона Красноярского края об утверждении его заключения.</w:t>
      </w:r>
    </w:p>
    <w:p w:rsidR="0085330D" w:rsidRDefault="00053495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Со стороны Красноярского края Соглашение вступает в силу не ранее дня вступления в силу закона Красноярского края об утверждении его заключения и подлежит опубликованию на русском языке вместе с официальным опубликованием закона Красноярского края об утверждении заключения Соглашения. Губернатор Красноярского края в течение десяти дней со дня официального опубликования закона Красноярского края </w:t>
      </w:r>
      <w:r>
        <w:rPr>
          <w:sz w:val="24"/>
          <w:szCs w:val="24"/>
        </w:rPr>
        <w:br w:type="textWrapping" w:clear="all"/>
        <w:t xml:space="preserve">об утверждении заключения настоящего Соглашения направляет Губернатору </w:t>
      </w:r>
      <w:r w:rsidR="002D2FDF">
        <w:rPr>
          <w:sz w:val="24"/>
          <w:szCs w:val="24"/>
        </w:rPr>
        <w:br/>
      </w:r>
      <w:r>
        <w:rPr>
          <w:sz w:val="24"/>
          <w:szCs w:val="24"/>
        </w:rPr>
        <w:t>Санкт-Петербурга официальное уведомление об официальном опубликовании данного закона.</w:t>
      </w:r>
    </w:p>
    <w:p w:rsidR="0085330D" w:rsidRDefault="00053495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Действие настоящего Соглашения досрочно прекращается </w:t>
      </w:r>
      <w:r>
        <w:rPr>
          <w:sz w:val="24"/>
          <w:szCs w:val="24"/>
        </w:rPr>
        <w:br w:type="textWrapping" w:clear="all"/>
        <w:t>в результате:</w:t>
      </w:r>
    </w:p>
    <w:p w:rsidR="0085330D" w:rsidRDefault="00053495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 расторжения Соглашения по взаимному согласию его Сторон; </w:t>
      </w:r>
    </w:p>
    <w:p w:rsidR="0085330D" w:rsidRDefault="00053495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2) расторжения Соглашения в одностороннем порядке.</w:t>
      </w:r>
    </w:p>
    <w:p w:rsidR="0085330D" w:rsidRDefault="00053495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Сторона – инициатор досрочного прекращения Соглашения направляет другой Стороне уведомление о досрочном прекращении Соглашения не менее чем за шесть месяцев до предлагаемого срока досрочного прекращения Соглашения. </w:t>
      </w:r>
    </w:p>
    <w:p w:rsidR="0085330D" w:rsidRDefault="00053495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случае досрочного прекращения Соглашения по взаимному согласию Сторон Сторона – инициатор досрочного прекращения Соглашения направляет другой Стороне одновременно с уведомлением о досрочном прекращении Соглашения проект соглашения о расторжении Соглашения.</w:t>
      </w:r>
    </w:p>
    <w:p w:rsidR="002D2FDF" w:rsidRPr="002D2FDF" w:rsidRDefault="002D2FDF" w:rsidP="002D2FDF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одностороннего расторжения Соглашения со стороны Правительства </w:t>
      </w:r>
      <w:r w:rsidRPr="002D2FDF">
        <w:rPr>
          <w:sz w:val="24"/>
          <w:szCs w:val="24"/>
        </w:rPr>
        <w:t>Санкт-Петербурга действие Соглашения прекращается через 6 месяцев со дня официального уведомления Губернатором Красноярского края о расторжении Соглашения.</w:t>
      </w:r>
    </w:p>
    <w:p w:rsidR="0085330D" w:rsidRDefault="00053495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 стороны Красноярского края расторжение Соглашения по взаимному согласию Сторон, а также в одностороннем порядке со стороны Красноярского края (Губернатора Красноярского края) подлежит утверждению законом Красноярского края. </w:t>
      </w:r>
    </w:p>
    <w:p w:rsidR="0085330D" w:rsidRDefault="00053495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случае одностороннего расторжения Соглашения со стороны Красноярского края (Губернатора Красноярского края) действие Соглашения прекращается со дня вступления в силу закона Красноярского края об утверждении расторжения Соглашения, после чего Губернатор Красноярского края направляет Губернатору Санкт-Петербурга официальное уведомление о расторжении Соглашения.</w:t>
      </w:r>
    </w:p>
    <w:p w:rsidR="0085330D" w:rsidRPr="002D2FDF" w:rsidRDefault="00053495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2D2FDF">
        <w:rPr>
          <w:sz w:val="24"/>
          <w:szCs w:val="24"/>
        </w:rPr>
        <w:t xml:space="preserve">В случае расторжения Соглашения по взаимному согласию Сторон его действие прекращается со дня вступления в силу закона Красноярского края </w:t>
      </w:r>
      <w:r w:rsidRPr="002D2FDF">
        <w:rPr>
          <w:sz w:val="24"/>
          <w:szCs w:val="24"/>
        </w:rPr>
        <w:br w:type="textWrapping" w:clear="all"/>
        <w:t>об утверждении расторжения Соглашения</w:t>
      </w:r>
      <w:r w:rsidR="002D2FDF" w:rsidRPr="002D2FDF">
        <w:rPr>
          <w:sz w:val="24"/>
          <w:szCs w:val="24"/>
        </w:rPr>
        <w:t>,</w:t>
      </w:r>
      <w:r w:rsidRPr="002D2FDF">
        <w:rPr>
          <w:sz w:val="24"/>
          <w:szCs w:val="24"/>
        </w:rPr>
        <w:t xml:space="preserve"> после чего Губернатор Красноярского края </w:t>
      </w:r>
      <w:r w:rsidRPr="002D2FDF">
        <w:rPr>
          <w:sz w:val="24"/>
          <w:szCs w:val="24"/>
        </w:rPr>
        <w:br/>
        <w:t xml:space="preserve">и направляет Губернатору Санкт-Петербурга официальное уведомление </w:t>
      </w:r>
      <w:r w:rsidRPr="002D2FDF">
        <w:rPr>
          <w:sz w:val="24"/>
          <w:szCs w:val="24"/>
        </w:rPr>
        <w:br/>
        <w:t>о расторжении Соглашения.</w:t>
      </w:r>
    </w:p>
    <w:p w:rsidR="0085330D" w:rsidRPr="002D2FDF" w:rsidRDefault="00053495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2D2FDF">
        <w:rPr>
          <w:sz w:val="24"/>
          <w:szCs w:val="24"/>
        </w:rPr>
        <w:t xml:space="preserve">Внесение изменений и дополнений в Соглашение производится Сторонами </w:t>
      </w:r>
      <w:r w:rsidRPr="002D2FDF">
        <w:rPr>
          <w:sz w:val="24"/>
          <w:szCs w:val="24"/>
        </w:rPr>
        <w:br/>
        <w:t>по взаимному согласию на основании дополнительных соглашений.</w:t>
      </w:r>
    </w:p>
    <w:p w:rsidR="0085330D" w:rsidRDefault="00053495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2D2FDF">
        <w:rPr>
          <w:sz w:val="24"/>
          <w:szCs w:val="24"/>
        </w:rPr>
        <w:t>Совершено в Санкт-Петербурге «___» __________2025 года в двух экземплярах, имеющих одинаковую юридическую силу, по одному экземпляру для</w:t>
      </w:r>
      <w:r>
        <w:rPr>
          <w:sz w:val="24"/>
          <w:szCs w:val="24"/>
        </w:rPr>
        <w:t xml:space="preserve"> каждой из Сторон. </w:t>
      </w:r>
    </w:p>
    <w:p w:rsidR="0085330D" w:rsidRDefault="0085330D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</w:p>
    <w:p w:rsidR="0085330D" w:rsidRDefault="0085330D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</w:p>
    <w:p w:rsidR="0085330D" w:rsidRDefault="00053495" w:rsidP="002D2FDF">
      <w:pPr>
        <w:tabs>
          <w:tab w:val="left" w:pos="3879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7"/>
        <w:gridCol w:w="4677"/>
      </w:tblGrid>
      <w:tr w:rsidR="0085330D" w:rsidTr="002D2FDF">
        <w:tc>
          <w:tcPr>
            <w:tcW w:w="2500" w:type="pct"/>
          </w:tcPr>
          <w:p w:rsidR="0085330D" w:rsidRDefault="00053495" w:rsidP="002D2FDF">
            <w:pPr>
              <w:spacing w:after="0" w:line="240" w:lineRule="auto"/>
              <w:ind w:right="39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 </w:t>
            </w:r>
            <w:r w:rsidR="002D2FDF">
              <w:rPr>
                <w:b/>
                <w:sz w:val="24"/>
                <w:szCs w:val="24"/>
              </w:rPr>
              <w:t>Правительство Санкт-Петербурга</w:t>
            </w:r>
          </w:p>
          <w:p w:rsidR="002D2FDF" w:rsidRDefault="002D2FDF" w:rsidP="002D2FDF">
            <w:pPr>
              <w:spacing w:after="0" w:line="240" w:lineRule="auto"/>
              <w:ind w:right="99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85330D" w:rsidRDefault="002D2FDF" w:rsidP="002D2FDF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 Красноярский край </w:t>
            </w:r>
          </w:p>
        </w:tc>
      </w:tr>
      <w:tr w:rsidR="0085330D" w:rsidTr="002D2FDF">
        <w:tc>
          <w:tcPr>
            <w:tcW w:w="2500" w:type="pct"/>
          </w:tcPr>
          <w:p w:rsidR="0085330D" w:rsidRDefault="00053495" w:rsidP="002D2FDF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Губернатор</w:t>
            </w:r>
          </w:p>
          <w:p w:rsidR="0085330D" w:rsidRDefault="002D2FDF" w:rsidP="002D2FDF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2500" w:type="pct"/>
          </w:tcPr>
          <w:p w:rsidR="0085330D" w:rsidRDefault="00053495" w:rsidP="002D2FDF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Губернатор </w:t>
            </w:r>
          </w:p>
          <w:p w:rsidR="0085330D" w:rsidRDefault="002D2FDF" w:rsidP="002D2FDF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Красноярского края</w:t>
            </w:r>
          </w:p>
        </w:tc>
      </w:tr>
      <w:tr w:rsidR="0085330D" w:rsidTr="002D2FDF">
        <w:tc>
          <w:tcPr>
            <w:tcW w:w="2500" w:type="pct"/>
          </w:tcPr>
          <w:p w:rsidR="0085330D" w:rsidRDefault="0085330D" w:rsidP="002D2FDF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85330D" w:rsidRDefault="0085330D" w:rsidP="002D2FDF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85330D" w:rsidRDefault="0085330D" w:rsidP="002D2FDF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85330D" w:rsidRDefault="00053495" w:rsidP="002D2FDF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 </w:t>
            </w:r>
            <w:r w:rsidR="002D2FDF">
              <w:rPr>
                <w:b/>
                <w:sz w:val="24"/>
                <w:szCs w:val="24"/>
              </w:rPr>
              <w:t xml:space="preserve">А.Д. </w:t>
            </w:r>
            <w:proofErr w:type="spellStart"/>
            <w:r w:rsidR="002D2FDF">
              <w:rPr>
                <w:b/>
                <w:sz w:val="24"/>
                <w:szCs w:val="24"/>
              </w:rPr>
              <w:t>Беглов</w:t>
            </w:r>
            <w:proofErr w:type="spellEnd"/>
          </w:p>
          <w:p w:rsidR="002D2FDF" w:rsidRDefault="002D2FDF" w:rsidP="002D2FDF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:rsidR="0085330D" w:rsidRDefault="0085330D" w:rsidP="002D2FDF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85330D" w:rsidRDefault="0085330D" w:rsidP="002D2FDF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85330D" w:rsidRDefault="0085330D" w:rsidP="002D2FDF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  <w:p w:rsidR="0085330D" w:rsidRDefault="00053495" w:rsidP="002D2FDF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 </w:t>
            </w:r>
            <w:r w:rsidR="002D2FDF">
              <w:rPr>
                <w:b/>
                <w:sz w:val="24"/>
                <w:szCs w:val="24"/>
              </w:rPr>
              <w:t xml:space="preserve">М.М. </w:t>
            </w:r>
            <w:proofErr w:type="spellStart"/>
            <w:r w:rsidR="002D2FDF">
              <w:rPr>
                <w:b/>
                <w:sz w:val="24"/>
                <w:szCs w:val="24"/>
              </w:rPr>
              <w:t>Котюков</w:t>
            </w:r>
            <w:proofErr w:type="spellEnd"/>
          </w:p>
          <w:p w:rsidR="0085330D" w:rsidRDefault="0085330D" w:rsidP="002D2FDF">
            <w:pPr>
              <w:spacing w:after="0" w:line="240" w:lineRule="auto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5330D" w:rsidRDefault="0085330D">
      <w:pPr>
        <w:rPr>
          <w:sz w:val="24"/>
          <w:szCs w:val="24"/>
        </w:rPr>
      </w:pPr>
    </w:p>
    <w:sectPr w:rsidR="0085330D">
      <w:headerReference w:type="default" r:id="rId7"/>
      <w:footerReference w:type="first" r:id="rId8"/>
      <w:pgSz w:w="11906" w:h="16838"/>
      <w:pgMar w:top="1134" w:right="851" w:bottom="851" w:left="1701" w:header="7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30D" w:rsidRDefault="00053495">
      <w:pPr>
        <w:spacing w:after="0" w:line="240" w:lineRule="auto"/>
      </w:pPr>
      <w:r>
        <w:separator/>
      </w:r>
    </w:p>
  </w:endnote>
  <w:endnote w:type="continuationSeparator" w:id="0">
    <w:p w:rsidR="0085330D" w:rsidRDefault="0005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30D" w:rsidRDefault="0085330D">
    <w:pPr>
      <w:pStyle w:val="ab"/>
      <w:tabs>
        <w:tab w:val="clear" w:pos="4677"/>
        <w:tab w:val="clear" w:pos="9355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30D" w:rsidRDefault="00053495">
      <w:pPr>
        <w:spacing w:after="0" w:line="240" w:lineRule="auto"/>
      </w:pPr>
      <w:r>
        <w:separator/>
      </w:r>
    </w:p>
  </w:footnote>
  <w:footnote w:type="continuationSeparator" w:id="0">
    <w:p w:rsidR="0085330D" w:rsidRDefault="00053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30D" w:rsidRPr="002A6D66" w:rsidRDefault="00053495">
    <w:pPr>
      <w:pStyle w:val="ab"/>
      <w:jc w:val="center"/>
      <w:rPr>
        <w:sz w:val="20"/>
        <w:szCs w:val="24"/>
      </w:rPr>
    </w:pPr>
    <w:r w:rsidRPr="002A6D66">
      <w:rPr>
        <w:sz w:val="20"/>
        <w:szCs w:val="24"/>
      </w:rPr>
      <w:fldChar w:fldCharType="begin"/>
    </w:r>
    <w:r w:rsidRPr="002A6D66">
      <w:rPr>
        <w:sz w:val="20"/>
        <w:szCs w:val="24"/>
      </w:rPr>
      <w:instrText>PAGE   \* MERGEFORMAT</w:instrText>
    </w:r>
    <w:r w:rsidRPr="002A6D66">
      <w:rPr>
        <w:sz w:val="20"/>
        <w:szCs w:val="24"/>
      </w:rPr>
      <w:fldChar w:fldCharType="separate"/>
    </w:r>
    <w:r w:rsidR="00302256">
      <w:rPr>
        <w:noProof/>
        <w:sz w:val="20"/>
        <w:szCs w:val="24"/>
      </w:rPr>
      <w:t>3</w:t>
    </w:r>
    <w:r w:rsidRPr="002A6D66">
      <w:rPr>
        <w:sz w:val="20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41A7"/>
    <w:multiLevelType w:val="hybridMultilevel"/>
    <w:tmpl w:val="B4300FC4"/>
    <w:lvl w:ilvl="0" w:tplc="4F7CAF96">
      <w:start w:val="1"/>
      <w:numFmt w:val="decimal"/>
      <w:lvlText w:val="%1."/>
      <w:lvlJc w:val="left"/>
      <w:pPr>
        <w:ind w:left="720" w:hanging="360"/>
      </w:pPr>
    </w:lvl>
    <w:lvl w:ilvl="1" w:tplc="A9CEB0CC">
      <w:start w:val="1"/>
      <w:numFmt w:val="lowerLetter"/>
      <w:lvlText w:val="%2."/>
      <w:lvlJc w:val="left"/>
      <w:pPr>
        <w:ind w:left="1440" w:hanging="360"/>
      </w:pPr>
    </w:lvl>
    <w:lvl w:ilvl="2" w:tplc="1C7ADDAE">
      <w:start w:val="1"/>
      <w:numFmt w:val="lowerRoman"/>
      <w:lvlText w:val="%3."/>
      <w:lvlJc w:val="right"/>
      <w:pPr>
        <w:ind w:left="2160" w:hanging="180"/>
      </w:pPr>
    </w:lvl>
    <w:lvl w:ilvl="3" w:tplc="D82E1BD0">
      <w:start w:val="1"/>
      <w:numFmt w:val="decimal"/>
      <w:lvlText w:val="%4."/>
      <w:lvlJc w:val="left"/>
      <w:pPr>
        <w:ind w:left="2880" w:hanging="360"/>
      </w:pPr>
    </w:lvl>
    <w:lvl w:ilvl="4" w:tplc="5D3081AC">
      <w:start w:val="1"/>
      <w:numFmt w:val="lowerLetter"/>
      <w:lvlText w:val="%5."/>
      <w:lvlJc w:val="left"/>
      <w:pPr>
        <w:ind w:left="3600" w:hanging="360"/>
      </w:pPr>
    </w:lvl>
    <w:lvl w:ilvl="5" w:tplc="406A7C26">
      <w:start w:val="1"/>
      <w:numFmt w:val="lowerRoman"/>
      <w:lvlText w:val="%6."/>
      <w:lvlJc w:val="right"/>
      <w:pPr>
        <w:ind w:left="4320" w:hanging="180"/>
      </w:pPr>
    </w:lvl>
    <w:lvl w:ilvl="6" w:tplc="419EB532">
      <w:start w:val="1"/>
      <w:numFmt w:val="decimal"/>
      <w:lvlText w:val="%7."/>
      <w:lvlJc w:val="left"/>
      <w:pPr>
        <w:ind w:left="5040" w:hanging="360"/>
      </w:pPr>
    </w:lvl>
    <w:lvl w:ilvl="7" w:tplc="E4A65554">
      <w:start w:val="1"/>
      <w:numFmt w:val="lowerLetter"/>
      <w:lvlText w:val="%8."/>
      <w:lvlJc w:val="left"/>
      <w:pPr>
        <w:ind w:left="5760" w:hanging="360"/>
      </w:pPr>
    </w:lvl>
    <w:lvl w:ilvl="8" w:tplc="F5E63F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65A1B"/>
    <w:multiLevelType w:val="hybridMultilevel"/>
    <w:tmpl w:val="0AE6955E"/>
    <w:lvl w:ilvl="0" w:tplc="DB2E367C">
      <w:start w:val="1"/>
      <w:numFmt w:val="decimal"/>
      <w:lvlText w:val="%1."/>
      <w:lvlJc w:val="left"/>
      <w:pPr>
        <w:ind w:left="1654" w:hanging="945"/>
      </w:pPr>
    </w:lvl>
    <w:lvl w:ilvl="1" w:tplc="837A7540">
      <w:start w:val="1"/>
      <w:numFmt w:val="lowerLetter"/>
      <w:lvlText w:val="%2."/>
      <w:lvlJc w:val="left"/>
      <w:pPr>
        <w:ind w:left="1789" w:hanging="360"/>
      </w:pPr>
    </w:lvl>
    <w:lvl w:ilvl="2" w:tplc="8FC85806">
      <w:start w:val="1"/>
      <w:numFmt w:val="lowerRoman"/>
      <w:lvlText w:val="%3."/>
      <w:lvlJc w:val="right"/>
      <w:pPr>
        <w:ind w:left="2509" w:hanging="180"/>
      </w:pPr>
    </w:lvl>
    <w:lvl w:ilvl="3" w:tplc="5BBA5404">
      <w:start w:val="1"/>
      <w:numFmt w:val="decimal"/>
      <w:lvlText w:val="%4."/>
      <w:lvlJc w:val="left"/>
      <w:pPr>
        <w:ind w:left="3229" w:hanging="360"/>
      </w:pPr>
    </w:lvl>
    <w:lvl w:ilvl="4" w:tplc="9282F7EE">
      <w:start w:val="1"/>
      <w:numFmt w:val="lowerLetter"/>
      <w:lvlText w:val="%5."/>
      <w:lvlJc w:val="left"/>
      <w:pPr>
        <w:ind w:left="3949" w:hanging="360"/>
      </w:pPr>
    </w:lvl>
    <w:lvl w:ilvl="5" w:tplc="0936B732">
      <w:start w:val="1"/>
      <w:numFmt w:val="lowerRoman"/>
      <w:lvlText w:val="%6."/>
      <w:lvlJc w:val="right"/>
      <w:pPr>
        <w:ind w:left="4669" w:hanging="180"/>
      </w:pPr>
    </w:lvl>
    <w:lvl w:ilvl="6" w:tplc="9E5EFA76">
      <w:start w:val="1"/>
      <w:numFmt w:val="decimal"/>
      <w:lvlText w:val="%7."/>
      <w:lvlJc w:val="left"/>
      <w:pPr>
        <w:ind w:left="5389" w:hanging="360"/>
      </w:pPr>
    </w:lvl>
    <w:lvl w:ilvl="7" w:tplc="3BFEDB66">
      <w:start w:val="1"/>
      <w:numFmt w:val="lowerLetter"/>
      <w:lvlText w:val="%8."/>
      <w:lvlJc w:val="left"/>
      <w:pPr>
        <w:ind w:left="6109" w:hanging="360"/>
      </w:pPr>
    </w:lvl>
    <w:lvl w:ilvl="8" w:tplc="6352D8EA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51613A"/>
    <w:multiLevelType w:val="hybridMultilevel"/>
    <w:tmpl w:val="7FDC9384"/>
    <w:lvl w:ilvl="0" w:tplc="AC26AC32">
      <w:start w:val="1"/>
      <w:numFmt w:val="decimal"/>
      <w:lvlText w:val="%1."/>
      <w:lvlJc w:val="left"/>
      <w:pPr>
        <w:ind w:left="720" w:hanging="360"/>
      </w:pPr>
    </w:lvl>
    <w:lvl w:ilvl="1" w:tplc="9DE85A96">
      <w:start w:val="1"/>
      <w:numFmt w:val="lowerLetter"/>
      <w:lvlText w:val="%2."/>
      <w:lvlJc w:val="left"/>
      <w:pPr>
        <w:ind w:left="1440" w:hanging="360"/>
      </w:pPr>
    </w:lvl>
    <w:lvl w:ilvl="2" w:tplc="9EA6CF08">
      <w:start w:val="1"/>
      <w:numFmt w:val="lowerRoman"/>
      <w:lvlText w:val="%3."/>
      <w:lvlJc w:val="right"/>
      <w:pPr>
        <w:ind w:left="2160" w:hanging="180"/>
      </w:pPr>
    </w:lvl>
    <w:lvl w:ilvl="3" w:tplc="113CABA2">
      <w:start w:val="1"/>
      <w:numFmt w:val="decimal"/>
      <w:lvlText w:val="%4."/>
      <w:lvlJc w:val="left"/>
      <w:pPr>
        <w:ind w:left="2880" w:hanging="360"/>
      </w:pPr>
    </w:lvl>
    <w:lvl w:ilvl="4" w:tplc="18608FB4">
      <w:start w:val="1"/>
      <w:numFmt w:val="lowerLetter"/>
      <w:lvlText w:val="%5."/>
      <w:lvlJc w:val="left"/>
      <w:pPr>
        <w:ind w:left="3600" w:hanging="360"/>
      </w:pPr>
    </w:lvl>
    <w:lvl w:ilvl="5" w:tplc="6F3CACE0">
      <w:start w:val="1"/>
      <w:numFmt w:val="lowerRoman"/>
      <w:lvlText w:val="%6."/>
      <w:lvlJc w:val="right"/>
      <w:pPr>
        <w:ind w:left="4320" w:hanging="180"/>
      </w:pPr>
    </w:lvl>
    <w:lvl w:ilvl="6" w:tplc="94866346">
      <w:start w:val="1"/>
      <w:numFmt w:val="decimal"/>
      <w:lvlText w:val="%7."/>
      <w:lvlJc w:val="left"/>
      <w:pPr>
        <w:ind w:left="5040" w:hanging="360"/>
      </w:pPr>
    </w:lvl>
    <w:lvl w:ilvl="7" w:tplc="E30AB8E8">
      <w:start w:val="1"/>
      <w:numFmt w:val="lowerLetter"/>
      <w:lvlText w:val="%8."/>
      <w:lvlJc w:val="left"/>
      <w:pPr>
        <w:ind w:left="5760" w:hanging="360"/>
      </w:pPr>
    </w:lvl>
    <w:lvl w:ilvl="8" w:tplc="4C026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F6589"/>
    <w:multiLevelType w:val="hybridMultilevel"/>
    <w:tmpl w:val="FC0041EC"/>
    <w:lvl w:ilvl="0" w:tplc="78F266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29506A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BDE35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3726F98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CA6AFF9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D62E6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31B2CF5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03CF0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6CEE73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30D"/>
    <w:rsid w:val="00053495"/>
    <w:rsid w:val="002A6D66"/>
    <w:rsid w:val="002D2FDF"/>
    <w:rsid w:val="00302256"/>
    <w:rsid w:val="00456811"/>
    <w:rsid w:val="00852C5D"/>
    <w:rsid w:val="0085330D"/>
    <w:rsid w:val="009F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B3B2"/>
  <w15:docId w15:val="{517488AE-354F-4733-926A-C0C64946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30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unhideWhenUsed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 w:cs="Tahoma"/>
      <w:sz w:val="16"/>
      <w:szCs w:val="16"/>
    </w:rPr>
  </w:style>
  <w:style w:type="character" w:styleId="afc">
    <w:name w:val="annotation reference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Pr>
      <w:b/>
      <w:bCs/>
    </w:rPr>
  </w:style>
  <w:style w:type="character" w:styleId="aff1">
    <w:name w:val="Strong"/>
    <w:qFormat/>
    <w:rPr>
      <w:b/>
    </w:rPr>
  </w:style>
  <w:style w:type="paragraph" w:styleId="aff2">
    <w:name w:val="Normal (Web)"/>
    <w:basedOn w:val="a"/>
    <w:pP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Arial" w:hAnsi="Arial" w:cs="Arial"/>
      <w:lang w:eastAsia="ar-SA"/>
    </w:rPr>
  </w:style>
  <w:style w:type="character" w:customStyle="1" w:styleId="25">
    <w:name w:val="Основной текст (2)_"/>
    <w:link w:val="26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before="240"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Uito</Company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Восканян Мария Саркисовна</cp:lastModifiedBy>
  <cp:revision>7</cp:revision>
  <cp:lastPrinted>2025-03-20T11:22:00Z</cp:lastPrinted>
  <dcterms:created xsi:type="dcterms:W3CDTF">2025-03-11T13:56:00Z</dcterms:created>
  <dcterms:modified xsi:type="dcterms:W3CDTF">2025-03-20T11:25:00Z</dcterms:modified>
  <cp:version>917504</cp:version>
</cp:coreProperties>
</file>