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E3" w:rsidRPr="00D739E3" w:rsidRDefault="003D0698" w:rsidP="00D739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9E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D739E3" w:rsidRDefault="003D0698" w:rsidP="00D739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9E3">
        <w:rPr>
          <w:rFonts w:ascii="Times New Roman" w:hAnsi="Times New Roman" w:cs="Times New Roman"/>
          <w:b/>
          <w:sz w:val="24"/>
          <w:szCs w:val="24"/>
        </w:rPr>
        <w:t xml:space="preserve">к проекту распоряжения </w:t>
      </w:r>
      <w:r w:rsidRPr="00D739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Комитета по инвестициям </w:t>
      </w:r>
      <w:r w:rsidR="00FC4E59" w:rsidRPr="00D739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D739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Санкт-Петербурга</w:t>
      </w:r>
      <w:r w:rsidRPr="00D73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D87" w:rsidRPr="00D739E3">
        <w:rPr>
          <w:rFonts w:ascii="Times New Roman" w:hAnsi="Times New Roman" w:cs="Times New Roman"/>
          <w:b/>
          <w:sz w:val="24"/>
          <w:szCs w:val="24"/>
        </w:rPr>
        <w:t>«</w:t>
      </w:r>
      <w:r w:rsidR="00D739E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FC1D87" w:rsidRPr="00D739E3">
        <w:rPr>
          <w:rFonts w:ascii="Times New Roman" w:hAnsi="Times New Roman" w:cs="Times New Roman"/>
          <w:b/>
          <w:sz w:val="24"/>
          <w:szCs w:val="24"/>
        </w:rPr>
        <w:t xml:space="preserve">в распоряжение </w:t>
      </w:r>
    </w:p>
    <w:p w:rsidR="00637D9C" w:rsidRPr="00D739E3" w:rsidRDefault="00FC1D87" w:rsidP="00D739E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9E3">
        <w:rPr>
          <w:rFonts w:ascii="Times New Roman" w:hAnsi="Times New Roman" w:cs="Times New Roman"/>
          <w:b/>
          <w:sz w:val="24"/>
          <w:szCs w:val="24"/>
        </w:rPr>
        <w:t>Комитета по инвестициям Санкт-Петербурга от 11.05.2017 № 132»</w:t>
      </w:r>
    </w:p>
    <w:p w:rsidR="00C818C8" w:rsidRDefault="00C818C8" w:rsidP="00C818C8">
      <w:pPr>
        <w:pStyle w:val="a6"/>
        <w:spacing w:before="0" w:beforeAutospacing="0" w:after="0" w:afterAutospacing="0"/>
        <w:ind w:firstLine="567"/>
        <w:jc w:val="both"/>
      </w:pPr>
    </w:p>
    <w:p w:rsidR="004351EB" w:rsidRPr="005E50CE" w:rsidRDefault="00AC03DD" w:rsidP="00C818C8">
      <w:pPr>
        <w:pStyle w:val="a6"/>
        <w:spacing w:before="0" w:beforeAutospacing="0" w:after="0" w:afterAutospacing="0"/>
        <w:ind w:firstLine="567"/>
        <w:jc w:val="both"/>
      </w:pPr>
      <w:r w:rsidRPr="005E50CE">
        <w:t>Проект распоряжения</w:t>
      </w:r>
      <w:r w:rsidR="00A66FDB" w:rsidRPr="005E50CE">
        <w:t xml:space="preserve"> </w:t>
      </w:r>
      <w:r w:rsidR="00A66FDB" w:rsidRPr="005E50CE">
        <w:rPr>
          <w:rFonts w:eastAsia="Calibri"/>
        </w:rPr>
        <w:t>Комитета по инвестициям Санкт-Петербурга</w:t>
      </w:r>
      <w:r w:rsidR="008C6D64" w:rsidRPr="005E50CE">
        <w:rPr>
          <w:rFonts w:eastAsia="Calibri"/>
        </w:rPr>
        <w:t xml:space="preserve"> (далее – Комитет)</w:t>
      </w:r>
      <w:r w:rsidRPr="005E50CE">
        <w:t xml:space="preserve"> </w:t>
      </w:r>
      <w:r w:rsidR="008C6D64" w:rsidRPr="005E50CE">
        <w:br/>
      </w:r>
      <w:r w:rsidRPr="005E50CE">
        <w:t>«</w:t>
      </w:r>
      <w:r w:rsidRPr="005E50CE">
        <w:rPr>
          <w:rFonts w:eastAsia="Calibri"/>
        </w:rPr>
        <w:t xml:space="preserve">О внесении изменений в распоряжение Комитета по инвестициям Санкт-Петербурга </w:t>
      </w:r>
      <w:r w:rsidR="00F4420D" w:rsidRPr="005E50CE">
        <w:rPr>
          <w:rFonts w:eastAsia="Calibri"/>
        </w:rPr>
        <w:br/>
      </w:r>
      <w:r w:rsidRPr="005E50CE">
        <w:rPr>
          <w:rFonts w:eastAsia="Calibri"/>
        </w:rPr>
        <w:t xml:space="preserve">от </w:t>
      </w:r>
      <w:r w:rsidR="00FC1D87" w:rsidRPr="005E50CE">
        <w:rPr>
          <w:rFonts w:eastAsia="Calibri"/>
        </w:rPr>
        <w:t>11.05.2017 № 132</w:t>
      </w:r>
      <w:r w:rsidRPr="005E50CE">
        <w:rPr>
          <w:rFonts w:eastAsia="Calibri"/>
        </w:rPr>
        <w:t>» (далее – Проект) разработан</w:t>
      </w:r>
      <w:r w:rsidR="00A66FDB" w:rsidRPr="005E50CE">
        <w:rPr>
          <w:rFonts w:eastAsia="Calibri"/>
        </w:rPr>
        <w:t xml:space="preserve"> </w:t>
      </w:r>
      <w:r w:rsidR="00FC4E59" w:rsidRPr="005E50CE">
        <w:rPr>
          <w:rFonts w:eastAsia="Calibri"/>
        </w:rPr>
        <w:t>в</w:t>
      </w:r>
      <w:r w:rsidRPr="005E50CE">
        <w:rPr>
          <w:rFonts w:eastAsia="Calibri"/>
        </w:rPr>
        <w:t xml:space="preserve"> цел</w:t>
      </w:r>
      <w:r w:rsidR="00FC4E59" w:rsidRPr="005E50CE">
        <w:rPr>
          <w:rFonts w:eastAsia="Calibri"/>
        </w:rPr>
        <w:t>ях</w:t>
      </w:r>
      <w:r w:rsidRPr="005E50CE">
        <w:rPr>
          <w:rFonts w:eastAsia="Calibri"/>
        </w:rPr>
        <w:t xml:space="preserve"> приведения положений</w:t>
      </w:r>
      <w:r w:rsidR="00037E0D" w:rsidRPr="005E50CE">
        <w:rPr>
          <w:rFonts w:eastAsia="Calibri"/>
        </w:rPr>
        <w:t xml:space="preserve"> </w:t>
      </w:r>
      <w:r w:rsidR="00037E0D" w:rsidRPr="005E50CE">
        <w:t xml:space="preserve">Административного регламента Комитета </w:t>
      </w:r>
      <w:r w:rsidR="00106D79" w:rsidRPr="005E50CE">
        <w:rPr>
          <w:bCs/>
        </w:rPr>
        <w:t xml:space="preserve">по предоставлению государственной услуги по рассмотрению заявлений потенциальных инвесторов </w:t>
      </w:r>
      <w:r w:rsidR="00106D79" w:rsidRPr="005E50CE">
        <w:t>о предварительном согласовании предос</w:t>
      </w:r>
      <w:r w:rsidR="00A70A8B">
        <w:t>тавления земельного участка без </w:t>
      </w:r>
      <w:r w:rsidR="00106D79" w:rsidRPr="005E50CE">
        <w:t>проведения торгов</w:t>
      </w:r>
      <w:r w:rsidR="007272C8" w:rsidRPr="005E50CE">
        <w:t xml:space="preserve"> в соответствие</w:t>
      </w:r>
      <w:r w:rsidR="00106D79" w:rsidRPr="005E50CE">
        <w:t xml:space="preserve"> с законом Санкт</w:t>
      </w:r>
      <w:r w:rsidR="00106D79" w:rsidRPr="005E50CE">
        <w:noBreakHyphen/>
      </w:r>
      <w:r w:rsidR="00037E0D" w:rsidRPr="005E50CE">
        <w:t>Петербурга от 26.05.2004 № 282-43 «О порядке предоставления объектов недвижимости, находящихся в собственности Санкт-Петербурга, для</w:t>
      </w:r>
      <w:r w:rsidR="00A70A8B">
        <w:t> </w:t>
      </w:r>
      <w:r w:rsidR="00E23248" w:rsidRPr="005E50CE">
        <w:t>строительства, реконструкции и </w:t>
      </w:r>
      <w:r w:rsidR="00037E0D" w:rsidRPr="005E50CE">
        <w:t>приспособления для современного и</w:t>
      </w:r>
      <w:r w:rsidR="008B1654" w:rsidRPr="005E50CE">
        <w:t>спользования», утвержденного</w:t>
      </w:r>
      <w:r w:rsidR="00037E0D" w:rsidRPr="005E50CE">
        <w:t xml:space="preserve"> распоряжением Комитета </w:t>
      </w:r>
      <w:r w:rsidR="00FC1D87" w:rsidRPr="005E50CE">
        <w:rPr>
          <w:rFonts w:eastAsia="Calibri"/>
        </w:rPr>
        <w:t>от 11.05.2017 № 132</w:t>
      </w:r>
      <w:r w:rsidR="00FC4E59" w:rsidRPr="005E50CE">
        <w:t xml:space="preserve"> (далее - Регламент)</w:t>
      </w:r>
      <w:r w:rsidR="00A94EBB" w:rsidRPr="005E50CE">
        <w:t>,</w:t>
      </w:r>
      <w:r w:rsidR="00FC4E59" w:rsidRPr="005E50CE">
        <w:t xml:space="preserve"> в соответствие</w:t>
      </w:r>
      <w:r w:rsidR="00037E0D" w:rsidRPr="005E50CE">
        <w:t xml:space="preserve"> </w:t>
      </w:r>
      <w:r w:rsidR="00E23248" w:rsidRPr="005E50CE">
        <w:rPr>
          <w:color w:val="000000" w:themeColor="text1"/>
        </w:rPr>
        <w:t>с </w:t>
      </w:r>
      <w:r w:rsidR="004351EB" w:rsidRPr="005E50CE">
        <w:t>Перечнем документов, подтверждающих право заявителя на прио</w:t>
      </w:r>
      <w:r w:rsidR="00175FE4">
        <w:t>бретение земельного участка без </w:t>
      </w:r>
      <w:r w:rsidR="004351EB" w:rsidRPr="005E50CE">
        <w:t xml:space="preserve">проведения торгов, утвержденных приказом </w:t>
      </w:r>
      <w:r w:rsidR="002C1CE7" w:rsidRPr="005E50CE">
        <w:t>Федеральной службы государственной реги</w:t>
      </w:r>
      <w:r w:rsidR="00226967">
        <w:t>страции, кадастра и </w:t>
      </w:r>
      <w:r w:rsidR="005312ED">
        <w:t>картографии</w:t>
      </w:r>
      <w:r w:rsidR="004351EB" w:rsidRPr="005E50CE">
        <w:t xml:space="preserve"> от 02.09.2020 № П/0321</w:t>
      </w:r>
      <w:r w:rsidR="005312ED">
        <w:t xml:space="preserve"> (далее – </w:t>
      </w:r>
      <w:proofErr w:type="spellStart"/>
      <w:r w:rsidR="005312ED">
        <w:t>Росреестр</w:t>
      </w:r>
      <w:proofErr w:type="spellEnd"/>
      <w:r w:rsidR="005312ED">
        <w:t>, Приказ)</w:t>
      </w:r>
      <w:r w:rsidR="004351EB" w:rsidRPr="005E50CE">
        <w:t>.</w:t>
      </w:r>
    </w:p>
    <w:p w:rsidR="00FD2604" w:rsidRDefault="005312ED" w:rsidP="00C818C8">
      <w:pPr>
        <w:pStyle w:val="a6"/>
        <w:spacing w:before="0" w:beforeAutospacing="0" w:after="0" w:afterAutospacing="0"/>
        <w:ind w:firstLine="540"/>
        <w:jc w:val="both"/>
      </w:pPr>
      <w:r>
        <w:t>В</w:t>
      </w:r>
      <w:r w:rsidR="004351EB" w:rsidRPr="005E50CE">
        <w:t xml:space="preserve"> соответствии с </w:t>
      </w:r>
      <w:r w:rsidR="005F313B" w:rsidRPr="005E50CE">
        <w:t>пунктом 2 статьи 39.15 Земельного кодекса Российской Фед</w:t>
      </w:r>
      <w:r w:rsidR="00175FE4">
        <w:t>ерации (далее </w:t>
      </w:r>
      <w:r w:rsidR="005F313B" w:rsidRPr="005E50CE">
        <w:t>–</w:t>
      </w:r>
      <w:r w:rsidR="00175FE4">
        <w:t> ЗК </w:t>
      </w:r>
      <w:r w:rsidR="005F313B" w:rsidRPr="005E50CE">
        <w:t xml:space="preserve">РФ) к заявлению о предварительном согласовании предоставления земельного участка </w:t>
      </w:r>
      <w:r w:rsidR="001E219A" w:rsidRPr="005E50CE">
        <w:t>прилагаются документы, подтверждающие право заявителя на прио</w:t>
      </w:r>
      <w:r w:rsidR="00175FE4">
        <w:t xml:space="preserve">бретение земельного участка без проведения </w:t>
      </w:r>
      <w:r w:rsidR="001E219A" w:rsidRPr="005E50CE">
        <w:t>торгов и предусмотренные перечнем, установленным уполномоченным Правительством Российской Федерации федеральным ор</w:t>
      </w:r>
      <w:r w:rsidR="002C1CE7" w:rsidRPr="005E50CE">
        <w:t>ганом исполнительной власти</w:t>
      </w:r>
      <w:r w:rsidR="00FD5940">
        <w:t xml:space="preserve">, которым является </w:t>
      </w:r>
      <w:proofErr w:type="spellStart"/>
      <w:r w:rsidR="00FD5940">
        <w:t>Росреестр</w:t>
      </w:r>
      <w:proofErr w:type="spellEnd"/>
      <w:r w:rsidR="00FD5940">
        <w:t xml:space="preserve"> в силу </w:t>
      </w:r>
      <w:r w:rsidR="00FD2604">
        <w:t xml:space="preserve">пункта 1 и подпункта 5.26(7.2) пункта 5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01.06.2009 </w:t>
      </w:r>
      <w:r w:rsidR="000D07C8">
        <w:t>№</w:t>
      </w:r>
      <w:r w:rsidR="00FD2604">
        <w:t xml:space="preserve"> 457 </w:t>
      </w:r>
      <w:r w:rsidR="000D07C8">
        <w:t>«</w:t>
      </w:r>
      <w:r w:rsidR="00FD2604">
        <w:t>О Федеральной службе государс</w:t>
      </w:r>
      <w:r w:rsidR="00FD5940">
        <w:t>твенной регистрации, кадастра и </w:t>
      </w:r>
      <w:r w:rsidR="00FD2604">
        <w:t>картографии</w:t>
      </w:r>
      <w:r w:rsidR="000D07C8">
        <w:t>»</w:t>
      </w:r>
      <w:r w:rsidR="00FD5940">
        <w:t xml:space="preserve">. </w:t>
      </w:r>
    </w:p>
    <w:p w:rsidR="005312ED" w:rsidRPr="00A95068" w:rsidRDefault="00DB5CB0" w:rsidP="00C818C8">
      <w:pPr>
        <w:pStyle w:val="a6"/>
        <w:spacing w:before="0" w:beforeAutospacing="0" w:after="0" w:afterAutospacing="0"/>
        <w:ind w:firstLine="540"/>
        <w:jc w:val="both"/>
      </w:pPr>
      <w:r w:rsidRPr="00A95068">
        <w:t>Так, в пункт</w:t>
      </w:r>
      <w:r w:rsidR="00DA430A" w:rsidRPr="00A95068">
        <w:t>ы</w:t>
      </w:r>
      <w:r w:rsidRPr="00A95068">
        <w:t xml:space="preserve"> 26</w:t>
      </w:r>
      <w:r w:rsidR="00DA430A" w:rsidRPr="00A95068">
        <w:t>, 35</w:t>
      </w:r>
      <w:r w:rsidRPr="00A95068">
        <w:t xml:space="preserve"> приложения к Приказу внесены изменения, а пункты </w:t>
      </w:r>
      <w:r w:rsidR="00DA430A" w:rsidRPr="00A95068">
        <w:t>27, 28</w:t>
      </w:r>
      <w:r w:rsidR="00CD6F47" w:rsidRPr="00A95068">
        <w:t xml:space="preserve">, 36 – 38 приложения к Приказу утратили силу, что обусловлено </w:t>
      </w:r>
      <w:r w:rsidR="00226967">
        <w:t>внесением изменений в </w:t>
      </w:r>
      <w:r w:rsidR="00FB710B" w:rsidRPr="00A95068">
        <w:t xml:space="preserve">Градостроительный кодекс Российской Федерации (далее – </w:t>
      </w:r>
      <w:proofErr w:type="spellStart"/>
      <w:r w:rsidR="00FB710B" w:rsidRPr="00A95068">
        <w:t>ГрК</w:t>
      </w:r>
      <w:proofErr w:type="spellEnd"/>
      <w:r w:rsidR="00FB710B" w:rsidRPr="00A95068">
        <w:t xml:space="preserve"> РФ), согласно которым глава 5.1 </w:t>
      </w:r>
      <w:proofErr w:type="spellStart"/>
      <w:r w:rsidR="00FB710B" w:rsidRPr="00A95068">
        <w:t>ГрК</w:t>
      </w:r>
      <w:proofErr w:type="spellEnd"/>
      <w:r w:rsidR="00FB710B" w:rsidRPr="00A95068">
        <w:t xml:space="preserve"> РФ, закреплявшая виды деятельности по комплексному и устойчивому развитию территории, признана утратившей силу</w:t>
      </w:r>
      <w:r w:rsidR="002B1582" w:rsidRPr="00A95068">
        <w:t>.</w:t>
      </w:r>
    </w:p>
    <w:p w:rsidR="002B1582" w:rsidRDefault="002B1582" w:rsidP="00C818C8">
      <w:pPr>
        <w:pStyle w:val="a6"/>
        <w:spacing w:before="0" w:beforeAutospacing="0" w:after="0" w:afterAutospacing="0"/>
        <w:ind w:firstLine="540"/>
        <w:jc w:val="both"/>
      </w:pPr>
      <w:r w:rsidRPr="00A95068">
        <w:t xml:space="preserve">Таким образом, все виды деятельности по комплексному и устойчивому развитию территории, предусматривавшиеся главой 5.1 </w:t>
      </w:r>
      <w:proofErr w:type="spellStart"/>
      <w:r w:rsidRPr="00A95068">
        <w:t>ГрК</w:t>
      </w:r>
      <w:proofErr w:type="spellEnd"/>
      <w:r w:rsidRPr="00A95068">
        <w:t xml:space="preserve"> РФ, в частности такие, как ко</w:t>
      </w:r>
      <w:r w:rsidR="005F0683">
        <w:t>мплексное освоение территории и </w:t>
      </w:r>
      <w:r w:rsidRPr="00A95068">
        <w:t>развитие застроенных территорий, были упразднены и замен</w:t>
      </w:r>
      <w:r w:rsidR="00A95068">
        <w:t>ены таким видом деятельности по </w:t>
      </w:r>
      <w:r w:rsidR="00456D33">
        <w:t>развитию территории, как комплексное развитие территорий</w:t>
      </w:r>
      <w:r w:rsidRPr="00A95068">
        <w:t>.</w:t>
      </w:r>
    </w:p>
    <w:p w:rsidR="00A156BF" w:rsidRDefault="00A156BF" w:rsidP="00C818C8">
      <w:pPr>
        <w:pStyle w:val="a6"/>
        <w:spacing w:before="0" w:beforeAutospacing="0" w:after="0" w:afterAutospacing="0"/>
        <w:ind w:firstLine="540"/>
        <w:jc w:val="both"/>
      </w:pPr>
      <w:r>
        <w:t xml:space="preserve">Аналогичные изменения внесены </w:t>
      </w:r>
      <w:r w:rsidR="00B02B56">
        <w:t>в подпункт 5 пункта 2 статьи 39.6 ЗК РФ</w:t>
      </w:r>
      <w:r w:rsidR="00C818C8">
        <w:t>, согласно которому д</w:t>
      </w:r>
      <w:r w:rsidR="00C818C8" w:rsidRPr="00C818C8">
        <w:t>оговор аренды зем</w:t>
      </w:r>
      <w:r w:rsidR="00B02B56">
        <w:t>ельного участка, находящегося в </w:t>
      </w:r>
      <w:r w:rsidR="00C818C8" w:rsidRPr="00C818C8">
        <w:t>государственной или муниципальной</w:t>
      </w:r>
      <w:r w:rsidR="006C4BE0">
        <w:t xml:space="preserve"> собственности, заключается без </w:t>
      </w:r>
      <w:r w:rsidR="00C818C8" w:rsidRPr="00C818C8">
        <w:t>проведения</w:t>
      </w:r>
      <w:r w:rsidR="00B02B56">
        <w:t xml:space="preserve"> торгов в </w:t>
      </w:r>
      <w:r w:rsidR="00C818C8">
        <w:t>случае предоставления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</w:t>
      </w:r>
      <w:r w:rsidR="00226967">
        <w:t>го развития территории, лицу, с </w:t>
      </w:r>
      <w:r w:rsidR="00C818C8">
        <w:t xml:space="preserve">которым был заключен договор аренды такого земельного участка, если иное не предусмотрено </w:t>
      </w:r>
      <w:r w:rsidR="00C818C8" w:rsidRPr="00C818C8">
        <w:t>подпунктом 8</w:t>
      </w:r>
      <w:r w:rsidR="00C818C8">
        <w:t xml:space="preserve"> </w:t>
      </w:r>
      <w:r w:rsidR="00E00D1B">
        <w:t>пункта 2 статьи 39.6 ЗК РФ</w:t>
      </w:r>
      <w:r w:rsidR="00C818C8">
        <w:t xml:space="preserve">, </w:t>
      </w:r>
      <w:r w:rsidR="00C818C8" w:rsidRPr="00C818C8">
        <w:t>пунктом 5 статьи 46</w:t>
      </w:r>
      <w:r w:rsidR="00C818C8">
        <w:t xml:space="preserve"> ЗК РФ.</w:t>
      </w:r>
    </w:p>
    <w:p w:rsidR="00E00D1B" w:rsidRDefault="00E00D1B" w:rsidP="00C818C8">
      <w:pPr>
        <w:pStyle w:val="a6"/>
        <w:spacing w:before="0" w:beforeAutospacing="0" w:after="0" w:afterAutospacing="0"/>
        <w:ind w:firstLine="540"/>
        <w:jc w:val="both"/>
      </w:pPr>
      <w:r>
        <w:t xml:space="preserve">С учетом изменения федерального законодательства требуется привести положения </w:t>
      </w:r>
      <w:r w:rsidR="00B02B56">
        <w:t>Р</w:t>
      </w:r>
      <w:r>
        <w:t>егламента, закрепляющие перечень документов, подтвер</w:t>
      </w:r>
      <w:r w:rsidR="009C65EC">
        <w:t xml:space="preserve">ждающих </w:t>
      </w:r>
      <w:r w:rsidR="003A441E">
        <w:t>право заявителя на </w:t>
      </w:r>
      <w:r w:rsidR="009C65EC" w:rsidRPr="005E50CE">
        <w:t>прио</w:t>
      </w:r>
      <w:r w:rsidR="009C65EC">
        <w:t xml:space="preserve">бретение земельного участка без проведения </w:t>
      </w:r>
      <w:r w:rsidR="009C65EC" w:rsidRPr="005E50CE">
        <w:t>торгов</w:t>
      </w:r>
      <w:r w:rsidR="009C65EC">
        <w:t xml:space="preserve"> в соответствие</w:t>
      </w:r>
      <w:r w:rsidR="00226967">
        <w:t xml:space="preserve"> с актуальной редакцией Приказа.</w:t>
      </w:r>
    </w:p>
    <w:p w:rsidR="00845A04" w:rsidRDefault="00845A04" w:rsidP="00C818C8">
      <w:pPr>
        <w:pStyle w:val="a6"/>
        <w:spacing w:before="0" w:beforeAutospacing="0" w:after="0" w:afterAutospacing="0"/>
        <w:ind w:firstLine="540"/>
        <w:jc w:val="both"/>
      </w:pPr>
      <w:r>
        <w:t>Кроме того, Федеральным законом от 30.11.2024 № 447-ФЗ «О внесении изменения в статью 39.15 Земельного кодекса Российской Федерации» пункт 14 статьи 39.15 ЗК РФ изложен в новой редакции, согласно которой срок действия решения о предварительном согласовании предоставления земельного участка сокращен до одного года</w:t>
      </w:r>
      <w:r w:rsidR="00837F9B">
        <w:t>, что также учтено Проектом.</w:t>
      </w:r>
    </w:p>
    <w:p w:rsidR="003722EB" w:rsidRDefault="00837F9B" w:rsidP="00C818C8">
      <w:pPr>
        <w:pStyle w:val="a6"/>
        <w:spacing w:before="0" w:beforeAutospacing="0" w:after="0" w:afterAutospacing="0"/>
        <w:ind w:firstLine="540"/>
        <w:jc w:val="both"/>
        <w:rPr>
          <w:bCs/>
        </w:rPr>
      </w:pPr>
      <w:r>
        <w:rPr>
          <w:bCs/>
        </w:rPr>
        <w:t>П</w:t>
      </w:r>
      <w:r w:rsidR="00FC4E59" w:rsidRPr="005E50CE">
        <w:rPr>
          <w:bCs/>
        </w:rPr>
        <w:t xml:space="preserve">ринятие Проекта направлено также на </w:t>
      </w:r>
      <w:r w:rsidR="00EB2CDA" w:rsidRPr="005E50CE">
        <w:rPr>
          <w:bCs/>
        </w:rPr>
        <w:t xml:space="preserve">исполнение поручения </w:t>
      </w:r>
      <w:r w:rsidR="009B795F" w:rsidRPr="005E50CE">
        <w:rPr>
          <w:bCs/>
        </w:rPr>
        <w:t>М</w:t>
      </w:r>
      <w:r w:rsidR="001B42DD">
        <w:rPr>
          <w:bCs/>
        </w:rPr>
        <w:t>инстроя России от </w:t>
      </w:r>
      <w:r w:rsidR="003722EB">
        <w:rPr>
          <w:bCs/>
        </w:rPr>
        <w:t>07.11.2024 № 65900-АЛ/08</w:t>
      </w:r>
      <w:r w:rsidR="009B795F" w:rsidRPr="005E50CE">
        <w:rPr>
          <w:bCs/>
        </w:rPr>
        <w:t xml:space="preserve">, согласно которому </w:t>
      </w:r>
      <w:r w:rsidR="00494D9F" w:rsidRPr="005E50CE">
        <w:rPr>
          <w:bCs/>
        </w:rPr>
        <w:t xml:space="preserve">необходимо привести нормативные правовые </w:t>
      </w:r>
      <w:r w:rsidR="00494D9F" w:rsidRPr="005E50CE">
        <w:rPr>
          <w:bCs/>
        </w:rPr>
        <w:lastRenderedPageBreak/>
        <w:t xml:space="preserve">акты в соответствие с </w:t>
      </w:r>
      <w:r w:rsidR="003722EB">
        <w:rPr>
          <w:bCs/>
        </w:rPr>
        <w:t xml:space="preserve">требованиями, установленными «Реестром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</w:t>
      </w:r>
      <w:r w:rsidR="00942905">
        <w:rPr>
          <w:bCs/>
        </w:rPr>
        <w:t>выполнения предусмотренных частями 3-7 статьи 5.2 Градостроительного кодекса Российской Федерации мероприятий при реализации проекта по строительству объекта капитального строительства» единой государственной информационной системы обеспечения градостроительной деятельности «</w:t>
      </w:r>
      <w:proofErr w:type="spellStart"/>
      <w:r w:rsidR="00942905">
        <w:rPr>
          <w:bCs/>
        </w:rPr>
        <w:t>Стройкомплекс.РФ</w:t>
      </w:r>
      <w:proofErr w:type="spellEnd"/>
      <w:r w:rsidR="00942905">
        <w:rPr>
          <w:bCs/>
        </w:rPr>
        <w:t>».</w:t>
      </w:r>
      <w:bookmarkStart w:id="0" w:name="_GoBack"/>
      <w:bookmarkEnd w:id="0"/>
    </w:p>
    <w:p w:rsidR="00313A55" w:rsidRDefault="00313A55" w:rsidP="00C818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Проекта не потребует дополнительного финансирования из бюджета                      </w:t>
      </w:r>
      <w:r w:rsidR="00A70A8B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A70A8B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</w: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Петербурга, а также не потребует внесения изменений в иные правовые акты                      </w:t>
      </w:r>
      <w:r w:rsidR="00633F1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633F17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</w: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или разработки иных правовых актов. </w:t>
      </w:r>
    </w:p>
    <w:p w:rsidR="00313A55" w:rsidRDefault="00313A55" w:rsidP="00C818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t>Проект не является особо значимы</w:t>
      </w:r>
      <w:r w:rsidR="00A70A8B">
        <w:rPr>
          <w:rFonts w:ascii="Times New Roman" w:hAnsi="Times New Roman" w:cs="Times New Roman"/>
          <w:color w:val="000000" w:themeColor="text1"/>
          <w:sz w:val="24"/>
          <w:szCs w:val="24"/>
        </w:rPr>
        <w:t>м проектом городского значения, п</w:t>
      </w: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редставление                  медиа-плана к Проекту, включая размещение социальной рекламы и проведение </w:t>
      </w:r>
      <w:r w:rsidRPr="0047047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пресс-конференций, не требуется.</w:t>
      </w:r>
    </w:p>
    <w:p w:rsidR="00FE180E" w:rsidRDefault="00FE180E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58E5" w:rsidRDefault="009B58E5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58E5" w:rsidRPr="00F4420D" w:rsidRDefault="009B58E5" w:rsidP="007579F0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06B6F" w:rsidRPr="00A70A8B" w:rsidRDefault="00D85203" w:rsidP="007579F0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  <w:r w:rsidR="00C06B6F" w:rsidRPr="00A70A8B">
        <w:rPr>
          <w:rFonts w:ascii="Times New Roman" w:hAnsi="Times New Roman" w:cs="Times New Roman"/>
          <w:b/>
          <w:sz w:val="24"/>
          <w:szCs w:val="24"/>
        </w:rPr>
        <w:t xml:space="preserve"> Комитета</w:t>
      </w:r>
      <w:r w:rsidR="00A70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06B6F" w:rsidRPr="00A70A8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B58E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К.В. Сергеева</w:t>
      </w:r>
    </w:p>
    <w:sectPr w:rsidR="00C06B6F" w:rsidRPr="00A70A8B" w:rsidSect="009B58E5">
      <w:headerReference w:type="default" r:id="rId7"/>
      <w:pgSz w:w="11906" w:h="16838"/>
      <w:pgMar w:top="851" w:right="84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73" w:rsidRDefault="00E86C73" w:rsidP="009B58E5">
      <w:pPr>
        <w:spacing w:after="0" w:line="240" w:lineRule="auto"/>
      </w:pPr>
      <w:r>
        <w:separator/>
      </w:r>
    </w:p>
  </w:endnote>
  <w:endnote w:type="continuationSeparator" w:id="0">
    <w:p w:rsidR="00E86C73" w:rsidRDefault="00E86C73" w:rsidP="009B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73" w:rsidRDefault="00E86C73" w:rsidP="009B58E5">
      <w:pPr>
        <w:spacing w:after="0" w:line="240" w:lineRule="auto"/>
      </w:pPr>
      <w:r>
        <w:separator/>
      </w:r>
    </w:p>
  </w:footnote>
  <w:footnote w:type="continuationSeparator" w:id="0">
    <w:p w:rsidR="00E86C73" w:rsidRDefault="00E86C73" w:rsidP="009B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3266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58E5" w:rsidRPr="009B58E5" w:rsidRDefault="009B58E5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B58E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B58E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B58E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5AC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B58E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B58E5" w:rsidRDefault="009B58E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C"/>
    <w:rsid w:val="00000419"/>
    <w:rsid w:val="00024EFE"/>
    <w:rsid w:val="00037E0D"/>
    <w:rsid w:val="000857F9"/>
    <w:rsid w:val="000C3F45"/>
    <w:rsid w:val="000D07C8"/>
    <w:rsid w:val="00106D79"/>
    <w:rsid w:val="00133802"/>
    <w:rsid w:val="00172D47"/>
    <w:rsid w:val="00175FE4"/>
    <w:rsid w:val="00184CC7"/>
    <w:rsid w:val="001B42DD"/>
    <w:rsid w:val="001D4BAC"/>
    <w:rsid w:val="001D710A"/>
    <w:rsid w:val="001E219A"/>
    <w:rsid w:val="00221F9E"/>
    <w:rsid w:val="00226967"/>
    <w:rsid w:val="002438D5"/>
    <w:rsid w:val="00255291"/>
    <w:rsid w:val="002640AB"/>
    <w:rsid w:val="002B1582"/>
    <w:rsid w:val="002C1CE7"/>
    <w:rsid w:val="00313A55"/>
    <w:rsid w:val="003722EB"/>
    <w:rsid w:val="003A1923"/>
    <w:rsid w:val="003A441E"/>
    <w:rsid w:val="003A4BA5"/>
    <w:rsid w:val="003B4D48"/>
    <w:rsid w:val="003C2FDC"/>
    <w:rsid w:val="003D0698"/>
    <w:rsid w:val="004351EB"/>
    <w:rsid w:val="00456D33"/>
    <w:rsid w:val="00486475"/>
    <w:rsid w:val="00494D9F"/>
    <w:rsid w:val="004C79D3"/>
    <w:rsid w:val="004E5483"/>
    <w:rsid w:val="005312ED"/>
    <w:rsid w:val="00572B05"/>
    <w:rsid w:val="00582E66"/>
    <w:rsid w:val="005E50CE"/>
    <w:rsid w:val="005F0683"/>
    <w:rsid w:val="005F313B"/>
    <w:rsid w:val="00611F3C"/>
    <w:rsid w:val="00633F17"/>
    <w:rsid w:val="006353C3"/>
    <w:rsid w:val="00637D9C"/>
    <w:rsid w:val="00687B09"/>
    <w:rsid w:val="0069569D"/>
    <w:rsid w:val="006C4BE0"/>
    <w:rsid w:val="007272C8"/>
    <w:rsid w:val="00730C1E"/>
    <w:rsid w:val="007579F0"/>
    <w:rsid w:val="007E49DE"/>
    <w:rsid w:val="00823363"/>
    <w:rsid w:val="00837F9B"/>
    <w:rsid w:val="00845A04"/>
    <w:rsid w:val="0088331F"/>
    <w:rsid w:val="00885CE5"/>
    <w:rsid w:val="00885CFA"/>
    <w:rsid w:val="008A7FF9"/>
    <w:rsid w:val="008B1654"/>
    <w:rsid w:val="008C6D64"/>
    <w:rsid w:val="008F54DE"/>
    <w:rsid w:val="0092145E"/>
    <w:rsid w:val="00942905"/>
    <w:rsid w:val="009545C9"/>
    <w:rsid w:val="009604BA"/>
    <w:rsid w:val="009B58E5"/>
    <w:rsid w:val="009B795F"/>
    <w:rsid w:val="009C65EC"/>
    <w:rsid w:val="009F0592"/>
    <w:rsid w:val="009F4EBF"/>
    <w:rsid w:val="00A156BF"/>
    <w:rsid w:val="00A52784"/>
    <w:rsid w:val="00A66FDB"/>
    <w:rsid w:val="00A70A8B"/>
    <w:rsid w:val="00A72096"/>
    <w:rsid w:val="00A80D28"/>
    <w:rsid w:val="00A94EBB"/>
    <w:rsid w:val="00A95068"/>
    <w:rsid w:val="00AC03DD"/>
    <w:rsid w:val="00AC721A"/>
    <w:rsid w:val="00B02B56"/>
    <w:rsid w:val="00B1653F"/>
    <w:rsid w:val="00B25ACA"/>
    <w:rsid w:val="00BB1EDF"/>
    <w:rsid w:val="00C06B6F"/>
    <w:rsid w:val="00C33EF1"/>
    <w:rsid w:val="00C35C74"/>
    <w:rsid w:val="00C465FF"/>
    <w:rsid w:val="00C818C8"/>
    <w:rsid w:val="00CC7B4D"/>
    <w:rsid w:val="00CD483E"/>
    <w:rsid w:val="00CD6F47"/>
    <w:rsid w:val="00D04526"/>
    <w:rsid w:val="00D10240"/>
    <w:rsid w:val="00D10513"/>
    <w:rsid w:val="00D47F59"/>
    <w:rsid w:val="00D739E3"/>
    <w:rsid w:val="00D85203"/>
    <w:rsid w:val="00DA430A"/>
    <w:rsid w:val="00DB1F75"/>
    <w:rsid w:val="00DB5CB0"/>
    <w:rsid w:val="00DC09C0"/>
    <w:rsid w:val="00E00D1B"/>
    <w:rsid w:val="00E23248"/>
    <w:rsid w:val="00E86C73"/>
    <w:rsid w:val="00EA437D"/>
    <w:rsid w:val="00EB2CDA"/>
    <w:rsid w:val="00EF335D"/>
    <w:rsid w:val="00F4420D"/>
    <w:rsid w:val="00F81412"/>
    <w:rsid w:val="00FB710B"/>
    <w:rsid w:val="00FC1D87"/>
    <w:rsid w:val="00FC4E59"/>
    <w:rsid w:val="00FD2604"/>
    <w:rsid w:val="00FD5940"/>
    <w:rsid w:val="00FD778F"/>
    <w:rsid w:val="00FE180E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D0C2"/>
  <w15:docId w15:val="{DC80253F-C8F4-4FFD-A519-88EA154D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0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43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B5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58E5"/>
  </w:style>
  <w:style w:type="paragraph" w:styleId="a9">
    <w:name w:val="footer"/>
    <w:basedOn w:val="a"/>
    <w:link w:val="aa"/>
    <w:uiPriority w:val="99"/>
    <w:unhideWhenUsed/>
    <w:rsid w:val="009B5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18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91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265FD-35CA-46B1-A120-208BCDCF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Годовикова Дарья Евгеньевна</cp:lastModifiedBy>
  <cp:revision>4</cp:revision>
  <cp:lastPrinted>2024-12-20T12:18:00Z</cp:lastPrinted>
  <dcterms:created xsi:type="dcterms:W3CDTF">2024-12-18T15:03:00Z</dcterms:created>
  <dcterms:modified xsi:type="dcterms:W3CDTF">2024-12-20T12:18:00Z</dcterms:modified>
</cp:coreProperties>
</file>