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015" w:rsidRPr="00AF2A25" w:rsidRDefault="00AF2A25" w:rsidP="00AF2A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F2A25">
        <w:rPr>
          <w:rFonts w:ascii="Times New Roman" w:hAnsi="Times New Roman" w:cs="Times New Roman"/>
          <w:sz w:val="28"/>
          <w:szCs w:val="28"/>
        </w:rPr>
        <w:t xml:space="preserve">13.03.2025 состоялось обучающее мероприятие для гражданских служащих Комитета, с также руководителей и лиц, ответственных за работу по профилактике коррупционных и иных правонарушений подведомственных Комитету СПб ГБУ «Центр ценообразования, нормирования и мониторинга закупок» и СПб ГБУ «Информационно-методический центр» на тему: "Мошенничество в сфере </w:t>
      </w:r>
      <w:proofErr w:type="spellStart"/>
      <w:r w:rsidRPr="00AF2A25">
        <w:rPr>
          <w:rFonts w:ascii="Times New Roman" w:hAnsi="Times New Roman" w:cs="Times New Roman"/>
          <w:sz w:val="28"/>
          <w:szCs w:val="28"/>
        </w:rPr>
        <w:t>госзакупок</w:t>
      </w:r>
      <w:proofErr w:type="spellEnd"/>
      <w:r w:rsidRPr="00AF2A25">
        <w:rPr>
          <w:rFonts w:ascii="Times New Roman" w:hAnsi="Times New Roman" w:cs="Times New Roman"/>
          <w:sz w:val="28"/>
          <w:szCs w:val="28"/>
        </w:rPr>
        <w:t>: анализ уголовной ответственности за завышение цен и выполнение контрактов с нарушениями"</w:t>
      </w:r>
    </w:p>
    <w:sectPr w:rsidR="00B35015" w:rsidRPr="00AF2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289"/>
    <w:rsid w:val="001C32B7"/>
    <w:rsid w:val="00971289"/>
    <w:rsid w:val="00AF2A25"/>
    <w:rsid w:val="00E1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45CA6"/>
  <w15:chartTrackingRefBased/>
  <w15:docId w15:val="{7B5F9081-0903-4D71-A815-D5926A4C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Демяненко Галина Дмитриевна</dc:creator>
  <cp:keywords/>
  <dc:description/>
  <cp:lastModifiedBy>Демяненко Галина Дмитриевна</cp:lastModifiedBy>
  <cp:revision>2</cp:revision>
  <dcterms:created xsi:type="dcterms:W3CDTF">2025-03-13T13:30:00Z</dcterms:created>
  <dcterms:modified xsi:type="dcterms:W3CDTF">2025-03-13T13:40:00Z</dcterms:modified>
</cp:coreProperties>
</file>