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15" w:rsidRDefault="00A61E15">
      <w:bookmarkStart w:id="0" w:name="_GoBack"/>
      <w:bookmarkEnd w:id="0"/>
    </w:p>
    <w:p w:rsidR="00A61E15" w:rsidRDefault="00A61E15"/>
    <w:p w:rsidR="00A61E15" w:rsidRDefault="00DA3C1B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.45pt;width:54pt;height:49.05pt;z-index:251657728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5" o:title=""/>
            <w10:wrap type="topAndBottom"/>
          </v:shape>
          <o:OLEObject Type="Embed" ProgID="Imaging.Document" ShapeID="_x0000_s1026" DrawAspect="Content" ObjectID="_1803291423" r:id="rId6"/>
        </w:object>
      </w:r>
    </w:p>
    <w:p w:rsidR="00A61E15" w:rsidRDefault="00A61E15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3F0D39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1" w:name="Par1"/>
      <w:bookmarkEnd w:id="1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A61E15" w:rsidRDefault="00A61E15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61E15" w:rsidRDefault="003F0D39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A61E15" w:rsidRDefault="00A61E15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61E15" w:rsidRDefault="003F0D39">
      <w:pPr>
        <w:widowControl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№ _____________</w:t>
      </w:r>
    </w:p>
    <w:p w:rsidR="00A61E15" w:rsidRDefault="00A61E15">
      <w:pPr>
        <w:widowControl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61E15" w:rsidRDefault="003F0D39">
      <w:pPr>
        <w:widowControl w:val="0"/>
        <w:spacing w:after="160" w:line="259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A61E15" w:rsidRDefault="00A61E15">
      <w:pPr>
        <w:widowControl w:val="0"/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3F0D39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со статьей 179 Бюджетного кодекса Российской Федерации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постановлением Правительства Санкт-Петербурга от 25.12.2013 № 1039 «О порядке принятия решений о разработке государственных программ Санкт-Петербурга, формирования, реализации и проведения оценки эффективности их реализации» Правительство Санкт-Петербурга </w:t>
      </w:r>
    </w:p>
    <w:p w:rsidR="00A61E15" w:rsidRDefault="00A61E15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3F0D3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A61E15" w:rsidRDefault="00A61E15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3F0D3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Внести изменение в постановление Правительства Санкт-Петербурга от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14.11.2017 №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936 «О государственной программе Санкт-Петербурга «Развитие сферы туризма в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Санкт-Петербурге», изложив приложение к постановлению в редакции согласно </w:t>
      </w:r>
      <w:proofErr w:type="gramStart"/>
      <w:r>
        <w:rPr>
          <w:rFonts w:ascii="Times New Roman" w:eastAsia="Calibri" w:hAnsi="Times New Roman"/>
          <w:bCs/>
          <w:color w:val="000000"/>
          <w:sz w:val="24"/>
          <w:szCs w:val="24"/>
        </w:rPr>
        <w:t>приложению</w:t>
      </w:r>
      <w:proofErr w:type="gramEnd"/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к настоящему постановлению.</w:t>
      </w:r>
    </w:p>
    <w:p w:rsidR="00A61E15" w:rsidRDefault="003F0D39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Контроль за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выполнением постановления возложить на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вице-губернатора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  <w:t xml:space="preserve">Санкт-Петербурга </w:t>
      </w:r>
      <w:r>
        <w:rPr>
          <w:rFonts w:ascii="Times New Roman" w:eastAsia="Calibri" w:hAnsi="Times New Roman"/>
          <w:color w:val="000000"/>
          <w:sz w:val="24"/>
          <w:szCs w:val="24"/>
        </w:rPr>
        <w:t>Пиотровского Б.М.</w:t>
      </w:r>
    </w:p>
    <w:p w:rsidR="00A61E15" w:rsidRDefault="00A61E15">
      <w:pPr>
        <w:widowControl w:val="0"/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A61E15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A61E15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A61E15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A61E15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1E15" w:rsidRDefault="003F0D39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A61E15" w:rsidRDefault="003F0D39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А.Д.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Беглов</w:t>
      </w:r>
      <w:proofErr w:type="spellEnd"/>
    </w:p>
    <w:p w:rsidR="00A61E15" w:rsidRDefault="00A61E15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61E15" w:rsidRDefault="00A61E1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A61E15">
      <w:p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</w:p>
    <w:p w:rsidR="00A61E15" w:rsidRDefault="00A61E15"/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A61E15">
        <w:trPr>
          <w:jc w:val="right"/>
        </w:trPr>
        <w:tc>
          <w:tcPr>
            <w:tcW w:w="4111" w:type="dxa"/>
          </w:tcPr>
          <w:p w:rsidR="00A61E15" w:rsidRDefault="003F0D3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A61E15" w:rsidRDefault="003F0D3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постановлению</w:t>
            </w:r>
          </w:p>
          <w:p w:rsidR="00A61E15" w:rsidRDefault="003F0D3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Санкт-Петербурга </w:t>
            </w:r>
          </w:p>
          <w:p w:rsidR="00A61E15" w:rsidRDefault="003F0D3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                     № </w:t>
            </w:r>
          </w:p>
          <w:p w:rsidR="00A61E15" w:rsidRDefault="00A61E15">
            <w:pPr>
              <w:jc w:val="right"/>
              <w:rPr>
                <w:rFonts w:eastAsia="Times New Roman" w:cs="Times New Roman"/>
                <w:sz w:val="22"/>
              </w:rPr>
            </w:pPr>
          </w:p>
        </w:tc>
      </w:tr>
    </w:tbl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«Развитие сферы туризма в Санкт-Петербурге»</w:t>
      </w:r>
    </w:p>
    <w:p w:rsidR="00A61E15" w:rsidRDefault="00A61E15">
      <w:pPr>
        <w:spacing w:line="259" w:lineRule="auto"/>
        <w:jc w:val="center"/>
        <w:rPr>
          <w:rFonts w:eastAsia="Times New Roman" w:cs="Times New Roman"/>
          <w:sz w:val="22"/>
        </w:rPr>
      </w:pPr>
    </w:p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«Развитие сферы туризма в Санкт-Петербурге»</w:t>
      </w:r>
    </w:p>
    <w:p w:rsidR="00A61E15" w:rsidRDefault="003F0D39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A61E15" w:rsidRDefault="00A61E15">
      <w:pPr>
        <w:spacing w:line="259" w:lineRule="auto"/>
        <w:jc w:val="center"/>
        <w:rPr>
          <w:rFonts w:eastAsia="Times New Roman" w:cs="Times New Roman"/>
          <w:sz w:val="22"/>
        </w:rPr>
      </w:pPr>
    </w:p>
    <w:tbl>
      <w:tblPr>
        <w:tblStyle w:val="a8"/>
        <w:tblW w:w="10060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7480"/>
      </w:tblGrid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Соисполнитель(и)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КЗ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КРТИ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Участник(и) государственной программы</w:t>
            </w:r>
          </w:p>
        </w:tc>
        <w:tc>
          <w:tcPr>
            <w:tcW w:w="7480" w:type="dxa"/>
          </w:tcPr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строительству и модернизации объектов туристской и сопутствующей инфраструктуры (далее - Задача 1).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спектра, качества и доступности предоставляемых туристских услуг (далее - Задача 2).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системных условий для интенсивного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-выставочной деятельности и делового туризма (далее - Задача 3)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Эффективная интеграция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метабренда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Санкт-Петербурга в экономическое и социокультурное пространство Российской Федерации и за рубежом (далее - Задача 4).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благоприятных условий для устойчивого развития туризма (далее - Задача 5).</w:t>
            </w: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25.12.2013 </w:t>
            </w:r>
            <w:r w:rsidR="009959A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1039 «О порядке принятия решений 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реализации»;</w:t>
            </w:r>
          </w:p>
          <w:p w:rsidR="00A61E15" w:rsidRDefault="003F0D39" w:rsidP="009959AE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Стратегия развития туризма в Российской Федерации на период до 2035 года, утвержденная распоряжением Правительства Российской Федерации от 20.09.2019 № 2129-р.</w:t>
            </w: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номерного фонда, инфраструктуры и новых точек притяжения (город федерального значения Санкт-Петербург)</w:t>
            </w: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480" w:type="dxa"/>
          </w:tcPr>
          <w:p w:rsidR="00A61E15" w:rsidRDefault="003F0D39" w:rsidP="00AC5EB2">
            <w:pPr>
              <w:ind w:right="30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налоговых расходов составляет 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1277020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руб., </w:t>
            </w:r>
            <w:r w:rsidR="009959A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 реализации:</w:t>
            </w:r>
          </w:p>
          <w:p w:rsidR="00A61E15" w:rsidRDefault="003F0D39" w:rsidP="00AC5EB2">
            <w:pPr>
              <w:ind w:right="1161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г. – </w:t>
            </w:r>
            <w:r w:rsidRPr="00A277CD">
              <w:rPr>
                <w:rFonts w:ascii="Times New Roman" w:eastAsia="Times New Roman" w:hAnsi="Times New Roman" w:cs="Times New Roman"/>
                <w:color w:val="000000"/>
                <w:sz w:val="24"/>
              </w:rPr>
              <w:t>85310,1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2026 г. – 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475946</w:t>
            </w:r>
            <w:r w:rsidRPr="00A277CD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2027 г. – 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715764</w:t>
            </w:r>
            <w:r w:rsidRPr="00A277CD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AC5EB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подпрограмм государственной программы (далее - подпрограммы) и отдельных мероприятий государственной программы (далее – отдельные мероприятия)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и совершенствование инфраструктуры туристской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дестинации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(далее - Подпрограмма № 1)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Диверсификация туристского предложения с учетом соблюдения принципов устойчивости туризма (далее - Подпрограмма № 2)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системы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метабрендом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Санкт-Петербурга и его продвижения (далее - Подпрограмма № 3)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13075780,5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2285445,7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2012686,9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2071772,0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2151913,7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2234472,5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2319489,7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13075780,5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2285445,7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2012686,9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2071772,0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2151913,7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2234472,5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2319489,7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внебюджетных средств –0,0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A277CD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  <w:tr w:rsidR="00A61E15" w:rsidTr="009959AE">
        <w:trPr>
          <w:jc w:val="right"/>
        </w:trPr>
        <w:tc>
          <w:tcPr>
            <w:tcW w:w="480" w:type="dxa"/>
          </w:tcPr>
          <w:p w:rsidR="00A61E15" w:rsidRDefault="003F0D3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A61E15" w:rsidRDefault="003F0D39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7480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сферы туризма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социальной роли туризма в развитии Санкт-Петербурга;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достижение необходимого уровня эффективности государственно-правового регулирования сферы туризма;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качества, разнообразия, эффективности и доступности услуг в сфере туризма;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укрепление статуса Санкт-Петербурга как туристской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дестинации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мирового уровня;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информированности иностранных и российских граждан о возможностях и преимуществах туристско-рекреационного комплекса Санкт-Петербурга</w:t>
            </w: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  <w:p w:rsidR="00A61E15" w:rsidRDefault="00A61E15">
            <w:pPr>
              <w:rPr>
                <w:rFonts w:eastAsia="Times New Roman" w:cs="Times New Roman"/>
                <w:sz w:val="22"/>
              </w:rPr>
            </w:pPr>
          </w:p>
        </w:tc>
      </w:tr>
    </w:tbl>
    <w:p w:rsidR="00A61E15" w:rsidRDefault="00A61E15">
      <w:pPr>
        <w:rPr>
          <w:rFonts w:eastAsia="Times New Roman" w:cs="Times New Roman"/>
          <w:sz w:val="22"/>
        </w:rPr>
        <w:sectPr w:rsidR="00A61E15">
          <w:pgSz w:w="11906" w:h="16838"/>
          <w:pgMar w:top="1133" w:right="850" w:bottom="1133" w:left="698" w:header="708" w:footer="708" w:gutter="0"/>
          <w:cols w:space="720"/>
        </w:sectPr>
      </w:pPr>
    </w:p>
    <w:p w:rsidR="00A61E15" w:rsidRDefault="00A61E15">
      <w:pPr>
        <w:rPr>
          <w:rFonts w:eastAsia="Times New Roman" w:cs="Times New Roman"/>
          <w:sz w:val="22"/>
        </w:rPr>
      </w:pPr>
    </w:p>
    <w:p w:rsidR="00A61E15" w:rsidRPr="00A277CD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 xml:space="preserve">2. Характеристика текущего состояния сферы туризма Санкт-Петербурга </w:t>
      </w: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br/>
        <w:t>с указанием основных проблем</w:t>
      </w:r>
    </w:p>
    <w:p w:rsidR="00A61E15" w:rsidRPr="00A277CD" w:rsidRDefault="00A61E15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Государственную политику Санкт-Петербурга в сфере развития туризма проводит КРТ.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глобальном экономическом и социокультурном пространствах Санкт-Петербург является признанным мировым туристским центром, развивающимся в соответствии с основными мировыми тенденциями в сфере туризма. Санкт-Петербург обладает уникальным опытом, высокой конкурентоспособностью и значительным потенциалом развития как российская и мировая туристская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дестинация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в которой обеспечены и постоянно совершенствуются системные условия для устойчивого развития туризма.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Статус Санкт-Петербурга как мировой туристской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неоднократно подтвержден международным и российским экспертным сообществом. Наиболее престижные премии за достижения в различных направлениях туризма (культурно-познавательный, событийный, деловой и другие) наглядно демонстрируют возможности города как многофункциональной,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мультитуристской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, всесезонной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, современного и доступного туристического центра мирового уровня.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2024 году Санкт-Петербург признан лучшим по итогам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II Всероссийской туристической премии </w:t>
      </w:r>
      <w:hyperlink r:id="rId7">
        <w:proofErr w:type="spellStart"/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Russian</w:t>
        </w:r>
        <w:proofErr w:type="spellEnd"/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Travel</w:t>
        </w:r>
        <w:proofErr w:type="spellEnd"/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Awards</w:t>
        </w:r>
        <w:proofErr w:type="spellEnd"/>
      </w:hyperlink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 трех специальных номинациях: «За активное развитие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-выставочной деятельности», «За лучшую маркетинговую кампанию по продвижению туристических проектов региона» и «За лучший межрегиональный туристический проект». Петербург получил первенство в номинациях: «Регион событийного туризма» и «Регион устойчивого развития туризма». Также город занял второе место в номинациях: «Регион семейного отдыха и туризма» и «Регион образовательного туризма». Третье место было присуждено в категориях: «Регион гастрономического туризма» и «Лучший туристский маркетинг региона».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Национальная туристическая премия издания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Traveler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Traveler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Awards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присудила первое место первому национальному туристскому маршруту Северной столицы «Петербург. Петр. От первого камня до небоскреба», одержавшему победу среди 34 конкурсантов.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Подведомственное КРТ СПБ ГБУ «Городское туристско-информационное бюро Санкт Петербурга» было отмечено экспертным жюри за продвижение в социальных сетях.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Гран-при XIII Международной премии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Event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Awards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«Лучшее уличное театрализованное представление и карнавал» получил Санкт-Петербург с мероприятием – Международный фестиваль цветов. Самый большой семейный фестиваль был отмечен третьим местом в номинации «Событие, посвященное году семьи».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По данным исследования, проведенного научно-образовательным консорциумом «Устойчивый туризм», Санкт-Петербург вошел в число лидеров российских регионов с высоким индексом туристической привлекательности.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Всероссийская отельная премия в номинации «Лучший отель СПб и Северо-Запада» присудила первенство гостинице «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Four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Seasons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Lion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Palace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Petersburg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Коллекция серебряных ложек «Культурный завтрак», выполненная АО «Русские самоцветы» получила гран-при конкурса Х Всероссийского конкурса «Туристический сувенир».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2024 году при участии КРТ в Санкт-Петербурге состоялся 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Гастрономический фестиваль «Петербургский завтрак»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lastRenderedPageBreak/>
        <w:t xml:space="preserve">Однако, в период пандемии, вызванной новой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коронавирусной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инфекцией (</w:t>
      </w:r>
      <w:r w:rsidRPr="00A277CD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COVID</w:t>
      </w:r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-19), а также в связи с введением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санкционных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мер против Российской Федераций, туризм оказался в числе пострадавших отраслей российской экономики.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Предпринятые Правительством Санкт-Петербурга меры по поддержке отрасли туризма и сохранению рабочих мест, слаженная работа КРТ с федеральными и региональными исполнительными органами государственной власти позволили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Санкт-Петербургу принять по итогам 2024 года 11,6 млн. туристов, из них 92,7 % (10,8  млн. человек) пришлись на туристов из Российской Федерации и 7,3 % (839,3 тыс.   человек) на гостей из зарубежных стран.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Суммарный объем потребления по итогам 2024 года составил 730,5 млрд. руб. Порядка 88,4% туристско-экскурсионного потребления было обеспечено туристами из регионов Российской Федерации, и только 11,6 % – иностранными туристами. Туристско-экскурсионное потребление иностранных туристов возросло в 2024 году на 56,7% относительно 2023 года, российских туристов – на 50,6 %.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Принятые решения и колоссальный потенциал Санкт-Петербурга как туристической столицы создают возможности для восстановления и последующего роста в сфере туризма.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Прибытие туристов в Санкт-Петербург возможно по нескольким видам входа туристского потока: автовокзалы (автостанции), аэропорт, железнодорожные вокзалы, пассажирские остановочные пункты (платформы), морские и речные вокзалы, причалы и пристани, пункты пропуска на государственной границе Российской Федерации.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Аэропорт «Пулково» является региональным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хабом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. В 2024 году пассажиропоток петербургского аэропорта, превысил показатели пассажиропотоков аэропортов Внуково и Домодедово в Москве. Несмотря на то, что доля трансфера в пассажиропотоке аэропорта — до 3 %, большая его часть летит из городов северо-запада Российской Федерации (наиболее крупные города — Калининград, Архангельск, Мурманск, Сыктывкар, Череповец) по всей Российской Федерации с пересадкой в Санкт-Петербурге и наоборот.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При развитии маршрутной сети в сегменте иностранных авиаперевозчиков делается фокус на работе со странами Ближнего Востока, Северной Африки, Юго-Восточной Азии, Китаем и Индией.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настоящее время ведутся переговоры о сотрудничестве с перевозчиками. С иностранными авиакомпаниями, которые уже выполняют рейсы в Санкт-Петербург, проводятся переговоры об увеличении частоты полетов по действующим маршрутам.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Региональная маршрутная сеть будет развиваться за счет открытия новых направлений и увеличения частоты полетов по существующим маршрутам.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налажено сообщение с городами Российской Федерации по железной дороге. В Санкт-Петербурге действуют 5 железнодорожных вокзалов, обеспечивающих сообщение со всеми крупными городами Российской Федерации.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Для Санкт-Петербурга одним из основных видов внешнего транспорта является водный (морской) транспорт, субъекты которого осуществляют пассажирскую работу в морском порту Большой порт Санкт-Петербург и морском порту Пассажирский порт Санкт-Петербург. Морские пассажирские перевозки осуществляются с использованием инфраструктуры морского порта Пассажирский порт Санкт-Петербург, имущественного комплекса Морского вокзала, а также причальных комплексов Английской наб.   и </w:t>
      </w:r>
      <w:proofErr w:type="spellStart"/>
      <w:proofErr w:type="gramStart"/>
      <w:r w:rsidRPr="00A277CD">
        <w:rPr>
          <w:rFonts w:ascii="Times New Roman" w:eastAsia="Times New Roman" w:hAnsi="Times New Roman" w:cs="Times New Roman"/>
          <w:sz w:val="24"/>
          <w:szCs w:val="24"/>
        </w:rPr>
        <w:t>наб.Лейтенанта</w:t>
      </w:r>
      <w:proofErr w:type="spellEnd"/>
      <w:proofErr w:type="gram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Шмидта.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условиях прекращения морского международного пассажирского сообщения последовательно осуществляется комплекс мероприятий по перепрофилированию инфраструктурных активов, расположенных в Большом порту Санкт-Петербурга, для нужд внутреннего водного транспорта и предоставлению причального фронта речным судам.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Поступательно развивается водный экскурсионный туризм. За навигационный период 2024 года пассажиропоток на водных путях Санкт-Петербурга составил 3,8 млн человек (плюс 100 тысяч к уровню 2023-го). Общее число швартовок к городским причалам выросло на 15 %, до 44 тысяч. Почти треть от общего пассажиропотока приходится на водные маршруты, ведущие к Петергофу и Кронштадту. По ним перевезены 1,3 млн человек.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 сезоне 2024 года продолжилось развитие причальной инфраструктуры Петербурга. В настоящее время на реках и каналах насчитывается 123 причала, из них городских - 20 (16 спусков набережных и 4 стационарных причала). Открыт новый причал «Музей Фаберже» на наб. реки Фонтанки. Проведены работы по обновлению причалов «Летний сад» на Дворцовой набережной и причала «Адмиралтейство» на Адмиралтейской набережной. Два причала: «Речной вокзал» и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Мытнинская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наб.» оснащены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электрозарядной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инфраструктурой.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приема круизных речных судов функционируют три причальных комплекса, к которым за навигацию 2024 года совершено 445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судозаходов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 перевезено более 190 тыс. пассажиров.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– национальный туристический и транспортный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хаб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на Северо-Западе России для миллионов туристов. В связи с чем исполнительными органами власти Санкт-Петербурга совместно с автоперевозчиками туристической отрасли проведена работа по созданию сети бесплатных парковок для туристических автобусов в зонах действия платной парковки в исторической части Санкт-Петербурга в целях создания комфортных и безопасных условий для посадки и высадки туристов у мест туристского показа.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доступности туризма в местах повышенного автомобильного потока вблизи значимых для Санкт-Петербурга инфраструктурных и культурных объектов организовано 14 городских автостоянок на 1849 парковочных мест для размещения транспортных средств.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Работа по данному направлению продолжается.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 в Список всемирного наследия ЮНЕСКО.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Однако климатические особенности Санкт-Петербурга, где влияние циклонов Балтийского моря дает короткое прохладное лето и длинную холодную сырую зиму, а на протяжении большей части года преобладают дни с облачной пасмурной погодой, обусловливают ярко выраженную сезонность туристского интереса. Особенно большой поток туристов посещает Северную столицу в период белых ночей, приходящийся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на конец мая – середину июля. Высоким сезоном в Санкт-Петербурге можно считать период с мая по октябрь.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 учетом негативного влияния на туристическую отрасль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санкционного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давления очень большую значимость приобретает государственное регулирование сферы туризма,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и экономического развития Санкт-Петербурга.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значительного количества рабочих мест, увеличению налогооблагаемой базы и поступлений средств от налогов в казну Санкт-Петербурга и Российской Федерации.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систематизации туристских ресурсов, определения степени их востребованности и влияния на экономику Санкт-Петербурга в процесс государственного регулирования </w:t>
      </w:r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туристической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отрасли необходимо регулярное проведение научно-исследовательской работы, маркетинговых и социологических исследований и мероприятий по повышению кадрового потенциала сферы туризма.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кадрового обеспечения туристической отрасли АНО «Центр компетенций в сфере туризма и гостеприимства» (далее – Центр компетенций) реализует мероприятия по развитию системы дополнительного образования, повышения квалификации и профессиональной переподготовки кадров.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рамках субсидии из регионального бюджета, Центр компетенций успешно обучил 214 человек по трем образовательным программам.</w:t>
      </w:r>
    </w:p>
    <w:p w:rsidR="00A61E15" w:rsidRPr="00A277CD" w:rsidRDefault="003F0D39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рамках реализации федерального проекта «Совершенствование управления в сфере туризма» национального проекта «Туризм и индустрия гостеприимства» Центром компетенций реализовано 22 программы дополнительного профессионального образования (далее – ДПО), из которых две программы направлены на профессиональную переподготовку. Общее количество слушателей – 5 587. Количество слушателей, успешно завершивших программы ДПО, составляет 4410 человек. Обучение прошли представители 77 субъектов Российской Федерации, включая новые регионы — Запорожскую и Херсонскую области, а также Луганскую Народную Республику.</w:t>
      </w:r>
    </w:p>
    <w:p w:rsidR="00A61E15" w:rsidRPr="00A277CD" w:rsidRDefault="003F0D39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2024 году число классифицированных средств размещения в Санкт-Петербурге составило 1279 единиц с общим номерным фондом в 58 906 номеров (176 367 койко-мест). Гостиниц категории «пять звезд» – 46, «четыре звезды» – 184, «три звезды» – 312, «две звезды» – 67, «одна звезда» – 49, «без звезд» – 621.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Перспективным направлением совершенствования гостиничной индустрии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связи с развитием индивидуального, прежде всего молодежного и семейного, видов туризма актуально развитие относительно нового для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и Российской Федерации сектора индустрии гостеприимства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автокемпингов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Уникальное географическое положение Санкт-Петербурга позволяет также развивать сеть плавучих гостиниц –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аквателей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ботелей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хостелов на воде.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наиболее полной и равномерной загрузки номерного фонда гостиниц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как традиционные для Санкт-Петербурга виды туризма – культурно-познавательный, водный, событийный и деловой, так и новые – медицинский туризм, свадебный туризм, гастрономический туризм, автотуризм, заинтересованность в которых диктуется мировыми тенденциями в отрасли и туристским потенциалом Санкт-Петербурга.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архитектуры, исторические курортные зоны и другие объекты, разработка и 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оборонительных фортов Кронштадта.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Проект «Новая туристская география» направлен на формирование новой организации городской гостевой среды, создание специализированных туристских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>районов, формирующих новый облик Санкт-Петербурга на мировом рынке, способствующих появлению новых продуктов и локальных брендов. Проект «Новая туристская география» способствует вовлечению креативных пространств в современные экскурсионные маршруты и привлечению новых категорий туристов.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продвижения имиджа Санкт-Петербурга как </w:t>
      </w:r>
      <w:proofErr w:type="spellStart"/>
      <w:r w:rsidRPr="00A277CD">
        <w:rPr>
          <w:rFonts w:ascii="Times New Roman" w:eastAsia="Times New Roman" w:hAnsi="Times New Roman" w:cs="Times New Roman"/>
          <w:color w:val="000000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культурно-познавательного туризма и увеличения туристских потоков в Санкт-Петербург был запущен и успешно реализуется совместный проект с Комитетом по туризму города Москвы «Два города – миллион впечатлений», задачей которого является формирование образа уникального единого туристического кластера и продвижение туристического потенциала двух столиц.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Кроме того, необходимо развитие и продвижение Санкт-Петербурга не только как самостоятельного туристского направления, но и как 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 учетом инициативы Губернатора Санкт-Петербурга А.Д.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Беглова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КРТ принимает участие в реализации проекта «Из Москвы в Санкт-Петербург», направленного на формирование комплексного стратегического мастер-плана территориального развития туристской инфраструктуры и продвижения макрорегиона Республики Карелия, Ленинградской, Московской, Новгородской, Псковской и Тверской областей, Москвы и Санкт-Петербурга.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Новый проект круглогодичного курорта «Санкт-Петербург Марина» (Горская), реализуемый в рамках федерального проекта «5 морей и озеро Байкал», в срок до 2030 года предполагает ввод гостиниц категорий «три звезды», «четыре звезды» и «пять звезд» на 6 700 номеров, что по прогнозам привлечет дополнительный туристический поток </w:t>
      </w:r>
      <w:proofErr w:type="gramStart"/>
      <w:r w:rsidRPr="00A277CD">
        <w:rPr>
          <w:rFonts w:ascii="Times New Roman" w:eastAsia="Times New Roman" w:hAnsi="Times New Roman" w:cs="Times New Roman"/>
          <w:sz w:val="24"/>
          <w:szCs w:val="24"/>
        </w:rPr>
        <w:t>в  1</w:t>
      </w:r>
      <w:proofErr w:type="gramEnd"/>
      <w:r w:rsidRPr="00A277CD">
        <w:rPr>
          <w:rFonts w:ascii="Times New Roman" w:eastAsia="Times New Roman" w:hAnsi="Times New Roman" w:cs="Times New Roman"/>
          <w:sz w:val="24"/>
          <w:szCs w:val="24"/>
        </w:rPr>
        <w:t>,3  млн. человек в год.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 и четыре клиники, имеющие международную сертификацию (ISO), может стать лидером внутреннего медицинского туризма в Российской Федерации по ряду направлений (кардиохирургия, онкология,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репродуктология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 травматология).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указанной цели необходимо обеспечить четкое позиционирование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на рынке медицинского туризма и формирование пакетов предложений по данным видам медицинской помощи. </w:t>
      </w:r>
      <w:r w:rsidRPr="00A277CD">
        <w:rPr>
          <w:rFonts w:ascii="Times New Roman" w:eastAsia="Times New Roman" w:hAnsi="Times New Roman" w:cs="Times New Roman"/>
          <w:color w:val="000000"/>
          <w:sz w:val="24"/>
          <w:szCs w:val="24"/>
        </w:rPr>
        <w:t>КРТ совместно с А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гентством медицинского туризма </w:t>
      </w:r>
      <w:r w:rsidRPr="00A277C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 мероприятия в рамках развития медицинского туризма.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Расширение туристского предложения, обеспечение роста качества и 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IT-оборудованием, системами безопасности и контроля доступа.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автодороги.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Необходимо принятие стимулирующих мер по развитию инфраструктуры туризма со 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объектов туристской инфраструктуры.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-выставочных мероприятий.</w:t>
      </w:r>
    </w:p>
    <w:p w:rsidR="00A61E15" w:rsidRPr="00A277CD" w:rsidRDefault="003F0D39">
      <w:pPr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целях развития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-выставочного потенциала Санкт-Петербурга и его продвижения как деловой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мирового уровня осуществляет свою деятельность Санкт-Петербургское государственное бюджетное учреждение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-выставочное бюро» (далее - ГБУ «КВБ»).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-выставочных мероприятий, проводимых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в  Санкт-Петербурге, увеличилось с 343 в 2017 году до 693 в 2024 году.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Благодаря большому количеству проводимых мероприятий Санкт-Петербургом осуществляется активная работа по привлечению инвестиций в развитие соответствующей инфраструктуры.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2024 год в Санкт-Петербурге действует 240 площадок, подходящих для проведения деловых мероприятий. Более половины от общего объема занимают отели с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конгрессными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возможностями – 54,1%, на втором месте находятся уникальные площадки (дворцы, музеи, усадьбы, библиотеки, научные учреждения, концертно-спортивные комплексы и иные пространства) – 35%. Специализированные площадки по своему количеству в общей структуре занимают только третье место – 2,9%.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Суммарная единовременная вместимость всех площадок Санкт-Петербурга, обладающих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-выставочными возможностями (тип рассадки – театр), составляет 271 973 человек.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 точки зрения концентрации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конгрессных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площадок лидируют Центральный (68 площадок), Адмиралтейский (36 площадок) и Василеостровский (14 площадок) районы Санкт-Петербурга.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Более 100 отелей Санкт-Петербурга готовы предоставлять более 600 залов (общей площадью 67 тыс.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.) для проведения деловых мероприятий. Эти ресурсы позволяют обслуживать и проводить на высочайшем уровне мероприятия любых сложностей и форматов.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в межсезонье. Пиковыми сезонами для организации выставок являются периоды с марта по май и с сентября по ноябрь.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проводятся крупные международные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конгрессные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мероприятия: Петербургский международный экономический форум, Санкт-Петербургский 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целях увеличения прямого дохода от пребывания в Санкт-Петербурге деловых туристов, принимающих участие в крупных международных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 при проведении крупномасштабных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конгрессных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проектов на территории Санкт-Петербурга и инициировать организацию указанных проектов.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Особая роль в повышении востребованности Санкт-Петербурга как туристской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на реализацию комплекса маркетинговых мероприятий,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 странах, имеющих приоритетное значение для привлечения туристов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СМИ, а также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имиджевой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Санкт-Петербурге на наружных носителях, расположенных в крупных российских и зарубежных городах.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на территории Санкт-Петербурга, способствует деятельность ГБУ «ГТИБ».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настоящее время в Санкт-Петербурге работают 2 информационных офиса, 4 информационных павильона, расположенные в непосредственной близости от основных достопримечательностей города, 2 информационных стойки в аэропорту «Пулково», стойки на Московском и Ладожском вокзалах, а также информационно-кассовые павильоны на территории торгово-развлекательного комплекса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Питерлэнд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» и на территории музейно-исторического парка «Остров фортов» в Кронштадте. В рамках продвижения туристского потенциала Петербурга в Московской агломерации открыт мобильный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инфопункт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 Москве (территория ЦПКиО им. Горького на Крымской набережной). Всего по итогам сезона мобильный павильон посетили более 40 000 москвичей и гостей столицы. В 2024 году павильоны и офисы посетило 275 214 туристов. Поступило более 1 000 телефонных обращений.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Регулярно обновляемая информационная база содержит сведения обо всем, что может заинтересовать гостей и жителей Санкт-Петербурга. Благодаря деятельности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ГБУ </w:t>
      </w: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ГТИБ</w:t>
      </w: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повышается узнаваемость символики Санкт-Петербурга и укрепляется положительный имидж Санкт-Петербурга как безопасного, комфортного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и гостеприимного города.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течение всего летнего сезона на улицах Санкт-Петербурга дежурила служба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Турпомощь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». Мобильные помощники в яркой узнаваемой униформе работали около самых популярных достопримечательностей в Адмиралтейском и Центральном районах и оказали помощь порядка 100 тысяч туристов в 2024 году.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77CD">
        <w:rPr>
          <w:rFonts w:ascii="Times New Roman" w:eastAsia="Times New Roman" w:hAnsi="Times New Roman" w:cs="Times New Roman"/>
          <w:sz w:val="24"/>
          <w:szCs w:val="24"/>
        </w:rPr>
        <w:t>.Кроме</w:t>
      </w:r>
      <w:proofErr w:type="gram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того, обеспечивается работа бесплатной туристской телефонной линии «Контакт-центр», оказывающей туристам информационную поддержку, в том числе в экстренных ситуациях. Основная задача «Контакт-центра» – увеличение общего уровня информированности о туристских ресурсах и возможностях Санкт-Петербурга и продвижение Санкт-Петербурга как туристского центра мирового уровня, повышение туристской привлекательности. 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Ежедневно на ресурсах в сети «Интернет» ГБУ «ГТИБ» публикуются тематические подборки и исторические факты, анонсируются фестивали, маршруты.  Согласно статистике, за 2024 год ко всем ресурсам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Visit-Petersburg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включая социальные сети, поступило 1 258 746 обращений.</w:t>
      </w:r>
    </w:p>
    <w:p w:rsidR="00A61E15" w:rsidRPr="00A277CD" w:rsidRDefault="003F0D39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увеличения эффекта работы по всем перечисленным направлениям очень важно вести подготовку законодательных инициатив по снятию административных барьеров в развитии туризма. К ним относятся введение безвизового въезда иностранных граждан на территорию Санкт-Петербурга на срок до семи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плавсредства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пограничного и таможенного контроля.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оценки вклада отрасли в экономику Санкт-Петербурга и обоснования потребности вовлечения в развитие туризма других отраслей экономики необходимо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регулярное проведение научных, социологических и маркетинговых исследований, которые отчасти смогут компенсировать существующие пробелы в системе статистического учета, характеризующего состояние </w:t>
      </w:r>
      <w:r w:rsidRPr="00A277C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туристической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t>отрасли. Разработка методик оценки эффективности туристской деятельности должна быть признана одним из главных условий, предваряющих принятие решений, касающихся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 туризма, технической оснащенности объектов показа и туристской инфраструктуры в целом относительно потребностей современных туристов и т.д.</w:t>
      </w:r>
    </w:p>
    <w:p w:rsidR="00A277CD" w:rsidRPr="00A277CD" w:rsidRDefault="00A277CD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277CD" w:rsidRPr="00A277CD">
          <w:pgSz w:w="11906" w:h="16838"/>
          <w:pgMar w:top="1134" w:right="850" w:bottom="1134" w:left="1701" w:header="708" w:footer="708" w:gutter="0"/>
          <w:cols w:space="720"/>
        </w:sectPr>
      </w:pPr>
    </w:p>
    <w:p w:rsidR="00A61E15" w:rsidRDefault="00A61E15">
      <w:pPr>
        <w:widowControl w:val="0"/>
        <w:ind w:firstLine="567"/>
        <w:contextualSpacing/>
        <w:jc w:val="both"/>
        <w:rPr>
          <w:rFonts w:ascii="Calibri" w:eastAsia="Times New Roman" w:hAnsi="Calibri" w:cs="Times New Roman"/>
          <w:sz w:val="24"/>
        </w:rPr>
      </w:pPr>
    </w:p>
    <w:p w:rsidR="00A61E15" w:rsidRDefault="003F0D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 на период 2025-2030 годов в сфере</w:t>
      </w:r>
    </w:p>
    <w:p w:rsidR="00A61E15" w:rsidRDefault="003F0D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туризма Санкт-Петербурга, прогноз развития сферы туризма Санкт-Петербурга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и  планируемые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макроэкономические показатели по итогам реализации государственной программы</w:t>
      </w:r>
    </w:p>
    <w:p w:rsidR="00A61E15" w:rsidRDefault="00A61E1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Главные приоритеты и цели государственной политики в сфере туризма </w:t>
      </w:r>
      <w:r>
        <w:rPr>
          <w:rFonts w:ascii="Times New Roman" w:hAnsi="Times New Roman" w:cs="Times New Roman"/>
          <w:sz w:val="24"/>
          <w:szCs w:val="24"/>
        </w:rPr>
        <w:br/>
        <w:t xml:space="preserve">в  Санкт-Петербурге на период 2025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2030 годов определены в соответствии со следующими нормативными правовыми актами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и  Санкт-Петербурга: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«Об основах туристской деятельности в Российской Федерации»;</w:t>
      </w:r>
    </w:p>
    <w:p w:rsidR="00A61E15" w:rsidRDefault="00DA3C1B">
      <w:pPr>
        <w:pStyle w:val="a4"/>
        <w:spacing w:before="0" w:beforeAutospacing="0" w:after="0" w:afterAutospacing="0" w:line="288" w:lineRule="atLeast"/>
        <w:ind w:firstLine="567"/>
        <w:jc w:val="both"/>
      </w:pPr>
      <w:hyperlink r:id="rId9">
        <w:r w:rsidR="003F0D39">
          <w:t>Указом</w:t>
        </w:r>
      </w:hyperlink>
      <w:r w:rsidR="003F0D39"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A61E15" w:rsidRDefault="00DA3C1B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="003F0D39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развития информационного общества в Российской Федерации </w:t>
      </w:r>
      <w:r w:rsidR="003F0D39">
        <w:rPr>
          <w:rFonts w:ascii="Times New Roman" w:hAnsi="Times New Roman" w:cs="Times New Roman"/>
          <w:sz w:val="24"/>
          <w:szCs w:val="24"/>
        </w:rPr>
        <w:br/>
        <w:t>на 2017-2030 годы, утвержденной Указом Президента Российской Федерации от 09.05.2017 № 203;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1">
        <w:r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и инновационная экономика», утвержденной постановлением Правительства Российской Федерации от 15.04.2014 № 316 (далее </w:t>
      </w:r>
      <w:r>
        <w:rPr>
          <w:rFonts w:ascii="Times New Roman" w:eastAsia="Calibri" w:hAnsi="Times New Roman" w:cs="Times New Roman"/>
          <w:sz w:val="24"/>
          <w:szCs w:val="24"/>
        </w:rPr>
        <w:t>– государственная программа «Экономическое развитие и инновационная экономика»)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1E15" w:rsidRDefault="00DA3C1B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3F0D39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  20.09.2019 № 2129-р (далее </w:t>
      </w:r>
      <w:r w:rsidR="003F0D39">
        <w:rPr>
          <w:rFonts w:ascii="Times New Roman" w:eastAsia="Calibri" w:hAnsi="Times New Roman" w:cs="Times New Roman"/>
          <w:sz w:val="24"/>
          <w:szCs w:val="24"/>
        </w:rPr>
        <w:t>– Стратегия развития туризма)</w:t>
      </w:r>
      <w:r w:rsidR="003F0D39">
        <w:rPr>
          <w:rFonts w:ascii="Times New Roman" w:hAnsi="Times New Roman" w:cs="Times New Roman"/>
          <w:sz w:val="24"/>
          <w:szCs w:val="24"/>
        </w:rPr>
        <w:t>;</w:t>
      </w:r>
    </w:p>
    <w:p w:rsidR="00A61E15" w:rsidRDefault="00DA3C1B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3F0D39"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федеральной целевой программы «Развитие внутреннего и въездного туризма в Российской Федерации (2019-2025 годы)», утвержденной распоряжением Правительства Российской Федерации от 05.05.2018 № 872-р;</w:t>
      </w:r>
    </w:p>
    <w:p w:rsidR="00A61E15" w:rsidRDefault="00DA3C1B">
      <w:pPr>
        <w:pStyle w:val="ConsPlusNormal"/>
        <w:widowControl/>
        <w:ind w:firstLine="567"/>
        <w:contextualSpacing/>
        <w:jc w:val="both"/>
      </w:pPr>
      <w:hyperlink r:id="rId14">
        <w:r w:rsidR="003F0D39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до 2030 года с прогнозом до 2036 года, утвержденной распоряжением Правительства Российской Федерации от 28.12.2024 № 4146-р;</w:t>
      </w:r>
    </w:p>
    <w:p w:rsidR="00A61E15" w:rsidRDefault="00DA3C1B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3F0D3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Санкт-Петербурга от 26.12.2012 № 741-126 «О туристской деятельности в Санкт-Петербурге» (далее – Закон Санкт-Петербурга № 741-126);</w:t>
      </w:r>
    </w:p>
    <w:p w:rsidR="00A61E15" w:rsidRDefault="00DA3C1B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3F0D39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3F0D39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до 2035  года, утвержденной Законом Санкт-Петербурга от 19.12.2018 № 771-164 </w:t>
      </w:r>
      <w:r w:rsidR="003F0D39">
        <w:rPr>
          <w:rFonts w:ascii="Times New Roman" w:hAnsi="Times New Roman" w:cs="Times New Roman"/>
          <w:sz w:val="24"/>
          <w:szCs w:val="24"/>
        </w:rPr>
        <w:br/>
        <w:t>(далее – Стратегия 2035);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иными нормативными правовыми актами в сфере туризма.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указанных нормативных правовых актов определяют основные направления решения многих проблем сферы туризма.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Препятствиями, стоящими на пути дальнейшего развития Санкт-Петербурга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  туристской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дестинации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являются: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развитая туристская инфраструктура, представляющая собой совокупность предприятий, создающих условия для удовлетворения потребностей туризма, и предприятий, непосредственно удовлетворяющих различные потребности туристов;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недостаточная техническая оснащенность объектов показа и туристской инфраструктуры в целом относительно потребностей современных туристов;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высокое относительно международного уровня качество оказываемых услуг, во многом вызванное нехваткой квалифицированных кадров;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неравномерность туристского спроса, связанная с климатическими особенностями Санкт-Петербурга;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применения новых, в том числе информационных, методов продвижения туристского продукта по аналогии с международным опытом;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 налаженной системы статистического и ведомственного учета и анализа происходящих в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туристической</w:t>
      </w:r>
      <w:r>
        <w:rPr>
          <w:rFonts w:ascii="Times New Roman" w:hAnsi="Times New Roman" w:cs="Times New Roman"/>
          <w:sz w:val="24"/>
          <w:szCs w:val="24"/>
        </w:rPr>
        <w:t xml:space="preserve"> отрасли процессов и явлений.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этим реализация государственной программы будет осуществляться в соответствии со следующими основными приоритетами: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закрепление статуса туризма как одного из драйверов устойчивого развития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трансформация в сфере туризма;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статистических и информационно-аналитических исследований в сфере туризма;</w:t>
      </w:r>
    </w:p>
    <w:p w:rsidR="00A61E15" w:rsidRDefault="003F0D39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A61E15" w:rsidRDefault="003F0D3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качества, разнообразия и доступности туристского продукта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  различных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 населения;</w:t>
      </w:r>
    </w:p>
    <w:p w:rsidR="00A61E15" w:rsidRDefault="003F0D3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городской среды, благоприятной для туризма;</w:t>
      </w:r>
    </w:p>
    <w:p w:rsidR="00A61E15" w:rsidRDefault="003F0D3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межкультурной коммуникации, межрегионального и международного взаимодействия при развитии туризма.</w:t>
      </w:r>
    </w:p>
    <w:p w:rsidR="00A61E15" w:rsidRDefault="003F0D3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Приоритеты деятельности в отдельных секторах сферы туризма описаны в разделах подпрограмм государственной программы.</w:t>
      </w:r>
    </w:p>
    <w:p w:rsidR="00A61E15" w:rsidRDefault="003F0D3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развитии сферы туризма до 2030 года прогнозируется устойчивое развитие, качественный и количественный рост. Увеличение объема турпотока и объема туристского потребления прогнозируется как за счет общего увеличения количества туристов и экскурсантов в Санкт-Петербурге, так и за счет создания новых туристских продуктов, улучшения качества предоставления туристских услуг, снижения сезонности.</w:t>
      </w:r>
    </w:p>
    <w:p w:rsidR="00A61E15" w:rsidRDefault="00A61E15">
      <w:pPr>
        <w:spacing w:after="160" w:line="259" w:lineRule="auto"/>
        <w:rPr>
          <w:rFonts w:eastAsiaTheme="minorHAnsi" w:cs="Arial"/>
          <w:sz w:val="22"/>
        </w:r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</w:p>
    <w:p w:rsidR="00A61E15" w:rsidRDefault="003F0D39">
      <w:pPr>
        <w:widowControl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Описание целей и задач государственной программы</w:t>
      </w:r>
    </w:p>
    <w:p w:rsidR="00A61E15" w:rsidRDefault="00A61E15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достижения генеральной цели Стратегии 2035 – обеспечения стабильного улучшения качества жизни горожан на основе обеспечения устойчивого экономического роста с использованием результатов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инновационно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-технологической деятельности и повышения глобальной конкурентоспособности Санкт-Петербурга целью государственной программы является 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Достижение этой цели планируется через решение задач, указанных в паспорте государственной программы, охватывающих всю проблематику сферы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 Санкт-Петербурге.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Данные задачи ориентированы на развитие Санкт-Петербурга как одной из наиболее привлекательных на мировом уровне туристских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что в конечном итоге призвано оказать позитивное влияние на уровень социально-экономического развития Санкт-Петербурга и качество жизни его населения.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1 обусловлена положениями государственной программы Российской Федерации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</w:rPr>
          <w:t>«Развитие культуры»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15.04.2014 № 317, и государственной программы «Экономическое развитие и инновационная экономика», а также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туризма», в которых одним из факторов, препятствующих развитию туризма, определен низкий уровень развития туристской инфраструктуры.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Задачи 1 будет обеспечено посредством реализации мероприятий подпрограммы 1, направленной на комплексное развитие туристской территории и обеспечивающей качественное преобразование туристской инфраструктуры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 Подпрограмма 1 включает мероприятия по определению состава и мест размещения объектов туристской инфраструктуры в Санкт-Петербурге, в том числе в перспективе. Также в рамках подпрограммы 1 планируется ведение работы по привлечению инвестиций в сферу туризма.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2 направлена на развитие в Санкт-Петербурге различных видов туризма, в первую очередь приоритетных для Санкт-Петербурга. Из приоритетных направлений развития туризма в Санкт-Петербурге особую значимость имеют деловой туризм и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-выставочная деятельность, что предопределило постановку отдельной задачи государственной программы.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3 посвящена вопросам стабильного развития делового туризма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-выставочной деятельности. В частности, в целях решения Задачи 3 создано и осуществляет свою деятельность ГБУ «КВБ».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2 и Задача 3 решаются в рамках реализации подпрограммы 2, включающей в себя мероприятия, направленные: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развитие культурно-познавательного туризма, который остается превалирующим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 Санкт-Петербурге, благодаря уникальной архитектурно-пространственной среде, прекрасно иллюстрирующей богатое культурно-историческое наследие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развитие событийного туризма, способствующего привлечению туристов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 Санкт-Петербург вне зависимости от сезона;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-выставочной деятельности, являющихся значимым элементом инвестиционной политики;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развитие медицинского туризма, требующего в настоящее время формирования спроса на услуги медицинских учреждений Санкт-Петербурга через их продвижение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 Российской Федерации и за рубежом, на поиск индивидуальных клиентов, построение сети компаний-партнеров и создание службы поддержки и сопровождения медицинских туристов;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развитие туризма для людей с ограниченными физическими возможностями, нацеленного на обеспечение доступности туристского продукта Санкт-Петербурга для инвалидов и иных маломобильных групп населения;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разработку и внедрение мер стимулирования развития туристского предложения.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4 направлена на внедрение системного подхода к формированию и продвижению территориального бренда Санкт-Петербурга как инструмента повышения туристской привлекательности Санкт-Петербурга и стимулирования спроса на туристский продукт. Решить эту задачу призвана подпрограмма 3, включающая в себя следующие мероприятия: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комплекса мер по продвижению туристского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визового режима;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мероприятий по развитию кадрового потенциала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аналитических исследований в отрасли туризма Санкт-Петербурга.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5 направлена на формирование политических, нормативно-правовых, организационных, экономических, финансовых, кадровых, научных, материально-технических, информационных, методических и иных условий, необходимых для обеспечения устойчивого развития сферы туризма в Санкт-Петербурге. Решение этой задачи предусмотрено отдельными мероприятиями подпрограммы 2 и подпрограммы 3.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указанных задач и достижение главной цели государственной программы позволит к 2030 году достигнуть следующих основных результатов: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доли туризма в ВРП до 2,41 % в 2030 году;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перевод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социальной роли туризма в развитии Санкт-Петербурга;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качества, разнообразия, эффективности и доступности услуг в сфере туризма;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 внутренних и въездных туристских потоков, включая увеличение числа туристов в Санкт-Петербурге до 10,6 млн. человек к 2030 году и числа ночевок в гостиницах и аналогичных средствах размещения Санкт-Петербурга до 27,0 млн. единиц;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укрепление статуса Санкт-Петербурга как туристской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мирового уровня;</w:t>
      </w:r>
    </w:p>
    <w:p w:rsidR="00A61E15" w:rsidRDefault="003F0D39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пребывания туристов в Санкт-Петербурге;</w:t>
      </w:r>
    </w:p>
    <w:p w:rsidR="00A61E15" w:rsidRDefault="003F0D3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информированности иностранных и российских граждан о возможностях и преимуществах туристско-рекреационного комплекса Санкт-Петербурга.</w:t>
      </w:r>
    </w:p>
    <w:p w:rsidR="00A61E15" w:rsidRDefault="00A61E15">
      <w:pPr>
        <w:jc w:val="both"/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A61E15">
        <w:trPr>
          <w:trHeight w:val="115"/>
        </w:trPr>
        <w:tc>
          <w:tcPr>
            <w:tcW w:w="15632" w:type="dxa"/>
            <w:gridSpan w:val="15"/>
          </w:tcPr>
          <w:p w:rsidR="00A61E15" w:rsidRDefault="00A61E15"/>
        </w:tc>
      </w:tr>
      <w:tr w:rsidR="00A61E15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15"/>
        </w:trPr>
        <w:tc>
          <w:tcPr>
            <w:tcW w:w="15632" w:type="dxa"/>
            <w:gridSpan w:val="15"/>
          </w:tcPr>
          <w:p w:rsidR="00A61E15" w:rsidRDefault="00A61E15"/>
        </w:tc>
      </w:tr>
      <w:tr w:rsidR="00A61E15">
        <w:trPr>
          <w:trHeight w:val="229"/>
        </w:trPr>
        <w:tc>
          <w:tcPr>
            <w:tcW w:w="13425" w:type="dxa"/>
            <w:gridSpan w:val="12"/>
          </w:tcPr>
          <w:p w:rsidR="00A61E15" w:rsidRDefault="00A61E15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15"/>
        </w:trPr>
        <w:tc>
          <w:tcPr>
            <w:tcW w:w="15632" w:type="dxa"/>
            <w:gridSpan w:val="15"/>
          </w:tcPr>
          <w:p w:rsidR="00A61E15" w:rsidRDefault="00A61E15"/>
        </w:tc>
      </w:tr>
      <w:tr w:rsidR="00A61E15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туризма в ВРП (далее - ЦП 1) (Далее - ЦП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2,41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туристов  в Санкт-Петербурге (далее - ЦП 2) (Далее - ЦП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чел.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9,23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9,87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Темп роста туристских прибытий в Санкт-Петербург (далее - ЦП 3) (Далее - ЦП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Число ночевок в гостиницах  и аналогичных средствах размещения (далее - ЦП 4) (Далее - ЦП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Коэффициент использования гостиничного фонда (далее - ЦП 5) (Далее - ЦП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46,0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Уровень удовлетворенности граждан Российской Федерации качеством предоставления туристских услуг в Санкт-Петербурге (далее - ЦП 6) (Далее - ЦП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229"/>
        </w:trPr>
        <w:tc>
          <w:tcPr>
            <w:tcW w:w="13425" w:type="dxa"/>
            <w:gridSpan w:val="12"/>
          </w:tcPr>
          <w:p w:rsidR="00A61E15" w:rsidRDefault="00A61E15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1831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Принадлежн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ость индикатора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112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5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Пассажиропоток круизных речных линий (далее - Индикатор 1.1) (Далее - Индикатор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койкомест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в коллективных средствах размещения (далее - Индикатор 1.2) (Далее - Индикатор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106300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106450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106600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106750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106900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средств размещения, классифицированных  в соответствии  с системой классификации гостиниц и иных средств размещения (далее - Индикатор 1.3) (Далее -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1220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инвестиционных проектов по созданию гостиниц (далее - Индикатор 1.4) (Далее - Индикатор 1.4)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численности туристов – участников событийных мероприятий, организуемых КРТ,  по отношению к году, предшествующему отчетному (далее - Индикатор 2.1) (Далее - Индикатор 2.1)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Прирост количества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-выставочных мероприятий, проводимых  в Санкт-Петербурге,  по отношению к году, предшествующему отчетному (далее - Индикатор 2.2) (Далее - Индикатор 2.2)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Прирост количества участников деловых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-выставочных мероприятий, проведенных  в Санкт-Петербурге (далее - Индикатор 2.3) (Далее - Индикатор 2.3)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количества объектов туристской инфраструктуры, включенных  в подсистему «Доступная среда» автоматизированной информационной системы «Электронный социальный регистр населения  Санкт-Петербурга»,  на которых обеспечена полная доступность объекта и предоставляемых услуг, по отношению к году, предшествующему отчетному (далее - Индикатор 2.4) (Далее - Индикатор 2.4)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российских туристов, зарегистрированных  в классифицированных коллективных средствах размещения  Санкт-Петербурга (далее - Индикатор 3.1) (Далее - Индикатор 3.1 )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4610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4880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5320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иностранных туристов, зарегистрированных в классифицированных средствах размещения Санкт-Петербурга (далее - Индикатор 3.2) (Далее -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Объем платных услуг, оказанных населению  в сфере внутреннего  и въездного туризма (включая услуги турфирм, гостиниц  и аналогичных средств размещения), а также выездного туризма  (в части услуг, оказанных резидентами российской экономики выезжающим  в зарубежные туры туристам) (далее - Индикатор 3.3) (Далее - Индикатор 3.3)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руб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38150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45850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48900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Темп роста объема платных услуг, предоставляемых гостиницами  и аналогичными средствами размещения  (далее - Индикатор 3.4) (Далее - Индикатор 3.4)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 w:rsidP="004A52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="004A525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реализованных образовательных программ отрасли туризма в соответствии с российскими и международными стандартами  (далее - Индикатор 3.5) (Далее - Индикатор 3.5)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8" w:h="11909" w:orient="landscape"/>
          <w:pgMar w:top="1418" w:right="567" w:bottom="517" w:left="567" w:header="567" w:footer="517" w:gutter="0"/>
          <w:cols w:space="720"/>
        </w:sectPr>
      </w:pPr>
    </w:p>
    <w:p w:rsidR="00A61E15" w:rsidRDefault="00A61E15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A61E15">
        <w:trPr>
          <w:trHeight w:val="229"/>
        </w:trPr>
        <w:tc>
          <w:tcPr>
            <w:tcW w:w="15575" w:type="dxa"/>
            <w:gridSpan w:val="8"/>
          </w:tcPr>
          <w:p w:rsidR="00A61E15" w:rsidRDefault="00A61E15"/>
        </w:tc>
      </w:tr>
      <w:tr w:rsidR="00A61E15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A61E15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A61E15" w:rsidRDefault="00A61E15"/>
        </w:tc>
      </w:tr>
      <w:tr w:rsidR="00A61E15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A61E15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</w:tr>
      <w:tr w:rsidR="00A61E15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A61E15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Освобождение от уплаты налога на имущество организаций для организаций в отношении новых (не бывших ранее в эксплуатации) зданий выставочных залов общей площадью не менее 35000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принятых ими к бухгалтерскому учету и введенных в эксплуатацию на территории Санкт-Петербурга не ранее 01.01.2019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28 пункта 1 статьи 11-1 Закона Санкт-Петербурга от 28.06.1995 № 81-11 "О налоговых льготах" (далее - Закон N 81-11)</w:t>
            </w:r>
          </w:p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Индикатор 2.2, Индикатор 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1 334,8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1 361,5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1 388,8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  <w:tr w:rsidR="00A61E15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Уменьшение суммы земельного налога (уплата налога в размере 33,33% от исчисленной суммы налога) в отношении земельных участков, предназначенных и используемых для размещения объектов рекреационного, лечебно-оздоровительного, развлекательного назначения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Абзац 2 подпункта 4 пункта 3-3 статьи 11-7-1 Закона № 81-11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ЦП 1, ЦП 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68 188,9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68 870,8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69 559,5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  <w:tr w:rsidR="00A61E15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Исключение из налоговой базы стоимости услуг по временному проживанию отдельных категорий физических лиц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Пункт 3 статьи 3 Закона Санкт-Петербурга от 29.11.2024 № 738-158 "О туристическом налоге в Санкт-Петербурге" (далее - Закон № 738-158)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ЦП 2, ЦП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15 786,4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16 102,1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16 424,2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  <w:tr w:rsidR="00A61E15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Пониженная (1% -с 1 января по 31 марта (включительно) и с 1 октября по 31 декабря (включительно) 2026 года ; 1,5%  - с 1 января по 31 марта (включительно) и с 1 октября по 31 декабря (включительно) 2027 года) ставка туристического налога для организаций и физических лиц, оказывающих услуги по предоставлению мест для временного проживания физических лиц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Пункты 2, 3 статьи 2 Закона № 738-158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ЦП 2, ЦП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BF585A" w:rsidP="00BF58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389 611</w:t>
            </w:r>
            <w:r w:rsidR="003F0D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BF585A" w:rsidP="00BF58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628 391,6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</w:tbl>
    <w:p w:rsidR="00A61E15" w:rsidRDefault="00A61E15">
      <w:pPr>
        <w:sectPr w:rsidR="00A61E15" w:rsidSect="00B92736">
          <w:pgSz w:w="16838" w:h="11909" w:orient="landscape"/>
          <w:pgMar w:top="1276" w:right="567" w:bottom="517" w:left="567" w:header="567" w:footer="517" w:gutter="0"/>
          <w:cols w:space="720"/>
        </w:sectPr>
      </w:pPr>
    </w:p>
    <w:p w:rsidR="00A61E15" w:rsidRDefault="00A61E15"/>
    <w:p w:rsidR="00A61E15" w:rsidRDefault="003F0D39">
      <w:pPr>
        <w:widowControl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Перечень и краткое описание подпрограмм</w:t>
      </w:r>
    </w:p>
    <w:p w:rsidR="00A61E15" w:rsidRDefault="003F0D39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государственной программы с обоснованием их выделения</w:t>
      </w:r>
    </w:p>
    <w:p w:rsidR="00A61E15" w:rsidRDefault="00A61E15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программа состоит из трех подпрограмм, направленных на решение задач государственной программы.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1 направлена на решение задачи по содействию строительству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модернизации объектов туристской и сопутствующей инфраструктур государственной программы.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реализации подпрограммы 1 охватывает вопросы планирования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обеспечения комплексного развития туристской территории, предусматривающего развитие туристской инфраструктуры во взаимосвязи с развитием коммунальной </w:t>
      </w:r>
      <w:r w:rsidR="00A277C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транспортной инфраструктур. В рамках подпрограммы 1 планируется ведение работы по привлечению инвестиций в сферу туризма, учет классифицированных коллективных средств размещения и индивидуальных средств размещения.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2 направлена на решение следующих задач государственной программы: расширение спектра предоставляемых туристских услуг, создание системных условий для интенсивного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-выставочной деятельности и делового туризма, создание благоприятных условий для устойчивого развития туризма.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культурно-познавательного туризма;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событийного туризма;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делового туризма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-выставочной деятельности;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медицинского туризма;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туризма для людей с ограниченными физическими возможностями;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детского туризма.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3 направлена на решение задач по эффективной интеграции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3 охватывает: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комплекса мер по продвижению туристского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визового режима;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реализацию мероприятий по развитию системы дополнительного образования, повышения квалификации и профессиональной переподготовки кадров;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Санкт-Петербурга;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аналитических исследований в отрасли туризма Санкт-Петербурга.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A61E15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00"/>
        </w:trPr>
        <w:tc>
          <w:tcPr>
            <w:tcW w:w="15632" w:type="dxa"/>
            <w:gridSpan w:val="14"/>
          </w:tcPr>
          <w:p w:rsidR="00A61E15" w:rsidRDefault="00A61E15"/>
        </w:tc>
      </w:tr>
      <w:tr w:rsidR="00A61E15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A61E15" w:rsidRDefault="00A61E15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2 285 445,7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13 075 780,5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2 285 445,7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13 075 780,5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92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2 285 445,7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13 075 780,5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2 285 445,7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13 075 780,5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1 250 752,1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6 214 898,1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1 250 752,1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6 214 898,1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1 250 752,1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6 214 898,1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1 250 752,1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6 214 898,1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6 860 882,4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6 860 882,4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A61E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6 860 882,4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A61E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6 860 882,4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9" w:h="11907" w:orient="landscape" w:code="9"/>
          <w:pgMar w:top="1418" w:right="567" w:bottom="517" w:left="567" w:header="567" w:footer="517" w:gutter="0"/>
          <w:cols w:space="720"/>
        </w:sectPr>
      </w:pPr>
    </w:p>
    <w:p w:rsidR="00A61E15" w:rsidRDefault="00A61E15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A61E15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230"/>
        </w:trPr>
        <w:tc>
          <w:tcPr>
            <w:tcW w:w="13425" w:type="dxa"/>
            <w:gridSpan w:val="9"/>
          </w:tcPr>
          <w:p w:rsidR="00A61E15" w:rsidRDefault="00A61E15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2  285  445,7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2  012  686,9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2  071  772,0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2  151  913,7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2  234  472,5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2  319  489,7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13  075  780,5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2  285  445,7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2  012  686,9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2  071  772,0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2  151  913,7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2  234  472,5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2  319  489,7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13  075  780,5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1  250  752,1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935  693,6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950  848,2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987  610,1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1  025  459,7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1  064  534,4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6  214  898,1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1  250  752,1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935  693,6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950  848,2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987  610,1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1  025  459,7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1  064  534,4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6  214  898,1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1  034  693,6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1  076  993,3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1  120  923,8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1  164  303,6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1  209  012,8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1  254  955,3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6  860  882,4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1  034  693,6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1  076  993,3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1  120  923,8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1  164  303,6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1  209  012,8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1  254  955,3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E15" w:rsidRDefault="003F0D3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6  860  882,4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8" w:h="11909" w:orient="landscape"/>
          <w:pgMar w:top="1418" w:right="567" w:bottom="517" w:left="567" w:header="567" w:footer="517" w:gutter="0"/>
          <w:cols w:space="720"/>
        </w:sectPr>
      </w:pPr>
    </w:p>
    <w:p w:rsidR="00A61E15" w:rsidRDefault="00A61E15"/>
    <w:p w:rsidR="00A61E15" w:rsidRDefault="00A61E15">
      <w:pPr>
        <w:spacing w:after="160" w:line="259" w:lineRule="auto"/>
        <w:rPr>
          <w:sz w:val="22"/>
        </w:rPr>
      </w:pPr>
    </w:p>
    <w:p w:rsidR="00A61E15" w:rsidRDefault="003F0D39">
      <w:pPr>
        <w:pStyle w:val="a3"/>
        <w:spacing w:after="0" w:line="240" w:lineRule="auto"/>
        <w:contextualSpacing w:val="0"/>
        <w:jc w:val="center"/>
        <w:rPr>
          <w:b/>
          <w:sz w:val="22"/>
        </w:rPr>
      </w:pPr>
      <w:r>
        <w:rPr>
          <w:rFonts w:ascii="Times New Roman" w:hAnsi="Times New Roman"/>
          <w:b/>
          <w:sz w:val="24"/>
        </w:rPr>
        <w:t>9. Подпрограмма 1</w:t>
      </w:r>
    </w:p>
    <w:p w:rsidR="00A61E15" w:rsidRDefault="003F0D39">
      <w:pPr>
        <w:pStyle w:val="a3"/>
        <w:spacing w:after="0" w:line="240" w:lineRule="auto"/>
        <w:ind w:left="709"/>
        <w:contextualSpacing w:val="0"/>
        <w:jc w:val="center"/>
        <w:rPr>
          <w:sz w:val="22"/>
        </w:rPr>
      </w:pPr>
      <w:r>
        <w:rPr>
          <w:rFonts w:ascii="Times New Roman" w:hAnsi="Times New Roman"/>
          <w:b/>
          <w:sz w:val="24"/>
        </w:rPr>
        <w:t>9.1. Паспорт подпрограммы 1</w:t>
      </w:r>
    </w:p>
    <w:tbl>
      <w:tblPr>
        <w:tblStyle w:val="TableGrid1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133"/>
      </w:tblGrid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62" w:lineRule="atLeast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1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133" w:type="dxa"/>
          </w:tcPr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62" w:lineRule="atLeast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1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повышению уровня качества туристской и обеспечивающей инфраструктур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комплексного развития туристской инфраструктуры в Санкт-Петербурге.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внебюджетных инвестиций в целях развития туристской инфраструктуры.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реализации инвестиционных проектов по созданию и реконструкции объектов туристской инфраструктуры в Санкт-Петербурге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номерного фонда, инфраструктуры и новых точек притяжения (город федерального значения Санкт-Петербург)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2029 г. – 0,0 тыс. руб.;</w:t>
            </w:r>
          </w:p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A61E15" w:rsidRDefault="003F0D39" w:rsidP="00A277CD">
            <w:pPr>
              <w:spacing w:line="259" w:lineRule="auto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133" w:type="dxa"/>
          </w:tcPr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концептуальной основы для развития туристской инфраструктуры в Санкт-Петербурге;</w:t>
            </w:r>
          </w:p>
          <w:p w:rsidR="00A61E15" w:rsidRDefault="003F0D39" w:rsidP="00A277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</w:t>
            </w:r>
          </w:p>
          <w:p w:rsidR="00A61E15" w:rsidRDefault="00A61E15" w:rsidP="00A277CD">
            <w:pPr>
              <w:spacing w:line="259" w:lineRule="auto"/>
              <w:rPr>
                <w:rFonts w:eastAsia="Times New Roman" w:cs="Times New Roman"/>
                <w:sz w:val="22"/>
              </w:rPr>
            </w:pPr>
          </w:p>
        </w:tc>
      </w:tr>
    </w:tbl>
    <w:p w:rsidR="00A61E15" w:rsidRDefault="00A61E15">
      <w:pPr>
        <w:rPr>
          <w:rFonts w:eastAsia="Times New Roman" w:cs="Times New Roman"/>
          <w:sz w:val="22"/>
        </w:rPr>
        <w:sectPr w:rsidR="00A61E1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A61E15" w:rsidRPr="00A277CD" w:rsidRDefault="003F0D39">
      <w:pPr>
        <w:widowControl w:val="0"/>
        <w:spacing w:line="259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9.2. Характеристика текущего состояния и уровня развития туристской </w:t>
      </w: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br/>
        <w:t>и обеспечивающей инфраструктур в Санкт-Петербурге с указанием основных проблем и прогноз его развития</w:t>
      </w:r>
    </w:p>
    <w:p w:rsidR="00A61E15" w:rsidRPr="00A277CD" w:rsidRDefault="00A61E15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Комплексное развитие туристских территорий предполагает развитие туристской, коммунальной и транспортной инфраструктур, развитие объектов показа и других объектов индустрии туризма, благоустройство туристских территорий в целях создания конкурентоспособного туристского продукта.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Туристская инфраструктура – коллективные средства размещения, объекты общественного питания, объекты туристского показа и посещения, объекты придорожного сервиса, объекты торговли и другие объекты, относящиеся к организациям, ведущим деятельность в соответствии с видами Общероссийского классификатора видов экономической деятельности, относящимися к собирательной классификационной группировке видов экономической деятельности «Туризм».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Обеспечивающая инфраструктура – это объекты, необходимые для функционирования объектов туристской инфраструктуры на туристских территориях, в том числе сети электроснабжения, газоснабжения, теплоснабжения, водоснабжения, водоотведения, связи, дноуглубление 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берегоукрепление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, берегозащитные,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пляжеудерживающие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сооружения, объекты благоустройства общественных городских пространств, очистные сооружения, а также подключение к ним. Обеспечивающая инфраструктура служит дополнением к туристской инфраструктуре и представляет собой совокупность объектов и предприятий, которые повышают разнообразие и качество услуг, а также комфортность и безопасность пребывания.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качестве видов туристской инфраструктуры, наиболее перспективных для дальнейшего развития в Санкт-Петербурге, рассматриваются инфраструктура водного туризма (морские и речные круизы, паромное сообщение, яхтенный туризм и маломерный флот), автотуризма, индустрии гостеприимства и др.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1 охватывает: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обеспечение комплексного развития туристской инфраструктуры Санкт-Петербурга;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привлечение внебюджетных инвестиций в целях развития туристской инфраструктуры;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содействие реализации инвестиционных проектов по созданию и реконструкции объектов туристской инфраструктуры в Санкт-Петербурге.</w:t>
      </w:r>
    </w:p>
    <w:p w:rsidR="00A61E15" w:rsidRPr="00A277CD" w:rsidRDefault="00A61E15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widowControl w:val="0"/>
        <w:spacing w:line="259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>9.2.1. Обеспечение комплексного развития туристской</w:t>
      </w:r>
    </w:p>
    <w:p w:rsidR="00A61E15" w:rsidRPr="00A277CD" w:rsidRDefault="003F0D39">
      <w:pPr>
        <w:widowControl w:val="0"/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>инфраструктуры Санкт-Петербурга</w:t>
      </w:r>
    </w:p>
    <w:p w:rsidR="00A61E15" w:rsidRPr="00A277CD" w:rsidRDefault="00A61E15">
      <w:pPr>
        <w:widowControl w:val="0"/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Развитие туристской инфраструктуры Санкт-Петербурга направлено как на развитие непосредственно сферы туризма, так и на создание комфортной городской среды для жителей Санкт-Петербурга. Реализация программ развития туристской инфраструктуры позволит обеспечить Санкт-Петербург объектами интересными и комфортными для туристов и горожан, а также обеспечит соответствие гостиничной 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-выставочной инфраструктур растущим потребностям Санкт-Петербурга.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Санкт-Петербурга № 741-126 водный туризм является одним из приоритетных направлений развития туризма в Санкт-Петербурге.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с его богатейшим культурным, историческим наследием и географическим положением способствует развитию речных круизов, является национальным туристическим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хабом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на Северо-Западе Российской Федерации,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позволяющим объединить экскурсионную и круизную программы, увеличив время пребывания туристов в городе, что положительно сказывается на экономике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и играет ключевую роль в формировании туристических маршрутов.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условиях прекращения морского международного пассажирского сообщения акционерное общество «Пассажирский порт Санкт-Петербурга «Морской фасад» последовательно осуществляет комплекс мероприятий по перепрофилированию инфраструктурных активов, расположенных в Большом порту Санкт-Петербурга, для нужд внутреннего водного транспорта и предоставлению причального фронта речным судоходным компаниям.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приема круизных речных судов функционируют три причальных комплекса, к которым за навигацию 2024 года совершено 445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судозаходов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 перевезено более 190 тыс. пассажиров.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Поступательно развивается водный экскурсионный туризм. За навигационный период 2024 года пассажиропоток на водных путях Санкт-Петербурга составил 3,8 млн человек (плюс 100 тысяч к уровню 2023-го). Общее число швартовок к городским причалам выросло на 15 %, до 44 тысяч.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Почти треть от общего пассажиропотока приходится на водные маршруты, ведущие к Петергофу и Кронштадту. По ним перевезены 1,3 млн человек.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В сезоне 2024 года продолжилось развитие причальной инфраструктуры Петербурга. В настоящее время на реках и каналах насчитывается 123 причала, из них городских - 20 (16 спусков набережных и 4 стационарных причала). Открыт новый причал «Музей Фаберже» на наб. реки Фонтанки. Проведены работы по обновлению причалов «Летний сад» на Дворцовой набережной и причала «Адмиралтейство» на Адмиралтейской набережной. Два причала: «Речной вокзал» и «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Мытнинская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наб.» оснащены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электрозарядной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инфраструктурой.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инфраструктуры, инфраструктуры паромного сообщения, инфраструктуры базирования и обслуживания маломерного флота.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целях комплексного развития инфраструктуры водного туризма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в Санкт-Петербурге предполагается определение концептуальных основ развития по следующим направлениям: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развитие речной и морской портовых инфраструктур, а также прилегающей к ним территории;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развитие инфраструктуры яхтенного туризма, выделение и создание территорий и акваторий для строительства яхтенных марин и необходимой яхтенной инфраструктуры;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развитие инфраструктуры базирования и обслуживания маломерного флота;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совершенствование управления объектами инфраструктуры водных видов туризма.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уделяется также развитию гостиничной отрасли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2024 году число классифицированных средств размещения в Санкт-Петербурге составило 1279 единиц с общим номерным фондом в 58 906 номеров (176 367 койко-мест).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Гостиниц категории «пять звезд» – 46, «четыре звезды» – 184, «три звезды» – 312, «две звезды» – 67, «одна звезда» – 49, «без звезд» – 621.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Реализована задача насыщения рынка коллективных средств размещения гостиницами среднего и бюджетного класса – в структуре гостиниц 5-3 звезд трехзвездочные отели занимают долю в 62%. Главным направлением развития гостиничной отрасли стало повышение качества номерного фонда и уровня гостеприимства.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Среднегодовая загрузка отелей составляет около 68-70%, а в период высокого сезона «белых ночей» и новогодних каникул поднимается до 85% и выше.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целях развития гостиничной отрасли Санкт-Петербурга продолжает осуществляться взаимодействие с инвесторами, работающими в гостиничной отрасли, проводится подбор зданий, помещений в нежилом фонде и земельных участков, находящихся в государственной собственности, для организации гостиничных предприятий.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2024 году в городе открыто 6 новых классических гостиниц с номерным фондом в 395 единиц и 18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апарт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-отелей на 4,9 тыс. юнитов с классифицированным номерным фондом.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льготного кредитования (постановление Правительства Российской Федерации от 9 февраля 2021 г. № 141) на территории Санкт-Петербурга реализуется 10 инвестиционных гостиничных проектов с общим номерным фондом 3 231 ед. Значительную долю в данных проектах занимает реконструкция гостиниц и санаториев Санкт-Петербурга. </w:t>
      </w:r>
    </w:p>
    <w:p w:rsidR="00A61E15" w:rsidRPr="00A277CD" w:rsidRDefault="003F0D39">
      <w:pPr>
        <w:pStyle w:val="a4"/>
        <w:spacing w:before="0" w:beforeAutospacing="0" w:after="0" w:afterAutospacing="0" w:line="288" w:lineRule="atLeast"/>
        <w:ind w:firstLine="540"/>
        <w:jc w:val="both"/>
      </w:pPr>
      <w:r w:rsidRPr="00A277CD">
        <w:t>В рамках федерального проекта «Создание номерного фонда, инфраструктуры и новых точек притяжения», входящего в состав национального проекта «Туризм и индустрия гостеприимства», в Санкт-Петербурге реализуется региональный проект «Создание номерного фонда, инфраструктуры и новых точек притяжения» (город федерального значения Санкт-Петербург)», который предусматривает достижение показателя федерального проекта «Количество туристических поездок по территории Российской Федерации» за счет создания и развития современной и качественной туристской инфраструктуры, в части параметров, реализуемых в Санкт-Петербурге.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– национальный туристический и транспортный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хаб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на Северо-Западе Российской Федерации для миллионов туристов.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связи с чем исполнительными органами власти Санкт-Петербурга совместно с автоперевозчиками туристической отрасли проведена работа по созданию сети бесплатных парковок для туристических автобусов в зонах действия платной парковки в исторической части Санкт-Петербурга в целях создания комфортных и безопасных условий для посадки и высадки туристов у мест туристского показа.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доступности туризма в местах повышенного автомобильного потока вблизи значимых для Санкт-Петербурга инфраструктурных и культурных объектов организовано 14 городских автостоянок на 1849 парковочных мест для размещения транспортных средств. В 2024 году в Кронштадте вблизи культурного кластера «Остров фортов» построены две городские автостоянки вместимостью 319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машиномест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; на Конюшенной площади в историческом центре Санкт-Петербурга – на 60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машиномест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. Для снижения трафика в исторической части города развивается сеть перехватывающих автостоянок, которая включает 19 площадок на 1922 парковочных места. 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целях развития туристской логистики на улично-дорожной сети города, в том числе в зоне платной парковки, организовано 48 стоянок на 254 места для размещения туристических автобусов на безвозмездной основе.</w:t>
      </w:r>
    </w:p>
    <w:p w:rsidR="00A61E15" w:rsidRPr="00A277CD" w:rsidRDefault="003F0D39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Вопрос по организации бесплатных парковочных мест для туристических автобусов в зоне действия платной парковки находится на постоянном контроле профильных исполнительных органов государственной власти Санкт-Петербурга и подведомственных им организаций. Работа по данному направлению продолжается. </w:t>
      </w:r>
    </w:p>
    <w:p w:rsidR="00A61E15" w:rsidRPr="00A277CD" w:rsidRDefault="00A61E15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widowControl w:val="0"/>
        <w:spacing w:line="259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>9.2.2. Содействие реализации инвестиционных проектов по созданию и реконструкции объектов туристской инфраструктуры в Санкт-Петербурге</w:t>
      </w:r>
    </w:p>
    <w:p w:rsidR="00A61E15" w:rsidRPr="00A277CD" w:rsidRDefault="00A61E15">
      <w:pPr>
        <w:widowControl w:val="0"/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Привлечение инвестиций в туристическую отрасль является одним из важнейших факторов ее развития, а также эффективной реализацией богатого природного, культурного и рекреационного потенциала Санкт-Петербурга, поэтому подпрограммой 1 предусмотрена реализация мероприятий по содействию реализации инвестиционных проектов по созданию и реконструкции объектов туристской инфраструктуры в Санкт-Петербурге, в том числе коллективных средств размещения, транспортных, туристско-рекреационных и 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-выставочных объектов.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Санкт-Петербурге, на основании которых будут определены перспективные площадки для создания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>в Санкт-Петербурге новых и модернизации существующих объектов туристской инфраструктуры.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На основании концептуальных документов по развитию инфраструктуры будут сформированы инвестиционные пакеты, предлагаемые потенциальным инвесторам к реализации. КРТ во взаимодействии с КИ будет осуществлять подготовку инвестиционных меморандумов, презентаций и переговоров.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инвестора, а также осуществлению дальнейшего сопровождения реализации проектов.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Планируется, что в рамках инвестиционных проектов в Санкт-Петербурге будут реализовываться проекты по созданию коллективных средств размещения, транспортных, туристско-рекреационных 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-выставочных объектов.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2024 году три проекта в сфере гостиничной инфраструктуры реализовывалось с использованием механизмов государственно-частного партнерства (по концессионным соглашениям):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- гостиница категории «три звезды» на 100 номеров по адресу: Средний проспект ВО, д. 40, литера А;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 гостиница категории «три звезды», 46 номеров по адресу: Каменноостровский проспект, д. 58-60, литеры А, </w:t>
      </w:r>
      <w:proofErr w:type="gramStart"/>
      <w:r w:rsidRPr="00A277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гостинично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-досуговый комплекс по адресу: г. Зеленогорск, Приморское шоссе, д.520а., в составе которого номерной фонд «три звезды» на 45 единиц.</w:t>
      </w:r>
    </w:p>
    <w:p w:rsidR="00A61E15" w:rsidRPr="00A277CD" w:rsidRDefault="00A61E15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pStyle w:val="a5"/>
        <w:rPr>
          <w:rFonts w:ascii="Times New Roman" w:hAnsi="Times New Roman"/>
          <w:sz w:val="24"/>
          <w:szCs w:val="24"/>
        </w:rPr>
      </w:pPr>
      <w:r w:rsidRPr="00A277CD">
        <w:rPr>
          <w:rFonts w:ascii="Times New Roman" w:hAnsi="Times New Roman"/>
          <w:sz w:val="24"/>
          <w:szCs w:val="24"/>
        </w:rPr>
        <w:t xml:space="preserve"> </w:t>
      </w:r>
    </w:p>
    <w:p w:rsidR="00A61E15" w:rsidRPr="00A277CD" w:rsidRDefault="003F0D39">
      <w:pPr>
        <w:widowControl w:val="0"/>
        <w:spacing w:line="259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b/>
          <w:sz w:val="24"/>
          <w:szCs w:val="24"/>
        </w:rPr>
        <w:t>9.2.3. Планирование комплексного развития туристской территории</w:t>
      </w:r>
    </w:p>
    <w:p w:rsidR="00A61E15" w:rsidRPr="00A277CD" w:rsidRDefault="00A61E15">
      <w:pPr>
        <w:spacing w:line="259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Pr="00A277CD" w:rsidRDefault="003F0D39">
      <w:pPr>
        <w:spacing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Под туристской территорией понимается физическое пространство, которое характеризуется наличием общего туристского продукта. Формирование качественного туристского продукта напрямую зависит от уровня развития туристской и обеспечивающих инфраструктур.</w:t>
      </w:r>
    </w:p>
    <w:p w:rsidR="00A61E15" w:rsidRPr="00A277CD" w:rsidRDefault="003F0D39">
      <w:pPr>
        <w:spacing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В целях развития туристской инфраструктуры осуществляется работа по разработке и реализации концепций и схем размещения объектов туристской инфраструктуры на территории Санкт-Петербурга, в рамках которых проводится анализ наличия, уровня развития и доступности туристско-рекреационных ресурсов Санкт-Петербурга, а также определяется состав и структура необходимых объектов туристской инфраструктуры.</w:t>
      </w:r>
    </w:p>
    <w:p w:rsidR="00A61E15" w:rsidRPr="00A277CD" w:rsidRDefault="003F0D39">
      <w:pPr>
        <w:spacing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анализа будет определена потребность Санкт-Петербурга в объектах туристской инфраструктуры, разработана соответствующая </w:t>
      </w:r>
      <w:hyperlink r:id="rId19"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схема</w:t>
        </w:r>
      </w:hyperlink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размещения объектов туристской инфраструктуры, направленная на удовлетворение выявленной потребности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Санкт-Петербурга в объектах туристской инфраструктуры на период до 2030 года. На основании указанных концепций и схем размещения объектов туристской инфраструктуры на территории Санкт-Петербурга предполагается подготовка предложений по внесению соответствующих изменений в Генеральный план </w:t>
      </w:r>
      <w:r w:rsidRPr="00A277CD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Санкт-Петербурга, утвержденный Законом Санкт-Петербурга от 21.12.2005 № 728-99, а также последующая разработка проектной и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предпроектной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 по отдельным направлениям.</w:t>
      </w:r>
    </w:p>
    <w:p w:rsidR="00A61E15" w:rsidRPr="00A277CD" w:rsidRDefault="003F0D39">
      <w:pPr>
        <w:spacing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комплексного развития Санкт-Петербурга как комфортной и удобной туристской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инфраструктуры.</w:t>
      </w:r>
    </w:p>
    <w:p w:rsidR="00A61E15" w:rsidRPr="00A277CD" w:rsidRDefault="003F0D39">
      <w:pPr>
        <w:spacing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hyperlink r:id="rId20">
        <w:r w:rsidRPr="00A277CD">
          <w:rPr>
            <w:rFonts w:ascii="Times New Roman" w:eastAsia="Times New Roman" w:hAnsi="Times New Roman" w:cs="Times New Roman"/>
            <w:sz w:val="24"/>
            <w:szCs w:val="24"/>
          </w:rPr>
          <w:t>Стратегии</w:t>
        </w:r>
      </w:hyperlink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 инструментами координации и синхронизации мер по развитию туристской территории станут создание и реализация плана развития туристской территории – комплекса мероприятий и индивидуальных мер по развитию туристской территории, включающего в себя единую концепцию развития и продвижения туристского продукта, мастер-план развития туристской территории (далее – мастер-план), перечень инвестиционных проектов, проектов по развитию объектов транспортной, обеспечивающей и туристской инфраструктур, запрос на индивидуальный набор мер государственной поддержки.</w:t>
      </w:r>
    </w:p>
    <w:p w:rsidR="00A61E15" w:rsidRPr="00A277CD" w:rsidRDefault="003F0D39">
      <w:pPr>
        <w:spacing w:line="259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С учетом инициативы Губернатора Санкт-Петербурга А.Д. </w:t>
      </w:r>
      <w:proofErr w:type="spellStart"/>
      <w:r w:rsidRPr="00A277CD">
        <w:rPr>
          <w:rFonts w:ascii="Times New Roman" w:eastAsia="Times New Roman" w:hAnsi="Times New Roman" w:cs="Times New Roman"/>
          <w:sz w:val="24"/>
          <w:szCs w:val="24"/>
        </w:rPr>
        <w:t>Беглова</w:t>
      </w:r>
      <w:proofErr w:type="spellEnd"/>
      <w:r w:rsidRPr="00A277CD">
        <w:rPr>
          <w:rFonts w:ascii="Times New Roman" w:eastAsia="Times New Roman" w:hAnsi="Times New Roman" w:cs="Times New Roman"/>
          <w:sz w:val="24"/>
          <w:szCs w:val="24"/>
        </w:rPr>
        <w:t>, КРТ принимает участие в реализации проекта «Из Москвы в Санкт-Петербург», направленного на формирование комплексного стратегического мастер-плана территориального развития туристской инфраструктуры и продвижения макрорегиона Республики Карелия, Ленинградской, Московской, Новгородской, Псковской и Тверской областей, Москвы и Санкт-Петербурга.</w:t>
      </w:r>
    </w:p>
    <w:p w:rsidR="00A61E15" w:rsidRPr="00A277CD" w:rsidRDefault="003F0D39">
      <w:pPr>
        <w:spacing w:line="259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поручения Президента Российской Федерации по итогам заседания Президиума Государственного Совета Российской Федерации 6 сентября 2022 года о создании всесезонных курортов в мастер-план включены проекты по созданию круглогодичного морского курорта в Санкт-Петербурге с участием компаний, имеющих опыт территориального проектирования лучших мировых курортов, с территориальной привязкой районов Санкт-Петербурга, обладающих широкими возможностями для отдыха и туризма. </w:t>
      </w:r>
    </w:p>
    <w:p w:rsidR="00A61E15" w:rsidRPr="00A277CD" w:rsidRDefault="003F0D39">
      <w:pPr>
        <w:widowControl w:val="0"/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7CD">
        <w:rPr>
          <w:rFonts w:ascii="Times New Roman" w:eastAsia="Times New Roman" w:hAnsi="Times New Roman" w:cs="Times New Roman"/>
          <w:sz w:val="24"/>
          <w:szCs w:val="24"/>
        </w:rPr>
        <w:t>Новый проект круглогодичного курорта «Санкт-Петербург Марина» (Горская), реализуемый в рамках федерального проекта «5 морей и озеро Байкал», в срок до 2030 года предполагает ввод гостиниц категорий «три звезды», «четыре звезды» и «пять звезд» на 6 700 номеров, что по прогнозам привлечет дополнительный туристический поток в 1,3 млн. человек в год.</w:t>
      </w:r>
    </w:p>
    <w:p w:rsidR="00A61E15" w:rsidRPr="00A277CD" w:rsidRDefault="00A61E15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A61E15">
      <w:pPr>
        <w:rPr>
          <w:rFonts w:ascii="Calibri" w:eastAsia="Times New Roman" w:hAnsi="Calibri" w:cs="Times New Roman"/>
          <w:sz w:val="24"/>
        </w:rPr>
        <w:sectPr w:rsidR="00A61E15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A61E15" w:rsidTr="00D64B7D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9.3. ПЕРЕЧЕНЬ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115"/>
        </w:trPr>
        <w:tc>
          <w:tcPr>
            <w:tcW w:w="15632" w:type="dxa"/>
            <w:gridSpan w:val="27"/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  <w:proofErr w:type="spellEnd"/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,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 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финанси</w:t>
            </w:r>
            <w:proofErr w:type="spellEnd"/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«Создание номерного фонда, инфраструктуры и новых точек притяжения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достижения показателей регионального проекта «Создание номерного фонда, инфраструктуры и новых точек притяжения» (город федерального значения Санкт-Петербург)»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4, 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«Создание номерного фонда, инфраструктуры и новых точек притяжения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lastRenderedPageBreak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1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гостиничной инфраструктуры  и специализированных средств размещения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КИО, КИ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4, ЦП 5, Индикатор 1.2, 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1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инфраструктуры яхтенного туризма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КТ, 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инфраструктуры водного туризма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КТ, 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Сопровождение реализуемых  на территории  Санкт-Петербурга инвестиционных проектов по развитию туристской инфраструктуры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Подготовка предложений по мерам поддержки развития малого и среднего предпринимательства  в туризме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30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Координация взаимодействия ИОГВ в целях развития туристской инфраструктуры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8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9" w:h="11907" w:orient="landscape" w:code="9"/>
          <w:pgMar w:top="1418" w:right="567" w:bottom="517" w:left="567" w:header="567" w:footer="517" w:gutter="0"/>
          <w:cols w:space="720"/>
        </w:sectPr>
      </w:pPr>
    </w:p>
    <w:p w:rsidR="00A61E15" w:rsidRDefault="00A61E15"/>
    <w:p w:rsidR="00A61E15" w:rsidRDefault="00A61E15"/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9.4. Механизмы реализации подпрограммы 1</w:t>
      </w:r>
    </w:p>
    <w:p w:rsidR="00A61E15" w:rsidRDefault="00A61E15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Реализация мероприятий, предусмотренных в пунктах 1 – 3 процессной части перечня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инфраструктуры, в 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 и иных малых средств размещения, их вовлечения в хозяйственный оборот, осуществляется соисполнителями мероприятий в пределах своих полномочий в рамках текущего финансирования деятельности.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мероприятия, предусмотренного в </w:t>
      </w:r>
      <w:hyperlink w:anchor="P2306">
        <w:r>
          <w:rPr>
            <w:rFonts w:ascii="Times New Roman" w:eastAsia="Times New Roman" w:hAnsi="Times New Roman" w:cs="Times New Roman"/>
            <w:sz w:val="24"/>
            <w:szCs w:val="24"/>
          </w:rPr>
          <w:t>пункте 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КИ в пределах своих полномочий в рамках текущего финансирования деятельности КИ.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318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и дальнейшая реализация комплекса мер по поддержке развития малого и среднего предпринимательства в туризме, а также по популяризации предпринимательства в сфере туризма будет способствовать росту количества средних и 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 повышению эффективности использования туристской инфраструктуры, формированию притягательного и конкурентоспособного продукта для внутренних и въездных туристов, что позволит увеличить туристский поток и туристское потребление.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 по поддержке развития малого и среднего предпринимательства в туризме будет способствовать развитию добросовестной конкуренции участников туристской отрасли и снижению доли теневого сектора.</w:t>
      </w:r>
    </w:p>
    <w:p w:rsidR="00A61E15" w:rsidRDefault="003F0D39">
      <w:pPr>
        <w:widowControl w:val="0"/>
        <w:spacing w:after="160" w:line="259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Реализация мероприятия, предусмотренного в </w:t>
      </w:r>
      <w:hyperlink w:anchor="P2331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A61E15" w:rsidRDefault="00A61E15">
      <w:pPr>
        <w:widowControl w:val="0"/>
        <w:spacing w:after="160" w:line="259" w:lineRule="auto"/>
        <w:ind w:firstLine="539"/>
        <w:contextualSpacing/>
        <w:jc w:val="both"/>
      </w:pPr>
    </w:p>
    <w:p w:rsidR="00A61E15" w:rsidRDefault="00A61E15"/>
    <w:p w:rsidR="00A61E15" w:rsidRDefault="003F0D39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10. Подпрограмма 2</w:t>
      </w:r>
    </w:p>
    <w:p w:rsidR="00A61E15" w:rsidRDefault="003F0D39">
      <w:pPr>
        <w:pStyle w:val="a3"/>
        <w:spacing w:after="0" w:line="240" w:lineRule="auto"/>
        <w:ind w:left="709"/>
        <w:contextualSpacing w:val="0"/>
        <w:jc w:val="center"/>
      </w:pPr>
      <w:r>
        <w:rPr>
          <w:rFonts w:ascii="Times New Roman" w:hAnsi="Times New Roman"/>
          <w:b/>
          <w:sz w:val="24"/>
        </w:rPr>
        <w:t>10.1. Паспорт подпрограммы 2</w:t>
      </w:r>
    </w:p>
    <w:tbl>
      <w:tblPr>
        <w:tblStyle w:val="TableGrid2"/>
        <w:tblW w:w="9246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991"/>
      </w:tblGrid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A61E15" w:rsidRDefault="003F0D39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2</w:t>
            </w:r>
          </w:p>
        </w:tc>
        <w:tc>
          <w:tcPr>
            <w:tcW w:w="599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КЗ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5991" w:type="dxa"/>
          </w:tcPr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A61E15" w:rsidRDefault="003F0D39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2</w:t>
            </w:r>
          </w:p>
        </w:tc>
        <w:tc>
          <w:tcPr>
            <w:tcW w:w="599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спектра, повышение качества и доступности предоставляемых туристских услуг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A61E15" w:rsidRDefault="003F0D39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99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культурно-познавательного туризма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событийного туризма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делового туризма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-выставочной деятельности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медицинского туризма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туризма для людей с ограниченными физическими возможностями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туристских услуг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детского туризма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991" w:type="dxa"/>
          </w:tcPr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599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6214898,1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1250752,1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935693,6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950848,2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987610,1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1025459,7 тыс. руб.;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1064534,4 тыс. руб.;</w:t>
            </w:r>
          </w:p>
          <w:p w:rsidR="00A61E15" w:rsidRDefault="00A61E1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6214898,1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1250752,1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935693,6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950848,2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987610,1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1025459,7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1064534,4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A61E15" w:rsidTr="00B72B37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A61E15" w:rsidRDefault="003F0D39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99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туристского пространства Санкт-Петербурга;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устойчивого спроса на посещение объектов исторического и культурного наследия 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вовлеченности туристов в событийные мероприятия, организуемые КРТ;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системы оценки эффективности мероприятий и качества услуг в сфере 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-выставочной деятельности;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Санкт-Петербурге –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амбассадоров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увеличение к </w:t>
            </w:r>
            <w:r w:rsidRPr="00043CE1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20</w:t>
            </w:r>
            <w:r w:rsidR="00043CE1" w:rsidRPr="00043CE1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 не менее чем в 2,2 раза количества проведенных в Санкт-Петербурге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-выставочных мероприятий </w:t>
            </w:r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по сравнению с 2017 годом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улучшение позиции Санкт-Петербурга в международных и российских рейтингах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-выставочных городов </w:t>
            </w:r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(в том числе путем проведения к концу 20</w:t>
            </w:r>
            <w:r w:rsidR="00043CE1"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30</w:t>
            </w:r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 xml:space="preserve"> года не менее 80 крупных международных </w:t>
            </w:r>
            <w:proofErr w:type="spellStart"/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конгрессно</w:t>
            </w:r>
            <w:proofErr w:type="spellEnd"/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 xml:space="preserve">-выставочных мероприятий, включенных в календарь </w:t>
            </w:r>
            <w:proofErr w:type="spellStart"/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конгрессно</w:t>
            </w:r>
            <w:proofErr w:type="spellEnd"/>
            <w:r w:rsidRPr="00043CE1">
              <w:rPr>
                <w:rFonts w:ascii="Times New Roman" w:eastAsia="Times New Roman" w:hAnsi="Times New Roman" w:cs="Times New Roman"/>
                <w:strike/>
                <w:sz w:val="24"/>
              </w:rPr>
              <w:t>-выставочных мероприятий с публикацией на сайте ГБУ «КВБ»)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доступности объектов туристской инфраструктуры для инвалидов и иных категорий маломобильных граждан;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стандарта качества предоставления туристских услуг в Санкт-Петербурге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</w:tbl>
    <w:p w:rsidR="00A61E15" w:rsidRDefault="00A61E15">
      <w:pPr>
        <w:rPr>
          <w:rFonts w:eastAsia="Times New Roman" w:cs="Times New Roman"/>
        </w:rPr>
        <w:sectPr w:rsidR="00A61E1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A61E15" w:rsidRDefault="00A61E15">
      <w:pPr>
        <w:rPr>
          <w:rFonts w:eastAsia="Times New Roman" w:cs="Times New Roman"/>
        </w:rPr>
      </w:pPr>
    </w:p>
    <w:p w:rsidR="00A61E15" w:rsidRDefault="00A61E15">
      <w:pPr>
        <w:rPr>
          <w:rFonts w:eastAsia="Times New Roman" w:cs="Times New Roman"/>
        </w:rPr>
      </w:pPr>
    </w:p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 Характеристика текущего состояния и направлений</w:t>
      </w:r>
    </w:p>
    <w:p w:rsidR="00A61E15" w:rsidRDefault="003F0D39">
      <w:pPr>
        <w:pStyle w:val="a4"/>
        <w:spacing w:before="0" w:beforeAutospacing="0" w:after="0" w:afterAutospacing="0"/>
        <w:ind w:firstLine="540"/>
        <w:jc w:val="center"/>
        <w:rPr>
          <w:b/>
          <w:szCs w:val="22"/>
        </w:rPr>
      </w:pPr>
      <w:r>
        <w:rPr>
          <w:b/>
          <w:szCs w:val="22"/>
        </w:rPr>
        <w:t>развития предоставляемых в Санкт-Петербурге туристских услуг с указанием основных проблем и прогноз его развития</w:t>
      </w:r>
    </w:p>
    <w:p w:rsidR="00A61E15" w:rsidRDefault="00A61E15">
      <w:pPr>
        <w:pStyle w:val="a4"/>
        <w:spacing w:before="0" w:beforeAutospacing="0" w:after="0" w:afterAutospacing="0"/>
        <w:ind w:firstLine="540"/>
        <w:jc w:val="center"/>
        <w:rPr>
          <w:b/>
          <w:szCs w:val="22"/>
        </w:rPr>
      </w:pP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Санкт-Петербург как культурная столица традиционно привлекает гостей своим уникальным культурно-историческим наследием, занимая по количеству архитектурных памятников и музеев одно из лидирующих мест в мире. Однако для обеспечения конкурентоспособности сферы туризма Санкт-Петербурга в долгосрочной перспективе необходимо обеспечить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комплементарность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диверсификацию туристского предложения в Санкт-Петербурге. Планомерное развитие различных видов туризма позволит преодолеть фактор сезонности на спрос туристского продукта, который в Санкт-Петербурге прежде всего обусловлен климатическими особенностями.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hyperlink r:id="rId21">
        <w:r>
          <w:rPr>
            <w:rFonts w:ascii="Times New Roman" w:eastAsia="Times New Roman" w:hAnsi="Times New Roman" w:cs="Times New Roman"/>
            <w:sz w:val="24"/>
          </w:rPr>
          <w:t>статье 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Закона Санкт-Петербурга № 741-126 определены приоритетные направления развития туризма в Санкт-Петербурге. Их развитие способствует решению задачи по переориентации части потребительского спроса россиян в сфере туризма на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внутренний туризм, обозначенной в </w:t>
      </w:r>
      <w:hyperlink r:id="rId22">
        <w:r>
          <w:rPr>
            <w:rFonts w:ascii="Times New Roman" w:eastAsia="Times New Roman" w:hAnsi="Times New Roman" w:cs="Times New Roman"/>
            <w:sz w:val="24"/>
          </w:rPr>
          <w:t>Стратегии</w:t>
        </w:r>
      </w:hyperlink>
      <w:r>
        <w:rPr>
          <w:rFonts w:ascii="Times New Roman" w:eastAsia="Times New Roman" w:hAnsi="Times New Roman" w:cs="Times New Roman"/>
          <w:sz w:val="24"/>
        </w:rPr>
        <w:t xml:space="preserve"> развития туризма, государственной программе Российской Федерации «</w:t>
      </w:r>
      <w:hyperlink r:id="rId23">
        <w:r>
          <w:rPr>
            <w:rFonts w:ascii="Times New Roman" w:eastAsia="Times New Roman" w:hAnsi="Times New Roman" w:cs="Times New Roman"/>
            <w:sz w:val="24"/>
          </w:rPr>
          <w:t>Развитие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культуры», утвержденной постановлением Правительства Российской Федерации от 15.04.2014 № 317, и государственной программе «</w:t>
      </w:r>
      <w:hyperlink r:id="rId24">
        <w:r>
          <w:rPr>
            <w:rFonts w:ascii="Times New Roman" w:eastAsia="Times New Roman" w:hAnsi="Times New Roman" w:cs="Times New Roman"/>
            <w:sz w:val="24"/>
          </w:rPr>
          <w:t>Экономическое развитие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инновационная экономика», а также создает необходимые условия для устойчивого развития въездного туризма.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Сфера реализации подпрограммы 2 охватывает: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культурно-познавательного туризма;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событийного туризма;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делового туризма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-выставочной деятельности;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медицинского туризма;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туризма для людей с ограниченными физическими возможностями;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детского туризма.</w:t>
      </w:r>
    </w:p>
    <w:p w:rsidR="00A61E15" w:rsidRDefault="00A61E15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10.2.1. Развитие культурно-познавательного туризма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Культурно-познавательный туризм на сегодняшний день является одним из самых распространенных видов туризма, а для Санкт-Петербурга – лидирующим.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ростом численности людей, интересующихся культурой, достопримечательностями, историей тех или иных регионов, данный вид туризма становится все популярней. Во время экскурсий человек получает более точную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развернутую информацию о том, что его интересует. Однако с развитием цифровых технологий и цифровых источников получения информации о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привлечь туриста на традиционный, пусть качественный и интересный, маршрут все сложнее. Меняется и сам тип путешественника. Турист становится требовательнее и пытливее. Его интересуют не только общеизвестные места притяжения, но и быт людей той местности, куда он приезжает, «нетуристические» места, в которых он может почувствовать жизнь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самобытность посещаемой им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 может предложить огромное количество туристских маршрутов на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любой вкус, для разной целевой аудитории. Зачастую туристам предлагаются стандартные, проверенные маршруты, включающие традиционные для массового туриста объекты. Формирование нестандартных маршрутов требует дополнительных финансовых и интеллектуальных затрат. Малоизвестные с точки зрения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объекты могут стать наиболее запоминающимися для путешественника, создать его уникальный опыт, который может заставить его поделиться им в своей социокультурной среде.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распределение туристского потока к малоизвестным, но не малозначимым объектам будет способствовать формированию положительного образа, привлечению новых целевых групп туристов, как следствие, стимулированию экономического роста и,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возможно, </w:t>
      </w:r>
      <w:r>
        <w:rPr>
          <w:rFonts w:ascii="Times New Roman" w:eastAsia="Times New Roman" w:hAnsi="Times New Roman" w:cs="Times New Roman"/>
          <w:sz w:val="24"/>
        </w:rPr>
        <w:lastRenderedPageBreak/>
        <w:t>формированию новых туристских предложений города. С учетом вышесказанного в целях дальнейшего развития культурно-познавательного туризма целесообразно создание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продвижение нестандартных маршрутов, объединенных ранее малоизвестной для широкой публики темой, продвижение и поддержка уже существующих маршрутов, ориентированных на новые целевые рынки и аудитории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способствующих возвратности туристов.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интересного и познавательного пребывания гостей в Санкт-Петербурге ежегодно разрабатываются новые тематические маршруты, информация о которых публикуется на официальном городском туристическом портале </w:t>
      </w:r>
      <w:proofErr w:type="spellStart"/>
      <w:r>
        <w:rPr>
          <w:rFonts w:ascii="Times New Roman" w:eastAsia="Times New Roman" w:hAnsi="Times New Roman" w:cs="Times New Roman"/>
          <w:sz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Дополнительно публикуются печатные версии буклетов и маршрутов, которые распространяются через информационные центры </w:t>
      </w:r>
      <w:proofErr w:type="spellStart"/>
      <w:r>
        <w:rPr>
          <w:rFonts w:ascii="Times New Roman" w:eastAsia="Times New Roman" w:hAnsi="Times New Roman" w:cs="Times New Roman"/>
          <w:sz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2016 года в Санкт-Петербурге реализуется проект «Музейные вечера», направленный на снижение фактора сезонности и перераспределение туристских потоков </w:t>
      </w:r>
      <w:r>
        <w:rPr>
          <w:rFonts w:ascii="Times New Roman" w:eastAsia="Times New Roman" w:hAnsi="Times New Roman" w:cs="Times New Roman"/>
          <w:sz w:val="24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Санкт-Петербурге путем расширения числа музеев, включаемых в программы туроператоров Санкт-Петербурга.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целях развития культурно-познавательного туризма в рамках ежегодно проводимого Санкт-Петербургского международного культурного форума с 2018 года проводится ежегодная международная многосекционная конференция по содействию вовлечению объектов культурного и природного наследия, субъектов деятельности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организации отдыха и развлечений, культуры и спорта в региональные и мировые туристские маршруты. Проведение конференции способствует расширению межрегионального и международного сотрудничества в области туризма, укреплению деловых связей в сфере культуры и спорта, а также продвижению имиджа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-выставочного центра Российской Федерации мирового уровня и повышению туристической привлекательности Санкт-Петербурга.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Так, 21-22 ноября 2024 года в Санкт-Петербурге состоялась конференция «Вовлечение объектов культурного и природного наследия, субъектов деятельности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организации отдыха и развлечений, культуры и спорта в региональные и мировые туристские маршруты». На мероприятии присутствовали гости из регионов России: Татарстана, Кемеровской области, Тульской области, Ленинградской области, и других. Также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конференции приняли участие зарубежные партнеры из Сирии, Индии, Ирана, ОАЭ, Казахстана, Узбекистана и Киргизии.</w:t>
      </w:r>
    </w:p>
    <w:p w:rsidR="00A61E15" w:rsidRDefault="003F0D39">
      <w:pPr>
        <w:shd w:val="clear" w:color="auto" w:fill="FFFFFF"/>
        <w:tabs>
          <w:tab w:val="left" w:pos="604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продвижения имиджа Санкт-Петербурга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для культурно-познавательного туризма и увеличения туристских потоков в Санкт-Петербург, а также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рамках соглашения о сотрудничестве между КРТ и Комитетом по туризму города Москвы был запущен и успешно реализуется проект «Два города – миллион впечатлений», задачами которого являются формирование образа уникального единого туристического кластера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продвижение туристического потенциала двух столиц. </w:t>
      </w:r>
    </w:p>
    <w:p w:rsidR="00A61E15" w:rsidRDefault="003F0D39">
      <w:pPr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>Одной из целей сотрудничества также является создание платформы, на базе которой будут аккумулироваться данные о партнерских туристских продуктах обеих столиц.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ее помощью планируется рассказать гостям о богатой культурной повестке Москвы и Санкт-Петербурга, многообразии предложений в сфере спортивного, делового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иного туризма. На специальной веб-странице проекта RUSSPASS journal.russpass.ru/</w:t>
      </w:r>
      <w:proofErr w:type="spellStart"/>
      <w:r>
        <w:rPr>
          <w:rFonts w:ascii="Times New Roman" w:eastAsia="Times New Roman" w:hAnsi="Times New Roman" w:cs="Times New Roman"/>
          <w:sz w:val="24"/>
        </w:rPr>
        <w:t>msk_spb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размещен календарь событий, с помощью которого можно составить уникальный план своей поездки. Экскурсионные маршруты и экскурсионные пакеты подготовлены под различные запросы.</w:t>
      </w:r>
    </w:p>
    <w:p w:rsidR="00A61E15" w:rsidRDefault="003F0D39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развития межрегионального культурно-познавательного туризма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 участвует в реализации межрегионального историко-культурного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туристского проекта «Серебряное ожерелье России». Указанный проект включает в себя комплекс маршрутов, объединяющих исторические города, областные центры, крупные населенные пункты Северо-Запада Российской Федерации, в которых сохранились уникальные памятники истории и культуры, а также природные объекты, в том числе </w:t>
      </w:r>
      <w:r>
        <w:rPr>
          <w:rFonts w:ascii="Times New Roman" w:eastAsia="Times New Roman" w:hAnsi="Times New Roman" w:cs="Times New Roman"/>
          <w:sz w:val="24"/>
        </w:rPr>
        <w:lastRenderedPageBreak/>
        <w:t>включенные в Список всемирного наследия ЮНЕСКО. Указанный проект объединяет 11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субъектов, входящих в состав Северо-Западного федерального округа. В рамках реализации указанного проекта принято участие в пяти конференциях и выставках, проведены диалоговые мероприятия с регионами Северо-Западного федерального округа, проведены мероприятия по продвижению межрегиональных маршрутов и туристских продуктов.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10.2.2. Развитие событийного туризма</w:t>
      </w:r>
    </w:p>
    <w:p w:rsidR="00A61E15" w:rsidRDefault="00A61E15">
      <w:pPr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Событийный туризм ориентирован на посещение местности в определенное время, отмеченное каким-либо событием из области культуры, спорта, искусства. Событие может иметь вид разового неповторимого явления или периодического, наблюдаемого ежегодно или в определенные периоды времени. Событийный туризм в большинстве своем – это индивидуальный вид отдыха, который наполнен постоянной атмосферой праздника.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настоящее время специалисты делят событийный туризм на девять основных видов: национальные фестивали и праздники, театрализованные шоу, фестивали кино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театра, гастрономические фестивали, фестивали и выставки цветов, модные показы, аукционы, фестивали музыки и музыкальные конкурсы, спортивные события.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hyperlink r:id="rId25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13.03.2018 </w:t>
      </w:r>
      <w:r>
        <w:rPr>
          <w:rFonts w:ascii="Times New Roman" w:eastAsia="Times New Roman" w:hAnsi="Times New Roman" w:cs="Times New Roman"/>
          <w:sz w:val="24"/>
        </w:rPr>
        <w:br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172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«О Порядке формирования Единого календаря событий Санкт-Петербурга» </w:t>
      </w:r>
      <w:r>
        <w:rPr>
          <w:rFonts w:ascii="Times New Roman" w:eastAsia="Times New Roman" w:hAnsi="Times New Roman" w:cs="Times New Roman"/>
          <w:sz w:val="24"/>
        </w:rPr>
        <w:br/>
        <w:t>(далее – постановление № 172) КРТ ежегодно разрабатывается Единый календарь событий Санкт-Петербурга, в котором представлена полная и актуальная информация 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проводимых в Санкт-Петербурге мероприятиях.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Единый календарь событий Санкт-Петербурга размещается на официальном городском туристском портале Санкт-Петербурга </w:t>
      </w:r>
      <w:r>
        <w:rPr>
          <w:rFonts w:ascii="Times New Roman" w:eastAsia="Times New Roman" w:hAnsi="Times New Roman" w:cs="Times New Roman"/>
          <w:sz w:val="24"/>
          <w:lang w:val="en-US"/>
        </w:rPr>
        <w:t>Visit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Petersburg</w:t>
      </w:r>
      <w:r>
        <w:rPr>
          <w:rFonts w:ascii="Times New Roman" w:eastAsia="Times New Roman" w:hAnsi="Times New Roman" w:cs="Times New Roman"/>
          <w:sz w:val="24"/>
        </w:rPr>
        <w:t>. Раздел «ТОП-25» Единого календаря событий Санкт-Петербурга издается в печатном виде.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развития событийного туризма КРТ организует мероприятия, которые имеют значимый </w:t>
      </w:r>
      <w:proofErr w:type="spellStart"/>
      <w:r>
        <w:rPr>
          <w:rFonts w:ascii="Times New Roman" w:eastAsia="Times New Roman" w:hAnsi="Times New Roman" w:cs="Times New Roman"/>
          <w:sz w:val="24"/>
        </w:rPr>
        <w:t>имиджевый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статус для Санкт-Петербурга как центра событийного туризма. В 2024 году КРТ проведен ряд масштабных мероприятий, направленных на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развитие событийного туризма и привлечение в Санкт-Петербург российских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иностранных туристов. Среди проводимых мероприятий: фестиваль ледовых скульптур «</w:t>
      </w:r>
      <w:proofErr w:type="spellStart"/>
      <w:r>
        <w:rPr>
          <w:rFonts w:ascii="Times New Roman" w:eastAsia="Times New Roman" w:hAnsi="Times New Roman" w:cs="Times New Roman"/>
          <w:sz w:val="24"/>
        </w:rPr>
        <w:t>КроншЛед</w:t>
      </w:r>
      <w:proofErr w:type="spellEnd"/>
      <w:r>
        <w:rPr>
          <w:rFonts w:ascii="Times New Roman" w:eastAsia="Times New Roman" w:hAnsi="Times New Roman" w:cs="Times New Roman"/>
          <w:sz w:val="24"/>
        </w:rPr>
        <w:t>», фестиваль ледоколов, Международный фестиваль духовых оркестров, фестиваль «</w:t>
      </w:r>
      <w:proofErr w:type="spellStart"/>
      <w:r>
        <w:rPr>
          <w:rFonts w:ascii="Times New Roman" w:eastAsia="Times New Roman" w:hAnsi="Times New Roman" w:cs="Times New Roman"/>
          <w:sz w:val="24"/>
        </w:rPr>
        <w:t>Мотостолица</w:t>
      </w:r>
      <w:proofErr w:type="spellEnd"/>
      <w:r>
        <w:rPr>
          <w:rFonts w:ascii="Times New Roman" w:eastAsia="Times New Roman" w:hAnsi="Times New Roman" w:cs="Times New Roman"/>
          <w:sz w:val="24"/>
        </w:rPr>
        <w:t>», фестиваль «Город песчаных скульптур», Самый большой семейный фестиваль, фестиваль цветов, День туризма, Шествие конницы в рамках крестного хода по Невскому проспекту, фестиваль «Чудо света», Новогоднее представление в Кронштадте.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событийного туризма в Санкт-Петербурге тесно связано с увеличением количества знаковых общегородских мероприятий, проводимых в низкий сезон, что непосредственно влияет на загрузку коллективных средств размещения. В настоящее время значительная часть мероприятий целенаправленно проводится в осенне-зимний сезон.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Также в целях снижения фактора сезонности КРТ реализуются проекты «Всесезонный туризм» и «Свадебный Петербург», развивается направление гастрономического туризма, разрабатываются специальные программы лояльности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период низкого туристского сезона.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Целенаправленная и планомерная реализация на протяжении всего года проектов, представляющих собой историческую, культурную, спортивную ценность и важность, 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также проведение мероприятий по их продвижению позволяют привлечь </w:t>
      </w:r>
      <w:r>
        <w:rPr>
          <w:rFonts w:ascii="Times New Roman" w:eastAsia="Times New Roman" w:hAnsi="Times New Roman" w:cs="Times New Roman"/>
          <w:sz w:val="24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Санкт-Петербург дополнительное число туристов и снизить эффект сезонности туризма.</w:t>
      </w:r>
    </w:p>
    <w:p w:rsidR="00A61E15" w:rsidRDefault="00A61E15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10.2.3. Развитие делового туризма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-выставочной деятельности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-выставочная деятельность (деловой туризм) является эффективным инструментом развития хозяйственных отношений и интеграционных процессов. Будучи непосредственно связанным с большинством отраслей экономики, данный вид туризма обладает высоким кумулятивным потенциалом и содействует устойчивому социально-экономическому развитию Санкт-Петербурга.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региональном уровне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-выставочная деятельность: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реализует конкурентный и инновационный потенциал территории;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способствует формированию положительного внешнего имиджа Санкт-Петербурга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точки зрения инвестиционной привлекательности;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расширяет доступ к инновационным технологиям, специализированным услугам, совместным кооперационным проектам;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способствует продвижению товаров, услуг и результатов научно-исследовательской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образовательной деятельности предприятий, организаций и учреждений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на внутреннем и внешнем рынках;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содействует развитию и укреплению международных и межрегиональных связей, формированию, продвижению и капитализации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Санкт-Петербурга;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содействует занятости населения за счет создания новых рабочих мест;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создает условия для роста делового, культурно-познавательного и событийного туризма, развития отраслевой инфраструктуры;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влияет на суммарный торгово-экономический эффект и бюджетную эффективность благодаря увеличению ВРП.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межсезонье. Пиковыми сезонами для организации выставок являются периоды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марта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май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сентября по ноябрь.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Санкт-Петербург может занять лидирующее положение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выставочно-конгрессном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рынке в ближайшее время, обладая следующими конкурентными преимуществами: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культурно-историческое и архитектурное наследие Санкт-Петербурга;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уникальная инфраструктура, которая может быть использована для проведения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выставочно-конгрессных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мероприятий (дворцы, музеи и т.д.);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выгодное геополитическое положение;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развитая многоотраслевая экономика, наличие крупнейших промышленных предприятий, научных и научно-исследовательских учреждений.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Наряду с указанными выше преимуществами Санкт-Петербурга существуют определенные факторы, которые оказывают негативное влияние на развитие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выставочно-конгрессной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индустрии в Санкт-Петербурге: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недостаточное количество площадок для проведения деловых мероприятий, отвечающих международным стандартам «цена-качество», расположенных в центре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отсутствие системы статистического учета проводимых в Санкт-Петербурге мероприятий и оценки экономического эффекта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недостаточно высокий международный рейтинг Санкт-Петербурга как места проведения мероприятий;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низкий уровень сотрудничества внутри городского бизнес-сообщества, вовлеченного в 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выставочно-конгрессную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деятельность;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дефицит квалифицированных кадров, способных работать на уровне мировых стандартов в сфере 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выставочно-конгрессной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обеспечения структурированного и последовательного подхода к развитию делового туризма ГБУ «КВБ» ведется работа по формированию и ведению Единого календаря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-выставочных мероприятий 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Единый календарь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-выставочных мероприятий Санкт-Петербурга формируется на основе соответствующих критериев, утвержденных внутренним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локальным актом, на основе которых учитываются все мероприятия, официально заявленные ИОГВ;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-выставочные мероприятия, включенные в официальные планы специализированных площадок для проведения деловых мероприятий;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мероприятия международных отраслевых ассоциаций, союзов, привлеченные для проведения в Санкт-Петербурге; форумы и конгрессы национального масштаба, проводимые в Санкт-Петербурге;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мероприятия, организуемые образовательными учреждениями, отраслевыми научно-исследовательскими институтами;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-выставочные мероприятия, тематика которых прямо соответствует приоритетным направлениям развития 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Единый календарь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-выставочных мероприятий Санкт-Петербурга дает возможность собрать, обобщить и проанализировать большой массив статистических данных по проводимым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-выставочным мероприятиям, планы основных организаторов и операторов по реализации новых направлений в сфере деловых мероприятий, загрузку (текущую и планируемую) основных площадок, соответствие проводимых мероприятий приоритетам и направлениям социально-экономической политики Санкт-Петербурга. Работа по формированию Единого календаря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-выставочных мероприятий Санкт-Петербурга позволяет собирать максимум информации для учета проводимых в Санкт-Петербурге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мероприятий, что в свою очередь повышает позиции Санкт-Петербурга в международном рейтинге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городов Европы и мира.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Единый календарь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-выставочных мероприятий Санкт-Петербурга формируется ежегодно, актуализируется на еженедельной основе с учетом поступающих официальных данных от участников отраслевого рынка. Работа по уточнению финального количества проведенных за истекший год деловых мероприятий проводится в I квартале года, наступающего за истекшим, на основе официальных данных по фактически проведенным мероприятиям.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учетом важности развития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-выставочной деятельности для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в 2018 году была разработана программа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</w:t>
      </w:r>
      <w:r>
        <w:rPr>
          <w:rFonts w:ascii="Times New Roman" w:eastAsia="Times New Roman" w:hAnsi="Times New Roman" w:cs="Times New Roman"/>
          <w:sz w:val="24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Санкт-Петербурге.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Амбассадоры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ведущие представители профессиональных сообществ, имеющие влияние в своей отрасли, возможность привлекать в Санкт-Петербург международные мероприятия по приоритетным отраслям экономики, а также демонстрировать культуру, наследие, научные инновации и инвестиционный потенциал 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комплекс мероприятий, инструментов и услуг, направленных на содействие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привлечении международных деловых мероприятий в Санкт-Петербург по приоритетным отраслям экономики (наука, медицина, технологии и инновации, транспорт и связь, промышленность, социальная сфера).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Поддержка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включает такие меры, как подготовка конкурсной документации и заявки на право проведения международного мероприятия, подготовка презентационных материалов, консалтинг по вопросам разработки бюджета в рамках заявки, содействие в организации инспекционных визитов, рекламная и информационная поддержка международного мероприятия, а также организация участия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международных профессиональных мероприятиях в целях презентации указанной заявки, проведения заявочной кампании и демонстрации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-выставочных возможностей Санкт-Петербурга на международной арене.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Международный опыт демонстрирует, что более 70 % международных мероприятий привлекаются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 активном участии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программы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позволит увеличить количество проводимых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Санкт-Петербурге международных профессиональных мероприятий, окажет положительное влияние на развитие культурного, научного и инвестиционного потенциала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Санкт-Петербурга, а также привлечь дополнительные средства в экономику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программы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подписано 30 соглашений с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амбассадорами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реализации программы в 2024 году было организовано 14 презентаций Санкт-Петербурга в рамках деловых всероссийских и международных мероприятий.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2024 году состоялось 8 мероприятия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(Круглый стол «Женщины России и Белоруссии. Миссия созидания», Круглый стол «Международное сотрудничество женских общественных организаций. Миссия Созидания», Деловое мероприятие в рамках продвижения гастрономического туризма, Вторая Ежегодная Образовательная Сестринская конференция «Сестринское дело в онкологии. Безопасная среда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уход за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онкологическими больными», Итоговая ассамблея </w:t>
      </w:r>
      <w:proofErr w:type="spellStart"/>
      <w:r>
        <w:rPr>
          <w:rFonts w:ascii="Times New Roman" w:eastAsia="Times New Roman" w:hAnsi="Times New Roman" w:cs="Times New Roman"/>
          <w:sz w:val="24"/>
        </w:rPr>
        <w:t>амбассадоров</w:t>
      </w:r>
      <w:proofErr w:type="spellEnd"/>
      <w:r>
        <w:rPr>
          <w:rFonts w:ascii="Times New Roman" w:eastAsia="Times New Roman" w:hAnsi="Times New Roman" w:cs="Times New Roman"/>
          <w:sz w:val="24"/>
        </w:rPr>
        <w:t>, Всероссийская отельная премия WHERETOTRAVEL/ГДЕ ПУТЕШЕСТВОВАТЬ В РОССИИ, Петербургский налоговый форум, Юбилейная 100-ая научно-практическая конференция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честь 25-летия «Отечественной школы онкологов»).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2024 году в рамках привлечения международных мероприятий состоялось шесть инспекционных визитов, среди которых: инспекционный визит в рамках подготовки Всероссийского семинара-совещания в сфере социального заказа, инспекционный визит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рамках подготовки XII Международной встречи высоких представителей, курирующих вопросы безопасности, инспекционный визит в рамках Юбилейного Х Форума Ассоциации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когнитивно</w:t>
      </w:r>
      <w:proofErr w:type="spellEnd"/>
      <w:r>
        <w:rPr>
          <w:rFonts w:ascii="Times New Roman" w:eastAsia="Times New Roman" w:hAnsi="Times New Roman" w:cs="Times New Roman"/>
          <w:sz w:val="24"/>
        </w:rPr>
        <w:t>-поведенческой психотерапии, инспекционный визит представителей туроператоров Шри-Ланки с целью привлечения международных деловых мероприятий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Санкт-Петербург, инспекционный визит в рамках подготовки Всероссийской отельной премии WHERETOTRAVEL/ГДЕ ПУТЕШЕСТВОВАТЬ РОССИИ, Инспекционный визит представителей Индии, Республики Филиппины, Республики Союз Мьянма, Республики Беларусь в рамках ежегодной сестринской конференции «Сестринское дело в онкологии. Безопасная среда и уход за онкологическими больными».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постоянной основе СПб ГБУ «КВБ» проводится работа по заключению соглашений, содержащих как универсальный характер, так и индивидуальные условия, привязанные к реализации конкретных партнерских мероприятий. В 2024 году было подписано 18 партнерских соглашения. По состоянию на 2024 году у учреждения 246 партнеров.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Дальнейшее развитие взаимодействия с отраслевыми международными ассоциациями является одним из ключевых направлений в работе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-выставочной отрасли Санкт-Петербурга. Также в 2024 году Санкт-Петербургское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-выставочное бюро стало членом Международного Консорциума MICE Индустрии.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деятельности СПб ГБУ «КВБ» по организации дискуссионных сессий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рамках крупнейших международных Форумов, проводимых на территории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Санкт-Петербурга, обеспечено проведение делового мероприятия на полях ХХVII Петербургского международного экономического форума (далее- ПМЭФ).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Мероприятие прошло в формате дискуссионной сессии на тему «Международное продвижение. Разработка новых туристских предложений и продуктов» и вошло в федеральную повестку ПМЭФ. Онлайн-трансляция мероприятия, к которой подключилось более 1000 человек, осуществлялась на официальном сайте Фонда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Совместно с Комитетом по экономической политике и стратегическому планированию Санкт-Петербурга был проведён XXII Общероссийский форум «Стратегическое планирование в регионах и городах России».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Общее количество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-выставочных мероприятий, проводимых </w:t>
      </w:r>
      <w:r>
        <w:rPr>
          <w:rFonts w:ascii="Times New Roman" w:eastAsia="Times New Roman" w:hAnsi="Times New Roman" w:cs="Times New Roman"/>
          <w:sz w:val="24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Санкт-Петербурге, увеличилось с 343 в 2017 году до 693 в 2024 году.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Число прибытий российских деловых туристов в Санкт-Петербург в 2024 году составило более 1,2 </w:t>
      </w:r>
      <w:proofErr w:type="gramStart"/>
      <w:r>
        <w:rPr>
          <w:rFonts w:ascii="Times New Roman" w:eastAsia="Times New Roman" w:hAnsi="Times New Roman" w:cs="Times New Roman"/>
          <w:sz w:val="24"/>
        </w:rPr>
        <w:t>млн  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10,4 % от всего внутреннего туристского потока).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Величина вклада деловых туристов в экономику Санкт-Петербурга в 2024 году составила 82,87 млрд. руб. 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2023 году туристские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-выставочные возможности Санкт-Петербурга презентованы на 16 специализированных международных выставках в Российской Федерации и странах большого Ближнего Востока, Азии, странах СНГ с участием предприятий туристской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-выставочной отрасли 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привлечения международных деловых мероприятий с 2018 года </w:t>
      </w:r>
      <w:r>
        <w:rPr>
          <w:rFonts w:ascii="Times New Roman" w:eastAsia="Times New Roman" w:hAnsi="Times New Roman" w:cs="Times New Roman"/>
          <w:sz w:val="24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Санкт-Петербурге реализуется практика предоставления субсидий социально ориентированным некоммерческим организациям на возмещение части затрат, связанных с организацией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-выставочных мероприятий. В 2018 году субсидии были предоставлены 11 организациям, в 2019 – 26 организациям, с 2022 по 2024 годы году поддержаны 32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</w:rPr>
        <w:t>-выставочных мероприятия на общую сумму 73,6 млн. руб.</w:t>
      </w:r>
    </w:p>
    <w:p w:rsidR="00A61E15" w:rsidRDefault="00A61E15">
      <w:pPr>
        <w:ind w:firstLine="540"/>
        <w:jc w:val="both"/>
        <w:rPr>
          <w:rFonts w:ascii="Times New Roman" w:eastAsia="Times New Roman" w:hAnsi="Times New Roman" w:cs="Times New Roman"/>
          <w:sz w:val="20"/>
        </w:rPr>
      </w:pPr>
    </w:p>
    <w:p w:rsidR="00A61E15" w:rsidRDefault="00A61E15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10.2.4. Развитие медицинского туризма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0"/>
        </w:rPr>
      </w:pP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Медицинский туризм является сравнительно новым, но при этом перспективным направлением туризма, активно развивающимся во многих странах. В соответствии со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6">
        <w:r>
          <w:rPr>
            <w:rFonts w:ascii="Times New Roman" w:eastAsia="Times New Roman" w:hAnsi="Times New Roman" w:cs="Times New Roman"/>
            <w:sz w:val="24"/>
          </w:rPr>
          <w:t>статьей 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Закона Санкт-Петербурга № 741-126 медицинский туризм является одним из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приоритетных направлений развития туризма в Санкт-Петербурге. Законом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№ 741-126 определено, что под медицинским туризмом понимается туризм, основной целью которого является получение медицинских услуг, в том числе обследование, лечение и оздоровление (санаторно-курортное лечение), на территории Санкт-Петербурга. Медицинский туризм также включает в себя оказание сопутствующих услуг, в том числе визовое и транспортное сопровождение, проживание и услуги переводчиков.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все большее влияние на национальные системы здравоохранения и экономику в целом. Для стран, сформировавших устойчивый въездной медицинский туристский поток, медицинский туризм формирует заметный дополнительный приток финансирования, создание новых рабочих мест и технологий.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 является вторым в Российской Федерации внутренним центром медицинского туризма преимущественно в части выполнения высокотехнологических вмешательств по направлениям кардиохирургии, онкологии, гинекологии (</w:t>
      </w:r>
      <w:proofErr w:type="spellStart"/>
      <w:r>
        <w:rPr>
          <w:rFonts w:ascii="Times New Roman" w:eastAsia="Times New Roman" w:hAnsi="Times New Roman" w:cs="Times New Roman"/>
          <w:sz w:val="24"/>
        </w:rPr>
        <w:t>репродуктологии</w:t>
      </w:r>
      <w:proofErr w:type="spellEnd"/>
      <w:r>
        <w:rPr>
          <w:rFonts w:ascii="Times New Roman" w:eastAsia="Times New Roman" w:hAnsi="Times New Roman" w:cs="Times New Roman"/>
          <w:sz w:val="24"/>
        </w:rPr>
        <w:t>), стоматологии и травматологии. В настоящее время количество граждан Российской Федерации, зарегистрированных на территориях иных субъектов Российской Федерации, получивших медицинскую помощь в медицинских учреждениях, расположенных на территории Санкт-Петербурга, значительно превышает количество иностранных граждан, получивших медицинскую помощь в медицинских учреждениях, расположенных на территории Санкт-Петербурга.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Здравоохранение Санкт-Петербурга имеет широкие перспективы для развития медицинского туризма, обладая возможностью объединения потенциала городских, федеральных и частных медицинских организаций. Высокий уровень профессиональной подготовки медицинского персонала и наличие конкурентоспособных медицинских организаций, обладающих современным диагностическим и лечебным оборудованием, сравнительно низкая стоимость медицинских услуг являются конкурентными преимуществами Санкт-Петербурга, использование которых позволит достичь значительного развития данного направления, в том числе увеличения туристского потока пациентов из других субъектов Российской Федерации и иностранных граждан для получения медицинской помощи в Санкт-Петербурге. Для зарубежных медицинских туристов приоритетными направлениями помощи являются стоматология, косметология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виды помощи, имеющие ограничения в зарубежных странах.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продвижения медицинского туризма среди регионов Российской Федерации и за рубежом в 2018 году создано Агентство медицинского туризма со 100-процентным </w:t>
      </w:r>
      <w:r>
        <w:rPr>
          <w:rFonts w:ascii="Times New Roman" w:eastAsia="Times New Roman" w:hAnsi="Times New Roman" w:cs="Times New Roman"/>
          <w:sz w:val="24"/>
        </w:rPr>
        <w:lastRenderedPageBreak/>
        <w:t>участием Санкт-Петербурга. КРТ совместно с КИО обеспечено привлечение бюджетных инвестиций в уставный капитал Агентства медицинского туризма в целях осуществления уставной деятельности.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Функционирует портал медицинского туризма в Санкт-Петербург по адресу https://medtourism.agency/.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Агентством медицинского туризма привлечено к сотрудничеству более 30 частных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государственных медицинских и санаторно-курортных организаций, постоянно расширяются партнерские связи с клиниками, отелями и туроператорами для предоставления клиентам максимально широкого выбора как вариантов прохождения лечения, так и экскурсионных программ. Агентство медицинского туризма осуществляет подбор индивидуальной программы обследования или лечения, оказывает помощь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размещении, транспортном сопровождении, страховании, а также организует культурную программу в период пребывания в Санкт-Петербурге.</w:t>
      </w:r>
    </w:p>
    <w:p w:rsidR="00A61E15" w:rsidRDefault="003F0D39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КРТ совместно с Агентством медицинского туризма в 2023 году В 2024 году Агентство организовало и приняло участие в ряде тематических деловых мероприятий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сфере медицинского и оздоровительного туризма, а именно: совместный с Ассоциацией частных клиник Санкт-Петербурга Семинар «Синергия в медицинском туризме»; Круглый стол с экспертами врачами- кардиологами по реализации проекта «Кардиологический Петербург»; Сессия «Экспорт медицинских услуг» в рамках ежегодного VII Петербургского медицинского инновационного форума; Презентация медицинского потенциала города на VII «Петербургском медицинском форуме»; Сессия «Основные тренды и перспективы развития международного медицинского и лечебно-оздоровительного туризма» в рамках Петербургского международного экономического форума; совместно с Ассоциацией специалистов в области Молекулярной медицины, медицинской и лабораторной генетики им. Е.И. Шварца научная конференция на тему «Геномная медицина и медицинский туризм. Семья в фокусе»; Круглый стол на тему: «Легко ли быть медицинским туристом в Петербурге»; Медицинский форум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в рамках Петербургского международного форума здоровья; Петербургский международный туристский форум TRAVEL HUB. </w:t>
      </w:r>
      <w:proofErr w:type="gramStart"/>
      <w:r>
        <w:rPr>
          <w:rFonts w:ascii="Times New Roman" w:eastAsia="Times New Roman" w:hAnsi="Times New Roman" w:cs="Times New Roman"/>
          <w:sz w:val="24"/>
        </w:rPr>
        <w:t>Путешествуй!;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образовательная программа «Лечебно-оздоровительный туризм и развитие санаторно-курортного комплекса в обеспечении здоровья нации». </w:t>
      </w:r>
    </w:p>
    <w:p w:rsidR="00A61E15" w:rsidRDefault="00A61E15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10.2.5. Развитие туризма для людей с ограниченными физическими возможностями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Важнейшей социальной функцией туризма является повышение доступности туризма для тех групп населения, которые в настоящее время не имеют возможности совершать туристские поездки, в связи с чем актуальной является реализация мер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обеспечению равных возможностей получения туристских услуг для всех категорий граждан,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том числе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обеспечению доступности туристских объектов для всех категорий туристов, созданию и развитию инфраструктуры для туристов с ограниченными возможностями здоровья, развитию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среды, совершенствованию системы навигации и ориентирования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сфере туризма и информационных сервисов для инвалидов, граждан пожилого возраста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других маломобильных групп населения (люди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временным нарушением здоровья, беременные женщины, люди с детскими колясками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т.п.).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данного направления Правительством Санкт-Петербурга систематически проводятся встречи с представителями коллективных средств размещения в целях обсуждения вопросов создания в гостиницах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среды для маломобильных групп населения.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туристско-информационные офисы и павильоны ГБУ «ГТИБ» оборудованы переговорными устройствами для вызова сотрудников, отдельные павильоны оборудованы съемными </w:t>
      </w:r>
      <w:proofErr w:type="spellStart"/>
      <w:r>
        <w:rPr>
          <w:rFonts w:ascii="Times New Roman" w:eastAsia="Times New Roman" w:hAnsi="Times New Roman" w:cs="Times New Roman"/>
          <w:sz w:val="24"/>
        </w:rPr>
        <w:t>роллопандусами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целях развития туризма для людей с ограниченными физическими возможностями сформировано восемь туристских маршрутов по Санкт-Петербургу, доступных для прохождения людей с ограниченными возможностями и иными маломобильными группами населения.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создания инклюзивных маршрутов обследованы музеи, достопримечательности, выставочные комплексы, объекты общественного питания, туалеты, сувенирные магазины на предмет их доступности для инвалидов. Также проведен анализ транспортной инфраструктуры вблизи объектов туризма: остановок общественного транспорта, маршрутов рейсового городского и рейсового коммерческого транспорта. Маршруты получили высокую оценку представителей городских общественных объединений инвалидов.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 об инклюзивных маршрутах размещена на портале www.visit-petersburg.ru. Кроме указанных маршрутов раздел «Доступная среда» портала www.visit-petersburg.ru содержит сведения о гостиницах и объектах общественного питания, предлагающих специальные условия для людей с ограниченными возможностями.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2024 году организована и проведена конференция для представителей туриндустрии «Инклюзивный туризм в Санкт-Петербурге».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официальном городском туристском портале Visit-Petersburg.ru в рамках работ, направленных на повышение доступности туристских услуг для инвалидов, разработана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запущена в эксплуатацию версия для слабовидящих. На Портале также создана страница «Доступный Петербург» с наиболее важной информацией для людей с ограниченными физическими возможностями о транспорте, медицине, службе волонтеров и иной информацией</w:t>
      </w:r>
    </w:p>
    <w:p w:rsidR="00A61E15" w:rsidRDefault="00A61E15">
      <w:pPr>
        <w:widowControl w:val="0"/>
        <w:jc w:val="center"/>
        <w:outlineLvl w:val="3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10.2.6. Повышение качества туристских услуг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создания системы контроля качества туристских услуг на территории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Санкт-Петербурга, направленной на повышение уровня качества оказываемых туристских услуг туриндустрией Санкт-Петербурга и поддержание имиджа Санкт-Петербурга как удобной и комфортной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>, с 2018 года реализуется проект «Контроль качества туристских услуг», в рамках которого осуществляются мероприятия по созданию критериев качества и его мониторингу в сфере предоставления гостиничных услуг, услуг гидов-переводчиков и экскурсоводов, туроператоров, предприятий общественного питания, транспортных услуг.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реализации указанного проекта проработан механизм отбора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присуждению учрежденной постановлением Правительства Санкт-Петербурга от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27.01.2020 № 17 награды Правительства Санкт-Петербурга – почетного диплома «Марка качества «</w:t>
      </w:r>
      <w:proofErr w:type="spellStart"/>
      <w:r>
        <w:rPr>
          <w:rFonts w:ascii="Times New Roman" w:eastAsia="Times New Roman" w:hAnsi="Times New Roman" w:cs="Times New Roman"/>
          <w:sz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</w:rPr>
        <w:t>».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2008 года в Санкт-Петербурге действовала единая городская система подготовки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аккредитации экскурсоводов и гидов-переводчиков, основными задачами которой являлись упорядочение деятельности экскурсоводов и гидов-переводчиков и определение единой методики информационно-экскурсионной работы в целях повышения качества приема и обслуживания туристов. </w:t>
      </w:r>
    </w:p>
    <w:p w:rsidR="00A61E15" w:rsidRDefault="003F0D39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Государственная услуга по проведению аттестации экскурсоводов и гидов-переводчиков в Санкт-Петербурге осуществляется КРТ в соответствии с Федеральным законом «Об основах туристской деятельности в Российской Федерации». </w:t>
      </w:r>
    </w:p>
    <w:p w:rsidR="00A61E15" w:rsidRDefault="00A61E15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10.2.7. Развитие детского культурно-познавательного и патриотического туризма</w:t>
      </w:r>
    </w:p>
    <w:p w:rsidR="00A61E15" w:rsidRDefault="00A61E15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настоящее время основной задачей государства и общества является развитие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формирование творческих способностей, интеллектуально-нравственное совершенствование и патриотическое воспитание подрастающего поколения. 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рамках Стратегии развития воспитания в Российской Федерации на период до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2025 года, утвержденной распоряжением Правительства Российской Федерации от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29.05.2015 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996-р, особое внимание уделяется обновлению содержания и технологий дополнительного образования детей в рамках туристско-краеведческой направленности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целях реализации патриотического воспитания молодежи.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Юношеская аудитория является наиболее перспективной с точки зрения развития туризма в целом. Сформировавшаяся в детстве привычка путешествовать, постоянно узнавать новое и интересное расширяет кругозор, является дополнительным источником знаний, а в зрелом возрасте становится потребностью и ведет к формированию устойчивого спроса в сфере внутреннего туризма.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исполнение пункта 3 перечня поручений Президента Российской Федерации от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24.09.2021 № Пр-1806 по итогам встречи со школьниками во Всероссийском детском центре «Океан», состоявшейся 01.09.2021, КРТ в 2022-2023 годах реализовывался проект «Юный путешественник Санкт-Петербурга» (далее – Проект).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Проекта проводилась серия экскурсионных поездок для школьников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по десяти тематическим маршрутам: Транспортные артерии города», «Театрально-музыкальный Петербург», «Народное искусство и культурное наследие», «По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следам Петра», «Город-герой Ленинград», «Санкт-Петербург – морская столица», «Город множества конфессий», «Дворцы и парки Петергофа», «Экологический Петербург/ Путешествие в науку», «Декоративно-прикладное искусство».</w:t>
      </w:r>
    </w:p>
    <w:p w:rsidR="00A61E15" w:rsidRDefault="003F0D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</w:rPr>
        <w:sectPr w:rsidR="00A61E15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 xml:space="preserve">За два года участниками экскурсионных поездок стало более 70 тысяч детей. </w:t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61E15" w:rsidTr="00D64B7D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10.3. ПЕРЕЧЕНЬ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 w:rsidTr="00D64B7D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комплекса мероприятий по развитию событийного туризма в Санкт-Петербурге, в том числе организация и проведение событийных мероприятий, направленных на привлечение в Санкт-Петербург туристов; продвижение указанных мероприятий; формирование Единого календаря событий Санкт-Петербурга и издание раздела "ТОП-25" Единого календаря событий 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825 558,1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514 733,6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534 499,4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554 810,4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3 420 712,7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«КВБ»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374 827,0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389 756,7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404 896,4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420 565,9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436 715,6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453 310,8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2 480 072,4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на конкурсной основе социально ориентированным некоммерческим организациям на организацию и проведение в Санкт-Петербурге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-выставочных мероприятий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51 899,1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53 817,4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55 969,7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311 686,2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Координация взаимодействия ИОГВ  при планировании  и проведении  в Санкт-Петербурге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-выставочных мероприятий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мероприятий по развитию туризма для людей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с ограниченными физическими возможностями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427,3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2 426,8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Информационное сопровождение развития медицинского туризма и экспорта медицинских услуг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КЗ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Присуждение награды Правительства Санкт-Петербурга – почетного диплома «Марка качества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Visit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Petersburg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аттестации экскурсоводов (гидов)  и гидов-переводчиков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 w:rsidTr="00D64B7D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1 250 752,1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6 214 898,1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9" w:h="11907" w:orient="landscape" w:code="9"/>
          <w:pgMar w:top="1276" w:right="567" w:bottom="517" w:left="567" w:header="567" w:footer="517" w:gutter="0"/>
          <w:cols w:space="720"/>
        </w:sectPr>
      </w:pPr>
    </w:p>
    <w:p w:rsidR="00A61E15" w:rsidRDefault="00A61E15"/>
    <w:p w:rsidR="00A61E15" w:rsidRDefault="00A61E15"/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10.4. Механизмы реализации подпрограммы 2</w:t>
      </w:r>
    </w:p>
    <w:p w:rsidR="00A61E15" w:rsidRDefault="00A61E15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мероприятий, предусмотренных в </w:t>
      </w:r>
      <w:hyperlink w:anchor="П1пп2">
        <w:r>
          <w:rPr>
            <w:rFonts w:ascii="Times New Roman" w:eastAsia="Times New Roman" w:hAnsi="Times New Roman" w:cs="Times New Roman"/>
            <w:sz w:val="24"/>
            <w:szCs w:val="24"/>
          </w:rPr>
          <w:t>пункте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предусматривает организацию, проведение и продвижение событийных мероприятий, осуществляемых КРТ, а также формирование Единого календаря событий Санкт-Петербурга и издание раздела «ТОП-25» Единого календаря событий Санкт-Петербурга, в соответствии с Федеральным </w:t>
      </w:r>
      <w:hyperlink r:id="rId27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 муниципальных нужд» (далее – Федеральный закон № 44-ФЗ). Формирование Единого календаря событий Санкт-Петербурга осуществляется КРТ в соответствии с </w:t>
      </w:r>
      <w:hyperlink r:id="rId28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172.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государственной программы под событийными мероприятиями понимаются мероприятия, направленные на продвижение имиджа Санкт-Петербурга как крупнейшего мирового туристского, культурного, образовательного и делового центра. В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качестве событийных мероприятий могут выступать национальные и городские фестивали, в том числе гастрономические, цветочные, музыкальные, театральные, кинофестивали, и 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организованные в целях привлечения в Санкт-Петербург туристов.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мероприятия, предусмотренного в пункте 2 процессной части перечня мероприятий подпрограммы 2, осуществляется КРТ путем предоставления субсидий на финансовое обеспечение выполнения государственного задания ГБУ «КВБ» в соответствии с </w:t>
      </w:r>
      <w:hyperlink r:id="rId29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20.01.2011 № 63 «О 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(далее – постановление № 63) и </w:t>
      </w:r>
      <w:hyperlink r:id="rId30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 29.12.2016 № 1271 «О порядке предоставления субсидий из бюджета Санкт-Петербурга государственным бюджетным и автономным учреждениям Санкт-Петербурга на финансовое обеспечение выполнения ими государственного задания на оказание государственных услуг (выполнение работ)» (далее – постановление № 1271).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686">
        <w:r>
          <w:rPr>
            <w:rFonts w:ascii="Times New Roman" w:eastAsia="Times New Roman" w:hAnsi="Times New Roman" w:cs="Times New Roman"/>
            <w:sz w:val="24"/>
            <w:szCs w:val="24"/>
          </w:rPr>
          <w:t>пункте 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 в 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на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в Санкт-Петербурге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-выставочных мероприятий.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 Реализация мероприятия, предусмотренного в </w:t>
      </w:r>
      <w:hyperlink w:anchor="P2686">
        <w:r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4 процессной части перечня мероприятий подпрограммы 2, осуществляется КРТ в пределах своих полномочий и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текущего финансирования деятельности.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Реализация мероприятия, предусмотренного в </w:t>
      </w:r>
      <w:hyperlink w:anchor="п3пп2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КРТ, в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Федеральным </w:t>
      </w:r>
      <w:hyperlink r:id="rId31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44-ФЗ. 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п51пп2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и КЗ в пределах своих полномочий за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счет привлеченных средств.</w:t>
      </w:r>
    </w:p>
    <w:p w:rsidR="00A61E15" w:rsidRDefault="003F0D39">
      <w:pPr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Реализация мероприятия, предусмотренного в </w:t>
      </w:r>
      <w:hyperlink w:anchor="п6пп2">
        <w:r>
          <w:rPr>
            <w:rFonts w:ascii="Times New Roman" w:eastAsia="Times New Roman" w:hAnsi="Times New Roman" w:cs="Times New Roman"/>
            <w:sz w:val="24"/>
            <w:szCs w:val="24"/>
          </w:rPr>
          <w:t>пункте 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</w:t>
      </w:r>
      <w:hyperlink r:id="rId32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27.01.2020 № 17 «Об учреждении награды Правительства Санкт-Петербурга – почетного диплома «Марка качества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 пределах своих полномочий и текущего финансирования деятельности.</w:t>
      </w:r>
    </w:p>
    <w:p w:rsidR="00A61E15" w:rsidRDefault="003F0D39">
      <w:pPr>
        <w:widowControl w:val="0"/>
        <w:spacing w:after="16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Реализация мероприятия, предусмотренного в </w:t>
      </w:r>
      <w:hyperlink w:anchor="п7пп2">
        <w:r>
          <w:rPr>
            <w:rFonts w:ascii="Times New Roman" w:eastAsia="Times New Roman" w:hAnsi="Times New Roman" w:cs="Times New Roman"/>
            <w:sz w:val="24"/>
            <w:szCs w:val="24"/>
          </w:rPr>
          <w:t>пункте 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пределах своих полномочий и текущего финансирования деятельности.</w:t>
      </w:r>
    </w:p>
    <w:p w:rsidR="00A61E15" w:rsidRDefault="00A61E15">
      <w:pPr>
        <w:sectPr w:rsidR="00A61E15">
          <w:pgSz w:w="11906" w:h="16838"/>
          <w:pgMar w:top="1134" w:right="850" w:bottom="1134" w:left="1701" w:header="708" w:footer="708" w:gutter="0"/>
          <w:cols w:space="720"/>
        </w:sectPr>
      </w:pPr>
    </w:p>
    <w:p w:rsidR="00A61E15" w:rsidRDefault="00A61E15"/>
    <w:p w:rsidR="00A61E15" w:rsidRDefault="00A61E15"/>
    <w:p w:rsidR="00A61E15" w:rsidRDefault="003F0D39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11. Подпрограмма 3</w:t>
      </w:r>
    </w:p>
    <w:p w:rsidR="00A61E15" w:rsidRDefault="003F0D39">
      <w:pPr>
        <w:pStyle w:val="a3"/>
        <w:spacing w:after="0" w:line="240" w:lineRule="auto"/>
        <w:ind w:left="709"/>
        <w:contextualSpacing w:val="0"/>
        <w:jc w:val="center"/>
      </w:pPr>
      <w:r>
        <w:rPr>
          <w:rFonts w:ascii="Times New Roman" w:hAnsi="Times New Roman"/>
          <w:b/>
          <w:sz w:val="24"/>
        </w:rPr>
        <w:t>11.1. Паспорт подпрограммы 3</w:t>
      </w:r>
    </w:p>
    <w:tbl>
      <w:tblPr>
        <w:tblStyle w:val="TableGrid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2699"/>
        <w:gridCol w:w="6521"/>
      </w:tblGrid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9" w:type="dxa"/>
          </w:tcPr>
          <w:p w:rsidR="00A61E15" w:rsidRDefault="003F0D39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3</w:t>
            </w:r>
          </w:p>
        </w:tc>
        <w:tc>
          <w:tcPr>
            <w:tcW w:w="652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КРТИ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9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521" w:type="dxa"/>
          </w:tcPr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9" w:type="dxa"/>
          </w:tcPr>
          <w:p w:rsidR="00A61E15" w:rsidRDefault="003F0D39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3</w:t>
            </w:r>
          </w:p>
        </w:tc>
        <w:tc>
          <w:tcPr>
            <w:tcW w:w="6521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Эффективная интеграция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метабренда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Санкт-Петербурга в экономическое и социокультурное пространство Российской Федерации и за рубежом</w:t>
            </w: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9" w:type="dxa"/>
          </w:tcPr>
          <w:p w:rsidR="00A61E15" w:rsidRDefault="003F0D39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2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комплекса мер по продвижению туристского потенциала Санкт-Петербурга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информационной и коммуникационной систем в сфере туризма Санкт-Петербурга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комплекса мер по созданию и распространению сувенирной продукции Санкт-Петербурга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туристско-привлекательной, безопасной и комфортной городской среды Санкт-Петербурга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развитию кадрового потенциала туристической отрасли</w:t>
            </w: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9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21" w:type="dxa"/>
          </w:tcPr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9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2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6860882,4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1034693,6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1076993,3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1120923,8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1164303,6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1209012,8 тыс. руб.;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1254955,3 тыс. руб.;</w:t>
            </w:r>
          </w:p>
          <w:p w:rsidR="00A61E15" w:rsidRDefault="00A61E1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6860882,4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1034693,6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1076993,3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1120923,8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1164303,6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1209012,8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1254955,3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A61E15" w:rsidTr="006C5BC9">
        <w:tc>
          <w:tcPr>
            <w:tcW w:w="420" w:type="dxa"/>
          </w:tcPr>
          <w:p w:rsidR="00A61E15" w:rsidRDefault="003F0D3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699" w:type="dxa"/>
          </w:tcPr>
          <w:p w:rsidR="00A61E15" w:rsidRDefault="003F0D39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21" w:type="dxa"/>
          </w:tcPr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узнаваемости и привлекательности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метабренда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Санкт-Петербурга на основе территориальных конкурентных преимуществ;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стимулирование потребления туристских услуг, в том числе через развитие информационной и коммуникационной систем в сфере туризма Санкт-Петербурга;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дополнительного образования и повышения квалификации в сфере туризма с учетом мировых трендов и международного опыта;</w:t>
            </w:r>
          </w:p>
          <w:p w:rsidR="00A61E15" w:rsidRDefault="003F0D3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туристов устойчивого эмоционально положительного отношения к Санкт-Петербургу</w:t>
            </w:r>
          </w:p>
          <w:p w:rsidR="00A61E15" w:rsidRDefault="00A61E15">
            <w:pPr>
              <w:rPr>
                <w:rFonts w:eastAsia="Times New Roman" w:cs="Times New Roman"/>
              </w:rPr>
            </w:pPr>
          </w:p>
          <w:p w:rsidR="00A61E15" w:rsidRDefault="00A61E15">
            <w:pPr>
              <w:rPr>
                <w:rFonts w:eastAsia="Times New Roman" w:cs="Times New Roman"/>
              </w:rPr>
            </w:pPr>
          </w:p>
        </w:tc>
      </w:tr>
    </w:tbl>
    <w:p w:rsidR="00A61E15" w:rsidRDefault="00A61E15">
      <w:pPr>
        <w:rPr>
          <w:rFonts w:eastAsia="Times New Roman" w:cs="Times New Roman"/>
        </w:rPr>
        <w:sectPr w:rsidR="00A61E1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A61E15" w:rsidRDefault="00A61E15">
      <w:pPr>
        <w:rPr>
          <w:rFonts w:eastAsia="Times New Roman" w:cs="Times New Roman"/>
        </w:rPr>
      </w:pPr>
    </w:p>
    <w:p w:rsidR="00A61E15" w:rsidRDefault="00A61E15">
      <w:pPr>
        <w:rPr>
          <w:rFonts w:eastAsia="Times New Roman" w:cs="Times New Roman"/>
        </w:rPr>
      </w:pPr>
    </w:p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 Характеристика текущего состояния формирования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продвижения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Санкт-Петербурга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Российской Федерации и за рубежом с указанием </w:t>
      </w:r>
    </w:p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основных проблем и прогноз его развития</w:t>
      </w:r>
    </w:p>
    <w:p w:rsidR="00A61E15" w:rsidRDefault="00A61E15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развития межрегионального и международного сотрудничества в области туризма КРТ регулярно принимает участие в культурно-деловых миссиях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в регионы Российской Федерации и зарубежные государства, в ходе которых проводятся туристско-информационные и маркетинговые 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Санкт-Петербурга, а также ответно принимает в Санкт-Петербурге делегации профильных ведомств из российских регионов и зарубежных стран.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традиционно представлен на международных и региональных туристских выставках. КРТ ежегодно организует информационно-ознакомительные визиты в Санкт-Петербург для иностранных и российских журналистов, а также мероприятия по активному продвижению Санкт-Петербурга как туристской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 российском и международном туристских рынках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-шоу. Активное продвижение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на региональных рынках осуществляется также в рамках реализации межрегиональных туристских проектов.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современных условиях с учетом уровня развития информационного общества, цифровых каналов связи и коммуникации требуется внедрение и использование новых методов маркетинговых стратегий.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современным понятиям подход к маркетингу и позиционированию территории включает в себя не только разработку графического выражения бренда (логотипа и визуального фирменного стиля), но требует раскрытия имиджа территории, предполагает использование методов стратегического и рыночного планирования, инновационный подход к особенностям восприятия потребителей, изучение составляющих имиджа территории, совмещает особенности его основного сообщения с каналами его распространения, учитывает аспекты, на которых стоит делать больший акцент при развитии сферы туризма и гостеприимства.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контексте изменившихся геополитических условий, усиления конкуренции на международном и региональных туристских рынках между туристскими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 учетом современных тенденций продвижения и возможностей, возникающих в результате развития новых технологий, в настоящее время для привлечения туристов требуются новые методы и подходы к созданию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и повышению конкурентоспособности Санкт-Петербурга. Последние исследования о роли бренда свидетельствуют о важности данного процесса в формировании позитивного имиджа, выраженного в росте экономических и социальных показателей, в том числе в росте туристской привлекательности.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бренда территории (регионального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более глобальной его формы)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(инвесторы, туристы, жители, работники отрасли).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это комплекс визуальных, идеологических и культурных элементов идентификации, основанных на внутренней стратегии развития территории. В основе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лежит совокупность уникальных качеств и оригинальных характеристик территории и ее жителей, которая образована историей, природой, культурой, религией, экономикой, сложившимся социально-бытовым укладом.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туристического, инвестиционного, общественного, потребительского и управленческого потенциала.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платформой для разработки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суббрендов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позволяет координировать деятельность органов власти и организаций различных отраслей экономики при продвижении идей, технологий, товаров, работ и услуг, создаваемых в регионе.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Сформированный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сложную психосоциальную конструкцию, обязательно включающую его физическое и символическое выражение (логотип), а также нематериальные атрибуты. Построение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требует мощной и системной работы, организация и финансирование которой относится к исключительно государственным интересам.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Подход к развитию и продвижению Санкт-Петербурга с точки зрения развития регионального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метабренда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не только определить сравнительные конкурентные преимущества Санкт-Петербурга для их демонстрации целевым группам, но и разрабатывать конкретные методы формирования и продвижения визуальных, идеологических и культурных констант Санкт-Петербурга, основанных на единой стратегии развития территории.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Важным фактором эффективного продвижения туристского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должен стать комплексный подход к выбору целевых внутренних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 внешних рынков и определению сегментов туристов. Реализация этого направления требует проведения регулярных маркетинговых исследований, позволяющих проанализировать предпочтения, барьеры и предубеждения туристов, а также сформировать ценностные предложения с учетом специфики рынков.</w:t>
      </w:r>
    </w:p>
    <w:p w:rsidR="00A61E15" w:rsidRDefault="00A61E1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11.2.1. Реализация комплекса мер по продвижению</w:t>
      </w:r>
    </w:p>
    <w:p w:rsidR="00A61E15" w:rsidRDefault="003F0D39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туристского потенциала Санкт-Петербурга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Эффективное продвижение на внутреннем и внешнем рынках подразумевает комплекс мер, направленных прежде всего на донесение ценностного предложения туристского бренда, за которыми должно следовать осознание потребности и формирование устойчивого спроса на туристский продукт.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аспектом маркетинговой стратегии является ориентирование как на групповых туристов, так и на самостоятельных путешественников, доля которых растет с каждым годом. Одновременно необходимо учитывать возрастающую роль впечатлений и снижение значимости рациональных факторов, определяющих территорию назначения поездки.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продвижение туристского потенциала Санкт-Петербурга осуществляется с применением как традиционных методов (проведение презентационных мероприятий с участием представителей туристской индустрии Санкт-Петербурга, организация информационно-ознакомительных визитов российских и иностранных журналистов и туроператоров в Санкт-Петербург, размещение информации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 Санкт-Петербурге в российских и иностранных средствах массовой информации, а 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имиджевой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Санкт-Петербурге на наружных носителях в крупных российских и зарубежных городах, обмен социальной рекламой в области туризма между Санкт-Петербургом и регионами Российской Федерации и зарубежными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публикации презентационных материалов о различных направлениях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 Санкт-Петербурге в специализированных периодических изданиях в стране и за рубежом, участие в межрегиональных туристских проектах), так и инновационных методов продвижения, в том числе путем размещения информационных поводов в сети «Интернет», продвижения Санкт-Петербурга под брендом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приоритетных туристских рынков, продвижения конкурентных преимуществ Санкт-Петербурга на внешние рынки, укрепления международных и внешнеэкономических связей, продвижения Санкт-Петербурга как туристской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российском и международном туристских рынках.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учетом необходимости нивелирования негативных факторов изменившейся геополитической ситуации последних лет, были определены новые перспективные точки роста и механизмы устойчивого развития туризма в Санкт-Петербурге: был сделан акцент на развитие внутреннего туризма и межрегионального взаимодействия.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продвижения Санкт-Петербурга на региональном и международном туристских рынках, КРТ совместно с ГБУ «ГТИБ» реализует масштабную маркетинговую кампанию «Добро пожаловать в Петербург».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привлекательности города в качестве ведущего туристского центра регулярно организуются выездные презентации с серией деловых встреч. Такие мероприятия способствуют росту въездного туристского потока и помогают налаживать взаимодействие между профессионалами сферы гостеприимства. В мероприятиях участвуют туроператоры, представители гостиничной инфраструктуры, судоходные компании, другие ведущие представители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предлагающие услуги по приему туристов в Санкт-Петербурге.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2024 году состоялись 4 цепочки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-шоу по 15 городам России. В 14 из 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-шоу проводилось впервые. Презентации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турпотенциала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состоялись в городах СЗФО, Приволжья, Дальнего Востока, Республики Саха, Восточной Сибири и на Байкале.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Всего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-шоу по городам РФ выехало около 50 представителей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Санкт-Петербурга, мероприятия посетили более 650 региональных представителей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туротрасли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Всего около 50 петербургских туристских компаний в 2024 году представили туристский потенциал Петербурга: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трёх городах Китайской Народной Республики – Пекине, Шанхае и Чэнду. Общее количество посетителей мероприятий составило почти 300 человек;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трёх городах Республики Беларусь: Минске, Витебске и Могилеве. Мероприятия посетили более 140 участников белорусской стороны;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столице Республике Сербия – Белграде,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воркшоп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организованный в рамках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-шоу, посетило 120 сербских специалистов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2024 году были проведены ознакомительные туры «Добро пожаловать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Санкт-Петербург!» из стран СНГ: Азербайджана, Казахстана, Армении, Узбекистана, а также стран Ближнего Востока: ОАЭ, Саудовской Аравии и Ирана – всего приехало 210 представителей зарубежных туроператоров и турагентств.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инфотуров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проведено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воркшопов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с участниками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инфотуров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4-х стран СНГ и 3 стран Ближнего Востока.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Масштабная информационная кампания «Добро пожаловать в Санкт-Петербург» включает размещение информации в печатных и электронных СМИ, сюжеты на радио и федеральных телеканалах. 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2024 года осуществлялось размещение анонсов, новостей, интервью,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имиджевых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макетов и т.д. в печатных и электронных СМИ (Lenta.ru, Gazeta.ru, АТОР,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Коммерсант, Ведомости, Парламентская Газета, Российская Газета, Комсомольская Правда, АиФ,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Traveler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Shkulev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Holding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(14 городов); сюжетов и специальных программ на радио, таких как Вести ФМ, Маяк,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Радио, Коммерсант, Наше Радио, Радио Джаз, Радио-Дача, Радио МИР; сюжетов,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синглспотов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специальных программ на федеральных телеканалах, таких как Россия 1, Россия 24, МИР, МИР 24. </w:t>
      </w:r>
    </w:p>
    <w:p w:rsidR="00A61E15" w:rsidRDefault="003F0D3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2024 год совокупный охват аудитории составил более 200 000 000 человек.</w:t>
      </w:r>
    </w:p>
    <w:p w:rsidR="00A61E15" w:rsidRDefault="00A61E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11.2.2. Развитие информационной и коммуникационной систем</w:t>
      </w:r>
    </w:p>
    <w:p w:rsidR="00A61E15" w:rsidRDefault="003F0D39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сфере туризма Санкт-Петербурга</w:t>
      </w:r>
    </w:p>
    <w:p w:rsidR="00A61E15" w:rsidRDefault="00A61E15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мер по совершенствованию управления процессами формирования и передачи информации о туристской деятельности в Санкт-Петербурге обусловлена тем, что большое значение в конкуренции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дестинаций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национальном и глобальном уровнях в борьбе за инвестиции, приток туристов и рабочей силы, создание благоприятной атмосферы для жителей приобретает применение инновационных подходов к продвижению территориального бренда и выбору индивидуальных каналов коммуникации.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настоящее время информационно-коммуникационная поддержка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 Санкт-Петербурге по праву является одной из самых развитых в Российской Федерации.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Санкт-Петербурге работают 2 информационных офиса, 4 информационных павильона, расположенные в непосредственной близости от основных достопримечательностей города, 2 информационных стойки в аэропорту «Пулково», стойки на Московском и Ладожском вокзалах,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информационно-кассовые павильоны на территории торгово-развлекательного комплекса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Питерлэнд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 на территории музейно-исторического парка «Остров фортов» в Кронштадте.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продвижения туристского потенциала Петербурга в Московской агломерации открыт мобильный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инфопункт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Москве (территория ЦПКиО им. Горького на Крымской набережной). Всего по итогам сезона мобильный павильон посетили более 40 000 москвичей и гостей столицы В 2024 году павильоны и офисы посетило 275 214 туристов. Поступило более 1 000 телефонных обращений.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Главной задачей сотрудников информационных центров является бесплатное представление информации о достопримечательностях Санкт-Петербурга и его пригородов туристам и жителям города; информирование об официальных культурных, спортивных и городских мероприятиях Санкт-Петербурга, об объектах размещения и предоставление иной необходимой информации с целью создания комфортной информационной среды, а также продвижение туристского продукта Санкт-Петербурга. 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высокого туристского сезона в Санкт-Петербурге действует информационная мобильная служба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Турпомощь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– это туристско-информационная помощь гостям города, созданная для обеспечения комфортного и безопасного пребывания туристов в Санкт-Петербурге.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Сотрудники службы владеют русским и английским языками. К специалисту службы можно обратиться по вопросам ориентирования по городу, режима работы музеев, вариантов проведения досуга. Также сотрудник может ответить на все вопросы, касающиеся обращения в ГУ МВД, проводить туристов в отделение полиции. Сотрудники службы осуществляют как пешее дежурство, так и дежурство с использованием транспортных средств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сегвеи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самокаты).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обращений туристов в информационную мобильную службу в 2024 году – около 100 тыс. туристов.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уже несколько лет действует бесплатная туристская телефонная линия – «Контакт-центр», сотрудники которой оказывают туристам информационную поддержку, в том числе и в экстренных ситуациях.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туристским информационным ресурсом Санкт-Петербурга является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Продвижение бренда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осуществляется с помощью социальных сетей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Оригинальный цифровой контент публикуется дифференцированно для каждого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медиасредства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учетом особенностей целевой аудитории и социальной сети. За 2024 год ко всем ресурсам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Visit-Petersburg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включая социальные сети, было совершено 1 258 746 обращений.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того, на международной арене продвижение туристского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осуществляется с помощью представительских офисов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Работа представительских офисов направлена на предоставление информационных услуг о Санкт-Петербурге, повышение узнаваемости Санкт-Петербурга среди потенциальных туристов, привлечение туристического потока и инвесторов в туристскую отрасль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представительские офисы открыты в Гонконге (Специальный административный район Китайской Народной Республики), Тайбэе (Китайская Народная Республика), Нью-Дели (Индия), Мумбаи (Индия), Лейпциге (Германия), Римини и Палермо (Италия), Дубае (Объединенные Арабские Эмираты), Токио (Япония), Барселоне (Испания), Ереване (Армения), Доха (Катар), Хельсинки (Финляндия).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Тенденции развития туристских информационных систем и платформ показывают их возрастающую значимость для рынка туристских услуг: внедрение современных цифровых технологий создает предпосылки для повышения прибыльности отрасли, перехода участников рынка в онлайн-сферу, в связи с чем одной из актуальных и важных задач для развития внутреннего и въездного туризма, определенных </w:t>
      </w:r>
      <w:hyperlink r:id="rId33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туризма, является создание условий для формирования в перспективе туристской экосистемы, объединяющей всех участников рынка на онлайн-платформе, интегрированной с внешними источниками данных и социальными платформами. На базе онлайн-платформы могут быть разработаны различные блоки, сервисы и мобильные приложения, в которых будут реализованы функции, направленные на развитие системы продвижения туристского продукта. Среди важнейших цифровых решений определено создание туристского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маркетплейса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информационной системы на базе цифровой платформы по предоставлению информации, бронированию и приобретению туристских продуктов на территории Российской Федерации, объединяющей значительное число участников рынка туристских услуг.</w:t>
      </w:r>
    </w:p>
    <w:p w:rsidR="00A61E15" w:rsidRDefault="00A61E1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11.2.3. Формирование привлекательной, безопасной и комфортной</w:t>
      </w:r>
    </w:p>
    <w:p w:rsidR="00A61E15" w:rsidRDefault="003F0D39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пребывания туристов городской среды Санкт-Петербурга</w:t>
      </w:r>
    </w:p>
    <w:p w:rsidR="00A61E15" w:rsidRDefault="00A61E1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туристской привлекательности Санкт-Петербурга в современном мире необходимо внедрение немоторизованных средств передвижения (велосипедов, самокатов,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сегвеев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т.д.) в туристские продукты Санкт-Петербурга в целях сохранения экосистемы Санкт-Петербурга.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Совершенствуется система обеспечения безопасности туристов, в том числе через проведение обучения иностранным языкам сотрудников ГУ МВД, обеспечивающих общественный порядок на пешеходных зонах, по которым пролегают популярные прогулочные и туристские маршруты.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Ежегодно памятка о безопасном пребывании туристов в Санкт-Петербурге издается на иностранных языках и бесплатно распространяется в офисах и павильонах ГБУ «ГТИБ».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направлением повышения привлекательности и стимулирования спроса иностранных туристов на туристский продукт является создание условий по упрощению визового режима, в частности введение механизма электронных виз.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положениями Федерального закона № 305-ФЗ граждане 52 государств могут получить единую электронную визу, действительную на всей территории Российской Федерации.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Порядок оформления единых электронных виз утвержден постановлением Правительства Российской Федерации от 07.11.2020 № 1793 «О порядке оформления единых электронных виз и признании утратившими силу некоторых актов Правительства Российской Федерации». Виза оформляется российским дипломатическим представительством или консульским учреждением иностранному гражданину, который подает заявление о ее оформлении на специализированном сайте в сети «Интернет» или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 использованием специализированного мобильного приложения. Срок оформления такой визы – не более четырех календарных дней с даты подачи заявления. Единая электронная виза является однократной. Срок ее действия 60 суток со дня оформления, разрешенный срок пребывания в Российской Федерации – не более 16 суток со дня въезда на ее территорию. 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КРТ в рамках своей компетенции проводит работу по информированию иностранных граждан о механизме использования электронных виз. Информирование иностранных граждан, прибывающих в Санкт-Петербург в туристских целях, организовано КРТ посредством информационной рассылки туристским и гостиничным операторам,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-выставочным предприятиям Санкт-Петербурга о введении механизма выдачи электронных виз. Также проводится работа по информированию иностранных партнеров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из числа зарубежных авиакомпаний, аэропортов, туроператоров, национальных офисов по туризму и других заинтересованных участников рынка.</w:t>
      </w:r>
    </w:p>
    <w:p w:rsidR="00A61E15" w:rsidRDefault="003F0D3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 разработана информационная памятка о порядке въезда на территорию Санкт-Петербурга и Ленинградской области с использованием электронных виз (включая информацию о сроках и порядке пребывания на территории Российской Федерации, о пунктах пропуска через Государственную границу Российской Федерации, через которые возможен въезд с использованием электронной визы).</w:t>
      </w:r>
    </w:p>
    <w:p w:rsidR="00A61E15" w:rsidRDefault="00A61E15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11.2.4. Содействие развитию кадрового потенциала туристической отрасли</w:t>
      </w:r>
    </w:p>
    <w:p w:rsidR="00A61E15" w:rsidRDefault="00A61E15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15" w:rsidRDefault="003F0D39">
      <w:pPr>
        <w:widowControl w:val="0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Конкурентоспособность туристского продукта, предлагаемого на внутреннем и внешнем рынках, определяется, в частности, качеством обслуживания и уровнем сервиса. Достижение высокого (на уровне лучшего международного опыта) уровня оказываемых услуг и сервиса в сфере туризма в первую очередь требует обеспечения туристической отрасли достаточным количеством квалифицированных кадров. </w:t>
      </w:r>
    </w:p>
    <w:p w:rsidR="00A61E15" w:rsidRDefault="003F0D39">
      <w:pPr>
        <w:widowControl w:val="0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кадрового обеспечения туристической отрасли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постановлением Правительства Санкт-Петербурга от 08.02.2022 № 71 «Об участии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 в автономной некоммерческой организации «Центр компетенций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сфере туризма и гостеприимства» </w:t>
      </w:r>
      <w:r>
        <w:rPr>
          <w:rFonts w:ascii="Times New Roman" w:eastAsia="Calibri" w:hAnsi="Times New Roman" w:cs="Times New Roman"/>
          <w:sz w:val="24"/>
          <w:szCs w:val="24"/>
        </w:rPr>
        <w:t>учреждена АНО «Центр компетенций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гостеприимства»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Центр компетенций),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деятельность которой направлена на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организацию профессионального обучения по программам подготовки специалистов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сфере туризма и гостеприимства, а также смежных направлений деятельности (в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том числе организация событий, конгрессов, конференций, выставок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др.)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российскими и международными стандартами.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2024 году в рамках субсидии из регионального бюджета Центром компетенций обучено 214 человек по трем образовательным программам: «Передовые сервисные технологии активных продаж и управление конфликтными ситуациями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гостеприимства», «Безопасность пищевой продукции. Законодательство РФ и ЕАЭС», «Стандартизация и техническое регулирование: нововведения, актуальные нормативные документы, организация работы службы стандартизации на предприятиях (организациях). Практические вопросы разработки стандартов организаций и технических условий для предприятий».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Также в 2024 году Центр компетенций при поддержке КРТ участвовал в реализации федерального проекта «Совершенствование управления в сфере туризма» национального проекта «Туризм и индустрия гостеприимства» и реализовал 22 программы дополнительного профессионального образования, из которых две программы направлены на профессиональную переподготовку. Общее количество слушателей – 5 587. Количество слушателей, успешно завершивших программы ДПО, составляет 4410 человек, из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них число уникальных слушателей составляет 3243 человек.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Обучение прошли представители 77 субъектов Российской Федерации, включая новые регионы — Запорожскую и Херсонскую области, а также Луганскую Народную Республику.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профессиональной переподготовки «Российское гостеприимство: технология и организация въездного международного туризма в контексте приоритетных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страновых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направлений», которая направлена на приобретение компетенций в области международного въездного туризма, являлась флагманской. В рамках программы слушатели получили представление о портретах туристов, основах межкультурной коммуникации и особенностях организации обслуживания туристов из приоритетных дружественных стран и регионов международного въезда: Африка, Индия, Китай, Иран, Азиатско-Тихоокеанский регион, Ближний Восток, Латинская Америка. 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Реализовано 7 краткосрочных мини-программ: «Технология и организация внутреннего и въездного международного туризма в контексте приоритетных туристских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рынков (Ближний Восток, Китай, Индия, Латинская Америка, Азиатско-Тихоокеанский регион, Иран и Африка)».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Концентрированной реализацией программы по международному въездному туризму являлась программа повышения квалификации «Образовательный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интенсив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«Открой твою Россию», которая реализовывалась в партнерстве с Агентством стратегических инициатив. В рамках программы в очном формате обучены региональные команды из 50 регионов РФ.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2024 г. продолжилось обучение по промышленному туризму по программе «Открытая промышленность» с целью профессиональной переподготовки.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Кроме того, большой востребованностью пользовались программы по креативным индустриям – «Креативные индустрии в развитии туристских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дестинаций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территорий без выраженного туристического потенциала», «Лечебно-оздоровительный туризм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развитие санаторно-курортного комплекса в обеспечении здоровья нации», «Физкультурно-оздоровительные практики как основа формирования туристических продуктов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сфере активного туризма»,  «Подходы и инструменты (меры поддержки) развития МСП в туризме и гостеприимстве с учетом региональной специфики», «Развитие и поддержка делового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событийного туризма в регионе (современные отраслевые технологии, методы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инструменты, федеральные и региональные меры поддержки)».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Одной из флагманских программ явилась программа «Стратегическое управление развитием регионального туристического комплекса (на примере создания федеральных круглогодичных курортов проекта «Пять морей и озеро Байкал»)», в том числе проекта «Горская» в окрестностях Санкт-Петербурга. В рамках подготовки данной программы проведено картирование рынка труда для круглогодичных федеральных морских курортов. Программа строилась с учетом отражения специфики конкретного региона локации федерального круглогодичного курорта и на основе анализа потребности регионов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подготовке туристских кадров требуемых уровней квалификации.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2024 г. значительная доля слушателей среднего и младшего управленческого состава, а также линейного персонала обучалась на программах, разработанных для предприятий гостиничного бизнеса, сферы общественного питания, а именно – «Современные сервисные технологии общественного питания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гостеприимства» и «Инновационные технологии международного гостиничного бизнеса».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Рассмотрен международный опыт комплексного развития территорий аналогичного профиля и формирования системы подготовки кадров. На основе полученных данных предложен перечень профессиональных стандартов, которые должны быть положены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основу разработки образовательных программ по подготовке кадров для обеспечения деятельности новых федеральных круглогодичных морских курортов, включая проект туристской территории «Горская» в г. Санкт-Петербурге.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Профессиональные стандарты первого приоритета для проекта туристской территории «Горская»: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Стюард на круизном судне (специалист по обслуживанию на круизном судне);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Специалист по организации досуга гостей (аниматор); 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Специалист по формированию и продвижению турпродукта; 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Специалист по созданию и эксплуатации туристских троп.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Профессиональные стандарты второго приоритета для проекта туристской территории «Горская»: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Специалист по развитию и продвижению туристских территорий (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дестинаций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) –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дестинейшн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менеджер; 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Руководитель туристско-информационного центра (бюро); 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Специалист по организации научно-популярного туризма; 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Специалист по промышленному туризму;</w:t>
      </w:r>
    </w:p>
    <w:p w:rsidR="00A61E15" w:rsidRDefault="003F0D39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Операционный круизный директор.</w:t>
      </w:r>
    </w:p>
    <w:p w:rsidR="00A61E15" w:rsidRDefault="00A61E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E15" w:rsidRDefault="003F0D39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11.2.5. Проведение аналитических исследований</w:t>
      </w:r>
    </w:p>
    <w:p w:rsidR="00A61E15" w:rsidRDefault="003F0D39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отрасли туризма Санкт-Петербурга</w:t>
      </w:r>
    </w:p>
    <w:p w:rsidR="00A61E15" w:rsidRDefault="00A61E15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Национальным проектом «Туризм и индустрия гостеприимства» предусмотрены различные мероприятия по развитию туристского рынка в Российской Федерации,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том числе статистического учета и анализа туриндустрии. 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целью получения оперативной актуальной информации о постоянно изменяющихся показателях индустрии туризма Санкт-Петербурга начиная с периода пандемии, 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последующем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в условиях экономического давления в связи с санкциями недружественных государств и турбулентной конъюнктуры туристского рынка, КРТ осуществляется ежегодный мониторинг туристского рынка.</w:t>
      </w:r>
    </w:p>
    <w:p w:rsidR="00A61E15" w:rsidRDefault="003F0D3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Данные, содержащиеся в работе по </w:t>
      </w:r>
      <w:r>
        <w:rPr>
          <w:rFonts w:ascii="Times New Roman" w:eastAsia="Calibri" w:hAnsi="Times New Roman" w:cs="Times New Roman"/>
          <w:bCs/>
          <w:sz w:val="24"/>
          <w:szCs w:val="24"/>
        </w:rPr>
        <w:t>разработке системы туристского мониторинга для оперативного информационно-аналитического обеспечения и принятия решений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индустрии туризма в Санкт-Петербурге,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необходимы, прежде всего, для органов исполнительной и законодательной власти в части: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принятия обоснованных управленческих решений не только в сфере туризма, но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смежных областях, поскольку туризм является крупнейшим экономическим мультипликатором;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представления результатов системы туристского мониторинга на региональном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федеральном уровнях (в докладах и отчетах);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законотворческой деятельности;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внесения корректировок в государственную программу;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определения финансовых результатов деятельности индустрии, вклада в экономику Санкт-Петербурга, бюджет Санкт-Петербурга, определение занятости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сфере туриндустрии;</w:t>
      </w:r>
    </w:p>
    <w:p w:rsidR="00A61E15" w:rsidRDefault="003F0D3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формирования новой маркетинговой стратегии деятельности Санкт-Петербурга; </w:t>
      </w:r>
    </w:p>
    <w:p w:rsidR="00A61E15" w:rsidRDefault="003F0D39">
      <w:pPr>
        <w:jc w:val="both"/>
        <w:rPr>
          <w:rFonts w:ascii="Times New Roman" w:eastAsia="Calibri" w:hAnsi="Times New Roman" w:cs="Times New Roman"/>
          <w:sz w:val="24"/>
          <w:szCs w:val="24"/>
        </w:rPr>
        <w:sectPr w:rsidR="00A61E15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</w:rPr>
        <w:t>представления информации по вопросам развития туризма, необходимой для взаимодействия органов власти Санкт-Петербурга со СМИ, с турбизнесом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предприятиями индустрии гостеприимства в части совершенствования городского туристского продукта, в целях обоснования управленческих решений.</w:t>
      </w:r>
    </w:p>
    <w:p w:rsidR="00A61E15" w:rsidRDefault="00A61E1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E15" w:rsidRDefault="00A61E15">
      <w:pPr>
        <w:jc w:val="both"/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61E15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61E15" w:rsidRDefault="00A61E15"/>
        </w:tc>
        <w:tc>
          <w:tcPr>
            <w:tcW w:w="57" w:type="dxa"/>
          </w:tcPr>
          <w:p w:rsidR="00A61E15" w:rsidRDefault="00A61E15"/>
        </w:tc>
      </w:tr>
      <w:tr w:rsidR="00A61E15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комплекса мер  по продвижению туристского потенциала  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20 905,6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21 723,0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22 570,2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23 443,7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24 343,9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25 269,0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138 255,4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A61E15"/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реализации проекта  «Контакт-центр»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9 172,8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9 903,2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10 286,5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10 681,5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11 087,4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60 662,9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«ГТИБ» 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983 609,9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1 024 107,7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1 066 170,7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1 107 431,5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1 149 956,9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1 193 655,3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6 524 932,0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Разработка предложений  по внедрению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немоторизированных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средств передвижения в туристские продукты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КРТИ, КТ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Разработка комплекса мер по созданию безопасной среды пребывания для туристов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КВЗПБ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автономной некоммерческой организации «Центр компетенций  в сфере туризма  и гостеприимства» в виде имущественного взноса  на финансовое обеспечение уставной деятельности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5 193,5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5 392,9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5 597,8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31 184,2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Индикатор 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аналитических исследований в отрасли туризма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16 005,3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16 631,1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17 279,7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17 948,4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18 637,6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19 345,8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105 847,9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  <w:tr w:rsidR="00A61E15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1 034 693,6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6 860 882,4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E15" w:rsidRDefault="003F0D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1E15" w:rsidRDefault="00A61E15"/>
        </w:tc>
      </w:tr>
    </w:tbl>
    <w:p w:rsidR="00A61E15" w:rsidRDefault="00A61E15">
      <w:pPr>
        <w:sectPr w:rsidR="00A61E15" w:rsidSect="00D64B7D">
          <w:pgSz w:w="16839" w:h="11907" w:orient="landscape" w:code="9"/>
          <w:pgMar w:top="851" w:right="567" w:bottom="517" w:left="567" w:header="567" w:footer="517" w:gutter="0"/>
          <w:cols w:space="720"/>
        </w:sectPr>
      </w:pPr>
    </w:p>
    <w:p w:rsidR="00A61E15" w:rsidRDefault="00A61E15"/>
    <w:p w:rsidR="00A61E15" w:rsidRDefault="00A61E15"/>
    <w:p w:rsidR="00A61E15" w:rsidRDefault="003F0D39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11.4. Механизмы реализации подпрограммы 3</w:t>
      </w:r>
    </w:p>
    <w:p w:rsidR="00A61E15" w:rsidRDefault="00A61E15">
      <w:pPr>
        <w:widowControl w:val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мероприятия, предусмотренного в пункте 1 процессной части перечня мероприятий подпрограммы 3, осуществляется КРТ в соответствии с Федеральным </w:t>
      </w:r>
      <w:hyperlink r:id="rId34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44-ФЗ. 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мероприятия, предусмотренного в пункте 2 процессной части перечня мероприятий подпрограммы 3, осуществляется КРТ в соответствии с Федеральным </w:t>
      </w:r>
      <w:hyperlink r:id="rId35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44-ФЗ.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Реализация мероприятия, предусмотренного в пункте 3 процессной части перечня мероприятий подпрограммы 3, осуществляется КРТ путем предоставления субсидий на финансовое обеспечение выполнения государственного задания ГБУ «ГТИБ» в соответствии с </w:t>
      </w:r>
      <w:hyperlink r:id="rId36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63 и </w:t>
      </w:r>
      <w:hyperlink r:id="rId37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1271.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Реализация мероприятий, предусмотренных в пункте 4 процессной части перечня мероприятий подпрограммы 3, осуществляется КРТ на основе предложений, представляемых соисполнителями и в рамках текущего финансирования деятельности ИОГВ.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Мероприятие, предусмотренное в </w:t>
      </w:r>
      <w:hyperlink w:anchor="P3417">
        <w:r>
          <w:rPr>
            <w:rFonts w:ascii="Times New Roman" w:eastAsia="Times New Roman" w:hAnsi="Times New Roman" w:cs="Times New Roman"/>
            <w:sz w:val="24"/>
            <w:szCs w:val="24"/>
          </w:rPr>
          <w:t>пункте 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предполагает разработку КРТ совместно с КТ и КРТИ мероприятий по популяризации немоторизованных средств передвижения в туристской индустрии Санкт-Петербурга, а также совместную разработку вариантов развития туристской инфраструктуры для использования немоторизованных средств передвижения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 Санкт-Петербурге (велосипедов, самокатов,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сегвеев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т.д.) на основе данных КРТ о наиболее востребованных в Санкт-Петербурге туристских маршрутах и объектах притяжения туристов.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Разработка комплекса мер по созданию безопасной среды пребывания для туристов в Санкт-Петербурге, предусмотренного в </w:t>
      </w:r>
      <w:hyperlink w:anchor="P3432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в пределах своих полномочий с учетом предложений КВЗПБ и в рамках текущего финансирования деятельности.</w:t>
      </w:r>
    </w:p>
    <w:p w:rsidR="00A61E15" w:rsidRDefault="003F0D39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P3458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за счет бюджетных ассигнований бюджета Санкт-Петербурга на соответствующий финансовый год, предусмотренных КРТ, путем предоставления субсидии АНО «Центр компетенций в сфере туризма и гостеприимства» в виде имущественного взноса на финансовое обеспечение уставной деятельности в соответствии с ежегодно утверждаемым Правительством Санкт-Петербурга порядком. </w:t>
      </w:r>
    </w:p>
    <w:p w:rsidR="00A61E15" w:rsidRDefault="003F0D39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Реализация мероприятия, предусмотренного в пункте 7 процессной части перечня мероприятий подпрограммы 3, осуществляется КРТ в соответствии с Федеральным </w:t>
      </w:r>
      <w:hyperlink r:id="rId38">
        <w:r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№ 44-ФЗ. </w:t>
      </w: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АНО «Центр компетенций в сфере туризма и гостеприимства»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автономная некоммерческая организация «Центр компетенций в сфере туризма и гостеприимства»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ВРП – валовый региональный продукт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МВД – Главное управление Министерства внутренних дел Российской Федерации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>
        <w:rPr>
          <w:rFonts w:ascii="Times New Roman" w:hAnsi="Times New Roman" w:cs="Times New Roman"/>
          <w:sz w:val="24"/>
          <w:szCs w:val="24"/>
        </w:rPr>
        <w:t>-Петербургу и Ленинградской области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КППИТ – Комитет по промышленной политике, инновациям и торговле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КРТ – Комитет по развитию туризма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сеть «Интернет» – информационно-телекоммуникационная сеть «Интернет»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РФ № 68 – Указ Президента Российской Федерации от 04.02.2021 № 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</w:p>
    <w:p w:rsidR="007A1E1F" w:rsidRDefault="007A1E1F" w:rsidP="007A1E1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№ 305-ФЗ – Федеральный закон от 31.07.2020 № 305-ФЗ «О внесении изменений в Федеральный закон «О порядке выезда из Российской Федерации и въезда в Российскую Федерацию» и признании утратившими силу отдельных положений законодательных актов Российской Федерации»</w:t>
      </w:r>
    </w:p>
    <w:p w:rsidR="007A1E1F" w:rsidRDefault="007A1E1F" w:rsidP="007A1E1F">
      <w:pPr>
        <w:spacing w:after="160" w:line="259" w:lineRule="auto"/>
        <w:rPr>
          <w:rFonts w:eastAsiaTheme="minorHAnsi" w:cs="Arial"/>
          <w:sz w:val="22"/>
        </w:rPr>
      </w:pPr>
    </w:p>
    <w:p w:rsidR="007A1E1F" w:rsidRDefault="007A1E1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E15" w:rsidRDefault="00A61E15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1E15" w:rsidRDefault="00A61E15"/>
    <w:sectPr w:rsidR="00A61E1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3701"/>
    <w:multiLevelType w:val="hybridMultilevel"/>
    <w:tmpl w:val="069E3046"/>
    <w:lvl w:ilvl="0" w:tplc="C0922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15"/>
    <w:rsid w:val="00043CE1"/>
    <w:rsid w:val="0019052E"/>
    <w:rsid w:val="001F3492"/>
    <w:rsid w:val="003F0D39"/>
    <w:rsid w:val="004A525F"/>
    <w:rsid w:val="00565311"/>
    <w:rsid w:val="006C5BC9"/>
    <w:rsid w:val="007A1E1F"/>
    <w:rsid w:val="009959AE"/>
    <w:rsid w:val="00A277CD"/>
    <w:rsid w:val="00A61E15"/>
    <w:rsid w:val="00AC5EB2"/>
    <w:rsid w:val="00B72B37"/>
    <w:rsid w:val="00B92736"/>
    <w:rsid w:val="00BF585A"/>
    <w:rsid w:val="00CB04FD"/>
    <w:rsid w:val="00D27E0A"/>
    <w:rsid w:val="00D64B7D"/>
    <w:rsid w:val="00DA3C1B"/>
    <w:rsid w:val="00DA3E04"/>
    <w:rsid w:val="00F2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863CAF6-B7D3-454E-90A7-348624E4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Cs w:val="20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rPr>
      <w:rFonts w:ascii="Calibri" w:eastAsia="Times New Roman" w:hAnsi="Calibri" w:cs="Times New Roman"/>
      <w:sz w:val="2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27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7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060DD4C7B54D235826489BD0D84EDEBABAD03AC66D9AC27A9DDF6E434B10300D7E770C6A8F94EAB4B916E645F8yFH" TargetMode="External"/><Relationship Id="rId13" Type="http://schemas.openxmlformats.org/officeDocument/2006/relationships/hyperlink" Target="consultantplus://offline/ref=22060DD4C7B54D235826489BD0D84EDEBABDDC36C56E9AC27A9DDF6E434B10301F7E2F006B8D8AEABEAC40B703DBB22406573A08AE2E899BF8y4H" TargetMode="External"/><Relationship Id="rId18" Type="http://schemas.openxmlformats.org/officeDocument/2006/relationships/hyperlink" Target="consultantplus://offline/ref=22060DD4C7B54D235826489BD0D84EDEBAB9DD3EC4699AC27A9DDF6E434B10301F7E2F006B8D8AEBB5AC40B703DBB22406573A08AE2E899BF8y4H" TargetMode="External"/><Relationship Id="rId26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4" Type="http://schemas.openxmlformats.org/officeDocument/2006/relationships/hyperlink" Target="consultantplus://offline/ref=F29D8E1031341F8A226F74B7304BE880738479058C41B418A4EDB74E96E84BE5E557F3F4FB88C7C4BB9CA43FB4k1J9M" TargetMode="External"/><Relationship Id="rId7" Type="http://schemas.openxmlformats.org/officeDocument/2006/relationships/hyperlink" Target="https://russian-travel-awards.ru/" TargetMode="External"/><Relationship Id="rId12" Type="http://schemas.openxmlformats.org/officeDocument/2006/relationships/hyperlink" Target="consultantplus://offline/ref=22060DD4C7B54D235826489BD0D84EDEBABDD436CA6D9AC27A9DDF6E434B10301F7E2F006B8D8AEBB5AC40B703DBB22406573A08AE2E899BF8y4H" TargetMode="External"/><Relationship Id="rId17" Type="http://schemas.openxmlformats.org/officeDocument/2006/relationships/hyperlink" Target="consultantplus://offline/ref=22060DD4C7B54D235826489BD0D84EDEBAB8D73DC5689AC27A9DDF6E434B10301F7E2F006B8E82E1E3F650B34A8FBD3B044A2409B02EF8y8H" TargetMode="External"/><Relationship Id="rId25" Type="http://schemas.openxmlformats.org/officeDocument/2006/relationships/hyperlink" Target="consultantplus://offline/ref=F29D8E1031341F8A226F6BA6254BE880718577038D4CB418A4EDB74E96E84BE5E557F3F4FB88C7C4BB9CA43FB4k1J9M" TargetMode="External"/><Relationship Id="rId33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38" Type="http://schemas.openxmlformats.org/officeDocument/2006/relationships/hyperlink" Target="consultantplus://offline/ref=F29D8E1031341F8A226F74B7304BE880738479058C41B418A4EDB74E96E84BE5E557F3F4FB88C7C4BB9CA43FB4k1J9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2060DD4C7B54D235826578AC5D84EDEBBBCD03AC26C9AC27A9DDF6E434B10301F7E2F006B8D8AEBB3AC40B703DBB22406573A08AE2E899BF8y4H" TargetMode="External"/><Relationship Id="rId20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9" Type="http://schemas.openxmlformats.org/officeDocument/2006/relationships/hyperlink" Target="consultantplus://offline/ref=F29D8E1031341F8A226F6BA6254BE880728870058C4FB418A4EDB74E96E84BE5E557F3F4FB88C7C4BB9CA43FB4k1J9M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22060DD4C7B54D235826489BD0D84EDEBAB8D237C16E9AC27A9DDF6E434B10301F7E2F006B8D8AEBB1AC40B703DBB22406573A08AE2E899BF8y4H" TargetMode="External"/><Relationship Id="rId24" Type="http://schemas.openxmlformats.org/officeDocument/2006/relationships/hyperlink" Target="consultantplus://offline/ref=F29D8E1031341F8A226F74B7304BE88073847501854AB418A4EDB74E96E84BE5F757ABF8F981D9C5BA89F26EF24D0BC73A0E511CF947D0FDkDJCM" TargetMode="External"/><Relationship Id="rId32" Type="http://schemas.openxmlformats.org/officeDocument/2006/relationships/hyperlink" Target="consultantplus://offline/ref=F29D8E1031341F8A226F6BA6254BE880728E72018D40B418A4EDB74E96E84BE5E557F3F4FB88C7C4BB9CA43FB4k1J9M" TargetMode="External"/><Relationship Id="rId37" Type="http://schemas.openxmlformats.org/officeDocument/2006/relationships/hyperlink" Target="consultantplus://offline/ref=F29D8E1031341F8A226F6BA6254BE880728F7200854CB418A4EDB74E96E84BE5E557F3F4FB88C7C4BB9CA43FB4k1J9M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22060DD4C7B54D235826578AC5D84EDEBBBFD03AC36F9AC27A9DDF6E434B10300D7E770C6A8F94EAB4B916E645F8yFH" TargetMode="External"/><Relationship Id="rId23" Type="http://schemas.openxmlformats.org/officeDocument/2006/relationships/hyperlink" Target="consultantplus://offline/ref=F29D8E1031341F8A226F74B7304BE880738472028541B418A4EDB74E96E84BE5F757ABF8F982D1CFE8D3E26ABB1A0FDB33174F19E747kDJ1M" TargetMode="External"/><Relationship Id="rId28" Type="http://schemas.openxmlformats.org/officeDocument/2006/relationships/hyperlink" Target="consultantplus://offline/ref=F29D8E1031341F8A226F6BA6254BE880718577038D4CB418A4EDB74E96E84BE5E557F3F4FB88C7C4BB9CA43FB4k1J9M" TargetMode="External"/><Relationship Id="rId36" Type="http://schemas.openxmlformats.org/officeDocument/2006/relationships/hyperlink" Target="consultantplus://offline/ref=F29D8E1031341F8A226F6BA6254BE880728870058C4FB418A4EDB74E96E84BE5E557F3F4FB88C7C4BB9CA43FB4k1J9M" TargetMode="External"/><Relationship Id="rId10" Type="http://schemas.openxmlformats.org/officeDocument/2006/relationships/hyperlink" Target="consultantplus://offline/ref=22060DD4C7B54D235826489BD0D84EDEBBBED23CC4699AC27A9DDF6E434B10301F7E2F006B8D8AEBBFAC40B703DBB22406573A08AE2E899BF8y4H" TargetMode="External"/><Relationship Id="rId19" Type="http://schemas.openxmlformats.org/officeDocument/2006/relationships/hyperlink" Target="consultantplus://offline/ref=F29D8E1031341F8A226F6BA6254BE880728C7707894CB418A4EDB74E96E84BE5F757ABF8F982D9C5B889F26EF24D0BC73A0E511CF947D0FDkDJCM" TargetMode="External"/><Relationship Id="rId31" Type="http://schemas.openxmlformats.org/officeDocument/2006/relationships/hyperlink" Target="consultantplus://offline/ref=F29D8E1031341F8A226F74B7304BE880738479058C41B418A4EDB74E96E84BE5E557F3F4FB88C7C4BB9CA43FB4k1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060DD4C7B54D235826489BD0D84EDEBABADC3FC06C9AC27A9DDF6E434B10300D7E770C6A8F94EAB4B916E645F8yFH" TargetMode="External"/><Relationship Id="rId14" Type="http://schemas.openxmlformats.org/officeDocument/2006/relationships/hyperlink" Target="consultantplus://offline/ref=22060DD4C7B54D235826489BD0D84EDEBABCD638C56B9AC27A9DDF6E434B10301F7E2F006B8D8AEABEAC40B703DBB22406573A08AE2E899BF8y4H" TargetMode="External"/><Relationship Id="rId22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7" Type="http://schemas.openxmlformats.org/officeDocument/2006/relationships/hyperlink" Target="consultantplus://offline/ref=F29D8E1031341F8A226F74B7304BE880738479058C41B418A4EDB74E96E84BE5E557F3F4FB88C7C4BB9CA43FB4k1J9M" TargetMode="External"/><Relationship Id="rId30" Type="http://schemas.openxmlformats.org/officeDocument/2006/relationships/hyperlink" Target="consultantplus://offline/ref=F29D8E1031341F8A226F6BA6254BE880728F7200854CB418A4EDB74E96E84BE5E557F3F4FB88C7C4BB9CA43FB4k1J9M" TargetMode="External"/><Relationship Id="rId35" Type="http://schemas.openxmlformats.org/officeDocument/2006/relationships/hyperlink" Target="consultantplus://offline/ref=F29D8E1031341F8A226F74B7304BE880738479058C41B418A4EDB74E96E84BE5E557F3F4FB88C7C4BB9CA43FB4k1J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25193</Words>
  <Characters>143602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api/visary</dc:creator>
  <cp:lastModifiedBy>Шабалинова Галина Сергеевна</cp:lastModifiedBy>
  <cp:revision>2</cp:revision>
  <cp:lastPrinted>2025-03-04T13:00:00Z</cp:lastPrinted>
  <dcterms:created xsi:type="dcterms:W3CDTF">2025-03-12T10:31:00Z</dcterms:created>
  <dcterms:modified xsi:type="dcterms:W3CDTF">2025-03-12T10:31:00Z</dcterms:modified>
</cp:coreProperties>
</file>