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DDE" w:rsidRDefault="00263DDE" w:rsidP="00263DDE">
      <w:pPr>
        <w:pStyle w:val="ConsPlusNormal"/>
        <w:tabs>
          <w:tab w:val="left" w:pos="6804"/>
        </w:tabs>
        <w:rPr>
          <w:rFonts w:ascii="Times New Roman" w:hAnsi="Times New Roman" w:cs="Times New Roman"/>
          <w:sz w:val="24"/>
          <w:szCs w:val="24"/>
        </w:rPr>
      </w:pPr>
      <w:r>
        <w:rPr>
          <w:rFonts w:ascii="Times New Roman" w:hAnsi="Times New Roman" w:cs="Times New Roman"/>
          <w:sz w:val="24"/>
          <w:szCs w:val="24"/>
        </w:rPr>
        <w:tab/>
      </w:r>
      <w:r w:rsidRPr="00E43C23">
        <w:rPr>
          <w:rFonts w:ascii="Times New Roman" w:hAnsi="Times New Roman" w:cs="Times New Roman"/>
          <w:sz w:val="24"/>
          <w:szCs w:val="24"/>
        </w:rPr>
        <w:t xml:space="preserve">Приложение </w:t>
      </w:r>
    </w:p>
    <w:p w:rsidR="00263DDE" w:rsidRDefault="00263DDE" w:rsidP="00263DDE">
      <w:pPr>
        <w:pStyle w:val="ConsPlusNormal"/>
        <w:tabs>
          <w:tab w:val="left" w:pos="6804"/>
        </w:tabs>
        <w:rPr>
          <w:rFonts w:ascii="Times New Roman" w:hAnsi="Times New Roman" w:cs="Times New Roman"/>
          <w:sz w:val="24"/>
          <w:szCs w:val="24"/>
        </w:rPr>
      </w:pPr>
      <w:r>
        <w:rPr>
          <w:rFonts w:ascii="Times New Roman" w:hAnsi="Times New Roman" w:cs="Times New Roman"/>
          <w:sz w:val="24"/>
          <w:szCs w:val="24"/>
        </w:rPr>
        <w:tab/>
        <w:t xml:space="preserve">к постановлению </w:t>
      </w:r>
    </w:p>
    <w:p w:rsidR="00263DDE" w:rsidRDefault="00263DDE" w:rsidP="00263DDE">
      <w:pPr>
        <w:pStyle w:val="ConsPlusNormal"/>
        <w:tabs>
          <w:tab w:val="left" w:pos="6804"/>
        </w:tabs>
        <w:rPr>
          <w:rFonts w:ascii="Times New Roman" w:hAnsi="Times New Roman" w:cs="Times New Roman"/>
          <w:sz w:val="24"/>
          <w:szCs w:val="24"/>
        </w:rPr>
      </w:pPr>
      <w:r>
        <w:rPr>
          <w:rFonts w:ascii="Times New Roman" w:hAnsi="Times New Roman" w:cs="Times New Roman"/>
          <w:sz w:val="24"/>
          <w:szCs w:val="24"/>
        </w:rPr>
        <w:tab/>
        <w:t>Правительства Санкт-Петербурга</w:t>
      </w:r>
    </w:p>
    <w:p w:rsidR="00263DDE" w:rsidRPr="00E43C23" w:rsidRDefault="00263DDE" w:rsidP="00263DDE">
      <w:pPr>
        <w:pStyle w:val="ConsPlusNormal"/>
        <w:tabs>
          <w:tab w:val="left" w:pos="6804"/>
        </w:tabs>
        <w:rPr>
          <w:rFonts w:ascii="Times New Roman" w:hAnsi="Times New Roman" w:cs="Times New Roman"/>
          <w:sz w:val="24"/>
          <w:szCs w:val="24"/>
        </w:rPr>
      </w:pPr>
      <w:r>
        <w:rPr>
          <w:rFonts w:ascii="Times New Roman" w:hAnsi="Times New Roman" w:cs="Times New Roman"/>
          <w:sz w:val="24"/>
          <w:szCs w:val="24"/>
        </w:rPr>
        <w:tab/>
        <w:t>от____________ №____________</w:t>
      </w:r>
    </w:p>
    <w:p w:rsidR="000F0483" w:rsidRDefault="000F0483">
      <w:pPr>
        <w:pStyle w:val="ConsPlusNormal"/>
        <w:rPr>
          <w:rFonts w:ascii="Times New Roman" w:hAnsi="Times New Roman" w:cs="Times New Roman"/>
        </w:rPr>
      </w:pPr>
    </w:p>
    <w:p w:rsidR="00263DDE" w:rsidRDefault="00263DDE">
      <w:pPr>
        <w:pStyle w:val="ConsPlusNormal"/>
        <w:rPr>
          <w:rFonts w:ascii="Times New Roman" w:hAnsi="Times New Roman" w:cs="Times New Roman"/>
        </w:rPr>
      </w:pPr>
    </w:p>
    <w:p w:rsidR="00263DDE" w:rsidRDefault="00263DDE">
      <w:pPr>
        <w:pStyle w:val="ConsPlusNormal"/>
        <w:rPr>
          <w:rFonts w:ascii="Times New Roman" w:hAnsi="Times New Roman" w:cs="Times New Roman"/>
        </w:rPr>
      </w:pPr>
    </w:p>
    <w:p w:rsidR="00263DDE" w:rsidRDefault="00263DDE">
      <w:pPr>
        <w:pStyle w:val="ConsPlusNormal"/>
        <w:rPr>
          <w:rFonts w:ascii="Times New Roman" w:hAnsi="Times New Roman" w:cs="Times New Roman"/>
        </w:rPr>
      </w:pPr>
    </w:p>
    <w:p w:rsidR="000F0483" w:rsidRDefault="00D97D67">
      <w:pPr>
        <w:spacing w:after="0"/>
        <w:jc w:val="center"/>
        <w:rPr>
          <w:rFonts w:eastAsia="Times New Roman" w:cs="Times New Roman"/>
        </w:rPr>
      </w:pPr>
      <w:r>
        <w:rPr>
          <w:rFonts w:ascii="Times New Roman" w:eastAsia="Times New Roman" w:hAnsi="Times New Roman" w:cs="Times New Roman"/>
          <w:b/>
          <w:sz w:val="24"/>
        </w:rPr>
        <w:t>ГОСУДАРСТВЕННАЯ ПРОГРАММА САНКТ-ПЕТЕРБУРГА</w:t>
      </w:r>
    </w:p>
    <w:p w:rsidR="000F0483" w:rsidRDefault="00D97D67">
      <w:pPr>
        <w:spacing w:after="0"/>
        <w:jc w:val="center"/>
        <w:rPr>
          <w:rFonts w:eastAsia="Times New Roman" w:cs="Times New Roman"/>
        </w:rPr>
      </w:pPr>
      <w:r>
        <w:rPr>
          <w:rFonts w:ascii="Times New Roman" w:eastAsia="Times New Roman" w:hAnsi="Times New Roman" w:cs="Times New Roman"/>
          <w:b/>
          <w:sz w:val="24"/>
        </w:rPr>
        <w:t>«Содействие занятости населения в Санкт-Петербурге»</w:t>
      </w:r>
    </w:p>
    <w:p w:rsidR="000F0483" w:rsidRDefault="000F0483">
      <w:pPr>
        <w:spacing w:after="0"/>
        <w:jc w:val="center"/>
        <w:rPr>
          <w:rFonts w:eastAsia="Times New Roman" w:cs="Times New Roman"/>
        </w:rPr>
      </w:pPr>
    </w:p>
    <w:p w:rsidR="000F0483" w:rsidRDefault="00D97D67">
      <w:pPr>
        <w:spacing w:after="0"/>
        <w:jc w:val="center"/>
        <w:rPr>
          <w:rFonts w:eastAsia="Times New Roman" w:cs="Times New Roman"/>
        </w:rPr>
      </w:pPr>
      <w:r>
        <w:rPr>
          <w:rFonts w:ascii="Times New Roman" w:eastAsia="Times New Roman" w:hAnsi="Times New Roman" w:cs="Times New Roman"/>
          <w:b/>
          <w:sz w:val="24"/>
        </w:rPr>
        <w:t>1. ПАСПОРТ</w:t>
      </w:r>
    </w:p>
    <w:p w:rsidR="000F0483" w:rsidRDefault="00D97D67">
      <w:pPr>
        <w:spacing w:after="0"/>
        <w:jc w:val="center"/>
        <w:rPr>
          <w:rFonts w:eastAsia="Times New Roman" w:cs="Times New Roman"/>
        </w:rPr>
      </w:pPr>
      <w:r>
        <w:rPr>
          <w:rFonts w:ascii="Times New Roman" w:eastAsia="Times New Roman" w:hAnsi="Times New Roman" w:cs="Times New Roman"/>
          <w:b/>
          <w:sz w:val="24"/>
        </w:rPr>
        <w:t>государственной программы Санкт-Петербурга</w:t>
      </w:r>
    </w:p>
    <w:p w:rsidR="000F0483" w:rsidRDefault="00D97D67">
      <w:pPr>
        <w:spacing w:after="0"/>
        <w:jc w:val="center"/>
        <w:rPr>
          <w:rFonts w:eastAsia="Times New Roman" w:cs="Times New Roman"/>
        </w:rPr>
      </w:pPr>
      <w:r>
        <w:rPr>
          <w:rFonts w:ascii="Times New Roman" w:eastAsia="Times New Roman" w:hAnsi="Times New Roman" w:cs="Times New Roman"/>
          <w:b/>
          <w:sz w:val="24"/>
        </w:rPr>
        <w:t>«Содействие занятости населения в Санкт-Петербурге»</w:t>
      </w:r>
    </w:p>
    <w:p w:rsidR="000F0483" w:rsidRDefault="00D97D67">
      <w:pPr>
        <w:spacing w:after="0"/>
        <w:jc w:val="center"/>
        <w:rPr>
          <w:rFonts w:eastAsia="Times New Roman" w:cs="Times New Roman"/>
        </w:rPr>
      </w:pPr>
      <w:r>
        <w:rPr>
          <w:rFonts w:ascii="Times New Roman" w:eastAsia="Times New Roman" w:hAnsi="Times New Roman" w:cs="Times New Roman"/>
          <w:b/>
          <w:sz w:val="24"/>
        </w:rPr>
        <w:t>(далее – государственная программа)</w:t>
      </w:r>
    </w:p>
    <w:p w:rsidR="000F0483" w:rsidRDefault="000F0483">
      <w:pPr>
        <w:spacing w:after="0"/>
        <w:jc w:val="center"/>
        <w:rPr>
          <w:rFonts w:eastAsia="Times New Roman" w:cs="Times New Roman"/>
        </w:rPr>
      </w:pPr>
    </w:p>
    <w:tbl>
      <w:tblPr>
        <w:tblStyle w:val="a7"/>
        <w:tblW w:w="10041" w:type="dxa"/>
        <w:jc w:val="right"/>
        <w:tblInd w:w="579" w:type="dxa"/>
        <w:tblLayout w:type="fixed"/>
        <w:tblLook w:val="04A0"/>
      </w:tblPr>
      <w:tblGrid>
        <w:gridCol w:w="567"/>
        <w:gridCol w:w="2551"/>
        <w:gridCol w:w="6923"/>
      </w:tblGrid>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1</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Ответственный исполнитель государственной программы</w:t>
            </w:r>
          </w:p>
        </w:tc>
        <w:tc>
          <w:tcPr>
            <w:tcW w:w="6923"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КТЗН</w:t>
            </w:r>
          </w:p>
          <w:p w:rsidR="000F0483" w:rsidRDefault="000F0483" w:rsidP="00C564D6">
            <w:pPr>
              <w:spacing w:after="0"/>
              <w:rPr>
                <w:rFonts w:eastAsia="Times New Roman" w:cs="Times New Roman"/>
              </w:rPr>
            </w:pP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2</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Соисполнител</w:t>
            </w:r>
            <w:proofErr w:type="gramStart"/>
            <w:r>
              <w:rPr>
                <w:rFonts w:ascii="Times New Roman" w:eastAsia="Times New Roman" w:hAnsi="Times New Roman" w:cs="Times New Roman"/>
                <w:sz w:val="24"/>
              </w:rPr>
              <w:t>ь(</w:t>
            </w:r>
            <w:proofErr w:type="gramEnd"/>
            <w:r>
              <w:rPr>
                <w:rFonts w:ascii="Times New Roman" w:eastAsia="Times New Roman" w:hAnsi="Times New Roman" w:cs="Times New Roman"/>
                <w:sz w:val="24"/>
              </w:rPr>
              <w:t>и) государственной программы</w:t>
            </w:r>
          </w:p>
        </w:tc>
        <w:tc>
          <w:tcPr>
            <w:tcW w:w="6923"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ИОГВ</w:t>
            </w:r>
          </w:p>
          <w:p w:rsidR="000F0483" w:rsidRDefault="000F0483" w:rsidP="00C564D6">
            <w:pPr>
              <w:spacing w:after="0"/>
              <w:rPr>
                <w:rFonts w:eastAsia="Times New Roman" w:cs="Times New Roman"/>
              </w:rPr>
            </w:pP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3</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Участни</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и) государственной программы</w:t>
            </w:r>
          </w:p>
        </w:tc>
        <w:tc>
          <w:tcPr>
            <w:tcW w:w="6923" w:type="dxa"/>
          </w:tcPr>
          <w:p w:rsidR="000F0483" w:rsidRPr="00C564D6" w:rsidRDefault="00D97D67" w:rsidP="00C564D6">
            <w:pPr>
              <w:spacing w:after="0"/>
              <w:rPr>
                <w:rFonts w:ascii="Times New Roman" w:eastAsia="Times New Roman" w:hAnsi="Times New Roman" w:cs="Times New Roman"/>
                <w:sz w:val="24"/>
              </w:rPr>
            </w:pPr>
            <w:r w:rsidRPr="00C564D6">
              <w:rPr>
                <w:rFonts w:ascii="Times New Roman" w:eastAsia="Times New Roman" w:hAnsi="Times New Roman" w:cs="Times New Roman"/>
                <w:sz w:val="24"/>
              </w:rPr>
              <w:t>ГИТ</w:t>
            </w:r>
          </w:p>
          <w:p w:rsidR="000F0483" w:rsidRPr="00C564D6" w:rsidRDefault="00D97D67" w:rsidP="00C564D6">
            <w:pPr>
              <w:spacing w:after="0"/>
              <w:rPr>
                <w:rFonts w:ascii="Times New Roman" w:eastAsia="Times New Roman" w:hAnsi="Times New Roman" w:cs="Times New Roman"/>
                <w:sz w:val="24"/>
              </w:rPr>
            </w:pPr>
            <w:r w:rsidRPr="00C564D6">
              <w:rPr>
                <w:rFonts w:ascii="Times New Roman" w:eastAsia="Times New Roman" w:hAnsi="Times New Roman" w:cs="Times New Roman"/>
                <w:sz w:val="24"/>
              </w:rPr>
              <w:t>ЛФП</w:t>
            </w:r>
          </w:p>
          <w:p w:rsidR="000F0483" w:rsidRPr="00C564D6" w:rsidRDefault="00D97D67" w:rsidP="00C564D6">
            <w:pPr>
              <w:spacing w:after="0"/>
              <w:rPr>
                <w:rFonts w:ascii="Times New Roman" w:eastAsia="Times New Roman" w:hAnsi="Times New Roman" w:cs="Times New Roman"/>
                <w:sz w:val="24"/>
              </w:rPr>
            </w:pPr>
            <w:r w:rsidRPr="00C564D6">
              <w:rPr>
                <w:rFonts w:ascii="Times New Roman" w:eastAsia="Times New Roman" w:hAnsi="Times New Roman" w:cs="Times New Roman"/>
                <w:sz w:val="24"/>
              </w:rPr>
              <w:t>ОСФР</w:t>
            </w:r>
          </w:p>
          <w:p w:rsidR="000F0483" w:rsidRDefault="00D97D67" w:rsidP="00C564D6">
            <w:pPr>
              <w:spacing w:after="0"/>
              <w:rPr>
                <w:rFonts w:eastAsia="Times New Roman" w:cs="Times New Roman"/>
              </w:rPr>
            </w:pPr>
            <w:r w:rsidRPr="00C564D6">
              <w:rPr>
                <w:rFonts w:ascii="Times New Roman" w:eastAsia="Times New Roman" w:hAnsi="Times New Roman" w:cs="Times New Roman"/>
                <w:sz w:val="24"/>
              </w:rPr>
              <w:t>РОР СПП</w:t>
            </w: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4</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Цели государственной программы</w:t>
            </w:r>
          </w:p>
        </w:tc>
        <w:tc>
          <w:tcPr>
            <w:tcW w:w="6923"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 xml:space="preserve">Содействие формированию и рациональному использованию трудовых ресурсов Санкт-Петербурга </w:t>
            </w: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5</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Задачи государственной программы</w:t>
            </w:r>
          </w:p>
        </w:tc>
        <w:tc>
          <w:tcPr>
            <w:tcW w:w="6923" w:type="dxa"/>
          </w:tcPr>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Снижение роста напряженности на рынке труда</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Формирование эффективной государственной политики в сфере труда и занятости населения на основе внедрения системы прогнозирования рынка труда, что позволит повысить эффективность принятия управленческих решений</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 и повышение эффективности системы профессионального образования</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Оптимизация объемов и структуры трудовой миграции</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Улучшение условий и охраны труда работающих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в Санкт-Петербурге </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Создание в Санкт-Петербурге благоприятных условий, позволяющих инвалидам трудоспособного возраста реализовать свое право на труд</w:t>
            </w:r>
          </w:p>
          <w:p w:rsidR="000F0483" w:rsidRPr="00C564D6"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lastRenderedPageBreak/>
              <w:t>Снижение уровня производственного травматизма и профессиональной заболеваемости.</w:t>
            </w: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lastRenderedPageBreak/>
              <w:t>6</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Основания разработки государственной программы</w:t>
            </w:r>
          </w:p>
        </w:tc>
        <w:tc>
          <w:tcPr>
            <w:tcW w:w="6923" w:type="dxa"/>
          </w:tcPr>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Российской Федерации от 28.02.2024 </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145 «О Стратегии научно-технологического развития Российской Федерации» (далее - Указ Президента РФ № 145);</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Российской Федерации от 13.05.2017 № 208 </w:t>
            </w:r>
            <w:r w:rsidR="001F3075" w:rsidRPr="001F3075">
              <w:rPr>
                <w:rFonts w:ascii="Times New Roman" w:eastAsia="Times New Roman" w:hAnsi="Times New Roman" w:cs="Times New Roman"/>
                <w:sz w:val="24"/>
              </w:rPr>
              <w:br/>
            </w:r>
            <w:r>
              <w:rPr>
                <w:rFonts w:ascii="Times New Roman" w:eastAsia="Times New Roman" w:hAnsi="Times New Roman" w:cs="Times New Roman"/>
                <w:sz w:val="24"/>
              </w:rPr>
              <w:t>«О Стратегии экономической безопасности Российской Федерации на период до 2030 года» (далее - Указ Президента РФ № 208);</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Российской Федерации от 26.10.2020 № 645 «О Стратегии развития Арктической зоны Российской Федерации и обеспечения национальной безопасности </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на период до 2035 года» (далее – Указ Президента РФ № 645);</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 (далее – Указ Президента РФ № 309)</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Российской Федерации от 28.11.2024 № 1014 «Об оценке </w:t>
            </w:r>
            <w:proofErr w:type="gramStart"/>
            <w:r>
              <w:rPr>
                <w:rFonts w:ascii="Times New Roman" w:eastAsia="Times New Roman" w:hAnsi="Times New Roman" w:cs="Times New Roman"/>
                <w:sz w:val="24"/>
              </w:rPr>
              <w:t>эффективности деятельности высших должностных лиц субъектов Российской Федерации</w:t>
            </w:r>
            <w:proofErr w:type="gramEnd"/>
            <w:r>
              <w:rPr>
                <w:rFonts w:ascii="Times New Roman" w:eastAsia="Times New Roman" w:hAnsi="Times New Roman" w:cs="Times New Roman"/>
                <w:sz w:val="24"/>
              </w:rPr>
              <w:t xml:space="preserve"> и деятельности исполнительных органов субъектов Российской Федерации» (далее – Указ Президента РФ № 1014);</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Российской Федерации от 16.03.2022 № 121 </w:t>
            </w:r>
            <w:r w:rsidR="001F3075" w:rsidRPr="001F3075">
              <w:rPr>
                <w:rFonts w:ascii="Times New Roman" w:eastAsia="Times New Roman" w:hAnsi="Times New Roman" w:cs="Times New Roman"/>
                <w:sz w:val="24"/>
              </w:rPr>
              <w:br/>
            </w:r>
            <w:r>
              <w:rPr>
                <w:rFonts w:ascii="Times New Roman" w:eastAsia="Times New Roman" w:hAnsi="Times New Roman" w:cs="Times New Roman"/>
                <w:sz w:val="24"/>
              </w:rPr>
              <w:t>«О мерах по обеспечению социально-экономической стабильности и защиты населения в Российской Федерации» (далее – Указ Президента РФ № 121);</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государственная программа Российской Федерации «Содействие занятости населения», утвержденная постановлением Правительства Российской Федерации </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от 15.04.2014 № 298;</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государственная программа Российской Федерации «Доступная среда», утвержденная постановлением Правительства Российской Федерации от 29.03.2019 № 363;</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Закон Санкт-Петербурга от 19.12.2018 № 771-164 «О Стратегии социально-экономического развития </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Санкт-Петербурга на период до 2035 года» (далее – Стратегия 2035);</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постановление Правительства Санкт-Петербурга  от 25.12.2013 № 1039 «О порядке принятия решений</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о разработке государственных программ Санкт-Петербурга, формирования, реализации и проведения оценки эффективности их реализации»</w:t>
            </w:r>
          </w:p>
          <w:p w:rsidR="000F0483" w:rsidRDefault="000F0483" w:rsidP="00C564D6">
            <w:pPr>
              <w:spacing w:after="0"/>
              <w:rPr>
                <w:rFonts w:eastAsia="Times New Roman" w:cs="Times New Roman"/>
              </w:rPr>
            </w:pP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7</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 xml:space="preserve">Региональные проекты, реализуемые в рамках государственной </w:t>
            </w:r>
            <w:r>
              <w:rPr>
                <w:rFonts w:ascii="Times New Roman" w:eastAsia="Times New Roman" w:hAnsi="Times New Roman" w:cs="Times New Roman"/>
                <w:sz w:val="24"/>
              </w:rPr>
              <w:lastRenderedPageBreak/>
              <w:t>программы</w:t>
            </w:r>
          </w:p>
        </w:tc>
        <w:tc>
          <w:tcPr>
            <w:tcW w:w="6923" w:type="dxa"/>
          </w:tcPr>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lastRenderedPageBreak/>
              <w:t>Производительность труда</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Управление рынком труда (город федерального значения </w:t>
            </w:r>
            <w:r w:rsidR="001F3075" w:rsidRPr="001F3075">
              <w:rPr>
                <w:rFonts w:ascii="Times New Roman" w:eastAsia="Times New Roman" w:hAnsi="Times New Roman" w:cs="Times New Roman"/>
                <w:sz w:val="24"/>
              </w:rPr>
              <w:br/>
            </w:r>
            <w:r>
              <w:rPr>
                <w:rFonts w:ascii="Times New Roman" w:eastAsia="Times New Roman" w:hAnsi="Times New Roman" w:cs="Times New Roman"/>
                <w:sz w:val="24"/>
              </w:rPr>
              <w:t>Санкт-Петербург) (далее - Управление рынком труда)</w:t>
            </w:r>
          </w:p>
          <w:p w:rsidR="000F0483" w:rsidRDefault="00D97D67" w:rsidP="00C564D6">
            <w:pPr>
              <w:spacing w:after="0"/>
              <w:rPr>
                <w:rFonts w:eastAsia="Times New Roman" w:cs="Times New Roman"/>
              </w:rPr>
            </w:pPr>
            <w:r>
              <w:rPr>
                <w:rFonts w:ascii="Times New Roman" w:eastAsia="Times New Roman" w:hAnsi="Times New Roman" w:cs="Times New Roman"/>
                <w:sz w:val="24"/>
              </w:rPr>
              <w:t>Образование для рынка труда</w:t>
            </w: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lastRenderedPageBreak/>
              <w:t>8</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6923" w:type="dxa"/>
          </w:tcPr>
          <w:p w:rsidR="000F0483" w:rsidRDefault="00D97D67" w:rsidP="00C564D6">
            <w:pPr>
              <w:spacing w:after="0"/>
              <w:ind w:right="1161"/>
              <w:rPr>
                <w:rFonts w:eastAsia="Times New Roman" w:cs="Times New Roman"/>
              </w:rPr>
            </w:pPr>
            <w:r>
              <w:rPr>
                <w:rFonts w:ascii="Times New Roman" w:eastAsia="Times New Roman" w:hAnsi="Times New Roman" w:cs="Times New Roman"/>
                <w:color w:val="000000"/>
                <w:sz w:val="24"/>
              </w:rPr>
              <w:t>Общий объем налоговых расходов составляет 0,0 тыс. руб., в том числе по годам реализации:</w:t>
            </w:r>
          </w:p>
          <w:p w:rsidR="000F0483" w:rsidRDefault="00D97D67" w:rsidP="00C564D6">
            <w:pPr>
              <w:spacing w:after="0"/>
              <w:ind w:right="1161"/>
              <w:rPr>
                <w:rFonts w:eastAsia="Times New Roman" w:cs="Times New Roman"/>
              </w:rPr>
            </w:pPr>
            <w:proofErr w:type="gramStart"/>
            <w:r>
              <w:rPr>
                <w:rFonts w:ascii="Times New Roman" w:eastAsia="Times New Roman" w:hAnsi="Times New Roman" w:cs="Times New Roman"/>
                <w:color w:val="000000"/>
                <w:sz w:val="24"/>
              </w:rPr>
              <w:t xml:space="preserve">2025 г. – </w:t>
            </w:r>
            <w:r w:rsidRPr="00C564D6">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2026 г. – </w:t>
            </w:r>
            <w:r w:rsidRPr="00C564D6">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2027 г. – </w:t>
            </w:r>
            <w:r w:rsidRPr="00C564D6">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proofErr w:type="gramEnd"/>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9</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6923"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Подпрограммы:</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Государственные гарантии и активная региональная политика в сфере занятости (далее - Подпрограмма № 1)</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Профессиональное самоопределение (далее - Подпрограмма № 2)</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Трудовая миграция (далее - Подпрограмма № 3)</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Дополнительные мероприятия в сфере занятости населения, направленные на снижение напряженности на рынке труда Санкт-Петербурга (далее - Подпрограмма № 4)</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Улучшение условий и охраны труда (далее - Подпрограмма № 5)</w:t>
            </w:r>
          </w:p>
          <w:p w:rsidR="000F0483" w:rsidRDefault="00D97D67" w:rsidP="00C564D6">
            <w:pPr>
              <w:spacing w:after="0"/>
              <w:rPr>
                <w:rFonts w:eastAsia="Times New Roman" w:cs="Times New Roman"/>
              </w:rPr>
            </w:pPr>
            <w:r>
              <w:rPr>
                <w:rFonts w:ascii="Times New Roman" w:eastAsia="Times New Roman" w:hAnsi="Times New Roman" w:cs="Times New Roman"/>
                <w:sz w:val="24"/>
              </w:rPr>
              <w:t>Создание условий для эффективного трудоустройства инвалидов (далее - Подпрограмма № 6)</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Отдельные мероприятия:</w:t>
            </w:r>
          </w:p>
          <w:p w:rsidR="000F0483" w:rsidRDefault="00D97D67" w:rsidP="00C564D6">
            <w:pPr>
              <w:spacing w:after="0"/>
              <w:rPr>
                <w:rFonts w:eastAsia="Times New Roman" w:cs="Times New Roman"/>
              </w:rPr>
            </w:pPr>
            <w:r>
              <w:rPr>
                <w:rFonts w:ascii="Times New Roman" w:eastAsia="Times New Roman" w:hAnsi="Times New Roman" w:cs="Times New Roman"/>
                <w:sz w:val="24"/>
              </w:rPr>
              <w:t xml:space="preserve">Обеспечение </w:t>
            </w:r>
            <w:proofErr w:type="gramStart"/>
            <w:r>
              <w:rPr>
                <w:rFonts w:ascii="Times New Roman" w:eastAsia="Times New Roman" w:hAnsi="Times New Roman" w:cs="Times New Roman"/>
                <w:sz w:val="24"/>
              </w:rPr>
              <w:t>разработки прогноза баланса трудовых ресурсов Санкт-Петербурга</w:t>
            </w:r>
            <w:proofErr w:type="gramEnd"/>
            <w:r>
              <w:rPr>
                <w:rFonts w:ascii="Times New Roman" w:eastAsia="Times New Roman" w:hAnsi="Times New Roman" w:cs="Times New Roman"/>
                <w:sz w:val="24"/>
              </w:rPr>
              <w:t xml:space="preserve"> и прогноза потребности в кадрах на рынке труда Санкт-Петербурга (далее - отдельное мероприятие № 1)</w:t>
            </w:r>
          </w:p>
          <w:p w:rsidR="000F0483" w:rsidRDefault="000F0483" w:rsidP="00C564D6">
            <w:pPr>
              <w:spacing w:after="0"/>
              <w:rPr>
                <w:rFonts w:eastAsia="Times New Roman" w:cs="Times New Roman"/>
              </w:rPr>
            </w:pP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t>10</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6923" w:type="dxa"/>
          </w:tcPr>
          <w:p w:rsidR="000F0483" w:rsidRDefault="00D97D67" w:rsidP="00C564D6">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государственной программы составляет </w:t>
            </w:r>
            <w:r>
              <w:rPr>
                <w:rFonts w:ascii="Times New Roman" w:eastAsia="Times New Roman" w:hAnsi="Times New Roman" w:cs="Times New Roman"/>
                <w:color w:val="000000"/>
                <w:sz w:val="24"/>
              </w:rPr>
              <w:br/>
            </w:r>
            <w:r>
              <w:rPr>
                <w:rFonts w:ascii="Times New Roman" w:eastAsia="Times New Roman" w:hAnsi="Times New Roman" w:cs="Times New Roman"/>
                <w:sz w:val="24"/>
              </w:rPr>
              <w:t xml:space="preserve">21061597,7 </w:t>
            </w:r>
            <w:r>
              <w:rPr>
                <w:rFonts w:ascii="Times New Roman" w:eastAsia="Times New Roman" w:hAnsi="Times New Roman" w:cs="Times New Roman"/>
                <w:color w:val="000000"/>
                <w:sz w:val="24"/>
              </w:rPr>
              <w:t>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2887053,1</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3171349,4</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3484016,4</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3721926,4</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3910939,5</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3886312,9</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за счет средств бюджета Санкт-Петербурга – 14249017,5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1620732,0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2054900,0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2327079,8</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2630968,7</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2819981,8</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2795355,2</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за счет средств федерального бюджета – 6812580,2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1266321,1</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1116449,4</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lastRenderedPageBreak/>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1156936,6</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1090957,7</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1090957,7</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1090957,7</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 xml:space="preserve">за счет внебюджетных средств – </w:t>
            </w:r>
            <w:r>
              <w:rPr>
                <w:rFonts w:ascii="Times New Roman" w:eastAsia="Times New Roman" w:hAnsi="Times New Roman" w:cs="Times New Roman"/>
                <w:color w:val="000000"/>
                <w:sz w:val="24"/>
              </w:rPr>
              <w:t xml:space="preserve">0,0 </w:t>
            </w:r>
            <w:r>
              <w:rPr>
                <w:rFonts w:ascii="Times New Roman" w:eastAsia="Times New Roman" w:hAnsi="Times New Roman" w:cs="Times New Roman"/>
                <w:sz w:val="24"/>
              </w:rPr>
              <w:t>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Общий объем финансирования региональных проектов составляет</w:t>
            </w:r>
          </w:p>
          <w:p w:rsidR="000F0483" w:rsidRDefault="00D97D67" w:rsidP="00C564D6">
            <w:pPr>
              <w:spacing w:after="0"/>
              <w:rPr>
                <w:rFonts w:eastAsia="Times New Roman" w:cs="Times New Roman"/>
              </w:rPr>
            </w:pPr>
            <w:r>
              <w:rPr>
                <w:rFonts w:ascii="Times New Roman" w:eastAsia="Times New Roman" w:hAnsi="Times New Roman" w:cs="Times New Roman"/>
                <w:sz w:val="24"/>
              </w:rPr>
              <w:t>974487,7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364353,2</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421623,3</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188511,2</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за счет средств бюджета Санкт-Петербурга – 557160,3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87521,3</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347106,7</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122532,3</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за счет средств федерального бюджета – 417327,4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276831,9</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74516,6</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65978,9</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p w:rsidR="000F0483" w:rsidRDefault="00D97D67" w:rsidP="00C564D6">
            <w:pPr>
              <w:spacing w:after="0"/>
              <w:rPr>
                <w:rFonts w:eastAsia="Times New Roman" w:cs="Times New Roman"/>
              </w:rPr>
            </w:pPr>
            <w:r>
              <w:rPr>
                <w:rFonts w:ascii="Times New Roman" w:eastAsia="Times New Roman" w:hAnsi="Times New Roman" w:cs="Times New Roman"/>
                <w:sz w:val="24"/>
              </w:rPr>
              <w:t>за счет внебюджетных средств –0,0 тыс. руб., в том числе по годам:</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lastRenderedPageBreak/>
              <w:t xml:space="preserve">2028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D97D67" w:rsidP="00C564D6">
            <w:pPr>
              <w:spacing w:after="0"/>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C564D6">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0F0483" w:rsidRDefault="000F0483" w:rsidP="00C564D6">
            <w:pPr>
              <w:spacing w:after="0"/>
              <w:rPr>
                <w:rFonts w:eastAsia="Times New Roman" w:cs="Times New Roman"/>
              </w:rPr>
            </w:pPr>
          </w:p>
        </w:tc>
      </w:tr>
      <w:tr w:rsidR="000F0483" w:rsidTr="00C564D6">
        <w:trPr>
          <w:jc w:val="right"/>
        </w:trPr>
        <w:tc>
          <w:tcPr>
            <w:tcW w:w="567" w:type="dxa"/>
          </w:tcPr>
          <w:p w:rsidR="000F0483" w:rsidRDefault="00D97D67" w:rsidP="00C564D6">
            <w:pPr>
              <w:spacing w:after="0"/>
              <w:jc w:val="center"/>
              <w:rPr>
                <w:rFonts w:eastAsia="Times New Roman" w:cs="Times New Roman"/>
              </w:rPr>
            </w:pPr>
            <w:r>
              <w:rPr>
                <w:rFonts w:ascii="Times New Roman" w:eastAsia="Times New Roman" w:hAnsi="Times New Roman" w:cs="Times New Roman"/>
                <w:sz w:val="24"/>
              </w:rPr>
              <w:lastRenderedPageBreak/>
              <w:t>11</w:t>
            </w:r>
          </w:p>
        </w:tc>
        <w:tc>
          <w:tcPr>
            <w:tcW w:w="2551" w:type="dxa"/>
          </w:tcPr>
          <w:p w:rsidR="000F0483" w:rsidRDefault="00D97D67" w:rsidP="00C564D6">
            <w:pPr>
              <w:spacing w:after="0"/>
              <w:rPr>
                <w:rFonts w:eastAsia="Times New Roman" w:cs="Times New Roman"/>
              </w:rPr>
            </w:pPr>
            <w:r>
              <w:rPr>
                <w:rFonts w:ascii="Times New Roman" w:eastAsia="Times New Roman" w:hAnsi="Times New Roman" w:cs="Times New Roman"/>
                <w:sz w:val="24"/>
              </w:rPr>
              <w:t>Ожидаемые результаты реализации государственной программы</w:t>
            </w:r>
          </w:p>
        </w:tc>
        <w:tc>
          <w:tcPr>
            <w:tcW w:w="6923" w:type="dxa"/>
          </w:tcPr>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Уровень безработицы в 2-3 раза ниже </w:t>
            </w:r>
            <w:proofErr w:type="spellStart"/>
            <w:r>
              <w:rPr>
                <w:rFonts w:ascii="Times New Roman" w:eastAsia="Times New Roman" w:hAnsi="Times New Roman" w:cs="Times New Roman"/>
                <w:sz w:val="24"/>
              </w:rPr>
              <w:t>среднероссийского</w:t>
            </w:r>
            <w:proofErr w:type="spellEnd"/>
            <w:r>
              <w:rPr>
                <w:rFonts w:ascii="Times New Roman" w:eastAsia="Times New Roman" w:hAnsi="Times New Roman" w:cs="Times New Roman"/>
                <w:sz w:val="24"/>
              </w:rPr>
              <w:t>.</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Поддержание занятости населения на одном из самых высоких уровней в Российской Федерации.</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Удельный вес численности высококвалифицированных работников составит не менее трети в общей численности квалифицированных работников.</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Снижение численности пострадавших на производстве с утратой трудоспособности на один рабочий день и более и со смертельным исходом.</w:t>
            </w:r>
          </w:p>
          <w:p w:rsidR="000F0483" w:rsidRDefault="00D97D67" w:rsidP="00C564D6">
            <w:pPr>
              <w:spacing w:after="0"/>
              <w:rPr>
                <w:rFonts w:ascii="Times New Roman" w:eastAsia="Times New Roman" w:hAnsi="Times New Roman" w:cs="Times New Roman"/>
                <w:sz w:val="24"/>
              </w:rPr>
            </w:pPr>
            <w:r>
              <w:rPr>
                <w:rFonts w:ascii="Times New Roman" w:eastAsia="Times New Roman" w:hAnsi="Times New Roman" w:cs="Times New Roman"/>
                <w:sz w:val="24"/>
              </w:rPr>
              <w:t>Увеличение доли работающих инвалидов трудоспособного возраста в общей численности инвалидов трудоспособного возраста в Санкт-Петербурге</w:t>
            </w:r>
          </w:p>
          <w:p w:rsidR="000F0483" w:rsidRDefault="000F0483" w:rsidP="00C564D6">
            <w:pPr>
              <w:spacing w:after="0"/>
              <w:rPr>
                <w:rFonts w:eastAsia="Times New Roman" w:cs="Times New Roman"/>
              </w:rPr>
            </w:pPr>
          </w:p>
        </w:tc>
      </w:tr>
    </w:tbl>
    <w:p w:rsidR="000F0483" w:rsidRDefault="000F0483" w:rsidP="00C564D6">
      <w:pPr>
        <w:spacing w:after="0"/>
        <w:rPr>
          <w:rFonts w:eastAsia="Times New Roman" w:cs="Times New Roman"/>
        </w:rPr>
        <w:sectPr w:rsidR="000F0483">
          <w:headerReference w:type="default" r:id="rId7"/>
          <w:headerReference w:type="first" r:id="rId8"/>
          <w:type w:val="continuous"/>
          <w:pgSz w:w="11907" w:h="16839" w:code="9"/>
          <w:pgMar w:top="1133" w:right="850" w:bottom="1133" w:left="698" w:header="708" w:footer="708" w:gutter="0"/>
          <w:cols w:space="720"/>
          <w:titlePg/>
        </w:sectPr>
      </w:pPr>
    </w:p>
    <w:p w:rsidR="000F0483" w:rsidRDefault="00D97D67">
      <w:pPr>
        <w:pStyle w:val="ConsPlusTitle"/>
        <w:jc w:val="center"/>
        <w:outlineLvl w:val="1"/>
        <w:rPr>
          <w:rFonts w:ascii="Times New Roman" w:eastAsia="Times New Roman" w:hAnsi="Times New Roman" w:cs="Times New Roman"/>
          <w:sz w:val="24"/>
        </w:rPr>
      </w:pPr>
      <w:r>
        <w:rPr>
          <w:rFonts w:ascii="Times New Roman" w:eastAsia="Times New Roman" w:hAnsi="Times New Roman" w:cs="Times New Roman"/>
          <w:sz w:val="24"/>
        </w:rPr>
        <w:lastRenderedPageBreak/>
        <w:t>2. Характеристика текущего состояния в сфере содействия</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занятости населения Санкт-Петербурга с указанием</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основных проблем</w:t>
      </w:r>
    </w:p>
    <w:p w:rsidR="000F0483" w:rsidRDefault="000F0483">
      <w:pPr>
        <w:pStyle w:val="ConsPlusTitle"/>
        <w:jc w:val="center"/>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Сферой реализации государственной программы является сфера труда 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Координацию реализации государственной политики в сфере труда и занятости населения Санкт-Петербурга осуществляет КТЗН.</w:t>
      </w:r>
    </w:p>
    <w:p w:rsidR="000F0483" w:rsidRDefault="00D97D67">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КТЗН является регулятором и крупнейшим в Санкт-Петербурге посредником на рынке труда, обеспечивающим оказание </w:t>
      </w:r>
      <w:r>
        <w:rPr>
          <w:rFonts w:ascii="Times New Roman" w:eastAsia="Times New Roman" w:hAnsi="Times New Roman" w:cs="Times New Roman"/>
          <w:sz w:val="24"/>
          <w:szCs w:val="24"/>
          <w:lang w:eastAsia="ru-RU"/>
        </w:rPr>
        <w:t xml:space="preserve">мер государственной поддержки в сфере занятости населения </w:t>
      </w:r>
      <w:r>
        <w:rPr>
          <w:rFonts w:ascii="Times New Roman" w:eastAsia="Times New Roman" w:hAnsi="Times New Roman" w:cs="Times New Roman"/>
          <w:sz w:val="24"/>
        </w:rPr>
        <w:t>гражданам и работодателям.</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мониторинга сферы труда и занятости населения Санкт-Петербурга показывают, что в течение последних лет ситуация на рынке труда оставалась достаточно стабильной и характеризовалась низким уровнем безработицы и одним из самых высоких </w:t>
      </w:r>
      <w:r>
        <w:rPr>
          <w:rFonts w:ascii="Times New Roman" w:eastAsia="Times New Roman" w:hAnsi="Times New Roman" w:cs="Times New Roman"/>
          <w:sz w:val="24"/>
        </w:rPr>
        <w:br/>
        <w:t>в Российской Федерации уровнем занятости населения.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2022 году экономика Санкт-Петербурга развивалась в условиях беспрецедентного </w:t>
      </w:r>
      <w:proofErr w:type="spellStart"/>
      <w:r>
        <w:rPr>
          <w:rFonts w:ascii="Times New Roman" w:eastAsia="Times New Roman" w:hAnsi="Times New Roman" w:cs="Times New Roman"/>
          <w:sz w:val="24"/>
        </w:rPr>
        <w:t>санкционного</w:t>
      </w:r>
      <w:proofErr w:type="spellEnd"/>
      <w:r>
        <w:rPr>
          <w:rFonts w:ascii="Times New Roman" w:eastAsia="Times New Roman" w:hAnsi="Times New Roman" w:cs="Times New Roman"/>
          <w:sz w:val="24"/>
        </w:rPr>
        <w:t xml:space="preserve"> давления, что оказало влияние на рынок труда и сферу занятости населения. </w:t>
      </w:r>
      <w:r>
        <w:rPr>
          <w:rFonts w:ascii="Times New Roman" w:eastAsia="Times New Roman" w:hAnsi="Times New Roman" w:cs="Times New Roman"/>
          <w:sz w:val="24"/>
        </w:rPr>
        <w:br/>
        <w:t xml:space="preserve">В отдельные периоды 2022 года на регистрируемом рынке труда было отмечено незначительное увеличение численности безработных граждан, состоящих на учете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в Службе занятости, на фоне увеличения количества обращений ищущих работу граждан. </w:t>
      </w:r>
      <w:r w:rsidR="00F907E7" w:rsidRPr="00FB5440">
        <w:rPr>
          <w:rFonts w:ascii="Times New Roman" w:eastAsia="Times New Roman" w:hAnsi="Times New Roman" w:cs="Times New Roman"/>
          <w:sz w:val="24"/>
        </w:rPr>
        <w:br/>
      </w:r>
      <w:r>
        <w:rPr>
          <w:rFonts w:ascii="Times New Roman" w:eastAsia="Times New Roman" w:hAnsi="Times New Roman" w:cs="Times New Roman"/>
          <w:sz w:val="24"/>
        </w:rPr>
        <w:t xml:space="preserve">По итогам 2022 года значения основных показателей регистрируемого рынка труда продемонстрировали положительную динамику по сравнению с началом года. </w:t>
      </w:r>
      <w:r w:rsidR="00F907E7" w:rsidRPr="00FB5440">
        <w:rPr>
          <w:rFonts w:ascii="Times New Roman" w:eastAsia="Times New Roman" w:hAnsi="Times New Roman" w:cs="Times New Roman"/>
          <w:sz w:val="24"/>
        </w:rPr>
        <w:br/>
      </w:r>
      <w:r>
        <w:rPr>
          <w:rFonts w:ascii="Times New Roman" w:eastAsia="Times New Roman" w:hAnsi="Times New Roman" w:cs="Times New Roman"/>
          <w:sz w:val="24"/>
        </w:rPr>
        <w:t>В конце декабря 2022 года напряженность на рынке труда (численность незанятых граждан, зарегистрированных в Службе занятости, в расчете на одну вакансию</w:t>
      </w:r>
      <w:r w:rsidR="00F907E7" w:rsidRPr="00F907E7">
        <w:rPr>
          <w:rFonts w:ascii="Times New Roman" w:eastAsia="Times New Roman" w:hAnsi="Times New Roman" w:cs="Times New Roman"/>
          <w:sz w:val="24"/>
        </w:rPr>
        <w:t>)</w:t>
      </w:r>
      <w:r>
        <w:rPr>
          <w:rFonts w:ascii="Times New Roman" w:eastAsia="Times New Roman" w:hAnsi="Times New Roman" w:cs="Times New Roman"/>
          <w:sz w:val="24"/>
        </w:rPr>
        <w:t xml:space="preserve"> по данным ЕЦП составила 0,5 чел./вакансию, снизившись относительно значения показателя на начало 2022 года в 2 раза. Уровень регистрируемой безработицы в конце 2022 года составил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0,49 процента от численности рабочей силы (в начале 2022 года – 0,78 процента).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2023 году ситуация на рынке труда Санкт-Петербурга оставалась стабильной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с низким уровнем безработицы. В течение 2023 года на регистрируемом рынке труда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наблюдалась устойчивая динамика снижения численности безработных граждан, состоящих на учете в Службе занятости. Результаты корреляционно-регрессионного анализа данных Службы занятости свидетельствуют о снижении численности безработных в среднем на 64 человека еженедельно. С 01.01.2023 численность безработных граждан снизилась с 15,2 тыс. человек до 11,7 тыс. человек по состоянию </w:t>
      </w:r>
      <w:r w:rsidR="00AB2409" w:rsidRPr="00F907E7">
        <w:rPr>
          <w:rFonts w:ascii="Times New Roman" w:eastAsia="Times New Roman" w:hAnsi="Times New Roman" w:cs="Times New Roman"/>
          <w:sz w:val="24"/>
        </w:rPr>
        <w:br/>
      </w:r>
      <w:r>
        <w:rPr>
          <w:rFonts w:ascii="Times New Roman" w:eastAsia="Times New Roman" w:hAnsi="Times New Roman" w:cs="Times New Roman"/>
          <w:sz w:val="24"/>
        </w:rPr>
        <w:t xml:space="preserve">на 31.12.2023. Уровень регистрируемой безработицы в 2023 году снизился на 0,11 </w:t>
      </w:r>
      <w:proofErr w:type="gramStart"/>
      <w:r>
        <w:rPr>
          <w:rFonts w:ascii="Times New Roman" w:eastAsia="Times New Roman" w:hAnsi="Times New Roman" w:cs="Times New Roman"/>
          <w:sz w:val="24"/>
        </w:rPr>
        <w:t>процентных</w:t>
      </w:r>
      <w:proofErr w:type="gramEnd"/>
      <w:r>
        <w:rPr>
          <w:rFonts w:ascii="Times New Roman" w:eastAsia="Times New Roman" w:hAnsi="Times New Roman" w:cs="Times New Roman"/>
          <w:sz w:val="24"/>
        </w:rPr>
        <w:t xml:space="preserve"> пункта: с 0,49 процента в начале года до 0,38 процента в конце декабря. Коэффициент напряженности на рынке труда Санкт-Петербурга в конце 2023 года снизился в 2 раза по сравнению со значением показателя на начало года (по состоянию на 31.12.2023 - 0,25 чел./вакансию). </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В январе-августе 2024 года тенденция к снижению численности безработных граждан, намеченная в 2023 году, продолжилась: в среднем за данный период с регистрационного учета снималось 88 безработных граждан в неделю. Таким образом, к концу августа численность безработных снизилась до 8,6 тыс. человек, а уровень регистрируемой безработицы достиг 0,26% от численности рабочей силы. С сентября 2024 года численность безработных граждан имела тенденцию к незначительному сезонному увеличению: к концу года значение показателя составило 10,1 тыс. человек, а уровень регистрируемой безработицы увеличился до 0,31%.</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данным выборочного обследования рабочей силы, проводимого Росстатом,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в сентябре-ноябре 2024 года уровень занятости населения Санкт-Петербурга в возрасте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от 15 лет и старше составил 67,1 процента, уровень участия в рабочей силе - 68,1 процента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(в аналогичном периоде 2023 года значения данных показателей составляли 66,8 процента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и 67,9 процента соответственно). </w:t>
      </w:r>
      <w:proofErr w:type="gramStart"/>
      <w:r>
        <w:rPr>
          <w:rFonts w:ascii="Times New Roman" w:eastAsia="Times New Roman" w:hAnsi="Times New Roman" w:cs="Times New Roman"/>
          <w:sz w:val="24"/>
        </w:rPr>
        <w:t xml:space="preserve">Уровень безработицы (по методологии Международной организации труда (далее - МОТ) в Санкт-Петербурге неизменен с мая-июля 2023 года </w:t>
      </w:r>
      <w:r w:rsidR="00AB2409" w:rsidRPr="00AB2409">
        <w:rPr>
          <w:rFonts w:ascii="Times New Roman" w:eastAsia="Times New Roman" w:hAnsi="Times New Roman" w:cs="Times New Roman"/>
          <w:sz w:val="24"/>
        </w:rPr>
        <w:br/>
      </w:r>
      <w:r>
        <w:rPr>
          <w:rFonts w:ascii="Times New Roman" w:eastAsia="Times New Roman" w:hAnsi="Times New Roman" w:cs="Times New Roman"/>
          <w:sz w:val="24"/>
        </w:rPr>
        <w:t xml:space="preserve">и составляет 1,5 процента, что является одним из самых низких значений среди субъектов Российской Федерации. </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Значения основных показателей, характеризующих ситуацию на рынке труда </w:t>
      </w:r>
      <w:r>
        <w:rPr>
          <w:rFonts w:ascii="Times New Roman" w:eastAsia="Times New Roman" w:hAnsi="Times New Roman" w:cs="Times New Roman"/>
          <w:sz w:val="24"/>
        </w:rPr>
        <w:br/>
        <w:t>Санкт-Петербурга, в 2021-2023 годах представлены в таблице 1 раздела 2 государственной программы.</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итогам выборочного обследования рабочей силы в 2021 году в экономике </w:t>
      </w:r>
      <w:r>
        <w:rPr>
          <w:rFonts w:ascii="Times New Roman" w:eastAsia="Times New Roman" w:hAnsi="Times New Roman" w:cs="Times New Roman"/>
          <w:sz w:val="24"/>
        </w:rPr>
        <w:br/>
        <w:t>Санкт-Петербурга были заняты 3153,3 тыс. человек, что составило 65,7 процента от численности населения в возрасте от 15 лет и старше (в 2022 году – 3170,8 тыс. человек, 66,0 процентов; в 2023 году – 3209,5 тыс. человек, 66,7 процента).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2021 году основные показатели экономического развития Санкт-Петербурга продемонстрировали рост значений относительно 2020 года: индекс промышленного производства составил 106,4 процента, оборот розничной торговли увеличился на 18,1 процента, оборот оптовой торговли вырос в 1,7 раза. В 2022 году на экономическое развитие города повлияло внешнее </w:t>
      </w:r>
      <w:proofErr w:type="spellStart"/>
      <w:r>
        <w:rPr>
          <w:rFonts w:ascii="Times New Roman" w:eastAsia="Times New Roman" w:hAnsi="Times New Roman" w:cs="Times New Roman"/>
          <w:sz w:val="24"/>
        </w:rPr>
        <w:t>санкционное</w:t>
      </w:r>
      <w:proofErr w:type="spellEnd"/>
      <w:r>
        <w:rPr>
          <w:rFonts w:ascii="Times New Roman" w:eastAsia="Times New Roman" w:hAnsi="Times New Roman" w:cs="Times New Roman"/>
          <w:sz w:val="24"/>
        </w:rPr>
        <w:t xml:space="preserve"> давление, что отразилось на показателях сферы торговли: индекс оборота розничной торговли составил 92,0 процента, индекс оптовой торговли снизился на 24,3 процента относительно значения 2021 года. При этом в данных условиях промышленное производство продемонстрировало рост по итогам года - 106,1 процента относительно предыдущего года. В 2023 году индекс промышленного производства составил 111,5 процента, оборота розничной торговли увеличился на 19,2 процента на фоне снижения оборота оптовой торговли на 17,9 процента относительно значений предыдущего года. </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Значения основных показателей социального развития указывают на то, что уровень жизни населения Санкт-Петербурга повышается. Реальная заработная плата в 2021 году составила 104,2 процента к предыдущему году; в 2022 – 100,1 процента; в 2023 – 105,2 процента. Реальные располагаемые денежные доходы в 2021 году составили 109,8 процента, </w:t>
      </w:r>
      <w:r>
        <w:rPr>
          <w:rFonts w:ascii="Times New Roman" w:eastAsia="Times New Roman" w:hAnsi="Times New Roman" w:cs="Times New Roman"/>
          <w:sz w:val="24"/>
        </w:rPr>
        <w:br/>
        <w:t xml:space="preserve">в 2022 году – 103,6 процента, в 2023 году – 103,8 процента относительно предыдущего года. Уровень бедности имеет тенденцию к снижению: в 2022 году значение данного показателя снизилось на 0,6 </w:t>
      </w:r>
      <w:proofErr w:type="gramStart"/>
      <w:r>
        <w:rPr>
          <w:rFonts w:ascii="Times New Roman" w:eastAsia="Times New Roman" w:hAnsi="Times New Roman" w:cs="Times New Roman"/>
          <w:sz w:val="24"/>
        </w:rPr>
        <w:t>процентных</w:t>
      </w:r>
      <w:proofErr w:type="gramEnd"/>
      <w:r>
        <w:rPr>
          <w:rFonts w:ascii="Times New Roman" w:eastAsia="Times New Roman" w:hAnsi="Times New Roman" w:cs="Times New Roman"/>
          <w:sz w:val="24"/>
        </w:rPr>
        <w:t xml:space="preserve"> пункта относительно уровня 2021 года и составило 4,6 процента от общей численности населения. По данным Росстата, в 2023 году уровень бедности в Санкт-Петербурге составил 4,4 процента от общей численности населения, что является одним из самых низких значений показателя среди субъектов Российской Федерации (Российская Федерация – 8,3 процента, Москва - 4,4 процента).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Уровень безработицы (по МОТ) в Санкт-Петербурге в 2021-2023 годах находился </w:t>
      </w:r>
      <w:r>
        <w:rPr>
          <w:rFonts w:ascii="Times New Roman" w:eastAsia="Times New Roman" w:hAnsi="Times New Roman" w:cs="Times New Roman"/>
          <w:sz w:val="24"/>
        </w:rPr>
        <w:br/>
        <w:t xml:space="preserve">в пределах 1,5 – 3,0 процента от численности рабочей силы в возрасте старше 15 лет </w:t>
      </w:r>
      <w:r>
        <w:rPr>
          <w:rFonts w:ascii="Times New Roman" w:eastAsia="Times New Roman" w:hAnsi="Times New Roman" w:cs="Times New Roman"/>
          <w:sz w:val="24"/>
        </w:rPr>
        <w:br/>
        <w:t>(Северо-Западный федеральный округ – 2,5-4,7 процента, Российская Федерация – 2,9-5,6 процента).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этом в 2021-2023 годах сохранялся высокий уровень занятости населения, который обеспечивался за счет гибких форм занятости, дополнительно введенных рабочих мест и увеличения занятости на производственных единицах, функционирующих без образования юридического лица. По данным </w:t>
      </w:r>
      <w:proofErr w:type="spellStart"/>
      <w:r>
        <w:rPr>
          <w:rFonts w:ascii="Times New Roman" w:eastAsia="Times New Roman" w:hAnsi="Times New Roman" w:cs="Times New Roman"/>
          <w:sz w:val="24"/>
        </w:rPr>
        <w:t>Петростата</w:t>
      </w:r>
      <w:proofErr w:type="spellEnd"/>
      <w:r>
        <w:rPr>
          <w:rFonts w:ascii="Times New Roman" w:eastAsia="Times New Roman" w:hAnsi="Times New Roman" w:cs="Times New Roman"/>
          <w:sz w:val="24"/>
        </w:rPr>
        <w:t>, в 2021–2023 годах было принято более 149 тыс. работников на дополнительно введенные (созданные) рабочие места в крупных и средних организациях.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Санкт-Петербург является привлекательным городом с точки зрения миграции. </w:t>
      </w:r>
      <w:r>
        <w:rPr>
          <w:rFonts w:ascii="Times New Roman" w:eastAsia="Times New Roman" w:hAnsi="Times New Roman" w:cs="Times New Roman"/>
          <w:sz w:val="24"/>
        </w:rPr>
        <w:br/>
        <w:t>В 2021-2023 годах численность прибывших стабильно превышала численность выбывших граждан. В 2022 году миграционный прирост составил 6,6 тыс. человек, компенсировав менее половины естественной убыли населения (45,6 процента), в 2023 году – 9,8 тыс. человек и 80,9 процентов соответственно. В 2023 году механический прирост увеличился по сравнению с уровнем 2022 года на фоне снижения миграционного оборота.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Существенных изменений в структуре занятости в 2021–2023 годах не произошло.</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 данным баланса трудовых ресурсов в 2022 году (в сравнении с 2021 годом) рост численности занятых наблюдался в таких видах экономической деятельности, как деятельность профессиональная, научная и техническая, деятельность в области информации и связи, административная деятельность и сопутствующие дополнительные услуги, транспортировка и хранение и т.д. Снизилась среднегодовая численность занятых </w:t>
      </w:r>
      <w:r w:rsidR="000D753C" w:rsidRPr="000D753C">
        <w:rPr>
          <w:rFonts w:ascii="Times New Roman" w:eastAsia="Times New Roman" w:hAnsi="Times New Roman" w:cs="Times New Roman"/>
          <w:sz w:val="24"/>
        </w:rPr>
        <w:br/>
      </w:r>
      <w:r>
        <w:rPr>
          <w:rFonts w:ascii="Times New Roman" w:eastAsia="Times New Roman" w:hAnsi="Times New Roman" w:cs="Times New Roman"/>
          <w:sz w:val="24"/>
        </w:rPr>
        <w:t>в деятельности по операциям с недвижимым имуществом, образовании, обрабатывающих производствах, строительстве и других видах экономической деятельности (таблица 2 раздела 2 государственной программы).</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Основной проблемой рынка труда Санкт-Петербурга остается дисбаланс спроса </w:t>
      </w:r>
      <w:r>
        <w:rPr>
          <w:rFonts w:ascii="Times New Roman" w:eastAsia="Times New Roman" w:hAnsi="Times New Roman" w:cs="Times New Roman"/>
          <w:sz w:val="24"/>
        </w:rPr>
        <w:br/>
        <w:t xml:space="preserve">и предложения трудовых ресурсов, который становится серьезным препятствием для развития экономики Санкт-Петербурга, приводит к потерям государственного бюджета </w:t>
      </w:r>
      <w:r>
        <w:rPr>
          <w:rFonts w:ascii="Times New Roman" w:eastAsia="Times New Roman" w:hAnsi="Times New Roman" w:cs="Times New Roman"/>
          <w:sz w:val="24"/>
        </w:rPr>
        <w:br/>
        <w:t xml:space="preserve">и недоиспользованию накопленного человеческого капитала. Дефицит кадров со средним профессиональным образованием вынуждает работодателей привлекать трудовых мигрантов </w:t>
      </w:r>
      <w:r>
        <w:rPr>
          <w:rFonts w:ascii="Times New Roman" w:eastAsia="Times New Roman" w:hAnsi="Times New Roman" w:cs="Times New Roman"/>
          <w:sz w:val="24"/>
        </w:rPr>
        <w:br/>
        <w:t>и работников, квалификации которых не соответствуют требованиям занимаемых рабочих мест и должностей. Переизбыток кадров с высшим образованием по отдельным специальностям,</w:t>
      </w:r>
      <w:r w:rsidR="000D753C" w:rsidRPr="000D753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во-первых, </w:t>
      </w:r>
      <w:proofErr w:type="gramStart"/>
      <w:r>
        <w:rPr>
          <w:rFonts w:ascii="Times New Roman" w:eastAsia="Times New Roman" w:hAnsi="Times New Roman" w:cs="Times New Roman"/>
          <w:sz w:val="24"/>
        </w:rPr>
        <w:t>повышает конкуренцию среди работников и снижает</w:t>
      </w:r>
      <w:proofErr w:type="gramEnd"/>
      <w:r>
        <w:rPr>
          <w:rFonts w:ascii="Times New Roman" w:eastAsia="Times New Roman" w:hAnsi="Times New Roman" w:cs="Times New Roman"/>
          <w:sz w:val="24"/>
        </w:rPr>
        <w:t xml:space="preserve"> потенциальную стоимость их труда и потенциальные доходы государственного бюджета </w:t>
      </w:r>
      <w:r w:rsidR="000D753C" w:rsidRPr="000D753C">
        <w:rPr>
          <w:rFonts w:ascii="Times New Roman" w:eastAsia="Times New Roman" w:hAnsi="Times New Roman" w:cs="Times New Roman"/>
          <w:sz w:val="24"/>
        </w:rPr>
        <w:br/>
      </w:r>
      <w:r>
        <w:rPr>
          <w:rFonts w:ascii="Times New Roman" w:eastAsia="Times New Roman" w:hAnsi="Times New Roman" w:cs="Times New Roman"/>
          <w:sz w:val="24"/>
        </w:rPr>
        <w:t xml:space="preserve">от налогов и взносов, во-вторых, снижает шансы на трудоустройство по полученной специальности и возможность человека реализовать свои образовательные </w:t>
      </w:r>
      <w:r w:rsidR="000D753C" w:rsidRPr="000D753C">
        <w:rPr>
          <w:rFonts w:ascii="Times New Roman" w:eastAsia="Times New Roman" w:hAnsi="Times New Roman" w:cs="Times New Roman"/>
          <w:sz w:val="24"/>
        </w:rPr>
        <w:br/>
      </w:r>
      <w:r>
        <w:rPr>
          <w:rFonts w:ascii="Times New Roman" w:eastAsia="Times New Roman" w:hAnsi="Times New Roman" w:cs="Times New Roman"/>
          <w:sz w:val="24"/>
        </w:rPr>
        <w:t xml:space="preserve">и профессиональные навыки. Низкие шансы трудоустройства или нежелание работать </w:t>
      </w:r>
      <w:r w:rsidR="000D753C" w:rsidRPr="000D753C">
        <w:rPr>
          <w:rFonts w:ascii="Times New Roman" w:eastAsia="Times New Roman" w:hAnsi="Times New Roman" w:cs="Times New Roman"/>
          <w:sz w:val="24"/>
        </w:rPr>
        <w:br/>
      </w:r>
      <w:r>
        <w:rPr>
          <w:rFonts w:ascii="Times New Roman" w:eastAsia="Times New Roman" w:hAnsi="Times New Roman" w:cs="Times New Roman"/>
          <w:sz w:val="24"/>
        </w:rPr>
        <w:t>по специальности стимулируют неформальную занятость.</w:t>
      </w:r>
    </w:p>
    <w:p w:rsidR="000D753C" w:rsidRPr="00F907E7" w:rsidRDefault="000D753C">
      <w:pPr>
        <w:pStyle w:val="ConsPlusTitle"/>
        <w:jc w:val="center"/>
        <w:outlineLvl w:val="2"/>
        <w:rPr>
          <w:rFonts w:ascii="Times New Roman" w:eastAsia="Times New Roman" w:hAnsi="Times New Roman" w:cs="Times New Roman"/>
          <w:sz w:val="24"/>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2.1. Динамика показателей, характеризующих рынок труда</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Санкт-Петербурга</w:t>
      </w:r>
    </w:p>
    <w:p w:rsidR="000F0483" w:rsidRDefault="00D97D67">
      <w:pPr>
        <w:pStyle w:val="ConsPlusNormal"/>
        <w:jc w:val="right"/>
        <w:rPr>
          <w:rFonts w:ascii="Times New Roman" w:eastAsia="Times New Roman" w:hAnsi="Times New Roman" w:cs="Times New Roman"/>
          <w:sz w:val="24"/>
        </w:rPr>
      </w:pPr>
      <w:bookmarkStart w:id="0" w:name="P204"/>
      <w:bookmarkEnd w:id="0"/>
      <w:r>
        <w:rPr>
          <w:rFonts w:ascii="Times New Roman" w:eastAsia="Times New Roman" w:hAnsi="Times New Roman" w:cs="Times New Roman"/>
          <w:sz w:val="24"/>
        </w:rPr>
        <w:t>Таблица 1</w:t>
      </w:r>
    </w:p>
    <w:p w:rsidR="000F0483" w:rsidRDefault="000F0483">
      <w:pPr>
        <w:pStyle w:val="ConsPlusNormal"/>
        <w:ind w:firstLine="540"/>
        <w:jc w:val="both"/>
        <w:rPr>
          <w:rFonts w:ascii="Times New Roman" w:eastAsia="Times New Roman"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665"/>
        <w:gridCol w:w="1172"/>
        <w:gridCol w:w="2756"/>
        <w:gridCol w:w="907"/>
        <w:gridCol w:w="907"/>
        <w:gridCol w:w="907"/>
      </w:tblGrid>
      <w:tr w:rsidR="000F0483">
        <w:trPr>
          <w:trHeight w:val="712"/>
          <w:jc w:val="center"/>
        </w:trPr>
        <w:tc>
          <w:tcPr>
            <w:tcW w:w="510"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2665"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Наименование показателя, характеризующего рынок труда Санкт-Петербурга</w:t>
            </w:r>
          </w:p>
        </w:tc>
        <w:tc>
          <w:tcPr>
            <w:tcW w:w="1172"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Единица измерения</w:t>
            </w:r>
          </w:p>
        </w:tc>
        <w:tc>
          <w:tcPr>
            <w:tcW w:w="2756"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Источник данных</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2021 г.</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lang w:val="en-US"/>
              </w:rPr>
              <w:t>2022 г.</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lang w:val="en-US"/>
              </w:rPr>
              <w:t>202</w:t>
            </w:r>
            <w:r>
              <w:rPr>
                <w:rFonts w:ascii="Times New Roman" w:eastAsia="Times New Roman" w:hAnsi="Times New Roman" w:cs="Times New Roman"/>
                <w:b/>
                <w:sz w:val="20"/>
              </w:rPr>
              <w:t>3</w:t>
            </w:r>
            <w:r>
              <w:rPr>
                <w:rFonts w:ascii="Times New Roman" w:eastAsia="Times New Roman" w:hAnsi="Times New Roman" w:cs="Times New Roman"/>
                <w:b/>
                <w:sz w:val="20"/>
                <w:lang w:val="en-US"/>
              </w:rPr>
              <w:t xml:space="preserve"> г.</w:t>
            </w:r>
          </w:p>
        </w:tc>
      </w:tr>
    </w:tbl>
    <w:p w:rsidR="000F0483" w:rsidRDefault="000F0483">
      <w:pPr>
        <w:spacing w:after="0"/>
        <w:rPr>
          <w:rFonts w:eastAsia="Times New Roman" w:cs="Times New Roman"/>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665"/>
        <w:gridCol w:w="1172"/>
        <w:gridCol w:w="2756"/>
        <w:gridCol w:w="907"/>
        <w:gridCol w:w="907"/>
        <w:gridCol w:w="907"/>
      </w:tblGrid>
      <w:tr w:rsidR="000F0483">
        <w:trPr>
          <w:trHeight w:val="21"/>
          <w:tblHeader/>
          <w:jc w:val="center"/>
        </w:trPr>
        <w:tc>
          <w:tcPr>
            <w:tcW w:w="510"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2665"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w:t>
            </w:r>
          </w:p>
        </w:tc>
        <w:tc>
          <w:tcPr>
            <w:tcW w:w="1172"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3</w:t>
            </w:r>
          </w:p>
        </w:tc>
        <w:tc>
          <w:tcPr>
            <w:tcW w:w="2756"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4</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6</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7</w:t>
            </w:r>
          </w:p>
        </w:tc>
        <w:tc>
          <w:tcPr>
            <w:tcW w:w="9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8</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рабочей силы в возрасте старше 15 лет</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тыс. человек</w:t>
            </w:r>
          </w:p>
        </w:tc>
        <w:tc>
          <w:tcPr>
            <w:tcW w:w="2756" w:type="dxa"/>
            <w:vMerge w:val="restart"/>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Росстат.</w:t>
            </w:r>
          </w:p>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Итоги выборочного обследования рабочей силы</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3226,5</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3236,4</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3261,0</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занятых в экономике в возрасте старше 15 лет</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тыс. человек</w:t>
            </w:r>
          </w:p>
        </w:tc>
        <w:tc>
          <w:tcPr>
            <w:tcW w:w="2756" w:type="dxa"/>
            <w:vMerge/>
          </w:tcPr>
          <w:p w:rsidR="000F0483" w:rsidRDefault="000F0483">
            <w:pPr>
              <w:pStyle w:val="ConsPlusNormal"/>
              <w:rPr>
                <w:rFonts w:ascii="Times New Roman" w:eastAsia="Times New Roman" w:hAnsi="Times New Roman" w:cs="Times New Roman"/>
                <w:sz w:val="20"/>
              </w:rPr>
            </w:pP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3153,3</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3170,8</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3209,5</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Уровень участия в рабочей силе старше 15 лет</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2756" w:type="dxa"/>
            <w:vMerge/>
          </w:tcPr>
          <w:p w:rsidR="000F0483" w:rsidRDefault="000F0483">
            <w:pPr>
              <w:pStyle w:val="ConsPlusNormal"/>
              <w:rPr>
                <w:rFonts w:ascii="Times New Roman" w:eastAsia="Times New Roman" w:hAnsi="Times New Roman" w:cs="Times New Roman"/>
                <w:sz w:val="20"/>
              </w:rPr>
            </w:pP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67,2</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67,4</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67,8</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Уровень занятости населения старше 15 лет</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2756" w:type="dxa"/>
            <w:vMerge/>
          </w:tcPr>
          <w:p w:rsidR="000F0483" w:rsidRDefault="000F0483">
            <w:pPr>
              <w:pStyle w:val="ConsPlusNormal"/>
              <w:rPr>
                <w:rFonts w:ascii="Times New Roman" w:eastAsia="Times New Roman" w:hAnsi="Times New Roman" w:cs="Times New Roman"/>
                <w:sz w:val="20"/>
              </w:rPr>
            </w:pP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65,7</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66,0</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66,7</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5</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Уровень безработицы населения в возрасте старше 15 лет</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2756" w:type="dxa"/>
            <w:vMerge/>
          </w:tcPr>
          <w:p w:rsidR="000F0483" w:rsidRDefault="000F0483">
            <w:pPr>
              <w:pStyle w:val="ConsPlusNormal"/>
              <w:rPr>
                <w:rFonts w:ascii="Times New Roman" w:eastAsia="Times New Roman" w:hAnsi="Times New Roman" w:cs="Times New Roman"/>
                <w:sz w:val="20"/>
              </w:rPr>
            </w:pP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2,3</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2,0</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1,6</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6</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Уровень регистрируемой безработицы</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2756"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КТЗН</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0,8</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0,5</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0,4</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иностранных трудовых мигрантов</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тыс. человек</w:t>
            </w:r>
          </w:p>
        </w:tc>
        <w:tc>
          <w:tcPr>
            <w:tcW w:w="2756"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Росстат.</w:t>
            </w:r>
          </w:p>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Баланс трудовых ресурсов по Санкт-Петербургу</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314,4</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323,5</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232,4</w:t>
            </w:r>
          </w:p>
        </w:tc>
      </w:tr>
      <w:tr w:rsidR="000F0483">
        <w:trPr>
          <w:jc w:val="center"/>
        </w:trPr>
        <w:tc>
          <w:tcPr>
            <w:tcW w:w="510"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8</w:t>
            </w:r>
          </w:p>
        </w:tc>
        <w:tc>
          <w:tcPr>
            <w:tcW w:w="2665"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Среднемесячная заработная плата</w:t>
            </w:r>
          </w:p>
        </w:tc>
        <w:tc>
          <w:tcPr>
            <w:tcW w:w="1172"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руб.</w:t>
            </w:r>
          </w:p>
        </w:tc>
        <w:tc>
          <w:tcPr>
            <w:tcW w:w="2756" w:type="dxa"/>
          </w:tcPr>
          <w:p w:rsidR="000F0483" w:rsidRDefault="00D97D67">
            <w:pPr>
              <w:pStyle w:val="ConsPlusNormal"/>
              <w:rPr>
                <w:rFonts w:ascii="Times New Roman" w:eastAsia="Times New Roman" w:hAnsi="Times New Roman" w:cs="Times New Roman"/>
                <w:sz w:val="20"/>
              </w:rPr>
            </w:pPr>
            <w:proofErr w:type="spellStart"/>
            <w:r>
              <w:rPr>
                <w:rFonts w:ascii="Times New Roman" w:eastAsia="Times New Roman" w:hAnsi="Times New Roman" w:cs="Times New Roman"/>
                <w:sz w:val="20"/>
              </w:rPr>
              <w:t>Петростат</w:t>
            </w:r>
            <w:proofErr w:type="spellEnd"/>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76259</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86630</w:t>
            </w:r>
          </w:p>
        </w:tc>
        <w:tc>
          <w:tcPr>
            <w:tcW w:w="907" w:type="dxa"/>
          </w:tcPr>
          <w:p w:rsidR="000F0483" w:rsidRDefault="00D97D67">
            <w:pPr>
              <w:pStyle w:val="ConsPlusNormal"/>
              <w:jc w:val="right"/>
              <w:rPr>
                <w:rFonts w:ascii="Times New Roman" w:eastAsia="Times New Roman" w:hAnsi="Times New Roman" w:cs="Times New Roman"/>
                <w:sz w:val="20"/>
              </w:rPr>
            </w:pPr>
            <w:r>
              <w:rPr>
                <w:rFonts w:ascii="Times New Roman" w:eastAsia="Times New Roman" w:hAnsi="Times New Roman" w:cs="Times New Roman"/>
                <w:sz w:val="20"/>
              </w:rPr>
              <w:t>96232</w:t>
            </w:r>
          </w:p>
        </w:tc>
      </w:tr>
    </w:tbl>
    <w:p w:rsidR="000F0483" w:rsidRDefault="000F0483">
      <w:pPr>
        <w:pStyle w:val="ConsPlusTitle"/>
        <w:jc w:val="center"/>
        <w:outlineLvl w:val="2"/>
        <w:rPr>
          <w:rFonts w:ascii="Times New Roman" w:eastAsia="Times New Roman" w:hAnsi="Times New Roman" w:cs="Times New Roman"/>
          <w:sz w:val="24"/>
        </w:rPr>
      </w:pPr>
    </w:p>
    <w:p w:rsidR="000F0483" w:rsidRDefault="000F0483">
      <w:pPr>
        <w:pStyle w:val="ConsPlusTitle"/>
        <w:jc w:val="center"/>
        <w:outlineLvl w:val="2"/>
        <w:rPr>
          <w:rFonts w:ascii="Times New Roman" w:eastAsia="Times New Roman" w:hAnsi="Times New Roman" w:cs="Times New Roman"/>
          <w:sz w:val="24"/>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 xml:space="preserve">2.2. Распределение </w:t>
      </w:r>
      <w:proofErr w:type="gramStart"/>
      <w:r>
        <w:rPr>
          <w:rFonts w:ascii="Times New Roman" w:eastAsia="Times New Roman" w:hAnsi="Times New Roman" w:cs="Times New Roman"/>
          <w:sz w:val="24"/>
        </w:rPr>
        <w:t>занятых</w:t>
      </w:r>
      <w:proofErr w:type="gramEnd"/>
      <w:r>
        <w:rPr>
          <w:rFonts w:ascii="Times New Roman" w:eastAsia="Times New Roman" w:hAnsi="Times New Roman" w:cs="Times New Roman"/>
          <w:sz w:val="24"/>
        </w:rPr>
        <w:t xml:space="preserve"> по видам экономической</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деятельности, тыс. человек</w:t>
      </w:r>
    </w:p>
    <w:p w:rsidR="000F0483" w:rsidRDefault="00D97D67">
      <w:pPr>
        <w:pStyle w:val="ConsPlusTitle"/>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(источник данных:</w:t>
      </w:r>
      <w:proofErr w:type="gramEnd"/>
      <w:r>
        <w:rPr>
          <w:rFonts w:ascii="Times New Roman" w:eastAsia="Times New Roman" w:hAnsi="Times New Roman" w:cs="Times New Roman"/>
          <w:sz w:val="24"/>
        </w:rPr>
        <w:t xml:space="preserve"> Росстат. Баланс трудовых ресурсов</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по Санкт-Петербургу)</w:t>
      </w:r>
    </w:p>
    <w:p w:rsidR="000F0483" w:rsidRDefault="00D97D67">
      <w:pPr>
        <w:pStyle w:val="ConsPlusNormal"/>
        <w:jc w:val="right"/>
        <w:rPr>
          <w:rFonts w:ascii="Times New Roman" w:eastAsia="Times New Roman" w:hAnsi="Times New Roman" w:cs="Times New Roman"/>
          <w:sz w:val="24"/>
        </w:rPr>
      </w:pPr>
      <w:bookmarkStart w:id="1" w:name="P280"/>
      <w:bookmarkEnd w:id="1"/>
      <w:r>
        <w:rPr>
          <w:rFonts w:ascii="Times New Roman" w:eastAsia="Times New Roman" w:hAnsi="Times New Roman" w:cs="Times New Roman"/>
          <w:sz w:val="24"/>
        </w:rPr>
        <w:t>Таблица 2</w:t>
      </w:r>
    </w:p>
    <w:p w:rsidR="000F0483" w:rsidRDefault="000F0483">
      <w:pPr>
        <w:pStyle w:val="ConsPlusNormal"/>
        <w:ind w:firstLine="540"/>
        <w:jc w:val="both"/>
        <w:rPr>
          <w:rFonts w:ascii="Times New Roman" w:eastAsia="Times New Roman" w:hAnsi="Times New Roman" w:cs="Times New Roman"/>
          <w:sz w:val="24"/>
        </w:rPr>
      </w:pPr>
    </w:p>
    <w:tbl>
      <w:tblPr>
        <w:tblStyle w:val="TableGrid1"/>
        <w:tblW w:w="0" w:type="auto"/>
        <w:tblLayout w:type="fixed"/>
        <w:tblLook w:val="04A0"/>
      </w:tblPr>
      <w:tblGrid>
        <w:gridCol w:w="657"/>
        <w:gridCol w:w="5839"/>
        <w:gridCol w:w="983"/>
        <w:gridCol w:w="1134"/>
        <w:gridCol w:w="1418"/>
      </w:tblGrid>
      <w:tr w:rsidR="000F0483">
        <w:tc>
          <w:tcPr>
            <w:tcW w:w="65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5839"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Наименование показателя</w:t>
            </w:r>
          </w:p>
        </w:tc>
        <w:tc>
          <w:tcPr>
            <w:tcW w:w="983"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2021</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2022 г.</w:t>
            </w:r>
          </w:p>
        </w:tc>
        <w:tc>
          <w:tcPr>
            <w:tcW w:w="1418"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2023 г.</w:t>
            </w:r>
          </w:p>
        </w:tc>
      </w:tr>
    </w:tbl>
    <w:p w:rsidR="000F0483" w:rsidRDefault="000F0483">
      <w:pPr>
        <w:spacing w:after="0"/>
        <w:rPr>
          <w:rFonts w:eastAsia="Times New Roman" w:cs="Times New Roman"/>
          <w:sz w:val="2"/>
        </w:rPr>
      </w:pPr>
    </w:p>
    <w:tbl>
      <w:tblPr>
        <w:tblStyle w:val="TableGrid1"/>
        <w:tblW w:w="0" w:type="auto"/>
        <w:tblLayout w:type="fixed"/>
        <w:tblLook w:val="04A0"/>
      </w:tblPr>
      <w:tblGrid>
        <w:gridCol w:w="657"/>
        <w:gridCol w:w="5830"/>
        <w:gridCol w:w="992"/>
        <w:gridCol w:w="1134"/>
        <w:gridCol w:w="1418"/>
      </w:tblGrid>
      <w:tr w:rsidR="000F0483">
        <w:trPr>
          <w:tblHeader/>
        </w:trPr>
        <w:tc>
          <w:tcPr>
            <w:tcW w:w="65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5830"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w:t>
            </w:r>
          </w:p>
        </w:tc>
        <w:tc>
          <w:tcPr>
            <w:tcW w:w="992"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3</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4</w:t>
            </w:r>
          </w:p>
        </w:tc>
        <w:tc>
          <w:tcPr>
            <w:tcW w:w="1418"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5</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 xml:space="preserve">Среднегодовая численность </w:t>
            </w:r>
            <w:proofErr w:type="gramStart"/>
            <w:r>
              <w:rPr>
                <w:rFonts w:ascii="Times New Roman" w:eastAsia="Times New Roman" w:hAnsi="Times New Roman" w:cs="Times New Roman"/>
              </w:rPr>
              <w:t>занятых</w:t>
            </w:r>
            <w:proofErr w:type="gramEnd"/>
            <w:r>
              <w:rPr>
                <w:rFonts w:ascii="Times New Roman" w:eastAsia="Times New Roman" w:hAnsi="Times New Roman" w:cs="Times New Roman"/>
              </w:rPr>
              <w:t xml:space="preserve"> в экономике, в том числе:</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3195,6</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3213,6</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3393,9</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Сельское, лесное хозяйство, охота, рыболовство и рыбоводство</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19,9</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20,2</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20,3</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Добыча полезных ископаемых</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4,4</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4,6</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4,9</w:t>
            </w:r>
          </w:p>
        </w:tc>
      </w:tr>
      <w:tr w:rsidR="000F0483">
        <w:trPr>
          <w:trHeight w:val="223"/>
        </w:trPr>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Обрабатывающие производства</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467,7</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462,8</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491,8</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5</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Обеспечение электрической энергией, газом и паром; кондиционирование воздуха</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36,8</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37,0</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38,3</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6</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Водоснабжение; водоотведение, организация сбора и утилизации отходов, деятельность по ликвидации загрязнений</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25,3</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25,4</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25,3</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Строительство</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324,0</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319,5</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333,4</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8</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Торговля оптовая и розничная; ремонт автотранспортных средств и мотоциклов</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608,4</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609,5</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610,1</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9</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Транспортировка и хранение</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296,1</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300,6</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315,9</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10</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гостиниц и предприятий общественного питания</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106,7</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107,1</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118,2</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в области информации и связи</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118,9</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126,9</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150,7</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12</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финансовая и страховая</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66,2</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65,9</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66,5</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13</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по операциям с недвижимым имуществом</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125,0</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116,4</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116,8</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14</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профессиональная, научная и техническая</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207,9</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221,6</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247,8</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15</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административная и сопутствующие дополнительные услуги</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125,8</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132,2</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148,8</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16</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Государственное управление и обеспечение военной безопасности; социальное обеспечение</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90,3</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92,7</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94,9</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17</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Образование</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236,7</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230,0</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243,9</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18</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в области здравоохранения и социальных услуг</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180,0</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180,4</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193,3</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19</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в области культуры, спорта, организации досуга и развлечений</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65,1</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68,2</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73,4</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20</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Предоставление прочих видов услуг</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85,9</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88,5</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95,3</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21</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4,4</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4,1</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4,0</w:t>
            </w:r>
          </w:p>
        </w:tc>
      </w:tr>
      <w:tr w:rsidR="000F0483">
        <w:tc>
          <w:tcPr>
            <w:tcW w:w="65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22</w:t>
            </w:r>
          </w:p>
        </w:tc>
        <w:tc>
          <w:tcPr>
            <w:tcW w:w="5830" w:type="dxa"/>
          </w:tcPr>
          <w:p w:rsidR="000F0483" w:rsidRDefault="00D97D67">
            <w:pPr>
              <w:pStyle w:val="ConsPlusNormal"/>
              <w:rPr>
                <w:rFonts w:ascii="Times New Roman" w:eastAsia="Times New Roman" w:hAnsi="Times New Roman" w:cs="Times New Roman"/>
              </w:rPr>
            </w:pPr>
            <w:r>
              <w:rPr>
                <w:rFonts w:ascii="Times New Roman" w:eastAsia="Times New Roman" w:hAnsi="Times New Roman" w:cs="Times New Roman"/>
              </w:rPr>
              <w:t>Деятельность экстерриториальных организаций и органов</w:t>
            </w:r>
          </w:p>
        </w:tc>
        <w:tc>
          <w:tcPr>
            <w:tcW w:w="992"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0,2</w:t>
            </w:r>
          </w:p>
        </w:tc>
        <w:tc>
          <w:tcPr>
            <w:tcW w:w="1134"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0,2</w:t>
            </w:r>
          </w:p>
        </w:tc>
        <w:tc>
          <w:tcPr>
            <w:tcW w:w="1418" w:type="dxa"/>
          </w:tcPr>
          <w:p w:rsidR="000F0483" w:rsidRDefault="00D97D67">
            <w:pPr>
              <w:jc w:val="center"/>
              <w:rPr>
                <w:rFonts w:ascii="Times New Roman" w:eastAsia="Times New Roman" w:hAnsi="Times New Roman" w:cs="Times New Roman"/>
              </w:rPr>
            </w:pPr>
            <w:r>
              <w:rPr>
                <w:rFonts w:ascii="Times New Roman" w:eastAsia="Times New Roman" w:hAnsi="Times New Roman" w:cs="Times New Roman"/>
              </w:rPr>
              <w:t>0,3</w:t>
            </w:r>
          </w:p>
        </w:tc>
      </w:tr>
    </w:tbl>
    <w:p w:rsidR="000F0483" w:rsidRDefault="000F0483">
      <w:pPr>
        <w:pStyle w:val="ConsPlusNormal"/>
        <w:ind w:firstLine="540"/>
        <w:jc w:val="center"/>
        <w:rPr>
          <w:rFonts w:ascii="Times New Roman" w:eastAsia="Times New Roman" w:hAnsi="Times New Roman" w:cs="Times New Roman"/>
          <w:b/>
          <w:sz w:val="24"/>
        </w:rPr>
      </w:pPr>
    </w:p>
    <w:p w:rsidR="000F0483" w:rsidRDefault="00D97D67">
      <w:pPr>
        <w:pStyle w:val="ConsPlusNormal"/>
        <w:ind w:firstLine="540"/>
        <w:jc w:val="center"/>
        <w:rPr>
          <w:rFonts w:ascii="Times New Roman" w:eastAsia="Times New Roman" w:hAnsi="Times New Roman" w:cs="Times New Roman"/>
          <w:b/>
          <w:sz w:val="24"/>
        </w:rPr>
      </w:pPr>
      <w:r>
        <w:rPr>
          <w:rFonts w:ascii="Times New Roman" w:eastAsia="Times New Roman" w:hAnsi="Times New Roman" w:cs="Times New Roman"/>
          <w:b/>
          <w:sz w:val="24"/>
        </w:rPr>
        <w:t>2.3. Перечень заключенных финансовых и нефинансовых соглашений</w:t>
      </w:r>
    </w:p>
    <w:p w:rsidR="000F0483" w:rsidRDefault="000F0483">
      <w:pPr>
        <w:pStyle w:val="ConsPlusNormal"/>
        <w:ind w:firstLine="540"/>
        <w:jc w:val="center"/>
        <w:rPr>
          <w:rFonts w:ascii="Times New Roman" w:eastAsia="Times New Roman" w:hAnsi="Times New Roman" w:cs="Times New Roman"/>
          <w:b/>
          <w:sz w:val="24"/>
        </w:rPr>
      </w:pPr>
    </w:p>
    <w:p w:rsidR="000F0483" w:rsidRDefault="00D97D67">
      <w:pPr>
        <w:pStyle w:val="ConsPlusNormal"/>
        <w:spacing w:before="280"/>
        <w:ind w:firstLine="54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Соглашения о реализации на территории субъекта Российской Федерации регионального проекта «Производительность труда», обеспечивающего достижение показателей и мероприятий (результатов) федерального проекта «Производительность труда», входящего в состав национального проекта «Эффективная и конкурентная экономика» на территории города федерального значения Санкт-Петербург от 04.12.2024 </w:t>
      </w:r>
      <w:r w:rsidR="00B342A0" w:rsidRPr="00B342A0">
        <w:rPr>
          <w:rFonts w:ascii="Times New Roman" w:eastAsia="Times New Roman" w:hAnsi="Times New Roman" w:cs="Times New Roman"/>
          <w:sz w:val="24"/>
        </w:rPr>
        <w:br/>
      </w:r>
      <w:r>
        <w:rPr>
          <w:rFonts w:ascii="Times New Roman" w:eastAsia="Times New Roman" w:hAnsi="Times New Roman" w:cs="Times New Roman"/>
          <w:sz w:val="24"/>
        </w:rPr>
        <w:t>№ 139-2024-Э20052-1 (далее – соглашение № 1).</w:t>
      </w:r>
    </w:p>
    <w:p w:rsidR="000F0483" w:rsidRDefault="00D97D67">
      <w:pPr>
        <w:pStyle w:val="ConsPlusNormal"/>
        <w:spacing w:before="280"/>
        <w:ind w:firstLine="540"/>
        <w:contextualSpacing/>
        <w:jc w:val="both"/>
        <w:rPr>
          <w:rFonts w:ascii="Times New Roman" w:eastAsia="Times New Roman" w:hAnsi="Times New Roman" w:cs="Times New Roman"/>
          <w:sz w:val="24"/>
        </w:rPr>
      </w:pPr>
      <w:r>
        <w:rPr>
          <w:rFonts w:ascii="Times New Roman" w:eastAsia="Times New Roman" w:hAnsi="Times New Roman" w:cs="Times New Roman"/>
          <w:sz w:val="24"/>
        </w:rPr>
        <w:tab/>
      </w:r>
      <w:proofErr w:type="spellStart"/>
      <w:proofErr w:type="gramStart"/>
      <w:r>
        <w:rPr>
          <w:rFonts w:ascii="Times New Roman" w:eastAsia="Times New Roman" w:hAnsi="Times New Roman" w:cs="Times New Roman"/>
          <w:sz w:val="24"/>
        </w:rPr>
        <w:t>C</w:t>
      </w:r>
      <w:proofErr w:type="gramEnd"/>
      <w:r>
        <w:rPr>
          <w:rFonts w:ascii="Times New Roman" w:eastAsia="Times New Roman" w:hAnsi="Times New Roman" w:cs="Times New Roman"/>
          <w:sz w:val="24"/>
        </w:rPr>
        <w:t>оглашение</w:t>
      </w:r>
      <w:proofErr w:type="spellEnd"/>
      <w:r>
        <w:rPr>
          <w:rFonts w:ascii="Times New Roman" w:eastAsia="Times New Roman" w:hAnsi="Times New Roman" w:cs="Times New Roman"/>
          <w:sz w:val="24"/>
        </w:rPr>
        <w:t xml:space="preserve"> о предоставлении субсидии из федерального бюджета бюджету субъекта Российской Федерации от 25.12.2024 № 139-09-2025-073 (далее – соглашение № 2)</w:t>
      </w:r>
    </w:p>
    <w:p w:rsidR="000F0483" w:rsidRPr="00B342A0" w:rsidRDefault="00D97D67">
      <w:pPr>
        <w:pStyle w:val="ConsPlusNormal"/>
        <w:spacing w:before="280"/>
        <w:ind w:firstLine="54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Соглашение о реализации регионального проекта «Управление рынком труда </w:t>
      </w:r>
      <w:r>
        <w:rPr>
          <w:rFonts w:ascii="Times New Roman" w:eastAsia="Times New Roman" w:hAnsi="Times New Roman" w:cs="Times New Roman"/>
          <w:sz w:val="24"/>
        </w:rPr>
        <w:br/>
        <w:t>(город федерального значения Санкт-Петербург)», обеспечивающего достижение показателей и мероприятий (результатов) федерального проекта «Управление рынком труда», входящего в состав национального проекта «Кадры», на территории города федерального значения Санкт-Петербург от 10.12.2024 № 149-2024-Л10011-1(далее – соглашение №3).</w:t>
      </w:r>
    </w:p>
    <w:p w:rsidR="000F0483" w:rsidRDefault="00D97D67">
      <w:pPr>
        <w:pStyle w:val="ConsPlusNormal"/>
        <w:spacing w:before="280"/>
        <w:ind w:firstLine="540"/>
        <w:contextualSpacing/>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C</w:t>
      </w:r>
      <w:proofErr w:type="gramEnd"/>
      <w:r>
        <w:rPr>
          <w:rFonts w:ascii="Times New Roman" w:eastAsia="Times New Roman" w:hAnsi="Times New Roman" w:cs="Times New Roman"/>
          <w:sz w:val="24"/>
        </w:rPr>
        <w:t>оглашение</w:t>
      </w:r>
      <w:proofErr w:type="spellEnd"/>
      <w:r>
        <w:rPr>
          <w:rFonts w:ascii="Times New Roman" w:eastAsia="Times New Roman" w:hAnsi="Times New Roman" w:cs="Times New Roman"/>
          <w:sz w:val="24"/>
        </w:rPr>
        <w:t xml:space="preserve"> о предоставлении субсидии из федерального бюджета бюджету города федерального значения Санкт-Петербург в целях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расходных обязательств субъектов Российской Федерации, возникающих при реализации отдельных мероприятий региональных проектов, направленных на повышение эффективности службы занятости, обеспечивающих достижение целей, показателей и результатов федерального проекта «Управление рынком труда» национального проекта «Кадры» от 26.12.2024 №150-09-2025-046 (далее – соглашение № 4).</w:t>
      </w:r>
    </w:p>
    <w:p w:rsidR="000F0483" w:rsidRDefault="00D97D67">
      <w:pPr>
        <w:pStyle w:val="ConsPlusNormal"/>
        <w:spacing w:before="280"/>
        <w:ind w:firstLine="54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Соглашение о реализации регионального проекта «Образование для рынка труда </w:t>
      </w:r>
      <w:r>
        <w:rPr>
          <w:rFonts w:ascii="Times New Roman" w:eastAsia="Times New Roman" w:hAnsi="Times New Roman" w:cs="Times New Roman"/>
          <w:sz w:val="24"/>
        </w:rPr>
        <w:br/>
        <w:t>(город федерального значения Санкт-Петербург)», обеспечивающего достижение показателей и мероприятий (результатов) федерального проекта «Образование для рынка труда», входящего в состав национального проекта «Кадры», на территории города федерального значения Санкт-Петербург от 13.12.2024 № 149-2024-Л20012-1 (далее – соглашение № 5).</w:t>
      </w:r>
    </w:p>
    <w:p w:rsidR="000F0483" w:rsidRPr="00F907E7" w:rsidRDefault="00D97D67" w:rsidP="00B342A0">
      <w:pPr>
        <w:pStyle w:val="ConsPlusNormal"/>
        <w:spacing w:before="280"/>
        <w:ind w:firstLine="540"/>
        <w:contextualSpacing/>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C</w:t>
      </w:r>
      <w:proofErr w:type="gramEnd"/>
      <w:r>
        <w:rPr>
          <w:rFonts w:ascii="Times New Roman" w:eastAsia="Times New Roman" w:hAnsi="Times New Roman" w:cs="Times New Roman"/>
          <w:sz w:val="24"/>
        </w:rPr>
        <w:t>оглашение</w:t>
      </w:r>
      <w:proofErr w:type="spellEnd"/>
      <w:r>
        <w:rPr>
          <w:rFonts w:ascii="Times New Roman" w:eastAsia="Times New Roman" w:hAnsi="Times New Roman" w:cs="Times New Roman"/>
          <w:sz w:val="24"/>
        </w:rPr>
        <w:t xml:space="preserve"> о предоставлении субсидии из федерального бюджета бюджету города федерального значения Санкт-Петербург в целях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w:t>
      </w:r>
      <w:r w:rsidR="00B342A0" w:rsidRPr="00B342A0">
        <w:rPr>
          <w:rFonts w:ascii="Times New Roman" w:eastAsia="Times New Roman" w:hAnsi="Times New Roman" w:cs="Times New Roman"/>
          <w:sz w:val="24"/>
        </w:rPr>
        <w:br/>
      </w:r>
      <w:r>
        <w:rPr>
          <w:rFonts w:ascii="Times New Roman" w:eastAsia="Times New Roman" w:hAnsi="Times New Roman" w:cs="Times New Roman"/>
          <w:sz w:val="24"/>
        </w:rPr>
        <w:t xml:space="preserve">и </w:t>
      </w:r>
      <w:proofErr w:type="gramStart"/>
      <w:r>
        <w:rPr>
          <w:rFonts w:ascii="Times New Roman" w:eastAsia="Times New Roman" w:hAnsi="Times New Roman" w:cs="Times New Roman"/>
          <w:sz w:val="24"/>
        </w:rPr>
        <w:t>заключивших</w:t>
      </w:r>
      <w:proofErr w:type="gramEnd"/>
      <w:r>
        <w:rPr>
          <w:rFonts w:ascii="Times New Roman" w:eastAsia="Times New Roman" w:hAnsi="Times New Roman" w:cs="Times New Roman"/>
          <w:sz w:val="24"/>
        </w:rPr>
        <w:t xml:space="preserve"> ученический договор с организациями оборонно-промышленного комплекса от 26.12.2024 № 150-09-2025-142 (далее – соглашение № 6).</w:t>
      </w:r>
    </w:p>
    <w:p w:rsidR="00B342A0" w:rsidRPr="00F907E7" w:rsidRDefault="00B342A0" w:rsidP="00B342A0">
      <w:pPr>
        <w:pStyle w:val="ConsPlusNormal"/>
        <w:spacing w:before="280"/>
        <w:ind w:firstLine="540"/>
        <w:contextualSpacing/>
        <w:jc w:val="both"/>
        <w:rPr>
          <w:rFonts w:ascii="Times New Roman" w:eastAsia="Times New Roman" w:hAnsi="Times New Roman" w:cs="Times New Roman"/>
          <w:sz w:val="24"/>
        </w:rPr>
      </w:pPr>
    </w:p>
    <w:p w:rsidR="00D539D7" w:rsidRDefault="00D539D7">
      <w:pPr>
        <w:pStyle w:val="ConsPlusTitle"/>
        <w:jc w:val="center"/>
        <w:outlineLvl w:val="1"/>
        <w:rPr>
          <w:rFonts w:ascii="Times New Roman" w:eastAsia="Times New Roman" w:hAnsi="Times New Roman" w:cs="Times New Roman"/>
          <w:sz w:val="24"/>
        </w:rPr>
      </w:pPr>
    </w:p>
    <w:p w:rsidR="00D539D7" w:rsidRDefault="00D539D7">
      <w:pPr>
        <w:pStyle w:val="ConsPlusTitle"/>
        <w:jc w:val="center"/>
        <w:outlineLvl w:val="1"/>
        <w:rPr>
          <w:rFonts w:ascii="Times New Roman" w:eastAsia="Times New Roman" w:hAnsi="Times New Roman" w:cs="Times New Roman"/>
          <w:sz w:val="24"/>
        </w:rPr>
      </w:pPr>
    </w:p>
    <w:p w:rsidR="00D539D7" w:rsidRDefault="00D539D7">
      <w:pPr>
        <w:pStyle w:val="ConsPlusTitle"/>
        <w:jc w:val="center"/>
        <w:outlineLvl w:val="1"/>
        <w:rPr>
          <w:rFonts w:ascii="Times New Roman" w:eastAsia="Times New Roman" w:hAnsi="Times New Roman" w:cs="Times New Roman"/>
          <w:sz w:val="24"/>
        </w:rPr>
      </w:pPr>
    </w:p>
    <w:p w:rsidR="00D539D7" w:rsidRDefault="00D539D7">
      <w:pPr>
        <w:pStyle w:val="ConsPlusTitle"/>
        <w:jc w:val="center"/>
        <w:outlineLvl w:val="1"/>
        <w:rPr>
          <w:rFonts w:ascii="Times New Roman" w:eastAsia="Times New Roman" w:hAnsi="Times New Roman" w:cs="Times New Roman"/>
          <w:sz w:val="24"/>
        </w:rPr>
      </w:pPr>
    </w:p>
    <w:p w:rsidR="000F0483" w:rsidRDefault="00D97D67">
      <w:pPr>
        <w:pStyle w:val="ConsPlusTitle"/>
        <w:jc w:val="center"/>
        <w:outlineLvl w:val="1"/>
        <w:rPr>
          <w:rFonts w:ascii="Times New Roman" w:eastAsia="Times New Roman" w:hAnsi="Times New Roman" w:cs="Times New Roman"/>
          <w:sz w:val="24"/>
        </w:rPr>
      </w:pPr>
      <w:r>
        <w:rPr>
          <w:rFonts w:ascii="Times New Roman" w:eastAsia="Times New Roman" w:hAnsi="Times New Roman" w:cs="Times New Roman"/>
          <w:sz w:val="24"/>
        </w:rPr>
        <w:lastRenderedPageBreak/>
        <w:t>3. Приоритеты и цели государственной политики, прогноз</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развития в сфере содействия занятости населения</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Санкт-Петербурга на 2025-2030 годы, планируемые</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макроэкономические показатели по итогам реализации</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государственной программы</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3.1. </w:t>
      </w:r>
      <w:proofErr w:type="gramStart"/>
      <w:r>
        <w:rPr>
          <w:rFonts w:ascii="Times New Roman" w:eastAsia="Times New Roman" w:hAnsi="Times New Roman" w:cs="Times New Roman"/>
          <w:sz w:val="24"/>
        </w:rPr>
        <w:t xml:space="preserve">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Pr>
          <w:rFonts w:ascii="Times New Roman" w:eastAsia="Times New Roman" w:hAnsi="Times New Roman" w:cs="Times New Roman"/>
          <w:sz w:val="24"/>
        </w:rPr>
        <w:br/>
        <w:t xml:space="preserve">и региональных документов стратегического планирования Российской Федерации </w:t>
      </w:r>
      <w:r>
        <w:rPr>
          <w:rFonts w:ascii="Times New Roman" w:eastAsia="Times New Roman" w:hAnsi="Times New Roman" w:cs="Times New Roman"/>
          <w:sz w:val="24"/>
        </w:rPr>
        <w:br/>
        <w:t xml:space="preserve">и Санкт-Петербурга, а также иных правовых актов Российской Федерации </w:t>
      </w:r>
      <w:r>
        <w:rPr>
          <w:rFonts w:ascii="Times New Roman" w:eastAsia="Times New Roman" w:hAnsi="Times New Roman" w:cs="Times New Roman"/>
          <w:sz w:val="24"/>
        </w:rPr>
        <w:br/>
        <w:t>и Санкт-Петербурга:</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РФ №</w:t>
      </w:r>
      <w:r>
        <w:rPr>
          <w:rFonts w:ascii="Times New Roman" w:eastAsia="Times New Roman" w:hAnsi="Times New Roman" w:cs="Times New Roman"/>
          <w:lang w:eastAsia="en-US"/>
        </w:rPr>
        <w:t> </w:t>
      </w:r>
      <w:r>
        <w:rPr>
          <w:rFonts w:ascii="Times New Roman" w:eastAsia="Times New Roman" w:hAnsi="Times New Roman" w:cs="Times New Roman"/>
          <w:sz w:val="24"/>
        </w:rPr>
        <w:t>145;</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РФ №</w:t>
      </w:r>
      <w:r>
        <w:rPr>
          <w:rFonts w:ascii="Times New Roman" w:eastAsia="Times New Roman" w:hAnsi="Times New Roman" w:cs="Times New Roman"/>
          <w:lang w:eastAsia="en-US"/>
        </w:rPr>
        <w:t> </w:t>
      </w:r>
      <w:r>
        <w:rPr>
          <w:rFonts w:ascii="Times New Roman" w:eastAsia="Times New Roman" w:hAnsi="Times New Roman" w:cs="Times New Roman"/>
          <w:sz w:val="24"/>
        </w:rPr>
        <w:t>208;</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Российской Федерации от 31.10.2018 №</w:t>
      </w:r>
      <w:r>
        <w:rPr>
          <w:rFonts w:ascii="Times New Roman" w:eastAsia="Times New Roman" w:hAnsi="Times New Roman" w:cs="Times New Roman"/>
          <w:lang w:eastAsia="en-US"/>
        </w:rPr>
        <w:t> </w:t>
      </w:r>
      <w:r>
        <w:rPr>
          <w:rFonts w:ascii="Times New Roman" w:eastAsia="Times New Roman" w:hAnsi="Times New Roman" w:cs="Times New Roman"/>
          <w:sz w:val="24"/>
        </w:rPr>
        <w:t>622 «О Концепции государственной миграционной политики Российской Федерации на 2019-2025 годы»;</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РФ №</w:t>
      </w:r>
      <w:r>
        <w:rPr>
          <w:rFonts w:ascii="Times New Roman" w:eastAsia="Times New Roman" w:hAnsi="Times New Roman" w:cs="Times New Roman"/>
          <w:lang w:eastAsia="en-US"/>
        </w:rPr>
        <w:t> </w:t>
      </w:r>
      <w:r>
        <w:rPr>
          <w:rFonts w:ascii="Times New Roman" w:eastAsia="Times New Roman" w:hAnsi="Times New Roman" w:cs="Times New Roman"/>
          <w:sz w:val="24"/>
        </w:rPr>
        <w:t>645;</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РФ №</w:t>
      </w:r>
      <w:r>
        <w:rPr>
          <w:rFonts w:ascii="Times New Roman" w:eastAsia="Times New Roman" w:hAnsi="Times New Roman" w:cs="Times New Roman"/>
          <w:lang w:eastAsia="en-US"/>
        </w:rPr>
        <w:t> </w:t>
      </w:r>
      <w:r>
        <w:rPr>
          <w:rFonts w:ascii="Times New Roman" w:eastAsia="Times New Roman" w:hAnsi="Times New Roman" w:cs="Times New Roman"/>
          <w:sz w:val="24"/>
        </w:rPr>
        <w:t>1014;</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Указа Президента РФ №</w:t>
      </w:r>
      <w:r>
        <w:rPr>
          <w:rFonts w:ascii="Times New Roman" w:eastAsia="Times New Roman" w:hAnsi="Times New Roman" w:cs="Times New Roman"/>
          <w:lang w:eastAsia="en-US"/>
        </w:rPr>
        <w:t> </w:t>
      </w:r>
      <w:r>
        <w:rPr>
          <w:rFonts w:ascii="Times New Roman" w:eastAsia="Times New Roman" w:hAnsi="Times New Roman" w:cs="Times New Roman"/>
          <w:sz w:val="24"/>
        </w:rPr>
        <w:t>121;</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bCs/>
          <w:sz w:val="24"/>
          <w:szCs w:val="24"/>
        </w:rPr>
        <w:t>Указ Президента РФ № 309;</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Федерального Закона от 12.12.2023 № 565-ФЗ «О занятости населения в Российской Федерации» (далее – Закон о занятости населения);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государственной программы Российской Федерации «Содействие занятости населения», утвержденной постановлением Правительства Российской Федерации </w:t>
      </w:r>
      <w:r>
        <w:rPr>
          <w:rFonts w:ascii="Times New Roman" w:eastAsia="Times New Roman" w:hAnsi="Times New Roman" w:cs="Times New Roman"/>
          <w:sz w:val="24"/>
        </w:rPr>
        <w:br/>
        <w:t>от 15.04.2014 № 298;</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государственной программы Российской Федерации «Доступная среда», утвержденной постановлением Правительства Российской Федерации от 29.03.2019 № 363;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Стратегии 2035;</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Закона Санкт-Петербурга от 28.05.2008 №</w:t>
      </w:r>
      <w:r>
        <w:rPr>
          <w:rFonts w:ascii="Times New Roman" w:eastAsia="Times New Roman" w:hAnsi="Times New Roman" w:cs="Times New Roman"/>
          <w:lang w:eastAsia="en-US"/>
        </w:rPr>
        <w:t> </w:t>
      </w:r>
      <w:r>
        <w:rPr>
          <w:rFonts w:ascii="Times New Roman" w:eastAsia="Times New Roman" w:hAnsi="Times New Roman" w:cs="Times New Roman"/>
          <w:sz w:val="24"/>
        </w:rPr>
        <w:t>342-56 «О разграничении полномочий органов государственной власти Санкт-Петербурга в области содействия занятости населения в Санкт-Петербурге».</w:t>
      </w:r>
    </w:p>
    <w:p w:rsidR="000F0483" w:rsidRPr="00F907E7"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3.2. Основным источником трудовых ресурсов Санкт-Петербурга является трудоспособное население в трудоспособном возрасте, что подтверждается наибольшим удельным весом данного показателя в численности трудовых ресурсов (по данным баланса трудовых ресурсов Санкт-Петербурга за 2023 год, доля трудоспособного населения </w:t>
      </w:r>
      <w:r>
        <w:rPr>
          <w:rFonts w:ascii="Times New Roman" w:eastAsia="Times New Roman" w:hAnsi="Times New Roman" w:cs="Times New Roman"/>
          <w:sz w:val="24"/>
        </w:rPr>
        <w:br/>
        <w:t xml:space="preserve">в трудоспособном возрасте составила 86,6 процента от общей численности трудовых ресурсов Санкт-Петербурга). По состоянию на 01.01.2024 численность населения </w:t>
      </w:r>
      <w:r>
        <w:rPr>
          <w:rFonts w:ascii="Times New Roman" w:eastAsia="Times New Roman" w:hAnsi="Times New Roman" w:cs="Times New Roman"/>
          <w:sz w:val="24"/>
        </w:rPr>
        <w:br/>
        <w:t xml:space="preserve">в трудоспособном возрасте в Санкт-Петербурге составила 3357,2 тыс. человек. Проблема обеспечения экономики Санкт-Петербурга необходимыми трудовыми ресурсами остается актуальной. По данным </w:t>
      </w:r>
      <w:proofErr w:type="spellStart"/>
      <w:r>
        <w:rPr>
          <w:rFonts w:ascii="Times New Roman" w:eastAsia="Times New Roman" w:hAnsi="Times New Roman" w:cs="Times New Roman"/>
          <w:sz w:val="24"/>
        </w:rPr>
        <w:t>Петростата</w:t>
      </w:r>
      <w:proofErr w:type="spellEnd"/>
      <w:r>
        <w:rPr>
          <w:rFonts w:ascii="Times New Roman" w:eastAsia="Times New Roman" w:hAnsi="Times New Roman" w:cs="Times New Roman"/>
          <w:sz w:val="24"/>
        </w:rPr>
        <w:t>, потребность крупных и средних предприятий</w:t>
      </w:r>
      <w:r>
        <w:rPr>
          <w:rFonts w:ascii="Times New Roman" w:eastAsia="Times New Roman" w:hAnsi="Times New Roman" w:cs="Times New Roman"/>
          <w:sz w:val="24"/>
        </w:rPr>
        <w:br/>
        <w:t>в работниках демонстрирует значительный рост (по состоянию на 31.12.2021 - 102,4 тыс. вакантных рабочих мест, 31.12.2022 - 113,2 тыс. вакантных рабочих мест, 31.12.2023 - 133,2 тыс. вакантных рабочих мест).</w:t>
      </w:r>
    </w:p>
    <w:p w:rsidR="00B342A0" w:rsidRPr="00F907E7" w:rsidRDefault="00B342A0">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этой связи возрастает роль участия в трудовой деятельности мигрантов, населения </w:t>
      </w:r>
      <w:r w:rsidR="00B342A0" w:rsidRPr="00B342A0">
        <w:rPr>
          <w:rFonts w:ascii="Times New Roman" w:eastAsia="Times New Roman" w:hAnsi="Times New Roman" w:cs="Times New Roman"/>
          <w:sz w:val="24"/>
        </w:rPr>
        <w:br/>
      </w:r>
      <w:r>
        <w:rPr>
          <w:rFonts w:ascii="Times New Roman" w:eastAsia="Times New Roman" w:hAnsi="Times New Roman" w:cs="Times New Roman"/>
          <w:sz w:val="24"/>
        </w:rPr>
        <w:t>в возрасте старше трудоспособного и ранее неработающего населения - потоков, которые нуждаются в регулировании со стороны государства и повышении мотивации к трудовой деятельности.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этих целях реализуются активная политика занятости 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w:t>
      </w:r>
      <w:r>
        <w:rPr>
          <w:rFonts w:ascii="Times New Roman" w:eastAsia="Times New Roman" w:hAnsi="Times New Roman" w:cs="Times New Roman"/>
          <w:sz w:val="24"/>
        </w:rPr>
        <w:br/>
      </w:r>
      <w:r>
        <w:rPr>
          <w:rFonts w:ascii="Times New Roman" w:eastAsia="Times New Roman" w:hAnsi="Times New Roman" w:cs="Times New Roman"/>
          <w:sz w:val="24"/>
        </w:rPr>
        <w:lastRenderedPageBreak/>
        <w:t>и профессионально-квалификационной структуры привлечения работников из других регионов Российской Федерации.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 подходом к решению проблемы дисбаланса спроса и предложения на рынке труда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r>
        <w:rPr>
          <w:rFonts w:ascii="Times New Roman" w:eastAsia="Times New Roman" w:hAnsi="Times New Roman" w:cs="Times New Roman"/>
          <w:sz w:val="24"/>
        </w:rPr>
        <w:br/>
        <w:t>и повысить авторитет рабочих профессий.</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улучшения качества рабочей силы и развития ее профессиональной мобильности необходимо в Санкт-Петербурге активно </w:t>
      </w:r>
      <w:proofErr w:type="gramStart"/>
      <w:r>
        <w:rPr>
          <w:rFonts w:ascii="Times New Roman" w:eastAsia="Times New Roman" w:hAnsi="Times New Roman" w:cs="Times New Roman"/>
          <w:sz w:val="24"/>
        </w:rPr>
        <w:t>внедрять и развивать</w:t>
      </w:r>
      <w:proofErr w:type="gramEnd"/>
      <w:r>
        <w:rPr>
          <w:rFonts w:ascii="Times New Roman" w:eastAsia="Times New Roman" w:hAnsi="Times New Roman" w:cs="Times New Roman"/>
          <w:sz w:val="24"/>
        </w:rPr>
        <w:t xml:space="preserve">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Pr>
          <w:rFonts w:ascii="Times New Roman" w:eastAsia="Times New Roman" w:hAnsi="Times New Roman" w:cs="Times New Roman"/>
          <w:sz w:val="24"/>
        </w:rPr>
        <w:br/>
        <w:t>в экономике Санкт-Петербурга.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Мероприятия по повышению качества рабочих мест, включая улучшение условий </w:t>
      </w:r>
      <w:r>
        <w:rPr>
          <w:rFonts w:ascii="Times New Roman" w:eastAsia="Times New Roman" w:hAnsi="Times New Roman" w:cs="Times New Roman"/>
          <w:sz w:val="24"/>
        </w:rPr>
        <w:br/>
        <w:t>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а снижение травматизма на предприятиях позволит сократить потери трудовых ресурсов</w:t>
      </w:r>
      <w:r>
        <w:rPr>
          <w:rFonts w:ascii="Times New Roman" w:eastAsia="Times New Roman" w:hAnsi="Times New Roman" w:cs="Times New Roman"/>
          <w:sz w:val="24"/>
        </w:rPr>
        <w:br/>
        <w:t xml:space="preserve"> в экономике Санкт-Петербурга.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 потребности экономики в кадрах.</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Сохранение социальной стабильности и дальнейшее развитие рынка труда </w:t>
      </w:r>
      <w:r>
        <w:rPr>
          <w:rFonts w:ascii="Times New Roman" w:eastAsia="Times New Roman" w:hAnsi="Times New Roman" w:cs="Times New Roman"/>
          <w:sz w:val="24"/>
        </w:rPr>
        <w:br/>
        <w:t xml:space="preserve">Санкт-Петербурга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в том числе путем международного, межрегионального, межведомственного сотрудничества в сфере развития рынка труда, занятости населения </w:t>
      </w:r>
      <w:r>
        <w:rPr>
          <w:rFonts w:ascii="Times New Roman" w:eastAsia="Times New Roman" w:hAnsi="Times New Roman" w:cs="Times New Roman"/>
          <w:sz w:val="24"/>
        </w:rPr>
        <w:br/>
        <w:t>и трудовой миграции.</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3.3. Приоритетными направлениями реализации государственной политики в сфере труда и занятости населения в Санкт-Петербурге являются: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3.3.1. Повышение эффективности занятости населения на основе стимулирования развития кадрового потенциала предприятий, улучшения условий труда, роста производительности труда и заработной платы работников, в том числе на основе формирования регионального сегмента национальной системы квалификаций.</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3.3.2. 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3.3.3. Повышение эффективности использования трудовых ресурсов на основе создания условий для вовлечения в трудовую деятельность лиц </w:t>
      </w:r>
      <w:proofErr w:type="gramStart"/>
      <w:r>
        <w:rPr>
          <w:rFonts w:ascii="Times New Roman" w:eastAsia="Times New Roman" w:hAnsi="Times New Roman" w:cs="Times New Roman"/>
          <w:sz w:val="24"/>
        </w:rPr>
        <w:t>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roofErr w:type="gramEnd"/>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3.3.4.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w:t>
      </w:r>
      <w:r>
        <w:rPr>
          <w:rFonts w:ascii="Times New Roman" w:eastAsia="Times New Roman" w:hAnsi="Times New Roman" w:cs="Times New Roman"/>
          <w:sz w:val="24"/>
        </w:rPr>
        <w:lastRenderedPageBreak/>
        <w:t>мигрантов и реализации приоритетного права российских граждан на замещение вакантных рабочих мест в Санкт-Петербурге.</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3.3.5. Формирование системы государственного регулирования спроса и предложения на рынке труда Санкт-Петербурга на основе прогнозирования баланса трудовых ресурсов </w:t>
      </w:r>
      <w:r>
        <w:rPr>
          <w:rFonts w:ascii="Times New Roman" w:eastAsia="Times New Roman" w:hAnsi="Times New Roman" w:cs="Times New Roman"/>
          <w:sz w:val="24"/>
        </w:rPr>
        <w:br/>
        <w:t>и потребности экономики в кадрах различной квалификации.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3.3.6. 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3.4. Ожидается, что в период 2025-2030 годов макроэкономические показатели в сфере труда и занятости населения будут изменяться планомерно и их значения не выйдут </w:t>
      </w:r>
      <w:r>
        <w:rPr>
          <w:rFonts w:ascii="Times New Roman" w:eastAsia="Times New Roman" w:hAnsi="Times New Roman" w:cs="Times New Roman"/>
          <w:sz w:val="24"/>
        </w:rPr>
        <w:br/>
        <w:t xml:space="preserve">за установленные границы. Уровень общей безработицы продолжит оставаться одним </w:t>
      </w:r>
      <w:r>
        <w:rPr>
          <w:rFonts w:ascii="Times New Roman" w:eastAsia="Times New Roman" w:hAnsi="Times New Roman" w:cs="Times New Roman"/>
          <w:sz w:val="24"/>
        </w:rPr>
        <w:br/>
        <w:t xml:space="preserve">из самых низких в Российской Федерации (не выше 2 процентов в период 2025-2030 годов), в то же время уровень занятости населения не </w:t>
      </w:r>
      <w:proofErr w:type="gramStart"/>
      <w:r>
        <w:rPr>
          <w:rFonts w:ascii="Times New Roman" w:eastAsia="Times New Roman" w:hAnsi="Times New Roman" w:cs="Times New Roman"/>
          <w:sz w:val="24"/>
        </w:rPr>
        <w:t>опустится ниже 66,4 процента и продолжит</w:t>
      </w:r>
      <w:proofErr w:type="gramEnd"/>
      <w:r>
        <w:rPr>
          <w:rFonts w:ascii="Times New Roman" w:eastAsia="Times New Roman" w:hAnsi="Times New Roman" w:cs="Times New Roman"/>
          <w:sz w:val="24"/>
        </w:rPr>
        <w:t xml:space="preserve"> оставаться одним из самых высоких в стране.</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этом принимаемые меры по сближению спроса и предложения на рынке труда позволят обеспечить постепенное уменьшение дефицита кадров в экономике и, </w:t>
      </w:r>
      <w:r>
        <w:rPr>
          <w:rFonts w:ascii="Times New Roman" w:eastAsia="Times New Roman" w:hAnsi="Times New Roman" w:cs="Times New Roman"/>
          <w:sz w:val="24"/>
        </w:rPr>
        <w:br/>
        <w:t>как следствие, необходимости привлечения в экономику Санкт-Петербурга иностранной рабочей силы.</w:t>
      </w:r>
    </w:p>
    <w:p w:rsidR="000F0483" w:rsidRPr="00F907E7" w:rsidRDefault="000F0483">
      <w:pPr>
        <w:rPr>
          <w:rFonts w:eastAsia="Times New Roman" w:cs="Times New Roman"/>
        </w:rPr>
      </w:pPr>
    </w:p>
    <w:p w:rsidR="00B342A0" w:rsidRPr="00F907E7" w:rsidRDefault="00B342A0">
      <w:pPr>
        <w:rPr>
          <w:rFonts w:eastAsia="Times New Roman" w:cs="Times New Roman"/>
        </w:rPr>
        <w:sectPr w:rsidR="00B342A0" w:rsidRPr="00F907E7" w:rsidSect="00C564D6">
          <w:pgSz w:w="11907" w:h="16839" w:code="9"/>
          <w:pgMar w:top="1134" w:right="851" w:bottom="1134" w:left="1418" w:header="709" w:footer="709" w:gutter="0"/>
          <w:cols w:space="720"/>
          <w:titlePg/>
        </w:sectPr>
      </w:pPr>
    </w:p>
    <w:p w:rsidR="000F0483" w:rsidRDefault="00D97D67">
      <w:pPr>
        <w:pStyle w:val="ConsPlusTitle"/>
        <w:jc w:val="center"/>
        <w:outlineLvl w:val="1"/>
        <w:rPr>
          <w:rFonts w:ascii="Times New Roman" w:hAnsi="Times New Roman" w:cs="Times New Roman"/>
          <w:sz w:val="24"/>
        </w:rPr>
      </w:pPr>
      <w:r>
        <w:rPr>
          <w:rFonts w:ascii="Times New Roman" w:hAnsi="Times New Roman" w:cs="Times New Roman"/>
          <w:sz w:val="24"/>
        </w:rPr>
        <w:lastRenderedPageBreak/>
        <w:t>4. Описание целей и задач государственной программы</w:t>
      </w:r>
    </w:p>
    <w:p w:rsidR="000F0483" w:rsidRPr="00B342A0" w:rsidRDefault="000F0483">
      <w:pPr>
        <w:pStyle w:val="ConsPlusNormal"/>
        <w:ind w:firstLine="540"/>
        <w:jc w:val="both"/>
        <w:rPr>
          <w:rFonts w:ascii="Times New Roman" w:hAnsi="Times New Roman" w:cs="Times New Roman"/>
          <w:sz w:val="16"/>
          <w:szCs w:val="16"/>
        </w:rPr>
      </w:pP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4.1. Основной целью государственной программы является содействие формированию </w:t>
      </w:r>
      <w:r>
        <w:rPr>
          <w:rFonts w:ascii="Times New Roman" w:hAnsi="Times New Roman" w:cs="Times New Roman"/>
          <w:sz w:val="24"/>
        </w:rPr>
        <w:br/>
        <w:t>и рациональному использованию трудовых ресурсов Санкт-Петербурга для обеспечения устойчивого экономического роста и повышения уровня жизни населения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 Достижение цели планируется посредством решения следующих задач:</w:t>
      </w:r>
    </w:p>
    <w:p w:rsidR="000F0483" w:rsidRPr="00B342A0" w:rsidRDefault="00D97D67">
      <w:pPr>
        <w:pStyle w:val="ConsPlusNormal"/>
        <w:ind w:firstLine="540"/>
        <w:jc w:val="both"/>
        <w:rPr>
          <w:rFonts w:ascii="Times New Roman" w:hAnsi="Times New Roman" w:cs="Times New Roman"/>
          <w:spacing w:val="-6"/>
          <w:sz w:val="24"/>
        </w:rPr>
      </w:pPr>
      <w:r>
        <w:rPr>
          <w:rFonts w:ascii="Times New Roman" w:hAnsi="Times New Roman" w:cs="Times New Roman"/>
          <w:sz w:val="24"/>
        </w:rPr>
        <w:t xml:space="preserve">4.2.1. </w:t>
      </w:r>
      <w:r w:rsidRPr="00B342A0">
        <w:rPr>
          <w:rFonts w:ascii="Times New Roman" w:hAnsi="Times New Roman" w:cs="Times New Roman"/>
          <w:spacing w:val="-6"/>
          <w:sz w:val="24"/>
        </w:rPr>
        <w:t>Содействие максимальной реализации трудового потенциала жителей Санкт-Петербурга и сближению спроса и предложения на рынке труда Санкт-Петербурга, в том числе:</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обеспечение государственных гарантий в области занятости населения, в том числе повышение качества мер государственной поддержки в сфере занятости населения;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обеспечение удобства, доступности, многоканального получения гражданами </w:t>
      </w:r>
      <w:r>
        <w:rPr>
          <w:rFonts w:ascii="Times New Roman" w:hAnsi="Times New Roman" w:cs="Times New Roman"/>
          <w:sz w:val="24"/>
        </w:rPr>
        <w:br/>
        <w:t>и работодателями мер государственной поддержки в сфере занятости населения;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повышение эффективности социальной поддержки безработных граждан;</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максимальной реализации трудового потенциала жителей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повышение конкурентоспособности на рынке труда лиц в возрасте 50 лет и старше, </w:t>
      </w:r>
      <w:r w:rsidR="00B342A0" w:rsidRPr="00B342A0">
        <w:rPr>
          <w:rFonts w:ascii="Times New Roman" w:hAnsi="Times New Roman" w:cs="Times New Roman"/>
          <w:sz w:val="24"/>
        </w:rPr>
        <w:br/>
      </w:r>
      <w:r>
        <w:rPr>
          <w:rFonts w:ascii="Times New Roman" w:hAnsi="Times New Roman" w:cs="Times New Roman"/>
          <w:sz w:val="24"/>
        </w:rPr>
        <w:t xml:space="preserve">а также лиц </w:t>
      </w:r>
      <w:proofErr w:type="spellStart"/>
      <w:r>
        <w:rPr>
          <w:rFonts w:ascii="Times New Roman" w:hAnsi="Times New Roman" w:cs="Times New Roman"/>
          <w:sz w:val="24"/>
        </w:rPr>
        <w:t>предпенсионного</w:t>
      </w:r>
      <w:proofErr w:type="spellEnd"/>
      <w:r>
        <w:rPr>
          <w:rFonts w:ascii="Times New Roman" w:hAnsi="Times New Roman" w:cs="Times New Roman"/>
          <w:sz w:val="24"/>
        </w:rPr>
        <w:t xml:space="preserve"> возраста;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создание условий для совмещения женщинами, воспитывающими детей дошкольного возраста, </w:t>
      </w:r>
      <w:proofErr w:type="gramStart"/>
      <w:r>
        <w:rPr>
          <w:rFonts w:ascii="Times New Roman" w:hAnsi="Times New Roman" w:cs="Times New Roman"/>
          <w:sz w:val="24"/>
        </w:rPr>
        <w:t>трудовой</w:t>
      </w:r>
      <w:proofErr w:type="gramEnd"/>
      <w:r>
        <w:rPr>
          <w:rFonts w:ascii="Times New Roman" w:hAnsi="Times New Roman" w:cs="Times New Roman"/>
          <w:sz w:val="24"/>
        </w:rPr>
        <w:t xml:space="preserve"> занятости с семейными обязанностями;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0F0483" w:rsidRDefault="00D97D67">
      <w:pPr>
        <w:pStyle w:val="ConsPlusNormal"/>
        <w:ind w:firstLine="540"/>
        <w:jc w:val="both"/>
        <w:rPr>
          <w:rFonts w:ascii="Times New Roman" w:hAnsi="Times New Roman" w:cs="Times New Roman"/>
          <w:sz w:val="24"/>
        </w:rPr>
      </w:pPr>
      <w:r>
        <w:rPr>
          <w:rFonts w:ascii="Times New Roman" w:hAnsi="Times New Roman" w:cs="Baltica"/>
          <w:bCs/>
          <w:sz w:val="24"/>
          <w:szCs w:val="24"/>
        </w:rPr>
        <w:t xml:space="preserve">обеспечение повышения производительности труда на средних и крупных предприятиях базовых </w:t>
      </w:r>
      <w:proofErr w:type="spellStart"/>
      <w:r>
        <w:rPr>
          <w:rFonts w:ascii="Times New Roman" w:hAnsi="Times New Roman" w:cs="Baltica"/>
          <w:bCs/>
          <w:sz w:val="24"/>
          <w:szCs w:val="24"/>
        </w:rPr>
        <w:t>несырьевых</w:t>
      </w:r>
      <w:proofErr w:type="spellEnd"/>
      <w:r>
        <w:rPr>
          <w:rFonts w:ascii="Times New Roman" w:hAnsi="Times New Roman" w:cs="Baltica"/>
          <w:bCs/>
          <w:sz w:val="24"/>
          <w:szCs w:val="24"/>
        </w:rPr>
        <w:t xml:space="preserve"> отраслей экономики, в том числе за счет </w:t>
      </w:r>
      <w:proofErr w:type="spellStart"/>
      <w:r>
        <w:rPr>
          <w:rFonts w:ascii="Times New Roman" w:hAnsi="Times New Roman" w:cs="Baltica"/>
          <w:bCs/>
          <w:sz w:val="24"/>
          <w:szCs w:val="24"/>
        </w:rPr>
        <w:t>реинжиниринга</w:t>
      </w:r>
      <w:proofErr w:type="spellEnd"/>
      <w:r>
        <w:rPr>
          <w:rFonts w:ascii="Times New Roman" w:hAnsi="Times New Roman" w:cs="Baltica"/>
          <w:bCs/>
          <w:sz w:val="24"/>
          <w:szCs w:val="24"/>
        </w:rPr>
        <w:t xml:space="preserve"> бизнес-процессов на основе бережливого производства</w:t>
      </w:r>
      <w:r>
        <w:rPr>
          <w:rFonts w:ascii="Times New Roman" w:hAnsi="Times New Roman" w:cs="Times New Roman"/>
          <w:sz w:val="24"/>
        </w:rPr>
        <w:t>.</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4.2.2. Предупреждение роста напряженности на рынке труда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предупреждение роста безработицы в Санкт-Петербурге;</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поддержка эффективной занятости.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4.2.3. Формирование эффективной государственной политики в сфере труда и занятости населения на основе внедрения системы прогнозирования рынка труда, что позволит повысить эффективность принятия управленческих решений. Система прогнозирования рынка труда должна обеспечить наличие информации о требуемых экономике Санкт-Петербурга объемах </w:t>
      </w:r>
      <w:r>
        <w:rPr>
          <w:rFonts w:ascii="Times New Roman" w:hAnsi="Times New Roman" w:cs="Times New Roman"/>
          <w:sz w:val="24"/>
        </w:rPr>
        <w:br/>
        <w:t xml:space="preserve">и структуре трудовых ресурсов, а также источников их формирования посредством </w:t>
      </w:r>
      <w:r>
        <w:rPr>
          <w:rFonts w:ascii="Times New Roman" w:hAnsi="Times New Roman" w:cs="Times New Roman"/>
          <w:sz w:val="24"/>
        </w:rPr>
        <w:lastRenderedPageBreak/>
        <w:t>мониторинга и прогнозирования трудовых ресурсов, включая: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мониторинг состояния, оценку текущей ситуации и тенденций на рынке труда</w:t>
      </w:r>
      <w:r>
        <w:rPr>
          <w:rFonts w:ascii="Times New Roman" w:hAnsi="Times New Roman" w:cs="Times New Roman"/>
          <w:sz w:val="24"/>
        </w:rPr>
        <w:br/>
        <w:t>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разработку прогнозных оценок рынка труда Санкт-Петербурга и прогноза баланса трудовых ресурсов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прогноз потребности экономики Санкт-Петербурга в кадрах различных направлений </w:t>
      </w:r>
      <w:r w:rsidR="00B342A0" w:rsidRPr="00B342A0">
        <w:rPr>
          <w:rFonts w:ascii="Times New Roman" w:hAnsi="Times New Roman" w:cs="Times New Roman"/>
          <w:sz w:val="24"/>
        </w:rPr>
        <w:br/>
      </w:r>
      <w:r>
        <w:rPr>
          <w:rFonts w:ascii="Times New Roman" w:hAnsi="Times New Roman" w:cs="Times New Roman"/>
          <w:sz w:val="24"/>
        </w:rPr>
        <w:t>и уровней квалификации.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4.2.4. 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 и повышение эффективности системы профессионального образования: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формирование у детей и молодежи навыков профессионального самоопределения;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содействие профессиональному становлению молодежи в целях привлечения </w:t>
      </w:r>
      <w:r>
        <w:rPr>
          <w:rFonts w:ascii="Times New Roman" w:hAnsi="Times New Roman" w:cs="Times New Roman"/>
          <w:sz w:val="24"/>
        </w:rPr>
        <w:br/>
        <w:t>и закрепления специалистов на промышленных предприятиях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формирование единой информационной системы профессиональной ориентации сопровождения профессиональной карьеры населения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4.2.5. Оптимизация объемов и структуры трудовой миграции: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повышение трудовой мобильности российских граждан путем реализации мероприятий </w:t>
      </w:r>
      <w:r>
        <w:rPr>
          <w:rFonts w:ascii="Times New Roman" w:hAnsi="Times New Roman" w:cs="Times New Roman"/>
          <w:sz w:val="24"/>
        </w:rPr>
        <w:br/>
        <w:t>по привлечению для работы в Санкт-Петербурге российских граждан, проживающих в других субъектах Российской Федерации;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разработка механизмов оценки потребности Санкт-Петербурга в иностранной рабочей силе;</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развитие механизма организованного набора работников для предприятий </w:t>
      </w:r>
      <w:r>
        <w:rPr>
          <w:rFonts w:ascii="Times New Roman" w:hAnsi="Times New Roman" w:cs="Times New Roman"/>
          <w:sz w:val="24"/>
        </w:rPr>
        <w:br/>
        <w:t>Санкт-Петербурга из числа иногородних и иностранных граждан.</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4.2.6. Улучшение условий и охраны труда работающих в Санкт-Петербурге и снижение уровня производственного травматизма и профессиональной заболеваемости:</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специальная оценка условий труда работающих в организациях, расположенных </w:t>
      </w:r>
      <w:r>
        <w:rPr>
          <w:rFonts w:ascii="Times New Roman" w:hAnsi="Times New Roman" w:cs="Times New Roman"/>
          <w:sz w:val="24"/>
        </w:rPr>
        <w:br/>
        <w:t>на территории Санкт-Петербурга;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превентивные меры, направленные на снижение производственного травматизма </w:t>
      </w:r>
      <w:r>
        <w:rPr>
          <w:rFonts w:ascii="Times New Roman" w:hAnsi="Times New Roman" w:cs="Times New Roman"/>
          <w:sz w:val="24"/>
        </w:rPr>
        <w:br/>
        <w:t>и профессиональной заболеваемости, включая совершенствование лечебно-профилактического обслуживания работающего населения;</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непрерывная подготовка работников по охране труда на основе современных технологий;</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совершенствование нормативно-правовой базы Санкт-Петербурга в области охраны труда;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информационное обеспечение и пропаганда охраны труда;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повышение эффективности соблюдения трудового законодательства и иных нормативных правовых актов, содержащих нормы трудового права.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4.2.7. 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создание условий для трудоустройства и адаптации инвалидов, в том числе молодого возраста, на рынке труда;</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внедрение новых мероприятий, направленных на повышение уровня конкурентоспособности инвалидов на региональном рынке труда.</w:t>
      </w:r>
    </w:p>
    <w:p w:rsidR="000F0483" w:rsidRDefault="000F0483">
      <w:pPr>
        <w:spacing w:after="0" w:line="240" w:lineRule="auto"/>
        <w:rPr>
          <w:rFonts w:ascii="Baltica" w:eastAsia="Calibri" w:hAnsi="Baltica" w:cs="Arial"/>
          <w:sz w:val="24"/>
        </w:rPr>
        <w:sectPr w:rsidR="000F0483">
          <w:type w:val="continuous"/>
          <w:pgSz w:w="11907" w:h="16839" w:code="9"/>
          <w:pgMar w:top="567" w:right="567" w:bottom="567" w:left="1418" w:header="709" w:footer="709" w:gutter="0"/>
          <w:cols w:space="720"/>
          <w:titlePg/>
        </w:sectPr>
      </w:pPr>
    </w:p>
    <w:tbl>
      <w:tblPr>
        <w:tblW w:w="15632" w:type="dxa"/>
        <w:tblLayout w:type="fixed"/>
        <w:tblCellMar>
          <w:left w:w="0" w:type="dxa"/>
          <w:right w:w="0" w:type="dxa"/>
        </w:tblCellMar>
        <w:tblLook w:val="04A0"/>
      </w:tblPr>
      <w:tblGrid>
        <w:gridCol w:w="444"/>
        <w:gridCol w:w="3052"/>
        <w:gridCol w:w="1132"/>
        <w:gridCol w:w="1017"/>
        <w:gridCol w:w="1018"/>
        <w:gridCol w:w="1002"/>
        <w:gridCol w:w="1018"/>
        <w:gridCol w:w="1017"/>
        <w:gridCol w:w="1017"/>
        <w:gridCol w:w="2035"/>
        <w:gridCol w:w="2823"/>
        <w:gridCol w:w="18"/>
        <w:gridCol w:w="39"/>
      </w:tblGrid>
      <w:tr w:rsidR="000F0483" w:rsidTr="00B342A0">
        <w:trPr>
          <w:trHeight w:val="115"/>
        </w:trPr>
        <w:tc>
          <w:tcPr>
            <w:tcW w:w="15632" w:type="dxa"/>
            <w:gridSpan w:val="13"/>
          </w:tcPr>
          <w:p w:rsidR="000F0483" w:rsidRDefault="000F0483">
            <w:pPr>
              <w:spacing w:after="0" w:line="240" w:lineRule="auto"/>
              <w:rPr>
                <w:sz w:val="2"/>
              </w:rPr>
            </w:pPr>
          </w:p>
        </w:tc>
      </w:tr>
      <w:tr w:rsidR="000F0483" w:rsidTr="00B342A0">
        <w:trPr>
          <w:trHeight w:val="329"/>
        </w:trPr>
        <w:tc>
          <w:tcPr>
            <w:tcW w:w="15575" w:type="dxa"/>
            <w:gridSpan w:val="11"/>
            <w:shd w:val="clear" w:color="auto" w:fill="auto"/>
            <w:vAlign w:val="center"/>
          </w:tcPr>
          <w:p w:rsidR="000F0483" w:rsidRPr="00F907E7" w:rsidRDefault="00D97D67">
            <w:pPr>
              <w:spacing w:after="0" w:line="229" w:lineRule="auto"/>
              <w:jc w:val="center"/>
              <w:rPr>
                <w:rFonts w:ascii="Times New Roman" w:eastAsia="Times New Roman" w:hAnsi="Times New Roman" w:cs="Times New Roman"/>
                <w:b/>
                <w:color w:val="000000"/>
                <w:spacing w:val="-2"/>
                <w:sz w:val="24"/>
              </w:rPr>
            </w:pPr>
            <w:r>
              <w:rPr>
                <w:rFonts w:ascii="Times New Roman" w:eastAsia="Times New Roman" w:hAnsi="Times New Roman" w:cs="Times New Roman"/>
                <w:b/>
                <w:color w:val="000000"/>
                <w:spacing w:val="-2"/>
                <w:sz w:val="24"/>
              </w:rPr>
              <w:t>5. Целевые показатели государственной программы и индикаторы подпрограмм и отдельных мероприятий</w:t>
            </w:r>
          </w:p>
          <w:p w:rsidR="00B342A0" w:rsidRPr="00B342A0" w:rsidRDefault="00B342A0" w:rsidP="00B342A0">
            <w:pPr>
              <w:spacing w:after="0" w:line="229" w:lineRule="auto"/>
              <w:jc w:val="right"/>
              <w:rPr>
                <w:rFonts w:ascii="Times New Roman" w:eastAsia="Times New Roman" w:hAnsi="Times New Roman" w:cs="Times New Roman"/>
                <w:color w:val="000000"/>
                <w:spacing w:val="-2"/>
                <w:sz w:val="24"/>
              </w:rPr>
            </w:pPr>
          </w:p>
        </w:tc>
        <w:tc>
          <w:tcPr>
            <w:tcW w:w="57" w:type="dxa"/>
            <w:gridSpan w:val="2"/>
          </w:tcPr>
          <w:p w:rsidR="000F0483" w:rsidRDefault="000F0483">
            <w:pPr>
              <w:spacing w:after="0" w:line="240" w:lineRule="auto"/>
              <w:rPr>
                <w:sz w:val="2"/>
              </w:rPr>
            </w:pPr>
          </w:p>
        </w:tc>
      </w:tr>
      <w:tr w:rsidR="000F0483" w:rsidTr="00B342A0">
        <w:trPr>
          <w:trHeight w:val="115"/>
        </w:trPr>
        <w:tc>
          <w:tcPr>
            <w:tcW w:w="15632" w:type="dxa"/>
            <w:gridSpan w:val="13"/>
          </w:tcPr>
          <w:p w:rsidR="000F0483" w:rsidRDefault="000F0483">
            <w:pPr>
              <w:spacing w:after="0" w:line="240" w:lineRule="auto"/>
              <w:rPr>
                <w:sz w:val="2"/>
              </w:rPr>
            </w:pPr>
          </w:p>
        </w:tc>
      </w:tr>
      <w:tr w:rsidR="000F0483" w:rsidTr="00D539D7">
        <w:trPr>
          <w:trHeight w:val="788"/>
        </w:trPr>
        <w:tc>
          <w:tcPr>
            <w:tcW w:w="15593" w:type="dxa"/>
            <w:gridSpan w:val="12"/>
            <w:shd w:val="clear" w:color="auto" w:fill="auto"/>
            <w:vAlign w:val="center"/>
          </w:tcPr>
          <w:p w:rsidR="00D539D7"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5.1. Целевые показатели государственной программы</w:t>
            </w:r>
          </w:p>
          <w:p w:rsidR="001338F5" w:rsidRPr="001338F5" w:rsidRDefault="001338F5" w:rsidP="001338F5">
            <w:pPr>
              <w:spacing w:after="0" w:line="229" w:lineRule="auto"/>
              <w:jc w:val="right"/>
              <w:rPr>
                <w:rFonts w:ascii="Times New Roman" w:eastAsia="Times New Roman" w:hAnsi="Times New Roman" w:cs="Times New Roman"/>
                <w:color w:val="000000"/>
                <w:spacing w:val="-2"/>
              </w:rPr>
            </w:pPr>
            <w:r w:rsidRPr="008B4ECA">
              <w:rPr>
                <w:rFonts w:ascii="Times New Roman" w:eastAsia="Times New Roman" w:hAnsi="Times New Roman" w:cs="Times New Roman"/>
                <w:color w:val="000000"/>
                <w:spacing w:val="-2"/>
              </w:rPr>
              <w:t>Таблица 1</w:t>
            </w:r>
          </w:p>
        </w:tc>
        <w:tc>
          <w:tcPr>
            <w:tcW w:w="39" w:type="dxa"/>
          </w:tcPr>
          <w:p w:rsidR="000F0483" w:rsidRDefault="000F0483">
            <w:pPr>
              <w:spacing w:after="0" w:line="240" w:lineRule="auto"/>
              <w:rPr>
                <w:sz w:val="2"/>
              </w:rPr>
            </w:pPr>
          </w:p>
        </w:tc>
      </w:tr>
      <w:tr w:rsidR="000F0483" w:rsidTr="00D539D7">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r w:rsidRPr="00D539D7">
              <w:rPr>
                <w:rFonts w:ascii="Times New Roman" w:eastAsia="Times New Roman" w:hAnsi="Times New Roman" w:cs="Times New Roman"/>
                <w:b/>
                <w:color w:val="000000"/>
                <w:spacing w:val="-2"/>
                <w:sz w:val="20"/>
                <w:szCs w:val="20"/>
              </w:rPr>
              <w:t>№</w:t>
            </w:r>
          </w:p>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proofErr w:type="spellStart"/>
            <w:proofErr w:type="gramStart"/>
            <w:r w:rsidRPr="00D539D7">
              <w:rPr>
                <w:rFonts w:ascii="Times New Roman" w:eastAsia="Times New Roman" w:hAnsi="Times New Roman" w:cs="Times New Roman"/>
                <w:b/>
                <w:color w:val="000000"/>
                <w:spacing w:val="-2"/>
                <w:sz w:val="20"/>
                <w:szCs w:val="20"/>
              </w:rPr>
              <w:t>п</w:t>
            </w:r>
            <w:proofErr w:type="spellEnd"/>
            <w:proofErr w:type="gramEnd"/>
            <w:r w:rsidRPr="00D539D7">
              <w:rPr>
                <w:rFonts w:ascii="Times New Roman" w:eastAsia="Times New Roman" w:hAnsi="Times New Roman" w:cs="Times New Roman"/>
                <w:b/>
                <w:color w:val="000000"/>
                <w:spacing w:val="-2"/>
                <w:sz w:val="20"/>
                <w:szCs w:val="20"/>
              </w:rPr>
              <w:t>/</w:t>
            </w:r>
            <w:proofErr w:type="spellStart"/>
            <w:r w:rsidRPr="00D539D7">
              <w:rPr>
                <w:rFonts w:ascii="Times New Roman" w:eastAsia="Times New Roman" w:hAnsi="Times New Roman" w:cs="Times New Roman"/>
                <w:b/>
                <w:color w:val="000000"/>
                <w:spacing w:val="-2"/>
                <w:sz w:val="20"/>
                <w:szCs w:val="20"/>
              </w:rPr>
              <w:t>п</w:t>
            </w:r>
            <w:proofErr w:type="spellEnd"/>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r w:rsidRPr="00D539D7">
              <w:rPr>
                <w:rFonts w:ascii="Times New Roman" w:eastAsia="Times New Roman" w:hAnsi="Times New Roman" w:cs="Times New Roman"/>
                <w:b/>
                <w:color w:val="000000"/>
                <w:spacing w:val="-2"/>
                <w:sz w:val="20"/>
                <w:szCs w:val="20"/>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r w:rsidRPr="00D539D7">
              <w:rPr>
                <w:rFonts w:ascii="Times New Roman" w:eastAsia="Times New Roman" w:hAnsi="Times New Roman" w:cs="Times New Roman"/>
                <w:b/>
                <w:color w:val="000000"/>
                <w:spacing w:val="-2"/>
                <w:sz w:val="20"/>
                <w:szCs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r w:rsidRPr="00D539D7">
              <w:rPr>
                <w:rFonts w:ascii="Times New Roman" w:eastAsia="Times New Roman" w:hAnsi="Times New Roman" w:cs="Times New Roman"/>
                <w:b/>
                <w:color w:val="000000"/>
                <w:spacing w:val="-2"/>
                <w:sz w:val="20"/>
                <w:szCs w:val="20"/>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proofErr w:type="gramStart"/>
            <w:r w:rsidRPr="00D539D7">
              <w:rPr>
                <w:rFonts w:ascii="Times New Roman" w:eastAsia="Times New Roman" w:hAnsi="Times New Roman" w:cs="Times New Roman"/>
                <w:b/>
                <w:color w:val="000000"/>
                <w:spacing w:val="-2"/>
                <w:sz w:val="20"/>
                <w:szCs w:val="20"/>
              </w:rPr>
              <w:t>Ответственный</w:t>
            </w:r>
            <w:proofErr w:type="gramEnd"/>
            <w:r w:rsidRPr="00D539D7">
              <w:rPr>
                <w:rFonts w:ascii="Times New Roman" w:eastAsia="Times New Roman" w:hAnsi="Times New Roman" w:cs="Times New Roman"/>
                <w:b/>
                <w:color w:val="000000"/>
                <w:spacing w:val="-2"/>
                <w:sz w:val="20"/>
                <w:szCs w:val="20"/>
              </w:rPr>
              <w:t xml:space="preserve"> за достижение целевого показателя</w:t>
            </w:r>
          </w:p>
        </w:tc>
        <w:tc>
          <w:tcPr>
            <w:tcW w:w="2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Pr="00D539D7" w:rsidRDefault="00D97D67">
            <w:pPr>
              <w:spacing w:after="0" w:line="229" w:lineRule="auto"/>
              <w:jc w:val="center"/>
              <w:rPr>
                <w:rFonts w:ascii="Times New Roman" w:eastAsia="Times New Roman" w:hAnsi="Times New Roman" w:cs="Times New Roman"/>
                <w:b/>
                <w:color w:val="000000"/>
                <w:spacing w:val="-2"/>
                <w:sz w:val="20"/>
                <w:szCs w:val="20"/>
              </w:rPr>
            </w:pPr>
            <w:r w:rsidRPr="00D539D7">
              <w:rPr>
                <w:rFonts w:ascii="Times New Roman" w:eastAsia="Times New Roman" w:hAnsi="Times New Roman" w:cs="Times New Roman"/>
                <w:b/>
                <w:color w:val="000000"/>
                <w:spacing w:val="-2"/>
                <w:sz w:val="20"/>
                <w:szCs w:val="20"/>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8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Уровень безработицы (по методологии МОТ) (Далее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Уровень занятости населения в возрасте от 15 лет и старше (Далее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Реальная заработная плата (ежегодно в среднем за период) по отношению к предыдущему году  (Далее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104,33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КППИТ,</w:t>
            </w:r>
          </w:p>
          <w:p w:rsidR="000F0483" w:rsidRDefault="00D97D67">
            <w:pPr>
              <w:spacing w:after="0" w:line="229" w:lineRule="auto"/>
              <w:jc w:val="center"/>
              <w:rPr>
                <w:rFonts w:ascii="Times New Roman" w:eastAsia="Times New Roman" w:hAnsi="Times New Roman" w:cs="Times New Roman"/>
                <w:color w:val="000000"/>
                <w:spacing w:val="-2"/>
                <w:sz w:val="20"/>
              </w:rPr>
            </w:pPr>
            <w:proofErr w:type="spellStart"/>
            <w:r>
              <w:rPr>
                <w:rFonts w:ascii="Times New Roman" w:eastAsia="Times New Roman" w:hAnsi="Times New Roman" w:cs="Times New Roman"/>
                <w:color w:val="000000"/>
                <w:spacing w:val="-2"/>
                <w:sz w:val="20"/>
              </w:rPr>
              <w:t>КЭПиСП</w:t>
            </w:r>
            <w:proofErr w:type="spellEnd"/>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Удельный вес численности высококвалифицированных работников в общей численности квалифицированных работников  (Далее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пострадавших на производстве с утратой трудоспособности на один рабочий день и более и со смертельным исходом в расчете на 1000 работающих  (Далее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человек на 1000 работающих</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0,69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178"/>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Pr="00D539D7" w:rsidRDefault="00D97D67">
            <w:pPr>
              <w:spacing w:after="0" w:line="229" w:lineRule="auto"/>
              <w:jc w:val="center"/>
              <w:rPr>
                <w:rFonts w:ascii="Times New Roman" w:eastAsia="Times New Roman" w:hAnsi="Times New Roman" w:cs="Times New Roman"/>
                <w:color w:val="000000"/>
                <w:spacing w:val="-6"/>
                <w:sz w:val="20"/>
              </w:rPr>
            </w:pPr>
            <w:r w:rsidRPr="00D539D7">
              <w:rPr>
                <w:rFonts w:ascii="Times New Roman" w:eastAsia="Times New Roman" w:hAnsi="Times New Roman" w:cs="Times New Roman"/>
                <w:color w:val="000000"/>
                <w:spacing w:val="-6"/>
                <w:sz w:val="20"/>
              </w:rPr>
              <w:t>Доля работающих в отчетном периоде инвалидов в общей численности инвалидов трудоспособного возраста  (Далее - целевой показатель 6)</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35,5</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35,6</w:t>
            </w:r>
          </w:p>
        </w:tc>
        <w:tc>
          <w:tcPr>
            <w:tcW w:w="1002"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35,7</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35,7</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35,7</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36,0</w:t>
            </w:r>
          </w:p>
        </w:tc>
        <w:tc>
          <w:tcPr>
            <w:tcW w:w="2035" w:type="dxa"/>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284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bl>
    <w:p w:rsidR="00D539D7" w:rsidRDefault="00D539D7"/>
    <w:tbl>
      <w:tblPr>
        <w:tblW w:w="15680" w:type="dxa"/>
        <w:tblLayout w:type="fixed"/>
        <w:tblCellMar>
          <w:left w:w="0" w:type="dxa"/>
          <w:right w:w="0" w:type="dxa"/>
        </w:tblCellMar>
        <w:tblLook w:val="04A0"/>
      </w:tblPr>
      <w:tblGrid>
        <w:gridCol w:w="444"/>
        <w:gridCol w:w="3100"/>
        <w:gridCol w:w="190"/>
        <w:gridCol w:w="942"/>
        <w:gridCol w:w="1017"/>
        <w:gridCol w:w="1018"/>
        <w:gridCol w:w="1002"/>
        <w:gridCol w:w="1018"/>
        <w:gridCol w:w="1017"/>
        <w:gridCol w:w="1017"/>
        <w:gridCol w:w="1691"/>
        <w:gridCol w:w="1017"/>
        <w:gridCol w:w="559"/>
        <w:gridCol w:w="1609"/>
        <w:gridCol w:w="39"/>
      </w:tblGrid>
      <w:tr w:rsidR="000F0483" w:rsidTr="00D539D7">
        <w:trPr>
          <w:trHeight w:val="559"/>
        </w:trPr>
        <w:tc>
          <w:tcPr>
            <w:tcW w:w="15641" w:type="dxa"/>
            <w:gridSpan w:val="14"/>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5.2. Индикаторы подпрограмм государственной программы</w:t>
            </w:r>
          </w:p>
        </w:tc>
        <w:tc>
          <w:tcPr>
            <w:tcW w:w="39" w:type="dxa"/>
          </w:tcPr>
          <w:p w:rsidR="000F0483" w:rsidRDefault="000F0483">
            <w:pPr>
              <w:spacing w:after="0" w:line="240" w:lineRule="auto"/>
              <w:rPr>
                <w:sz w:val="2"/>
              </w:rPr>
            </w:pPr>
          </w:p>
        </w:tc>
      </w:tr>
      <w:tr w:rsidR="000F0483" w:rsidTr="00D539D7">
        <w:trPr>
          <w:trHeight w:val="229"/>
        </w:trPr>
        <w:tc>
          <w:tcPr>
            <w:tcW w:w="13473" w:type="dxa"/>
            <w:gridSpan w:val="12"/>
          </w:tcPr>
          <w:p w:rsidR="000F0483" w:rsidRDefault="000F0483">
            <w:pPr>
              <w:spacing w:after="0" w:line="240" w:lineRule="auto"/>
              <w:rPr>
                <w:sz w:val="2"/>
              </w:rPr>
            </w:pPr>
          </w:p>
        </w:tc>
        <w:tc>
          <w:tcPr>
            <w:tcW w:w="2168" w:type="dxa"/>
            <w:gridSpan w:val="2"/>
            <w:shd w:val="clear" w:color="auto" w:fill="auto"/>
            <w:vAlign w:val="center"/>
          </w:tcPr>
          <w:p w:rsidR="000F0483" w:rsidRDefault="00D97D67" w:rsidP="00D539D7">
            <w:pPr>
              <w:spacing w:after="0" w:line="229" w:lineRule="auto"/>
              <w:ind w:right="407" w:firstLine="100"/>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xml:space="preserve">Таблица </w:t>
            </w:r>
            <w:r w:rsidR="00D539D7">
              <w:rPr>
                <w:rFonts w:ascii="Times New Roman" w:eastAsia="Times New Roman" w:hAnsi="Times New Roman" w:cs="Times New Roman"/>
                <w:color w:val="000000"/>
                <w:spacing w:val="-2"/>
              </w:rPr>
              <w:t>2</w:t>
            </w:r>
          </w:p>
        </w:tc>
        <w:tc>
          <w:tcPr>
            <w:tcW w:w="39" w:type="dxa"/>
          </w:tcPr>
          <w:p w:rsidR="000F0483" w:rsidRDefault="00D539D7" w:rsidP="00D539D7">
            <w:pPr>
              <w:spacing w:after="0" w:line="240" w:lineRule="auto"/>
              <w:ind w:left="-407" w:hanging="142"/>
              <w:rPr>
                <w:sz w:val="2"/>
              </w:rPr>
            </w:pPr>
            <w:r>
              <w:rPr>
                <w:sz w:val="2"/>
              </w:rPr>
              <w:t xml:space="preserve"> 2</w:t>
            </w:r>
          </w:p>
        </w:tc>
      </w:tr>
      <w:tr w:rsidR="000F0483" w:rsidTr="00D539D7">
        <w:trPr>
          <w:trHeight w:val="114"/>
        </w:trPr>
        <w:tc>
          <w:tcPr>
            <w:tcW w:w="15641" w:type="dxa"/>
            <w:gridSpan w:val="14"/>
            <w:tcBorders>
              <w:bottom w:val="single" w:sz="4" w:space="0" w:color="000000"/>
            </w:tcBorders>
          </w:tcPr>
          <w:p w:rsidR="000F0483" w:rsidRDefault="000F0483">
            <w:pPr>
              <w:spacing w:after="0" w:line="240" w:lineRule="auto"/>
              <w:rPr>
                <w:sz w:val="2"/>
              </w:rPr>
            </w:pPr>
          </w:p>
        </w:tc>
        <w:tc>
          <w:tcPr>
            <w:tcW w:w="39" w:type="dxa"/>
          </w:tcPr>
          <w:p w:rsidR="000F0483" w:rsidRDefault="000F0483">
            <w:pPr>
              <w:spacing w:after="0" w:line="240" w:lineRule="auto"/>
              <w:rPr>
                <w:sz w:val="2"/>
              </w:rPr>
            </w:pPr>
          </w:p>
        </w:tc>
      </w:tr>
      <w:tr w:rsidR="000F0483" w:rsidTr="00D539D7">
        <w:trPr>
          <w:trHeight w:val="44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0F0483" w:rsidRDefault="00D97D67">
            <w:pPr>
              <w:spacing w:after="0" w:line="229" w:lineRule="auto"/>
              <w:jc w:val="center"/>
              <w:rPr>
                <w:rFonts w:ascii="Times New Roman" w:eastAsia="Times New Roman" w:hAnsi="Times New Roman" w:cs="Times New Roman"/>
                <w:b/>
                <w:color w:val="000000"/>
                <w:spacing w:val="-2"/>
                <w:sz w:val="20"/>
              </w:rPr>
            </w:pPr>
            <w:proofErr w:type="spellStart"/>
            <w:proofErr w:type="gramStart"/>
            <w:r>
              <w:rPr>
                <w:rFonts w:ascii="Times New Roman" w:eastAsia="Times New Roman" w:hAnsi="Times New Roman" w:cs="Times New Roman"/>
                <w:b/>
                <w:color w:val="000000"/>
                <w:spacing w:val="-2"/>
                <w:sz w:val="20"/>
              </w:rPr>
              <w:t>п</w:t>
            </w:r>
            <w:proofErr w:type="spellEnd"/>
            <w:proofErr w:type="gramEnd"/>
            <w:r>
              <w:rPr>
                <w:rFonts w:ascii="Times New Roman" w:eastAsia="Times New Roman" w:hAnsi="Times New Roman" w:cs="Times New Roman"/>
                <w:b/>
                <w:color w:val="000000"/>
                <w:spacing w:val="-2"/>
                <w:sz w:val="20"/>
              </w:rPr>
              <w:t>/</w:t>
            </w:r>
            <w:proofErr w:type="spellStart"/>
            <w:r>
              <w:rPr>
                <w:rFonts w:ascii="Times New Roman" w:eastAsia="Times New Roman" w:hAnsi="Times New Roman" w:cs="Times New Roman"/>
                <w:b/>
                <w:color w:val="000000"/>
                <w:spacing w:val="-2"/>
                <w:sz w:val="20"/>
              </w:rPr>
              <w:t>п</w:t>
            </w:r>
            <w:proofErr w:type="spellEnd"/>
          </w:p>
        </w:tc>
        <w:tc>
          <w:tcPr>
            <w:tcW w:w="310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proofErr w:type="gramStart"/>
            <w:r>
              <w:rPr>
                <w:rFonts w:ascii="Times New Roman" w:eastAsia="Times New Roman" w:hAnsi="Times New Roman" w:cs="Times New Roman"/>
                <w:b/>
                <w:color w:val="000000"/>
                <w:spacing w:val="-2"/>
                <w:sz w:val="20"/>
              </w:rPr>
              <w:t>Ответственный</w:t>
            </w:r>
            <w:proofErr w:type="gramEnd"/>
            <w:r>
              <w:rPr>
                <w:rFonts w:ascii="Times New Roman" w:eastAsia="Times New Roman" w:hAnsi="Times New Roman" w:cs="Times New Roman"/>
                <w:b/>
                <w:color w:val="000000"/>
                <w:spacing w:val="-2"/>
                <w:sz w:val="20"/>
              </w:rPr>
              <w:t xml:space="preserve"> за достижение индикатора</w:t>
            </w:r>
          </w:p>
        </w:tc>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609"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rPr>
              <w:t>Принадлежн</w:t>
            </w:r>
            <w:proofErr w:type="spellEnd"/>
          </w:p>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226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1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10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5"/>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реализованных проектов по повышению производительности труда по направлению «Бережливое производство» с помощью созданной региональной </w:t>
            </w:r>
            <w:proofErr w:type="gramStart"/>
            <w:r>
              <w:rPr>
                <w:rFonts w:ascii="Times New Roman" w:eastAsia="Times New Roman" w:hAnsi="Times New Roman" w:cs="Times New Roman"/>
                <w:color w:val="000000"/>
                <w:spacing w:val="-2"/>
                <w:sz w:val="20"/>
              </w:rPr>
              <w:t>инфраструктуры обеспечения повышения производительности труда</w:t>
            </w:r>
            <w:proofErr w:type="gramEnd"/>
            <w:r>
              <w:rPr>
                <w:rFonts w:ascii="Times New Roman" w:eastAsia="Times New Roman" w:hAnsi="Times New Roman" w:cs="Times New Roman"/>
                <w:color w:val="000000"/>
                <w:spacing w:val="-2"/>
                <w:sz w:val="20"/>
              </w:rPr>
              <w:t xml:space="preserve"> на предприятиях-участниках федерального проекта «Производительность труда» (Далее - индикатор 1.1)</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Производительность труда,</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№2,</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№1</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модернизированных центров занятости населения (территориальных подразделений), в которых реализованы региональные проекты, направленные на повышение эффективности службы занятости (Далее - индикатор 1.2)</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Управление рынком труда,</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4,</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3</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трудоустроенных граждан в общей численности граждан, обратившихся в целях поиска подходящей работы в органы Службы занятости  (Далее - индикатор 1.5)</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граждан, которым назначено пособие по безработице, в общей </w:t>
            </w:r>
            <w:r>
              <w:rPr>
                <w:rFonts w:ascii="Times New Roman" w:eastAsia="Times New Roman" w:hAnsi="Times New Roman" w:cs="Times New Roman"/>
                <w:color w:val="000000"/>
                <w:spacing w:val="-2"/>
                <w:sz w:val="20"/>
              </w:rPr>
              <w:lastRenderedPageBreak/>
              <w:t>численности граждан, признанных в установленном порядке безработными  (Далее - индикатор 1.6)</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1.7</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работников организаций и граждан, ищущих работу, прошедших опережающее обучение  (Далее - индикатор 1.7)</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участников Санкт-Петербургского Международного форума труда (Далее - индикатор 1.8)</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поступивших в образовательные организации высшего образования по инженерно-техническим специальностям, в общей </w:t>
            </w:r>
            <w:proofErr w:type="gramStart"/>
            <w:r>
              <w:rPr>
                <w:rFonts w:ascii="Times New Roman" w:eastAsia="Times New Roman" w:hAnsi="Times New Roman" w:cs="Times New Roman"/>
                <w:color w:val="000000"/>
                <w:spacing w:val="-2"/>
                <w:sz w:val="20"/>
              </w:rPr>
              <w:t>численности</w:t>
            </w:r>
            <w:proofErr w:type="gramEnd"/>
            <w:r>
              <w:rPr>
                <w:rFonts w:ascii="Times New Roman" w:eastAsia="Times New Roman" w:hAnsi="Times New Roman" w:cs="Times New Roman"/>
                <w:color w:val="000000"/>
                <w:spacing w:val="-2"/>
                <w:sz w:val="20"/>
              </w:rPr>
              <w:t xml:space="preserve"> поступивших в образовательные организации высшего образования  (Далее - индикатор 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Pr>
                <w:rFonts w:ascii="Times New Roman" w:eastAsia="Times New Roman" w:hAnsi="Times New Roman" w:cs="Times New Roman"/>
                <w:color w:val="000000"/>
                <w:spacing w:val="-2"/>
                <w:sz w:val="20"/>
              </w:rPr>
              <w:t>численности</w:t>
            </w:r>
            <w:proofErr w:type="gramEnd"/>
            <w:r>
              <w:rPr>
                <w:rFonts w:ascii="Times New Roman" w:eastAsia="Times New Roman" w:hAnsi="Times New Roman" w:cs="Times New Roman"/>
                <w:color w:val="000000"/>
                <w:spacing w:val="-2"/>
                <w:sz w:val="20"/>
              </w:rPr>
              <w:t xml:space="preserve"> поступивших в профессиональные образовательные организации  (Далее - индикатор 2.2)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  (Далее - индикатор 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  (Далее - индикатор 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Подпрограмма №3</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иногородних граждан, трудоустроенных при содействии ГАУ ЦТР, в общем количестве обратившихся в ГАУ ЦТР иногородних граждан  (Далее - индикатор 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иностранных граждан, трудоустроенных при содействии ГАУ ЦТР, в общем количестве обратившихся в ГАУ ЦТР иностранных граждан  (Далее - индикатор 3.2)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квалифицированных работников в общей потребности Санкт-Петербурга в иностранных работниках  (Далее - индикатор 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Федерации  (Далее - индикатор 3.4)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Численность прошедших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w:t>
            </w:r>
            <w:r>
              <w:rPr>
                <w:rFonts w:ascii="Times New Roman" w:eastAsia="Times New Roman" w:hAnsi="Times New Roman" w:cs="Times New Roman"/>
                <w:color w:val="000000"/>
                <w:spacing w:val="-2"/>
                <w:sz w:val="20"/>
              </w:rPr>
              <w:lastRenderedPageBreak/>
              <w:t>с предприятиями оборонно-промышленного комплекса  (Далее - индикатор 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Образование для рынка труда,</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6,</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4.2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продолжающих осуществлять трудовую деятельность в течение одного года, в общей численности участников мероприятия по обучению  (Далее - индикатор 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Образование для рынка труда,</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6,</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 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№5</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пострадавших в результате несчастных случаев на производстве со смертельным исходом (Далее - индикатор 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пострадавших в результате несчастных случаев на производстве с утратой трудоспособности на один рабочий день и более (Далее - индикатор 5.1.2)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1897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1679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пострадавших в результате несчастных случаев на производстве со смертельным исходом в расчете на 1000 работающих (Далее - индикатор 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смертельных несчастных случаев на 1000 работающих</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0,025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лиц с впервые установленным в текущем году профессиональным заболеванием (Далее - индикатор 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рабочих мест, на которых проведена специальная оценка условий труда (Далее - индикатор 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358104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368847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379913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403049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415141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Численность работников, занятых во вредных </w:t>
            </w:r>
            <w:proofErr w:type="gramStart"/>
            <w:r>
              <w:rPr>
                <w:rFonts w:ascii="Times New Roman" w:eastAsia="Times New Roman" w:hAnsi="Times New Roman" w:cs="Times New Roman"/>
                <w:color w:val="000000"/>
                <w:spacing w:val="-2"/>
                <w:sz w:val="20"/>
              </w:rPr>
              <w:t>и(</w:t>
            </w:r>
            <w:proofErr w:type="gramEnd"/>
            <w:r>
              <w:rPr>
                <w:rFonts w:ascii="Times New Roman" w:eastAsia="Times New Roman" w:hAnsi="Times New Roman" w:cs="Times New Roman"/>
                <w:color w:val="000000"/>
                <w:spacing w:val="-2"/>
                <w:sz w:val="20"/>
              </w:rPr>
              <w:t>или) опасных условиях труда</w:t>
            </w:r>
            <w:r w:rsidR="00D539D7">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 (Далее - индикатор 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386,6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342,3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Удельный вес работников, занятых во вредных </w:t>
            </w:r>
            <w:proofErr w:type="gramStart"/>
            <w:r>
              <w:rPr>
                <w:rFonts w:ascii="Times New Roman" w:eastAsia="Times New Roman" w:hAnsi="Times New Roman" w:cs="Times New Roman"/>
                <w:color w:val="000000"/>
                <w:spacing w:val="-2"/>
                <w:sz w:val="20"/>
              </w:rPr>
              <w:t>и(</w:t>
            </w:r>
            <w:proofErr w:type="gramEnd"/>
            <w:r>
              <w:rPr>
                <w:rFonts w:ascii="Times New Roman" w:eastAsia="Times New Roman" w:hAnsi="Times New Roman" w:cs="Times New Roman"/>
                <w:color w:val="000000"/>
                <w:spacing w:val="-2"/>
                <w:sz w:val="20"/>
              </w:rPr>
              <w:t>или) опасных условиях труда, от общей численности работников (Далее - индикатор 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9"/>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Подпрограмма №6</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 (Далее - индикатор 6.1)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созданных (модернизированных) рабочих мест для трудоустройства инвалидов (Далее - индикатор 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8B4ECA">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w:t>
            </w:r>
            <w:r w:rsidR="00D97D67">
              <w:rPr>
                <w:rFonts w:ascii="Times New Roman" w:eastAsia="Times New Roman" w:hAnsi="Times New Roman" w:cs="Times New Roman"/>
                <w:color w:val="000000"/>
                <w:spacing w:val="-2"/>
                <w:sz w:val="20"/>
              </w:rPr>
              <w:t xml:space="preserve">д.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45"/>
        </w:trPr>
        <w:tc>
          <w:tcPr>
            <w:tcW w:w="15641"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Отдельное мероприятие №1</w:t>
            </w:r>
          </w:p>
        </w:tc>
        <w:tc>
          <w:tcPr>
            <w:tcW w:w="39" w:type="dxa"/>
            <w:tcBorders>
              <w:left w:val="single" w:sz="4" w:space="0" w:color="000000"/>
            </w:tcBorders>
          </w:tcPr>
          <w:p w:rsidR="000F0483" w:rsidRDefault="000F0483">
            <w:pPr>
              <w:spacing w:after="0" w:line="240" w:lineRule="auto"/>
              <w:rPr>
                <w:sz w:val="2"/>
              </w:rPr>
            </w:pPr>
          </w:p>
        </w:tc>
      </w:tr>
      <w:tr w:rsidR="000F0483" w:rsidTr="00D539D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Коэффициент напряженности на рынке труда на конец периода  (Далее - индикатор 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Pr="00F84129" w:rsidRDefault="00D97D67">
            <w:pPr>
              <w:spacing w:after="0" w:line="229" w:lineRule="auto"/>
              <w:jc w:val="center"/>
              <w:rPr>
                <w:rFonts w:ascii="Times New Roman" w:eastAsia="Times New Roman" w:hAnsi="Times New Roman" w:cs="Times New Roman"/>
                <w:color w:val="000000"/>
                <w:spacing w:val="-8"/>
                <w:sz w:val="20"/>
              </w:rPr>
            </w:pPr>
            <w:r w:rsidRPr="00F84129">
              <w:rPr>
                <w:rFonts w:ascii="Times New Roman" w:eastAsia="Times New Roman" w:hAnsi="Times New Roman" w:cs="Times New Roman"/>
                <w:color w:val="000000"/>
                <w:spacing w:val="-8"/>
                <w:sz w:val="20"/>
              </w:rPr>
              <w:t>чел./вакансию</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0,43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0,39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КТЗН</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0F0483" w:rsidRDefault="00D97D67">
            <w:pPr>
              <w:spacing w:after="0"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20"/>
              </w:rPr>
            </w:pPr>
          </w:p>
        </w:tc>
        <w:tc>
          <w:tcPr>
            <w:tcW w:w="39"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D97D67">
      <w:pPr>
        <w:pStyle w:val="ConsPlusTitle"/>
        <w:jc w:val="center"/>
        <w:outlineLvl w:val="1"/>
        <w:rPr>
          <w:rFonts w:ascii="Times New Roman" w:eastAsia="Times New Roman" w:hAnsi="Times New Roman" w:cs="Times New Roman"/>
          <w:sz w:val="24"/>
        </w:rPr>
      </w:pPr>
      <w:r>
        <w:rPr>
          <w:rFonts w:ascii="Times New Roman" w:eastAsia="Times New Roman" w:hAnsi="Times New Roman" w:cs="Times New Roman"/>
          <w:sz w:val="24"/>
        </w:rPr>
        <w:t xml:space="preserve">6. Перечень и краткое описание подпрограмм и </w:t>
      </w:r>
      <w:proofErr w:type="gramStart"/>
      <w:r>
        <w:rPr>
          <w:rFonts w:ascii="Times New Roman" w:eastAsia="Times New Roman" w:hAnsi="Times New Roman" w:cs="Times New Roman"/>
          <w:sz w:val="24"/>
        </w:rPr>
        <w:t>отдельного</w:t>
      </w:r>
      <w:proofErr w:type="gramEnd"/>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мероприятия с обоснованием их выделения</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Для достижения целей и задач государственной программы предусмотрена реализация подпрограммы 1, подпрограммы 2, подпрограммы 3, подпрограммы 4, подпрограммы 5, подпрограммы 6 и отдельного мероприятия.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Подпрограмма 1 включает комплекс мероприятий по предоставлению мер государственной поддержки в сфере содействия занятости населения в соответствии с Законом о занятости населения, а также мероприятия, способствующие повышению эффективности процессов поиска работы гражданами, стимулирования потенциальных участников рынка труда к поиску работы и трудоустройству, кадрового обеспечения организаций и совершенствования деятельности Службы занятости.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rPr>
          <w:rFonts w:ascii="Times New Roman" w:eastAsia="Times New Roman" w:hAnsi="Times New Roman" w:cs="Times New Roman"/>
          <w:sz w:val="24"/>
        </w:rPr>
        <w:b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rPr>
          <w:rFonts w:ascii="Times New Roman" w:eastAsia="Times New Roman" w:hAnsi="Times New Roman" w:cs="Times New Roman"/>
          <w:sz w:val="24"/>
        </w:rPr>
        <w:br/>
        <w:t xml:space="preserve">и экономическое развитие Санкт-Петербурга в будущем. </w:t>
      </w:r>
      <w:proofErr w:type="gramStart"/>
      <w:r>
        <w:rPr>
          <w:rFonts w:ascii="Times New Roman" w:eastAsia="Times New Roman" w:hAnsi="Times New Roman" w:cs="Times New Roman"/>
          <w:sz w:val="24"/>
        </w:rPr>
        <w:t xml:space="preserve">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на рынке труда </w:t>
      </w:r>
      <w:r>
        <w:rPr>
          <w:rFonts w:ascii="Times New Roman" w:eastAsia="Times New Roman" w:hAnsi="Times New Roman" w:cs="Times New Roman"/>
          <w:sz w:val="24"/>
        </w:rPr>
        <w:br/>
        <w:t xml:space="preserve">и воздействием на занятость и безработицу, то реализация комплекса мер, направленных </w:t>
      </w:r>
      <w:r>
        <w:rPr>
          <w:rFonts w:ascii="Times New Roman" w:eastAsia="Times New Roman" w:hAnsi="Times New Roman" w:cs="Times New Roman"/>
          <w:sz w:val="24"/>
        </w:rPr>
        <w:br/>
        <w:t>на профессиональное самоопределение граждан, позволит влиять на распределение работников по отраслям и сферам деятельности, на увеличение (уменьшение) с помощью профориентации предложения труда в зависимости от</w:t>
      </w:r>
      <w:proofErr w:type="gramEnd"/>
      <w:r>
        <w:rPr>
          <w:rFonts w:ascii="Times New Roman" w:eastAsia="Times New Roman" w:hAnsi="Times New Roman" w:cs="Times New Roman"/>
          <w:sz w:val="24"/>
        </w:rPr>
        <w:t xml:space="preserve">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потребностях рынка труда, будет способствовать смягчению дисбаланса на рынке труда Санкт-Петербурга, снижению структурной безработицы.</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Подпрограмма 4 направлена на снижение напряженности на рынке труда </w:t>
      </w:r>
      <w:r>
        <w:rPr>
          <w:rFonts w:ascii="Times New Roman" w:eastAsia="Times New Roman" w:hAnsi="Times New Roman" w:cs="Times New Roman"/>
          <w:sz w:val="24"/>
        </w:rPr>
        <w:br/>
        <w:t>Санкт-Петербурга, обеспечение профессионального развития работников и граждан, ищущих работу, в целях кадрового обеспечения промышленности Санкт-Петербурга, включая предприятий оборонно-промышленного комплекса, эффективной занятости населения и устойчивого развития экономики Санкт-Петербурга в период проявления кризисных ситуаций на рынке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и поддержанию эффективных и конкурентоспособных рабочих мест в организациях, расположенных </w:t>
      </w:r>
      <w:r>
        <w:rPr>
          <w:rFonts w:ascii="Times New Roman" w:eastAsia="Times New Roman" w:hAnsi="Times New Roman" w:cs="Times New Roman"/>
          <w:sz w:val="24"/>
        </w:rPr>
        <w:br/>
        <w:t>на территории Санкт-Петербурга. Реализация мероприятий подпрограммы 5 позволит сохранить тенденцию снижения уровня производственного травматизма и профессиональной заболеваемости, что, в свою очередь, будет способствовать достижению целей, обозначенных Указом Президента РФ №</w:t>
      </w:r>
      <w:r w:rsidR="00C564D6">
        <w:rPr>
          <w:rFonts w:ascii="Times New Roman" w:eastAsia="Times New Roman" w:hAnsi="Times New Roman" w:cs="Times New Roman"/>
          <w:sz w:val="24"/>
        </w:rPr>
        <w:t xml:space="preserve"> 309</w:t>
      </w:r>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Комплекс мероприятий подпрограммы 6 направлен: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на создание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на закрепление инвалидов на рабочем месте;</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на повышение доли работающих инвалидов в трудоспособном возрасте от общего количества инвалидов в трудоспособном возрасте.</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цель отдельного мероприятия - формирование информации для планирования </w:t>
      </w:r>
      <w:r>
        <w:rPr>
          <w:rFonts w:ascii="Times New Roman" w:eastAsia="Times New Roman" w:hAnsi="Times New Roman" w:cs="Times New Roman"/>
          <w:sz w:val="24"/>
        </w:rPr>
        <w:lastRenderedPageBreak/>
        <w:t>деятельности в сфере занятости, профессионального образования и миграции населения, принятия решений в рамках основных управленческих процессов в указанных сферах.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Санкт-Петербурга, привлечения экспертов для оценки существующих тенденций в экономике и на рынке труда Санкт-Петербурга и представителей научного сообщества для формирования обоснованных управленческих решений и выводов.</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Отдельное мероприятие имеет важнейшее стратегическое значение для осуществления планомерного социально-экономического развития Санкт-Петербурга, обеспечения роста экономики Санкт-Петербурга и реализации государственной политики в сфере труда </w:t>
      </w:r>
      <w:r>
        <w:rPr>
          <w:rFonts w:ascii="Times New Roman" w:eastAsia="Times New Roman" w:hAnsi="Times New Roman" w:cs="Times New Roman"/>
          <w:sz w:val="24"/>
        </w:rPr>
        <w:br/>
        <w:t>и занятости населения.</w:t>
      </w:r>
    </w:p>
    <w:p w:rsidR="000F0483" w:rsidRDefault="000F0483">
      <w:pPr>
        <w:pStyle w:val="ConsPlusNormal"/>
        <w:ind w:firstLine="540"/>
        <w:jc w:val="both"/>
        <w:rPr>
          <w:rFonts w:ascii="Times New Roman" w:eastAsia="Times New Roman" w:hAnsi="Times New Roman" w:cs="Times New Roman"/>
          <w:sz w:val="24"/>
        </w:rPr>
      </w:pPr>
    </w:p>
    <w:p w:rsidR="000F0483" w:rsidRDefault="000F0483">
      <w:pPr>
        <w:spacing w:after="0" w:line="240" w:lineRule="auto"/>
        <w:rPr>
          <w:rFonts w:ascii="Baltica" w:eastAsia="Times New Roman" w:hAnsi="Baltica" w:cs="Times New Roman"/>
          <w:sz w:val="24"/>
        </w:rPr>
        <w:sectPr w:rsidR="000F0483">
          <w:type w:val="continuous"/>
          <w:pgSz w:w="11907" w:h="16839" w:code="9"/>
          <w:pgMar w:top="567" w:right="567" w:bottom="567" w:left="1418" w:header="709" w:footer="709" w:gutter="0"/>
          <w:cols w:space="720"/>
          <w:titlePg/>
        </w:sectPr>
      </w:pPr>
    </w:p>
    <w:p w:rsidR="000F0483" w:rsidRDefault="000F0483">
      <w:pPr>
        <w:spacing w:after="0" w:line="240" w:lineRule="auto"/>
        <w:rPr>
          <w:rFonts w:ascii="Baltica" w:eastAsia="Times New Roman" w:hAnsi="Baltica" w:cs="Times New Roman"/>
          <w:sz w:val="24"/>
        </w:rPr>
      </w:pPr>
    </w:p>
    <w:tbl>
      <w:tblPr>
        <w:tblW w:w="0" w:type="dxa"/>
        <w:tblLayout w:type="fixed"/>
        <w:tblCellMar>
          <w:left w:w="0" w:type="dxa"/>
          <w:right w:w="0" w:type="dxa"/>
        </w:tblCellMar>
        <w:tblLook w:val="04A0"/>
      </w:tblPr>
      <w:tblGrid>
        <w:gridCol w:w="444"/>
        <w:gridCol w:w="2708"/>
        <w:gridCol w:w="1805"/>
        <w:gridCol w:w="1362"/>
        <w:gridCol w:w="1690"/>
        <w:gridCol w:w="1018"/>
        <w:gridCol w:w="1017"/>
        <w:gridCol w:w="1017"/>
        <w:gridCol w:w="1018"/>
        <w:gridCol w:w="1002"/>
        <w:gridCol w:w="344"/>
        <w:gridCol w:w="674"/>
        <w:gridCol w:w="1476"/>
        <w:gridCol w:w="57"/>
      </w:tblGrid>
      <w:tr w:rsidR="000F0483">
        <w:trPr>
          <w:trHeight w:val="1247"/>
        </w:trPr>
        <w:tc>
          <w:tcPr>
            <w:tcW w:w="15575" w:type="dxa"/>
            <w:gridSpan w:val="13"/>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 Информация об источниках финансирования</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государственной программы</w:t>
            </w:r>
          </w:p>
          <w:p w:rsidR="000F0483" w:rsidRDefault="000F0483">
            <w:pPr>
              <w:spacing w:after="0" w:line="229" w:lineRule="auto"/>
              <w:jc w:val="center"/>
              <w:rPr>
                <w:rFonts w:ascii="Times New Roman" w:eastAsia="Times New Roman" w:hAnsi="Times New Roman" w:cs="Times New Roman"/>
                <w:b/>
                <w:color w:val="000000"/>
                <w:spacing w:val="-2"/>
              </w:rPr>
            </w:pP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7.1. Объем финансирования государственной программы Санкт-Петербурга</w:t>
            </w:r>
          </w:p>
        </w:tc>
        <w:tc>
          <w:tcPr>
            <w:tcW w:w="57" w:type="dxa"/>
          </w:tcPr>
          <w:p w:rsidR="000F0483" w:rsidRDefault="000F0483">
            <w:pPr>
              <w:spacing w:after="0" w:line="240" w:lineRule="auto"/>
              <w:rPr>
                <w:sz w:val="2"/>
              </w:rPr>
            </w:pPr>
          </w:p>
        </w:tc>
      </w:tr>
      <w:tr w:rsidR="000F0483">
        <w:trPr>
          <w:trHeight w:val="100"/>
        </w:trPr>
        <w:tc>
          <w:tcPr>
            <w:tcW w:w="15632" w:type="dxa"/>
            <w:gridSpan w:val="14"/>
          </w:tcPr>
          <w:p w:rsidR="000F0483" w:rsidRDefault="000F0483">
            <w:pPr>
              <w:spacing w:after="0" w:line="240" w:lineRule="auto"/>
              <w:rPr>
                <w:sz w:val="2"/>
              </w:rPr>
            </w:pPr>
          </w:p>
        </w:tc>
      </w:tr>
      <w:tr w:rsidR="000F0483">
        <w:trPr>
          <w:trHeight w:val="229"/>
        </w:trPr>
        <w:tc>
          <w:tcPr>
            <w:tcW w:w="13425" w:type="dxa"/>
            <w:gridSpan w:val="11"/>
            <w:tcBorders>
              <w:bottom w:val="single" w:sz="4" w:space="0" w:color="000000"/>
            </w:tcBorders>
          </w:tcPr>
          <w:p w:rsidR="000F0483" w:rsidRDefault="000F0483">
            <w:pPr>
              <w:spacing w:after="0" w:line="240" w:lineRule="auto"/>
              <w:rPr>
                <w:sz w:val="2"/>
              </w:rPr>
            </w:pPr>
          </w:p>
        </w:tc>
        <w:tc>
          <w:tcPr>
            <w:tcW w:w="2150" w:type="dxa"/>
            <w:gridSpan w:val="2"/>
            <w:tcBorders>
              <w:bottom w:val="single" w:sz="4" w:space="0" w:color="000000"/>
            </w:tcBorders>
            <w:shd w:val="clear" w:color="auto" w:fill="auto"/>
            <w:vAlign w:val="center"/>
          </w:tcPr>
          <w:p w:rsidR="000F0483" w:rsidRDefault="00D97D67">
            <w:pPr>
              <w:spacing w:after="0"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Таблица 1</w:t>
            </w:r>
          </w:p>
        </w:tc>
        <w:tc>
          <w:tcPr>
            <w:tcW w:w="57" w:type="dxa"/>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w:t>
            </w:r>
          </w:p>
          <w:p w:rsidR="000F0483" w:rsidRDefault="00D97D67">
            <w:pPr>
              <w:spacing w:after="0" w:line="229" w:lineRule="auto"/>
              <w:jc w:val="center"/>
              <w:rPr>
                <w:rFonts w:ascii="Times New Roman" w:eastAsia="Times New Roman" w:hAnsi="Times New Roman" w:cs="Times New Roman"/>
                <w:b/>
                <w:color w:val="000000"/>
                <w:spacing w:val="-2"/>
              </w:rPr>
            </w:pPr>
            <w:proofErr w:type="spellStart"/>
            <w:proofErr w:type="gramStart"/>
            <w:r>
              <w:rPr>
                <w:rFonts w:ascii="Times New Roman" w:eastAsia="Times New Roman" w:hAnsi="Times New Roman" w:cs="Times New Roman"/>
                <w:b/>
                <w:color w:val="000000"/>
                <w:spacing w:val="-2"/>
              </w:rPr>
              <w:t>п</w:t>
            </w:r>
            <w:proofErr w:type="spellEnd"/>
            <w:proofErr w:type="gramEnd"/>
            <w:r>
              <w:rPr>
                <w:rFonts w:ascii="Times New Roman" w:eastAsia="Times New Roman" w:hAnsi="Times New Roman" w:cs="Times New Roman"/>
                <w:b/>
                <w:color w:val="000000"/>
                <w:spacing w:val="-2"/>
              </w:rPr>
              <w:t>/</w:t>
            </w:r>
            <w:proofErr w:type="spellStart"/>
            <w:r>
              <w:rPr>
                <w:rFonts w:ascii="Times New Roman" w:eastAsia="Times New Roman" w:hAnsi="Times New Roman" w:cs="Times New Roman"/>
                <w:b/>
                <w:color w:val="000000"/>
                <w:spacing w:val="-2"/>
              </w:rPr>
              <w:t>п</w:t>
            </w:r>
            <w:proofErr w:type="spellEnd"/>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ИТОГО</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87 521,3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347 106,7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122 532,3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557 160,3</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403 353,0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135 287,7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1 781 277,7</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1 529 879,9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1 651 547,0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2 191 792,1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2 276 614,6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2 364 036,4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2 453 869,8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12 467 739,8</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1 620 732,0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2 054 900,0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2 327 079,8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2 630 968,7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2 819 981,8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2 795 355,2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14 249 017,5</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276 831,9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65 978,9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417 327,4</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276 831,9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65 978,9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417 327,4</w:t>
            </w:r>
          </w:p>
        </w:tc>
        <w:tc>
          <w:tcPr>
            <w:tcW w:w="57" w:type="dxa"/>
            <w:tcBorders>
              <w:left w:val="single" w:sz="4" w:space="0" w:color="000000"/>
            </w:tcBorders>
          </w:tcPr>
          <w:p w:rsidR="000F0483" w:rsidRDefault="000F0483">
            <w:pPr>
              <w:spacing w:after="0" w:line="240" w:lineRule="auto"/>
              <w:rPr>
                <w:sz w:val="2"/>
              </w:rPr>
            </w:pPr>
          </w:p>
        </w:tc>
      </w:tr>
      <w:tr w:rsidR="000F0483">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989 489,2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1 041 932,8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6 395 252,8</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1 266 321,1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1 116 449,4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1 156 936,6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6 812 580,2</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364 353,2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421 623,3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188 511,2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974 487,7</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367 684,0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477 869,6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201 266,6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2 198 605,1</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2 519 369,1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2 693 479,8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3 282 749,8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3 367 572,3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3 454 994,1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3 544 827,5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18 862 992,6</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2 887 053,1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3 171 349,4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3 484 016,4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3 721 926,4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3 910 939,5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3 886 312,9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21 061 597,7</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80 732,2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339 302,9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107 041,5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527 076,6</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395 549,2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119 796,9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1 751 194,0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1 290 561,2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1 405 120,6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1 937 995,6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2 012 996,1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2 090 295,1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2 169 726,3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10 906 694,9</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1 374 624,2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1 800 669,8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2 057 792,5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2 367 350,2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2 546 240,5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2 511 211,7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12 657 888,9</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270 811,3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69 093,6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57 637,7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397 542,6</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270 811,3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69 093,6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57 637,7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397 542,6</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989 489,2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1 041 932,8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6 395 252,8</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1 260 300,5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1 111 026,4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1 148 595,4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6 792 795,4</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351 543,5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408 396,5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164 679,2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924 619,2</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354 874,3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464 642,8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177 434,6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2 148 736,6</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2 280 050,4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2 447 053,4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3 028 953,3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3 103 953,8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3 181 252,8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3 260 684,0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17 301 947,7</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2 634 924,7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2 911 696,2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3 206 387,9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3 458 307,9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3 637 198,2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3 602 169,4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19 450 684,3</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444" w:type="dxa"/>
            <w:vMerge w:val="restart"/>
            <w:tcBorders>
              <w:left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15"/>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2"/>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035"/>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20 835,1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22 457,3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122 871,9</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20 835,1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22 457,3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122 871,9</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35"/>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1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20 835,1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22 457,3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122 871,9</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20 835,1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22 457,3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122 871,9</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30 083,7</w:t>
            </w:r>
          </w:p>
        </w:tc>
        <w:tc>
          <w:tcPr>
            <w:tcW w:w="57" w:type="dxa"/>
            <w:tcBorders>
              <w:left w:val="single" w:sz="4" w:space="0" w:color="000000"/>
            </w:tcBorders>
          </w:tcPr>
          <w:p w:rsidR="000F0483" w:rsidRDefault="000F0483">
            <w:pPr>
              <w:spacing w:after="0" w:line="240" w:lineRule="auto"/>
              <w:rPr>
                <w:sz w:val="2"/>
              </w:rPr>
            </w:pPr>
          </w:p>
        </w:tc>
      </w:tr>
      <w:tr w:rsidR="000F0483">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6 789,1</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15 490,8</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30 083,7</w:t>
            </w:r>
          </w:p>
        </w:tc>
        <w:tc>
          <w:tcPr>
            <w:tcW w:w="57" w:type="dxa"/>
            <w:tcBorders>
              <w:left w:val="single" w:sz="4" w:space="0" w:color="000000"/>
            </w:tcBorders>
          </w:tcPr>
          <w:p w:rsidR="000F0483" w:rsidRDefault="000F0483">
            <w:pPr>
              <w:spacing w:after="0" w:line="240" w:lineRule="auto"/>
              <w:rPr>
                <w:sz w:val="2"/>
              </w:rPr>
            </w:pPr>
          </w:p>
        </w:tc>
      </w:tr>
      <w:tr w:rsidR="000F0483">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30 083,7</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19 784,8</w:t>
            </w:r>
          </w:p>
        </w:tc>
        <w:tc>
          <w:tcPr>
            <w:tcW w:w="57" w:type="dxa"/>
            <w:tcBorders>
              <w:left w:val="single" w:sz="4" w:space="0" w:color="000000"/>
            </w:tcBorders>
          </w:tcPr>
          <w:p w:rsidR="000F0483" w:rsidRDefault="000F0483">
            <w:pPr>
              <w:spacing w:after="0" w:line="240" w:lineRule="auto"/>
              <w:rPr>
                <w:sz w:val="2"/>
              </w:rPr>
            </w:pPr>
          </w:p>
        </w:tc>
      </w:tr>
      <w:tr w:rsidR="000F0483">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19 784,8</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19 784,8</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57" w:type="dxa"/>
            <w:tcBorders>
              <w:left w:val="single" w:sz="4" w:space="0" w:color="000000"/>
            </w:tcBorders>
          </w:tcPr>
          <w:p w:rsidR="000F0483" w:rsidRDefault="000F0483">
            <w:pPr>
              <w:spacing w:after="0" w:line="240" w:lineRule="auto"/>
              <w:rPr>
                <w:sz w:val="2"/>
              </w:rPr>
            </w:pPr>
          </w:p>
        </w:tc>
      </w:tr>
      <w:tr w:rsidR="000F0483">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30"/>
        </w:trPr>
        <w:tc>
          <w:tcPr>
            <w:tcW w:w="444" w:type="dxa"/>
            <w:vMerge w:val="restart"/>
            <w:tcBorders>
              <w:left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20"/>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67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20"/>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Отдельное мероприятие 1</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r w:rsidR="000F0483">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46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0F0483" w:rsidRDefault="000F0483">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r w:rsidR="000F0483">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0F0483" w:rsidRDefault="000F0483">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rPr>
          <w:sz w:val="2"/>
        </w:rPr>
        <w:sectPr w:rsidR="000F0483">
          <w:type w:val="continuous"/>
          <w:pgSz w:w="16839" w:h="11907" w:orient="landscape" w:code="9"/>
          <w:pgMar w:top="567" w:right="567" w:bottom="517" w:left="567" w:header="567" w:footer="517" w:gutter="0"/>
          <w:cols w:space="720"/>
          <w:titlePg/>
        </w:sectPr>
      </w:pPr>
    </w:p>
    <w:p w:rsidR="000F0483" w:rsidRDefault="000F0483">
      <w:pPr>
        <w:rPr>
          <w:sz w:val="2"/>
        </w:rPr>
      </w:pPr>
    </w:p>
    <w:tbl>
      <w:tblPr>
        <w:tblW w:w="0" w:type="dxa"/>
        <w:tblLayout w:type="fixed"/>
        <w:tblCellMar>
          <w:left w:w="0" w:type="dxa"/>
          <w:right w:w="0" w:type="dxa"/>
        </w:tblCellMar>
        <w:tblLook w:val="04A0"/>
      </w:tblPr>
      <w:tblGrid>
        <w:gridCol w:w="444"/>
        <w:gridCol w:w="3725"/>
        <w:gridCol w:w="2938"/>
        <w:gridCol w:w="1132"/>
        <w:gridCol w:w="1132"/>
        <w:gridCol w:w="1117"/>
        <w:gridCol w:w="1132"/>
        <w:gridCol w:w="1132"/>
        <w:gridCol w:w="673"/>
        <w:gridCol w:w="459"/>
        <w:gridCol w:w="1691"/>
        <w:gridCol w:w="57"/>
      </w:tblGrid>
      <w:tr w:rsidR="000F0483">
        <w:trPr>
          <w:trHeight w:val="673"/>
        </w:trPr>
        <w:tc>
          <w:tcPr>
            <w:tcW w:w="15575" w:type="dxa"/>
            <w:gridSpan w:val="11"/>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7.2. Объем финансирования государственной программы</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по ответственному исполнителю, исполнителям и участникам государственной программы</w:t>
            </w:r>
          </w:p>
        </w:tc>
        <w:tc>
          <w:tcPr>
            <w:tcW w:w="57" w:type="dxa"/>
          </w:tcPr>
          <w:p w:rsidR="000F0483" w:rsidRDefault="000F0483">
            <w:pPr>
              <w:spacing w:after="0" w:line="240" w:lineRule="auto"/>
              <w:rPr>
                <w:sz w:val="2"/>
              </w:rPr>
            </w:pPr>
          </w:p>
        </w:tc>
      </w:tr>
      <w:tr w:rsidR="000F0483">
        <w:trPr>
          <w:trHeight w:val="230"/>
        </w:trPr>
        <w:tc>
          <w:tcPr>
            <w:tcW w:w="13425" w:type="dxa"/>
            <w:gridSpan w:val="9"/>
          </w:tcPr>
          <w:p w:rsidR="000F0483" w:rsidRDefault="000F0483">
            <w:pPr>
              <w:spacing w:after="0" w:line="240" w:lineRule="auto"/>
              <w:rPr>
                <w:sz w:val="2"/>
              </w:rPr>
            </w:pPr>
          </w:p>
        </w:tc>
        <w:tc>
          <w:tcPr>
            <w:tcW w:w="2150" w:type="dxa"/>
            <w:gridSpan w:val="2"/>
            <w:shd w:val="clear" w:color="auto" w:fill="auto"/>
            <w:vAlign w:val="center"/>
          </w:tcPr>
          <w:p w:rsidR="000F0483" w:rsidRDefault="00D97D67">
            <w:pPr>
              <w:spacing w:after="0"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Таблица 2</w:t>
            </w:r>
          </w:p>
        </w:tc>
        <w:tc>
          <w:tcPr>
            <w:tcW w:w="57" w:type="dxa"/>
          </w:tcPr>
          <w:p w:rsidR="000F0483" w:rsidRDefault="000F0483">
            <w:pPr>
              <w:spacing w:after="0" w:line="240" w:lineRule="auto"/>
              <w:rPr>
                <w:sz w:val="2"/>
              </w:rPr>
            </w:pPr>
          </w:p>
        </w:tc>
      </w:tr>
      <w:tr w:rsidR="000F0483">
        <w:trPr>
          <w:trHeight w:val="114"/>
        </w:trPr>
        <w:tc>
          <w:tcPr>
            <w:tcW w:w="15575" w:type="dxa"/>
            <w:gridSpan w:val="11"/>
            <w:tcBorders>
              <w:bottom w:val="single" w:sz="4" w:space="0" w:color="000000"/>
            </w:tcBorders>
          </w:tcPr>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0F0483" w:rsidRDefault="00D97D67">
            <w:pPr>
              <w:spacing w:after="0" w:line="229" w:lineRule="auto"/>
              <w:jc w:val="center"/>
              <w:rPr>
                <w:rFonts w:ascii="Times New Roman" w:eastAsia="Times New Roman" w:hAnsi="Times New Roman" w:cs="Times New Roman"/>
                <w:b/>
                <w:color w:val="000000"/>
                <w:spacing w:val="-2"/>
                <w:sz w:val="20"/>
              </w:rPr>
            </w:pPr>
            <w:proofErr w:type="spellStart"/>
            <w:proofErr w:type="gramStart"/>
            <w:r>
              <w:rPr>
                <w:rFonts w:ascii="Times New Roman" w:eastAsia="Times New Roman" w:hAnsi="Times New Roman" w:cs="Times New Roman"/>
                <w:b/>
                <w:color w:val="000000"/>
                <w:spacing w:val="-2"/>
                <w:sz w:val="20"/>
              </w:rPr>
              <w:t>п</w:t>
            </w:r>
            <w:proofErr w:type="spellEnd"/>
            <w:proofErr w:type="gramEnd"/>
            <w:r>
              <w:rPr>
                <w:rFonts w:ascii="Times New Roman" w:eastAsia="Times New Roman" w:hAnsi="Times New Roman" w:cs="Times New Roman"/>
                <w:b/>
                <w:color w:val="000000"/>
                <w:spacing w:val="-2"/>
                <w:sz w:val="20"/>
              </w:rPr>
              <w:t>/</w:t>
            </w:r>
            <w:proofErr w:type="spellStart"/>
            <w:r>
              <w:rPr>
                <w:rFonts w:ascii="Times New Roman" w:eastAsia="Times New Roman" w:hAnsi="Times New Roman" w:cs="Times New Roman"/>
                <w:b/>
                <w:color w:val="000000"/>
                <w:spacing w:val="-2"/>
                <w:sz w:val="20"/>
              </w:rPr>
              <w:t>п</w:t>
            </w:r>
            <w:proofErr w:type="spellEnd"/>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0F0483" w:rsidRDefault="000F0483">
            <w:pPr>
              <w:spacing w:after="0" w:line="240" w:lineRule="auto"/>
              <w:rPr>
                <w:sz w:val="2"/>
              </w:rPr>
            </w:pPr>
          </w:p>
        </w:tc>
      </w:tr>
      <w:tr w:rsidR="000F0483">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1  613  171,5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1  994  258,6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2  309  757,9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2  271  871,4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2  359  111,1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2  448  757,3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12  996  927,8</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1  266  321,1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1  116  449,4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1  156  936,6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6  812  580,2</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2  879  492,6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3  110  708,0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3  466  694,5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3  362  829,1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3  450  068,8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3  539  715,0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19  809  508,0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1  371  293,4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1  744  423,5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2  045  037,1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2  012  996,1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2  090  295,1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2  169  726,3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11  433  771,5</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1  260  300,5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1  111  026,4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1  148  595,4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6  792  795,4</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2  631  593,9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2  855  449,9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3  193  632,5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3  103  953,8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3  181  252,8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3  260  684,0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18  226  566,9</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14  910,9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16  091,9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16  709,8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94  899,6</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14  910,9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16  091,9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16  709,8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94  899,6</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7  803,8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30  083,7</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19  784,8</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Отдельное мероприятие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w:t>
            </w:r>
            <w:r w:rsidR="00E364DB">
              <w:rPr>
                <w:rFonts w:ascii="Times New Roman" w:eastAsia="Times New Roman" w:hAnsi="Times New Roman" w:cs="Times New Roman"/>
                <w:color w:val="000000"/>
                <w:spacing w:val="-2"/>
                <w:sz w:val="16"/>
              </w:rPr>
              <w:t>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5  112,5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27  972,3</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5  112,5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27  972,3</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27  972,3</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27  972,3</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0483" w:rsidRDefault="000F0483">
            <w:pPr>
              <w:spacing w:after="0" w:line="240" w:lineRule="auto"/>
              <w:rPr>
                <w:sz w:val="2"/>
              </w:rPr>
            </w:pPr>
          </w:p>
        </w:tc>
      </w:tr>
      <w:tr w:rsidR="000F0483">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0483" w:rsidRDefault="00D97D67">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rPr>
          <w:rFonts w:eastAsiaTheme="minorHAnsi"/>
        </w:rPr>
      </w:pPr>
    </w:p>
    <w:p w:rsidR="000F0483" w:rsidRDefault="00D97D67">
      <w:pPr>
        <w:pStyle w:val="a5"/>
        <w:spacing w:after="0" w:line="240" w:lineRule="auto"/>
        <w:contextualSpacing w:val="0"/>
        <w:jc w:val="center"/>
        <w:rPr>
          <w:b/>
        </w:rPr>
      </w:pPr>
      <w:r>
        <w:rPr>
          <w:rFonts w:ascii="Times New Roman" w:hAnsi="Times New Roman"/>
          <w:b/>
          <w:sz w:val="24"/>
        </w:rPr>
        <w:t>8. Подпрограмма 1</w:t>
      </w:r>
    </w:p>
    <w:p w:rsidR="000F0483" w:rsidRDefault="00D97D67">
      <w:pPr>
        <w:pStyle w:val="a5"/>
        <w:spacing w:after="0" w:line="240" w:lineRule="auto"/>
        <w:ind w:left="709"/>
        <w:contextualSpacing w:val="0"/>
        <w:jc w:val="center"/>
      </w:pPr>
      <w:r>
        <w:rPr>
          <w:rFonts w:ascii="Times New Roman" w:hAnsi="Times New Roman"/>
          <w:b/>
          <w:sz w:val="24"/>
        </w:rPr>
        <w:t>8.1. Паспорт подпрограммы 1</w:t>
      </w:r>
    </w:p>
    <w:tbl>
      <w:tblPr>
        <w:tblStyle w:val="TableGrid2"/>
        <w:tblW w:w="9915" w:type="dxa"/>
        <w:tblInd w:w="105" w:type="dxa"/>
        <w:tblLayout w:type="fixed"/>
        <w:tblLook w:val="04A0"/>
      </w:tblPr>
      <w:tblGrid>
        <w:gridCol w:w="420"/>
        <w:gridCol w:w="2835"/>
        <w:gridCol w:w="6660"/>
      </w:tblGrid>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224EFF">
            <w:pPr>
              <w:spacing w:after="0" w:line="262" w:lineRule="atLeast"/>
              <w:rPr>
                <w:rFonts w:eastAsia="Times New Roman" w:cs="Times New Roman"/>
              </w:rPr>
            </w:pPr>
            <w:r>
              <w:rPr>
                <w:rFonts w:ascii="Times New Roman" w:eastAsia="Times New Roman" w:hAnsi="Times New Roman" w:cs="Times New Roman"/>
                <w:sz w:val="24"/>
              </w:rPr>
              <w:t>Исполнители подпрограммы 1</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КС</w:t>
            </w:r>
          </w:p>
          <w:p w:rsidR="000F0483" w:rsidRDefault="00D97D67" w:rsidP="00224EFF">
            <w:pPr>
              <w:spacing w:after="0"/>
              <w:rPr>
                <w:rFonts w:eastAsia="Times New Roman" w:cs="Times New Roman"/>
              </w:rPr>
            </w:pPr>
            <w:r>
              <w:rPr>
                <w:rFonts w:ascii="Times New Roman" w:eastAsia="Times New Roman" w:hAnsi="Times New Roman" w:cs="Times New Roman"/>
                <w:sz w:val="24"/>
              </w:rPr>
              <w:t>КТЗН</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w:t>
            </w:r>
          </w:p>
        </w:tc>
        <w:tc>
          <w:tcPr>
            <w:tcW w:w="6660" w:type="dxa"/>
          </w:tcPr>
          <w:p w:rsidR="000F0483" w:rsidRDefault="000F0483" w:rsidP="00224EFF">
            <w:pPr>
              <w:spacing w:after="0"/>
              <w:rPr>
                <w:rFonts w:eastAsia="Times New Roman" w:cs="Times New Roman"/>
              </w:rPr>
            </w:pP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3</w:t>
            </w:r>
          </w:p>
        </w:tc>
        <w:tc>
          <w:tcPr>
            <w:tcW w:w="2835" w:type="dxa"/>
          </w:tcPr>
          <w:p w:rsidR="000F0483" w:rsidRDefault="00D97D67" w:rsidP="00224EFF">
            <w:pPr>
              <w:spacing w:after="0" w:line="262" w:lineRule="atLeast"/>
              <w:rPr>
                <w:rFonts w:eastAsia="Times New Roman" w:cs="Times New Roman"/>
              </w:rPr>
            </w:pPr>
            <w:r>
              <w:rPr>
                <w:rFonts w:ascii="Times New Roman" w:eastAsia="Times New Roman" w:hAnsi="Times New Roman" w:cs="Times New Roman"/>
                <w:sz w:val="24"/>
              </w:rPr>
              <w:t>Цели подпрограммы 1</w:t>
            </w:r>
          </w:p>
        </w:tc>
        <w:tc>
          <w:tcPr>
            <w:tcW w:w="666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4</w:t>
            </w:r>
          </w:p>
        </w:tc>
        <w:tc>
          <w:tcPr>
            <w:tcW w:w="2835" w:type="dxa"/>
          </w:tcPr>
          <w:p w:rsidR="000F0483" w:rsidRDefault="00D97D67" w:rsidP="00224EFF">
            <w:pPr>
              <w:spacing w:after="0"/>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Обеспечение государственных гарантий в области занятости населения, в том числе повышение качества мер государственной поддержки в сфере занятости населения.</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Обеспечение удобства, доступности, многоканальности получения гражданами и работодателями мер государственной поддержки в сфере занятости населения.</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Повышение эффективности социальной поддержки безработных граждан.</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Содействие максимальной реализации трудового потенциала жителей Санкт-Петербурга.</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Содействие кадровому обеспечению организаций </w:t>
            </w:r>
            <w:r w:rsidR="00B342A0">
              <w:rPr>
                <w:rFonts w:ascii="Times New Roman" w:eastAsia="Times New Roman" w:hAnsi="Times New Roman" w:cs="Times New Roman"/>
                <w:sz w:val="24"/>
              </w:rPr>
              <w:br/>
            </w:r>
            <w:r>
              <w:rPr>
                <w:rFonts w:ascii="Times New Roman" w:eastAsia="Times New Roman" w:hAnsi="Times New Roman" w:cs="Times New Roman"/>
                <w:sz w:val="24"/>
              </w:rPr>
              <w:t>Санкт-Петербурга, приоритетных инвестиционных проектов, экономических кластеров, социальной сферы.</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повышения производительности труда на средних и крупных предприятиях базовых </w:t>
            </w:r>
            <w:proofErr w:type="spellStart"/>
            <w:r>
              <w:rPr>
                <w:rFonts w:ascii="Times New Roman" w:eastAsia="Times New Roman" w:hAnsi="Times New Roman" w:cs="Times New Roman"/>
                <w:sz w:val="24"/>
              </w:rPr>
              <w:t>несырьевых</w:t>
            </w:r>
            <w:proofErr w:type="spellEnd"/>
            <w:r>
              <w:rPr>
                <w:rFonts w:ascii="Times New Roman" w:eastAsia="Times New Roman" w:hAnsi="Times New Roman" w:cs="Times New Roman"/>
                <w:sz w:val="24"/>
              </w:rPr>
              <w:t xml:space="preserve"> отраслей экономики, в том числе за счет </w:t>
            </w:r>
            <w:proofErr w:type="spellStart"/>
            <w:r>
              <w:rPr>
                <w:rFonts w:ascii="Times New Roman" w:eastAsia="Times New Roman" w:hAnsi="Times New Roman" w:cs="Times New Roman"/>
                <w:sz w:val="24"/>
              </w:rPr>
              <w:t>реинжиниринга</w:t>
            </w:r>
            <w:proofErr w:type="spellEnd"/>
            <w:r>
              <w:rPr>
                <w:rFonts w:ascii="Times New Roman" w:eastAsia="Times New Roman" w:hAnsi="Times New Roman" w:cs="Times New Roman"/>
                <w:sz w:val="24"/>
              </w:rPr>
              <w:t xml:space="preserve"> бизнес-процессов на основе бережливого производства</w:t>
            </w:r>
          </w:p>
          <w:p w:rsidR="000F0483" w:rsidRDefault="00D97D67" w:rsidP="00224EFF">
            <w:pPr>
              <w:spacing w:after="0"/>
              <w:rPr>
                <w:rFonts w:eastAsia="Times New Roman" w:cs="Times New Roman"/>
              </w:rPr>
            </w:pPr>
            <w:r>
              <w:rPr>
                <w:rFonts w:ascii="Times New Roman" w:eastAsia="Times New Roman" w:hAnsi="Times New Roman" w:cs="Times New Roman"/>
                <w:sz w:val="24"/>
              </w:rPr>
              <w:t>Обеспечение подготовки трудовых ресурсов для осуществления трудовой деятельности в условиях модернизации и инновационной деятельности организаций Санкт-Петербурга, в том числе для создания благоприятного инвестиционного климата в регионе.</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5</w:t>
            </w:r>
          </w:p>
        </w:tc>
        <w:tc>
          <w:tcPr>
            <w:tcW w:w="2835" w:type="dxa"/>
          </w:tcPr>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1</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Производительность труда</w:t>
            </w:r>
          </w:p>
          <w:p w:rsidR="000F0483" w:rsidRDefault="00D97D67" w:rsidP="00224EFF">
            <w:pPr>
              <w:spacing w:after="0"/>
              <w:rPr>
                <w:rFonts w:eastAsia="Times New Roman" w:cs="Times New Roman"/>
              </w:rPr>
            </w:pPr>
            <w:r>
              <w:rPr>
                <w:rFonts w:ascii="Times New Roman" w:eastAsia="Times New Roman" w:hAnsi="Times New Roman" w:cs="Times New Roman"/>
                <w:sz w:val="24"/>
              </w:rPr>
              <w:t>Управление рынком труда</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6</w:t>
            </w:r>
          </w:p>
        </w:tc>
        <w:tc>
          <w:tcPr>
            <w:tcW w:w="2835" w:type="dxa"/>
          </w:tcPr>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w:t>
            </w:r>
            <w:r>
              <w:rPr>
                <w:rFonts w:ascii="Times New Roman" w:eastAsia="Times New Roman" w:hAnsi="Times New Roman" w:cs="Times New Roman"/>
                <w:color w:val="000000"/>
                <w:sz w:val="24"/>
              </w:rPr>
              <w:lastRenderedPageBreak/>
              <w:t>региональных проектов, в том числе по годам реализации</w:t>
            </w:r>
          </w:p>
        </w:tc>
        <w:tc>
          <w:tcPr>
            <w:tcW w:w="6660" w:type="dxa"/>
          </w:tcPr>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Общий объем финансирования подпрограммы составляет 19450684,3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2634924,7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2911696,2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3206387,9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3458307,9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3637198,2 тыс. руб.;</w:t>
            </w:r>
          </w:p>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3602169,4 тыс. руб.;</w:t>
            </w:r>
          </w:p>
          <w:p w:rsidR="000F0483" w:rsidRDefault="000F0483" w:rsidP="00224EFF">
            <w:pPr>
              <w:spacing w:after="0"/>
              <w:rPr>
                <w:rFonts w:ascii="Times New Roman" w:eastAsia="Times New Roman" w:hAnsi="Times New Roman" w:cs="Times New Roman"/>
                <w:color w:val="000000"/>
                <w:sz w:val="24"/>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lastRenderedPageBreak/>
              <w:t>за счет средств бюджета Санкт-Петербурга – 12657888,9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1374624,2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1800669,8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2057792,5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2367350,2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2546240,5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2511211,7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6792795,4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1260300,5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1111026,4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1148595,4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1090957,7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1090957,7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1090957,7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924619,2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351543,5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408396,5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164679,2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527076,6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80732,2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339302,9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107041,5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397542,6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lastRenderedPageBreak/>
              <w:t>2025 г. – 270811,3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69093,6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57637,7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224EFF">
            <w:pPr>
              <w:spacing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Трудоустройство не менее  55 процентов граждан, обратившихся в органы Службы занятости в целях поиска подходящей работы</w:t>
            </w:r>
            <w:proofErr w:type="gramStart"/>
            <w:r>
              <w:rPr>
                <w:rFonts w:ascii="Times New Roman" w:eastAsia="Times New Roman" w:hAnsi="Times New Roman" w:cs="Times New Roman"/>
                <w:sz w:val="24"/>
              </w:rPr>
              <w:t xml:space="preserve"> .</w:t>
            </w:r>
            <w:proofErr w:type="gramEnd"/>
          </w:p>
          <w:p w:rsidR="000F0483" w:rsidRDefault="00D97D67" w:rsidP="00224EFF">
            <w:pPr>
              <w:spacing w:after="0"/>
              <w:rPr>
                <w:rFonts w:eastAsia="Times New Roman" w:cs="Times New Roman"/>
              </w:rPr>
            </w:pPr>
            <w:r>
              <w:rPr>
                <w:rFonts w:ascii="Times New Roman" w:eastAsia="Times New Roman" w:hAnsi="Times New Roman" w:cs="Times New Roman"/>
                <w:sz w:val="24"/>
              </w:rPr>
              <w:t xml:space="preserve">К концу 2027 года будет реализовано не менее 188 проектов по повышению производительности труда по направлению «Бережливое производство» с помощью созданной региональной </w:t>
            </w:r>
            <w:proofErr w:type="gramStart"/>
            <w:r>
              <w:rPr>
                <w:rFonts w:ascii="Times New Roman" w:eastAsia="Times New Roman" w:hAnsi="Times New Roman" w:cs="Times New Roman"/>
                <w:sz w:val="24"/>
              </w:rPr>
              <w:t>инфраструктуры обеспечения повышения производительности труда</w:t>
            </w:r>
            <w:proofErr w:type="gramEnd"/>
            <w:r>
              <w:rPr>
                <w:rFonts w:ascii="Times New Roman" w:eastAsia="Times New Roman" w:hAnsi="Times New Roman" w:cs="Times New Roman"/>
                <w:sz w:val="24"/>
              </w:rPr>
              <w:t xml:space="preserve"> на предприятиях – участниках федерального проекта «Производительность труда»</w:t>
            </w:r>
          </w:p>
        </w:tc>
      </w:tr>
    </w:tbl>
    <w:p w:rsidR="000F0483" w:rsidRDefault="000F0483" w:rsidP="00224EFF">
      <w:pPr>
        <w:spacing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D97D67">
      <w:pPr>
        <w:pStyle w:val="ConsPlusTitle"/>
        <w:ind w:firstLine="709"/>
        <w:jc w:val="center"/>
        <w:outlineLvl w:val="2"/>
        <w:rPr>
          <w:rFonts w:ascii="Times New Roman" w:hAnsi="Times New Roman" w:cs="Times New Roman"/>
          <w:sz w:val="24"/>
        </w:rPr>
      </w:pPr>
      <w:r>
        <w:rPr>
          <w:rFonts w:ascii="Times New Roman" w:hAnsi="Times New Roman" w:cs="Times New Roman"/>
          <w:sz w:val="24"/>
        </w:rPr>
        <w:t>8.2.  Характеристика текущего состояния сферы реализации</w:t>
      </w:r>
    </w:p>
    <w:p w:rsidR="000F0483" w:rsidRDefault="00D97D67">
      <w:pPr>
        <w:pStyle w:val="ConsPlusTitle"/>
        <w:ind w:firstLine="709"/>
        <w:jc w:val="center"/>
        <w:rPr>
          <w:rFonts w:ascii="Times New Roman" w:hAnsi="Times New Roman" w:cs="Times New Roman"/>
          <w:sz w:val="24"/>
        </w:rPr>
      </w:pPr>
      <w:r>
        <w:rPr>
          <w:rFonts w:ascii="Times New Roman" w:hAnsi="Times New Roman" w:cs="Times New Roman"/>
          <w:sz w:val="24"/>
        </w:rPr>
        <w:t>подпрограммы 1 с указанием основных проблем и прогноз ее развития</w:t>
      </w:r>
    </w:p>
    <w:p w:rsidR="000F0483" w:rsidRDefault="000F0483">
      <w:pPr>
        <w:pStyle w:val="ConsPlusTitle"/>
        <w:ind w:firstLine="709"/>
        <w:jc w:val="center"/>
        <w:rPr>
          <w:rFonts w:ascii="Times New Roman" w:hAnsi="Times New Roman" w:cs="Times New Roman"/>
          <w:sz w:val="24"/>
        </w:rPr>
      </w:pP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2024 году основные показатели, характеризующие рынок труда и сферу занятости населения, демонстрировали положительные тенденции. В январе-ноябре 2024 года Санкт-Петербург занимал лидирующие позиции среди регионов Российской Федерации по уровню занятости и безработицы населения. Однако в условиях экстремально низкой безработицы (1,5 процента от рабочей силы по методологии МОТ) потребность работодателей в работниках увеличивается. По данным </w:t>
      </w:r>
      <w:proofErr w:type="spellStart"/>
      <w:r>
        <w:rPr>
          <w:rFonts w:ascii="Times New Roman" w:hAnsi="Times New Roman" w:cs="Times New Roman"/>
          <w:sz w:val="24"/>
          <w:szCs w:val="24"/>
        </w:rPr>
        <w:t>Петростата</w:t>
      </w:r>
      <w:proofErr w:type="spellEnd"/>
      <w:r>
        <w:rPr>
          <w:rFonts w:ascii="Times New Roman" w:hAnsi="Times New Roman" w:cs="Times New Roman"/>
          <w:sz w:val="24"/>
          <w:szCs w:val="24"/>
        </w:rPr>
        <w:t xml:space="preserve">, потребность в работниках крупных и средних предприятий со второй половины 2024 года превышает 150 тыс. человек (на 31.03.2024 – 138,8 тыс. человек, на 30.06.2024 – 152,7 тыс. человек, на 30.09.2024 – 157,4 тыс. человек). </w:t>
      </w:r>
    </w:p>
    <w:p w:rsidR="000F0483" w:rsidRDefault="00D97D67">
      <w:pPr>
        <w:shd w:val="clear" w:color="auto" w:fill="FFFFFF" w:themeFill="background1"/>
        <w:spacing w:after="0" w:line="24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Потребность в работниках, заявленная работодателями в Службу занятости, </w:t>
      </w:r>
      <w:r>
        <w:rPr>
          <w:rFonts w:ascii="Times New Roman" w:eastAsiaTheme="minorHAnsi" w:hAnsi="Times New Roman" w:cs="Times New Roman"/>
          <w:sz w:val="24"/>
          <w:szCs w:val="24"/>
        </w:rPr>
        <w:br/>
        <w:t xml:space="preserve">на 31.12.2024 составила 47 290 ед., из них вакантных рабочих мест по рабочим профессиям – 64,1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 xml:space="preserve">. </w:t>
      </w:r>
      <w:proofErr w:type="gramStart"/>
      <w:r>
        <w:rPr>
          <w:rFonts w:ascii="Times New Roman" w:eastAsiaTheme="minorHAnsi" w:hAnsi="Times New Roman" w:cs="Times New Roman"/>
          <w:sz w:val="24"/>
          <w:szCs w:val="24"/>
        </w:rPr>
        <w:t xml:space="preserve">Наибольшее количество вакансий было заявлено организациями, относящимися к следующим видам экономической деятельности: обрабатывающие производства – 20,0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 xml:space="preserve">; строительство – 13,3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 деятельность в области здравоохранения и социальных услуг – 8,7</w:t>
      </w:r>
      <w:r>
        <w:rPr>
          <w:rFonts w:ascii="Times New Roman" w:hAnsi="Times New Roman" w:cs="Times New Roman"/>
          <w:sz w:val="24"/>
          <w:szCs w:val="24"/>
          <w:lang w:eastAsia="ru-RU"/>
        </w:rPr>
        <w:t xml:space="preserve"> процента</w:t>
      </w:r>
      <w:r>
        <w:rPr>
          <w:rFonts w:ascii="Times New Roman" w:eastAsiaTheme="minorHAnsi" w:hAnsi="Times New Roman" w:cs="Times New Roman"/>
          <w:sz w:val="24"/>
          <w:szCs w:val="24"/>
        </w:rPr>
        <w:t>; образование – 8,2</w:t>
      </w:r>
      <w:r>
        <w:rPr>
          <w:rFonts w:ascii="Times New Roman" w:hAnsi="Times New Roman" w:cs="Times New Roman"/>
          <w:sz w:val="24"/>
          <w:szCs w:val="24"/>
          <w:lang w:eastAsia="ru-RU"/>
        </w:rPr>
        <w:t xml:space="preserve"> процента</w:t>
      </w:r>
      <w:r>
        <w:rPr>
          <w:rFonts w:ascii="Times New Roman" w:eastAsiaTheme="minorHAnsi" w:hAnsi="Times New Roman" w:cs="Times New Roman"/>
          <w:sz w:val="24"/>
          <w:szCs w:val="24"/>
        </w:rPr>
        <w:t>; деятельность профессиональная, научная и техническая – 7,5</w:t>
      </w:r>
      <w:r>
        <w:rPr>
          <w:rFonts w:ascii="Times New Roman" w:hAnsi="Times New Roman" w:cs="Times New Roman"/>
          <w:sz w:val="24"/>
          <w:szCs w:val="24"/>
          <w:lang w:eastAsia="ru-RU"/>
        </w:rPr>
        <w:t xml:space="preserve"> процента</w:t>
      </w:r>
      <w:r>
        <w:rPr>
          <w:rFonts w:ascii="Times New Roman" w:eastAsiaTheme="minorHAnsi" w:hAnsi="Times New Roman" w:cs="Times New Roman"/>
          <w:sz w:val="24"/>
          <w:szCs w:val="24"/>
        </w:rPr>
        <w:t xml:space="preserve">; транспортировка и хранение – 7,3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 деятельность гостиниц и предприятий общественного питания – 5,7</w:t>
      </w:r>
      <w:r>
        <w:rPr>
          <w:rFonts w:ascii="Times New Roman" w:hAnsi="Times New Roman" w:cs="Times New Roman"/>
          <w:sz w:val="24"/>
          <w:szCs w:val="24"/>
          <w:lang w:eastAsia="ru-RU"/>
        </w:rPr>
        <w:t xml:space="preserve"> процента</w:t>
      </w:r>
      <w:r>
        <w:rPr>
          <w:rFonts w:ascii="Times New Roman" w:eastAsiaTheme="minorHAnsi" w:hAnsi="Times New Roman" w:cs="Times New Roman"/>
          <w:sz w:val="24"/>
          <w:szCs w:val="24"/>
        </w:rPr>
        <w:t>;</w:t>
      </w:r>
      <w:proofErr w:type="gramEnd"/>
      <w:r>
        <w:rPr>
          <w:rFonts w:ascii="Times New Roman" w:eastAsiaTheme="minorHAnsi" w:hAnsi="Times New Roman" w:cs="Times New Roman"/>
          <w:sz w:val="24"/>
          <w:szCs w:val="24"/>
        </w:rPr>
        <w:t xml:space="preserve"> оптовая и розничная торговля, ремонт автотранспортных средств и мотоциклов – 5,7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 xml:space="preserve">; деятельность административная и сопутствующие дополнительные услуги – 4,3 </w:t>
      </w:r>
      <w:r>
        <w:rPr>
          <w:rFonts w:ascii="Times New Roman" w:hAnsi="Times New Roman" w:cs="Times New Roman"/>
          <w:sz w:val="24"/>
          <w:szCs w:val="24"/>
          <w:lang w:eastAsia="ru-RU"/>
        </w:rPr>
        <w:t>процента</w:t>
      </w:r>
      <w:r>
        <w:rPr>
          <w:rFonts w:ascii="Times New Roman" w:eastAsiaTheme="minorHAnsi" w:hAnsi="Times New Roman" w:cs="Times New Roman"/>
          <w:sz w:val="24"/>
          <w:szCs w:val="24"/>
        </w:rPr>
        <w:t>.</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2024 году в Службе занятости зарегистрировано 73 182 человека, обратившихся </w:t>
      </w:r>
      <w:r>
        <w:rPr>
          <w:rFonts w:ascii="Times New Roman" w:hAnsi="Times New Roman" w:cs="Times New Roman"/>
          <w:sz w:val="24"/>
          <w:szCs w:val="24"/>
        </w:rPr>
        <w:br/>
        <w:t xml:space="preserve">за содействием в поиске подходящей работы, из них трудоустроено 44 100 человек </w:t>
      </w:r>
      <w:r>
        <w:rPr>
          <w:rFonts w:ascii="Times New Roman" w:hAnsi="Times New Roman" w:cs="Times New Roman"/>
          <w:sz w:val="24"/>
          <w:szCs w:val="24"/>
        </w:rPr>
        <w:br/>
        <w:t xml:space="preserve">(в 2023 году трудоустроено 51 623 человека из 76 286 обратившихся за содействием </w:t>
      </w:r>
      <w:r>
        <w:rPr>
          <w:rFonts w:ascii="Times New Roman" w:hAnsi="Times New Roman" w:cs="Times New Roman"/>
          <w:sz w:val="24"/>
          <w:szCs w:val="24"/>
        </w:rPr>
        <w:br/>
        <w:t>в поиске подходящей работы).</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В 2024 году 25,6 тыс. человек </w:t>
      </w:r>
      <w:proofErr w:type="gramStart"/>
      <w:r>
        <w:rPr>
          <w:rFonts w:ascii="Times New Roman" w:hAnsi="Times New Roman" w:cs="Times New Roman"/>
          <w:sz w:val="24"/>
          <w:szCs w:val="24"/>
        </w:rPr>
        <w:t>признаны</w:t>
      </w:r>
      <w:proofErr w:type="gramEnd"/>
      <w:r>
        <w:rPr>
          <w:rFonts w:ascii="Times New Roman" w:hAnsi="Times New Roman" w:cs="Times New Roman"/>
          <w:sz w:val="24"/>
          <w:szCs w:val="24"/>
        </w:rPr>
        <w:t xml:space="preserve"> безработными (в 2023 году – </w:t>
      </w:r>
      <w:r>
        <w:rPr>
          <w:rFonts w:ascii="Times New Roman" w:hAnsi="Times New Roman" w:cs="Times New Roman"/>
          <w:sz w:val="24"/>
          <w:szCs w:val="24"/>
        </w:rPr>
        <w:br/>
        <w:t>27,6 тыс. человек).</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Уровень регистрируемой безработицы на конец декабря 2024 года (отношение численности зарегистрированных безработных к численности рабочей силы предыдущего года) составил 0,31 процента (на конец декабря 2023 года этот показатель составлял </w:t>
      </w:r>
      <w:r>
        <w:rPr>
          <w:rFonts w:ascii="Times New Roman" w:hAnsi="Times New Roman" w:cs="Times New Roman"/>
          <w:sz w:val="24"/>
          <w:szCs w:val="24"/>
        </w:rPr>
        <w:br/>
        <w:t>0,38 процента).</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hAnsi="Times New Roman" w:cs="Times New Roman"/>
          <w:sz w:val="24"/>
          <w:szCs w:val="24"/>
        </w:rPr>
        <w:t>В январе-декабре 2024 года трудоустроено свыше 13,2 тыс. несовершеннолетних граждан на временную работу в свободное от учебы время;</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оказано более 61,7 тыс. услуг </w:t>
      </w:r>
      <w:r>
        <w:rPr>
          <w:rFonts w:ascii="Times New Roman" w:hAnsi="Times New Roman" w:cs="Times New Roman"/>
          <w:sz w:val="24"/>
          <w:szCs w:val="24"/>
        </w:rPr>
        <w:br/>
        <w:t>по профессиональной ориентации;</w:t>
      </w:r>
      <w:r>
        <w:rPr>
          <w:rFonts w:ascii="Times New Roman" w:eastAsia="Times New Roman" w:hAnsi="Times New Roman" w:cs="Times New Roman"/>
          <w:sz w:val="24"/>
          <w:szCs w:val="24"/>
        </w:rPr>
        <w:t xml:space="preserve"> </w:t>
      </w:r>
      <w:r>
        <w:rPr>
          <w:rFonts w:ascii="Times New Roman" w:hAnsi="Times New Roman" w:cs="Times New Roman"/>
          <w:sz w:val="24"/>
          <w:szCs w:val="24"/>
        </w:rPr>
        <w:t>проведено всего 89 ярмарок вакансий и учебных мест.</w:t>
      </w:r>
    </w:p>
    <w:p w:rsidR="000F0483" w:rsidRDefault="00D97D67">
      <w:pPr>
        <w:pStyle w:val="ConsPlusNormal"/>
        <w:widowContro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целях реализации гражданами возможности выбора профессиональной деятельности в соответствии с их интересами и с учетом потребностей рынка труда уделяется особое внимание профессиональной ориентации молодежи, учащихся, выпускников общеобразовательных школ, а также трудоустройству и переподготовке отдельных категорий граждан, включая лиц в возрасте 50 плюс и лиц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граждан, осуществляющих уход за детьми до достижения им возраста 3-х лет, незанятых женщин</w:t>
      </w:r>
      <w:proofErr w:type="gramEnd"/>
      <w:r>
        <w:rPr>
          <w:rFonts w:ascii="Times New Roman" w:hAnsi="Times New Roman" w:cs="Times New Roman"/>
          <w:sz w:val="24"/>
          <w:szCs w:val="24"/>
        </w:rPr>
        <w:t>, воспитывающих детей до 7 лет, демобилизованных участник</w:t>
      </w:r>
      <w:r w:rsidR="00E12F1C">
        <w:rPr>
          <w:rFonts w:ascii="Times New Roman" w:hAnsi="Times New Roman" w:cs="Times New Roman"/>
          <w:sz w:val="24"/>
          <w:szCs w:val="24"/>
        </w:rPr>
        <w:t>ов специальной военной операции</w:t>
      </w:r>
      <w:r>
        <w:rPr>
          <w:rFonts w:ascii="Times New Roman" w:hAnsi="Times New Roman" w:cs="Times New Roman"/>
          <w:sz w:val="24"/>
          <w:szCs w:val="24"/>
        </w:rPr>
        <w:t xml:space="preserve">. При этом существенное значение приобретает первичное профилирование обращающихся граждан. Практика показывает, что квалифицированное определение профессиональных возможностей и мотивации ищущих работу граждан </w:t>
      </w:r>
      <w:r>
        <w:rPr>
          <w:rFonts w:ascii="Times New Roman" w:hAnsi="Times New Roman" w:cs="Times New Roman"/>
          <w:sz w:val="24"/>
          <w:szCs w:val="24"/>
        </w:rPr>
        <w:br/>
        <w:t>на первом этапе их обращения в Службу занятости с пос</w:t>
      </w:r>
      <w:r w:rsidR="00E12F1C">
        <w:rPr>
          <w:rFonts w:ascii="Times New Roman" w:hAnsi="Times New Roman" w:cs="Times New Roman"/>
          <w:sz w:val="24"/>
          <w:szCs w:val="24"/>
        </w:rPr>
        <w:t>ледующей практической помощью</w:t>
      </w:r>
      <w:r>
        <w:rPr>
          <w:rFonts w:ascii="Times New Roman" w:hAnsi="Times New Roman" w:cs="Times New Roman"/>
          <w:sz w:val="24"/>
          <w:szCs w:val="24"/>
        </w:rPr>
        <w:t xml:space="preserve"> существенно ускоряет трудоустройство, </w:t>
      </w:r>
      <w:proofErr w:type="gramStart"/>
      <w:r>
        <w:rPr>
          <w:rFonts w:ascii="Times New Roman" w:hAnsi="Times New Roman" w:cs="Times New Roman"/>
          <w:sz w:val="24"/>
          <w:szCs w:val="24"/>
        </w:rPr>
        <w:t>повышает их долю в общем числе принятых на работу и экономит</w:t>
      </w:r>
      <w:proofErr w:type="gramEnd"/>
      <w:r>
        <w:rPr>
          <w:rFonts w:ascii="Times New Roman" w:hAnsi="Times New Roman" w:cs="Times New Roman"/>
          <w:sz w:val="24"/>
          <w:szCs w:val="24"/>
        </w:rPr>
        <w:t xml:space="preserve"> бюджетные средства на выплату пособия по безработице.</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социальных гарантий безработным гражданам осуществляется путем выплаты пособия по безработице и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rsidR="000F0483" w:rsidRDefault="00D97D67">
      <w:pPr>
        <w:pStyle w:val="ConsPlusNormal"/>
        <w:ind w:firstLine="709"/>
        <w:jc w:val="both"/>
        <w:rPr>
          <w:rFonts w:ascii="Times New Roman" w:hAnsi="Times New Roman" w:cs="Times New Roman"/>
          <w:sz w:val="24"/>
          <w:szCs w:val="24"/>
          <w:highlight w:val="yellow"/>
        </w:rPr>
      </w:pPr>
      <w:r>
        <w:rPr>
          <w:rFonts w:ascii="Times New Roman" w:hAnsi="Times New Roman" w:cs="Times New Roman"/>
          <w:sz w:val="24"/>
          <w:szCs w:val="24"/>
        </w:rPr>
        <w:t>Кроме того, из средств федерального бюджета СФР производится возмещение затрат на выплату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w:t>
      </w:r>
      <w:r>
        <w:rPr>
          <w:rFonts w:ascii="Times New Roman" w:hAnsi="Times New Roman" w:cs="Times New Roman"/>
          <w:sz w:val="24"/>
          <w:szCs w:val="24"/>
        </w:rPr>
        <w:br/>
        <w:t xml:space="preserve">по осуществлению социальных выплат безработным гражданам и иным категориям граждан в очередном году.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Субвенции распределяются между всеми субъектами Российской Федерации </w:t>
      </w:r>
      <w:r>
        <w:rPr>
          <w:rFonts w:ascii="Times New Roman" w:hAnsi="Times New Roman" w:cs="Times New Roman"/>
          <w:sz w:val="24"/>
          <w:szCs w:val="24"/>
        </w:rPr>
        <w:br/>
        <w:t xml:space="preserve">по методике, определяющей объем </w:t>
      </w:r>
      <w:proofErr w:type="gramStart"/>
      <w:r>
        <w:rPr>
          <w:rFonts w:ascii="Times New Roman" w:hAnsi="Times New Roman" w:cs="Times New Roman"/>
          <w:sz w:val="24"/>
          <w:szCs w:val="24"/>
        </w:rPr>
        <w:t>субвенции</w:t>
      </w:r>
      <w:proofErr w:type="gramEnd"/>
      <w:r>
        <w:rPr>
          <w:rFonts w:ascii="Times New Roman" w:hAnsi="Times New Roman" w:cs="Times New Roman"/>
          <w:sz w:val="24"/>
          <w:szCs w:val="24"/>
        </w:rPr>
        <w:t xml:space="preserve"> для каждого субъекта Российской Федерации исходя из:</w:t>
      </w:r>
    </w:p>
    <w:p w:rsidR="000F0483" w:rsidRDefault="00D97D6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среднемесячной численности, определяемой по итогам сверки исходных данных </w:t>
      </w:r>
      <w:r>
        <w:rPr>
          <w:rFonts w:ascii="Times New Roman" w:hAnsi="Times New Roman" w:cs="Times New Roman"/>
          <w:sz w:val="24"/>
          <w:szCs w:val="24"/>
        </w:rPr>
        <w:br/>
        <w:t xml:space="preserve">для проведения расчета размеров субвенций на очередной год и плановый период, исходя из прогнозной численности безработных граждан в целом по Российской Федерации, </w:t>
      </w:r>
      <w:r>
        <w:rPr>
          <w:rFonts w:ascii="Times New Roman" w:hAnsi="Times New Roman" w:cs="Times New Roman"/>
          <w:sz w:val="24"/>
          <w:szCs w:val="24"/>
        </w:rPr>
        <w:lastRenderedPageBreak/>
        <w:t xml:space="preserve">определенной с использованием основных показателей прогноза социально-экономического развития Российской Федерации на очередной год и плановый период, коэффициента соотношения численности безработных граждан, зарегистрированных </w:t>
      </w:r>
      <w:r>
        <w:rPr>
          <w:rFonts w:ascii="Times New Roman" w:hAnsi="Times New Roman" w:cs="Times New Roman"/>
          <w:sz w:val="24"/>
          <w:szCs w:val="24"/>
        </w:rPr>
        <w:br/>
        <w:t>в органах службы занятости, и общей численности безработных</w:t>
      </w:r>
      <w:proofErr w:type="gramEnd"/>
      <w:r>
        <w:rPr>
          <w:rFonts w:ascii="Times New Roman" w:hAnsi="Times New Roman" w:cs="Times New Roman"/>
          <w:sz w:val="24"/>
          <w:szCs w:val="24"/>
        </w:rPr>
        <w:t xml:space="preserve"> граждан (по методологии Международной организации труда) за отчетный год, и доли среднемесячной численности безработных граждан в субъекте Российской Федерации в общей среднемесячной численности безработных граждан за отчетный год;</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норматива обеспеченности социальными выплатами в субъекте Российской Федерации;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среднего размера социальных выплат в субъекте Российской Федерации;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коэффициента увеличения социальных выплат;</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периода выплат (12 месяцев).</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Ежегодно при принятии закона о федеральном бюджете на очередной финансовый год и на плановый период уточняется объем субвенций, предоставляемых </w:t>
      </w:r>
      <w:r>
        <w:rPr>
          <w:rFonts w:ascii="Times New Roman" w:hAnsi="Times New Roman" w:cs="Times New Roman"/>
          <w:sz w:val="24"/>
          <w:szCs w:val="24"/>
        </w:rPr>
        <w:br/>
        <w:t>из федерального бюджета бюджету Санкт-Петербурга.</w:t>
      </w:r>
    </w:p>
    <w:p w:rsidR="000F0483" w:rsidRDefault="00D97D6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период с 01.01.2025 по 31.01.2025 размер максимальной величины пособия </w:t>
      </w:r>
      <w:r>
        <w:rPr>
          <w:rFonts w:ascii="Times New Roman" w:hAnsi="Times New Roman" w:cs="Times New Roman"/>
          <w:sz w:val="24"/>
          <w:szCs w:val="24"/>
        </w:rPr>
        <w:br/>
        <w:t xml:space="preserve">по безработице для безработных граждан (за исключением безработных граждан из числа детей-сирот, детей, оставшимся без попечения родителей, лиц из числа детей-сирот </w:t>
      </w:r>
      <w:r>
        <w:rPr>
          <w:rFonts w:ascii="Times New Roman" w:hAnsi="Times New Roman" w:cs="Times New Roman"/>
          <w:sz w:val="24"/>
          <w:szCs w:val="24"/>
        </w:rPr>
        <w:br/>
        <w:t xml:space="preserve">и детей, оставшихся без попечения родителей (далее – дети-сироты), впервые ищущих работу и впервые признанными органами службы занятости в установленном порядке безработными и безработных граждан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составляет:  </w:t>
      </w:r>
      <w:proofErr w:type="gramEnd"/>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первые три месяца периода выплаты пособия по безработице – 13 739 рублей;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следующие три месяца периода выплаты пособия по  безработице – 5 370 рублей.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Размер максимальной величины пособия по безработице для безработных граждан из числа детей-сирот, впервые ищущих работу и впервые признанными органами службы занятости в установленном порядке безработными и безработных граждан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в вышеуказанный период составляет 13 739 рублей.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Размер минимальной величины пособия по безработице для всех категорий безработных граждан составляет 1 611 рублей.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частью 3 статьи 44 Закона о занятости населения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Постановлением Правительства Российской Федерации от 23.01.2025 №33 </w:t>
      </w:r>
      <w:r>
        <w:rPr>
          <w:rFonts w:ascii="Times New Roman" w:hAnsi="Times New Roman" w:cs="Times New Roman"/>
          <w:sz w:val="24"/>
          <w:szCs w:val="24"/>
        </w:rPr>
        <w:br/>
        <w:t xml:space="preserve">с 01.02.2025 установлен коэффициент индексации 1,095 для выплат, пособия </w:t>
      </w:r>
      <w:r>
        <w:rPr>
          <w:rFonts w:ascii="Times New Roman" w:hAnsi="Times New Roman" w:cs="Times New Roman"/>
          <w:sz w:val="24"/>
          <w:szCs w:val="24"/>
        </w:rPr>
        <w:br/>
        <w:t>и компенсаций, предусмотренных, в том числе, частью 6 статьи 44 Закона о занятости населения.</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 01.02.2025 размер максимальной величины пособия по безработице </w:t>
      </w:r>
      <w:r>
        <w:rPr>
          <w:rFonts w:ascii="Times New Roman" w:hAnsi="Times New Roman" w:cs="Times New Roman"/>
          <w:sz w:val="24"/>
          <w:szCs w:val="24"/>
        </w:rPr>
        <w:br/>
        <w:t xml:space="preserve">для безработных граждан (за исключением безработных граждан из числа детей-сирот, впервые ищущих работу и впервые признанными органами службы занятости </w:t>
      </w:r>
      <w:r>
        <w:rPr>
          <w:rFonts w:ascii="Times New Roman" w:hAnsi="Times New Roman" w:cs="Times New Roman"/>
          <w:sz w:val="24"/>
          <w:szCs w:val="24"/>
        </w:rPr>
        <w:br/>
        <w:t xml:space="preserve">в установленном порядке безработными и безработных граждан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составляет: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первые три месяца периода выплаты пособия по безработице – 15 044 рубля;</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следующие три месяца периода выплаты пособия по  безработице – 5 880 рублей.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Размер максимальной величины пособия по безработице для безработных граждан из числа детей-сирот, впервые ищущих работу и впервые признанными органами службы занятости в установленном порядке безработными и безработных граждан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составляет 15 044 рубля.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Размер минимальной величины пособия по безработице для всех категорий граждан с 01.02.2025 года составляет 1 764 рубля.</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со статьей 50 Закона о занятости населения гра</w:t>
      </w:r>
      <w:r w:rsidR="0036496C">
        <w:rPr>
          <w:rFonts w:ascii="Times New Roman" w:hAnsi="Times New Roman" w:cs="Times New Roman"/>
          <w:sz w:val="24"/>
          <w:szCs w:val="24"/>
        </w:rPr>
        <w:t>жданам категории дети-</w:t>
      </w:r>
      <w:r w:rsidR="00E12F1C">
        <w:rPr>
          <w:rFonts w:ascii="Times New Roman" w:hAnsi="Times New Roman" w:cs="Times New Roman"/>
          <w:sz w:val="24"/>
          <w:szCs w:val="24"/>
        </w:rPr>
        <w:t>сироты</w:t>
      </w:r>
      <w:r>
        <w:rPr>
          <w:rFonts w:ascii="Times New Roman" w:hAnsi="Times New Roman" w:cs="Times New Roman"/>
          <w:sz w:val="24"/>
          <w:szCs w:val="24"/>
        </w:rPr>
        <w:t xml:space="preserve"> в случае трудоустройства могут выплачиваться денежные средства в виде ежемесячной доплаты. Размер данной социальной выплаты определяется как разница между среднемесячной начисленной заработной платой в Санкт-Петербурге на дату трудоустройства такого гражданина, информация, о которой опубликована (размещена) </w:t>
      </w:r>
      <w:r>
        <w:rPr>
          <w:rFonts w:ascii="Times New Roman" w:hAnsi="Times New Roman" w:cs="Times New Roman"/>
          <w:sz w:val="24"/>
          <w:szCs w:val="24"/>
        </w:rPr>
        <w:br/>
        <w:t xml:space="preserve">в порядке, предусмотренном законодательством об официальном статистическом учете </w:t>
      </w:r>
      <w:r>
        <w:rPr>
          <w:rFonts w:ascii="Times New Roman" w:hAnsi="Times New Roman" w:cs="Times New Roman"/>
          <w:sz w:val="24"/>
          <w:szCs w:val="24"/>
        </w:rPr>
        <w:br/>
        <w:t xml:space="preserve">и системе государственной статистики, и суммой фактически начисленной </w:t>
      </w:r>
      <w:r>
        <w:rPr>
          <w:rFonts w:ascii="Times New Roman" w:hAnsi="Times New Roman" w:cs="Times New Roman"/>
          <w:sz w:val="24"/>
          <w:szCs w:val="24"/>
        </w:rPr>
        <w:br/>
        <w:t>ему заработной платы в соответствии со справкой выданной работодателем.</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ежемесячной доплаты гражданину необходимо отработать полный календарный месяц либо время фактически отработанное в отчетном периоде равному нормативному.</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В 2025-2030 годах органами Службы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0F0483" w:rsidRDefault="00D97D67">
      <w:pPr>
        <w:pStyle w:val="ConsPlusNormal"/>
        <w:widowContro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целях предотвращения попыток получения социальных выплат обманным путем </w:t>
      </w:r>
      <w:r>
        <w:rPr>
          <w:rFonts w:ascii="Times New Roman" w:hAnsi="Times New Roman" w:cs="Times New Roman"/>
          <w:sz w:val="24"/>
          <w:szCs w:val="24"/>
        </w:rPr>
        <w:br/>
        <w:t xml:space="preserve">в помещениях ГАУ ЦЗН размещаются памятки (брошюры) с подробной информацией </w:t>
      </w:r>
      <w:r>
        <w:rPr>
          <w:rFonts w:ascii="Times New Roman" w:hAnsi="Times New Roman" w:cs="Times New Roman"/>
          <w:sz w:val="24"/>
          <w:szCs w:val="24"/>
        </w:rPr>
        <w:br/>
        <w:t xml:space="preserve">о категориях граждан, которые не имеют права на получение пособия по безработице, описание противоправных действий безработного гражданина, ведущих к незаконному получению денежных средств, а также с информацией о видах административной </w:t>
      </w:r>
      <w:r>
        <w:rPr>
          <w:rFonts w:ascii="Times New Roman" w:hAnsi="Times New Roman" w:cs="Times New Roman"/>
          <w:sz w:val="24"/>
          <w:szCs w:val="24"/>
        </w:rPr>
        <w:br/>
        <w:t>и уголовной ответственности за совершенные правонарушения, предусмотренной действующим законодательством Российской Федерации</w:t>
      </w:r>
      <w:proofErr w:type="gramEnd"/>
      <w:r>
        <w:rPr>
          <w:rFonts w:ascii="Times New Roman" w:hAnsi="Times New Roman" w:cs="Times New Roman"/>
          <w:sz w:val="24"/>
          <w:szCs w:val="24"/>
        </w:rPr>
        <w:t xml:space="preserve">. Также на официальном сайте КТЗН и на портале Службы занятости размещена информация, предупреждающая безработных граждан о необходимости </w:t>
      </w:r>
      <w:proofErr w:type="gramStart"/>
      <w:r>
        <w:rPr>
          <w:rFonts w:ascii="Times New Roman" w:hAnsi="Times New Roman" w:cs="Times New Roman"/>
          <w:sz w:val="24"/>
          <w:szCs w:val="24"/>
        </w:rPr>
        <w:t>сообщать</w:t>
      </w:r>
      <w:proofErr w:type="gramEnd"/>
      <w:r>
        <w:rPr>
          <w:rFonts w:ascii="Times New Roman" w:hAnsi="Times New Roman" w:cs="Times New Roman"/>
          <w:sz w:val="24"/>
          <w:szCs w:val="24"/>
        </w:rPr>
        <w:t xml:space="preserve"> о наступлении случаев, влияющих </w:t>
      </w:r>
      <w:r>
        <w:rPr>
          <w:rFonts w:ascii="Times New Roman" w:hAnsi="Times New Roman" w:cs="Times New Roman"/>
          <w:sz w:val="24"/>
          <w:szCs w:val="24"/>
        </w:rPr>
        <w:br/>
        <w:t>на размер и срок выплаты пособия по безработице.</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Pr>
          <w:rFonts w:ascii="Times New Roman" w:hAnsi="Times New Roman" w:cs="Times New Roman"/>
          <w:sz w:val="24"/>
          <w:szCs w:val="24"/>
        </w:rPr>
        <w:br/>
        <w:t>и психологического самочувствия незанятых граждан, ищущих работу, призвана повысить уровень занятости населения.</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w:t>
      </w:r>
      <w:r>
        <w:rPr>
          <w:rFonts w:ascii="Times New Roman" w:hAnsi="Times New Roman" w:cs="Times New Roman"/>
          <w:sz w:val="24"/>
          <w:szCs w:val="24"/>
        </w:rPr>
        <w:br/>
        <w:t xml:space="preserve">в поиске работы (инвалиды; лица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одинокие и многодетные родители, воспитывающие несовершеннолетних детей, детей-инвалидов, др.).</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Обеспечение прав граждан в области защиты от безработицы поможет незанятым лицам в период безработицы получить средства для поддержания своего жизненного уровня и не оказаться в психологическом и социальном вакууме, следовательно, уменьшит социальные риски последствий безработицы.</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и мотивации к труду, сблизить значения показателей уровня общей </w:t>
      </w:r>
      <w:r>
        <w:rPr>
          <w:rFonts w:ascii="Times New Roman" w:hAnsi="Times New Roman" w:cs="Times New Roman"/>
          <w:sz w:val="24"/>
          <w:szCs w:val="24"/>
        </w:rPr>
        <w:br/>
        <w:t>и регистрируемой безработицы.</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Ключевым инструментом финансового обеспечения деятельности государственных учреждений является государственное задание на предоставление основных мер государственной поддержки. В государственном задании содержатся требования к мерам государственной поддержки, относящимся к основным видам деятельности, предусмотренным учредительными документами ГАУ ЦЗН, а также к объему и качеству предоставляемых мер государственной поддержки.</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 xml:space="preserve">Количественные показатели государственного задания устанавливаются с учетом пропускной способности (мощности) ГАУ ЦЗН, прогнозируемой динамики количества </w:t>
      </w:r>
      <w:r>
        <w:rPr>
          <w:rFonts w:ascii="Times New Roman" w:hAnsi="Times New Roman"/>
          <w:sz w:val="24"/>
          <w:szCs w:val="24"/>
        </w:rPr>
        <w:lastRenderedPageBreak/>
        <w:t>получателей мер государственной поддержки и показателей выполнения государственного задания в предыдущем периоде и объемом финансового обеспечения, предусмотренного на соответствующий год.</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В соответствии с законодательством в сфере занятости населения ГАУ ЦЗН осуществляет деятельность, связанную с предоставлением основных мер государственной поддержки (выполнением работ):</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содействию гражданам в поиске подходящей работы, включая оказание содействия в составлении анкеты;</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регистрации граждан в целях содействия в поиске подходящей работы, а также регистрации безработных граждан;</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содействию работодателям в подборе необходимых работников;</w:t>
      </w:r>
    </w:p>
    <w:p w:rsidR="000F0483" w:rsidRDefault="00D97D67">
      <w:pPr>
        <w:pStyle w:val="ConsPlusNormal"/>
        <w:spacing w:before="280"/>
        <w:ind w:firstLine="709"/>
        <w:contextualSpacing/>
        <w:jc w:val="both"/>
        <w:rPr>
          <w:rFonts w:ascii="Times New Roman" w:hAnsi="Times New Roman"/>
          <w:sz w:val="24"/>
          <w:szCs w:val="24"/>
        </w:rPr>
      </w:pPr>
      <w:proofErr w:type="gramStart"/>
      <w:r>
        <w:rPr>
          <w:rFonts w:ascii="Times New Roman" w:hAnsi="Times New Roman"/>
          <w:sz w:val="24"/>
          <w:szCs w:val="24"/>
        </w:rPr>
        <w:t xml:space="preserve">по содействию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9">
        <w:r>
          <w:rPr>
            <w:rFonts w:ascii="Times New Roman" w:hAnsi="Times New Roman"/>
            <w:sz w:val="24"/>
            <w:szCs w:val="24"/>
          </w:rPr>
          <w:t>пунктом 7 статьи 38</w:t>
        </w:r>
      </w:hyperlink>
      <w:r>
        <w:rPr>
          <w:rFonts w:ascii="Times New Roman" w:hAnsi="Times New Roman"/>
          <w:sz w:val="24"/>
          <w:szCs w:val="24"/>
        </w:rPr>
        <w:t xml:space="preserve"> Федерального закона от 28.03.1998  №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10">
        <w:r>
          <w:rPr>
            <w:rFonts w:ascii="Times New Roman" w:hAnsi="Times New Roman"/>
            <w:sz w:val="24"/>
            <w:szCs w:val="24"/>
          </w:rPr>
          <w:t>законом</w:t>
        </w:r>
      </w:hyperlink>
      <w:r>
        <w:rPr>
          <w:rFonts w:ascii="Times New Roman" w:hAnsi="Times New Roman"/>
          <w:sz w:val="24"/>
          <w:szCs w:val="24"/>
        </w:rPr>
        <w:t xml:space="preserve"> от 31.05.1996 № 61-ФЗ «Об обороне», а также граждан</w:t>
      </w:r>
      <w:proofErr w:type="gramEnd"/>
      <w:r>
        <w:rPr>
          <w:rFonts w:ascii="Times New Roman" w:hAnsi="Times New Roman"/>
          <w:sz w:val="24"/>
          <w:szCs w:val="24"/>
        </w:rPr>
        <w:t xml:space="preserve">, относящихся к членам их семей в соответствии с </w:t>
      </w:r>
      <w:hyperlink r:id="rId11">
        <w:r>
          <w:rPr>
            <w:rFonts w:ascii="Times New Roman" w:hAnsi="Times New Roman"/>
            <w:sz w:val="24"/>
            <w:szCs w:val="24"/>
          </w:rPr>
          <w:t>пунктами 5</w:t>
        </w:r>
      </w:hyperlink>
      <w:r>
        <w:rPr>
          <w:rFonts w:ascii="Times New Roman" w:hAnsi="Times New Roman"/>
          <w:sz w:val="24"/>
          <w:szCs w:val="24"/>
        </w:rPr>
        <w:t xml:space="preserve"> и </w:t>
      </w:r>
      <w:hyperlink r:id="rId12">
        <w:r>
          <w:rPr>
            <w:rFonts w:ascii="Times New Roman" w:hAnsi="Times New Roman"/>
            <w:sz w:val="24"/>
            <w:szCs w:val="24"/>
          </w:rPr>
          <w:t>5.1 статьи 2</w:t>
        </w:r>
      </w:hyperlink>
      <w:r>
        <w:rPr>
          <w:rFonts w:ascii="Times New Roman" w:hAnsi="Times New Roman"/>
          <w:sz w:val="24"/>
          <w:szCs w:val="24"/>
        </w:rPr>
        <w:t xml:space="preserve"> Федерального закона от 27.05.1998 № 76-ФЗ «О статусе военнослужащих»;</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информированию о положении на рынке труда в Санкт-Петербурге, социально-трудовых правах граждан, развитии форм занятости;</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проведения оплачиваемых общественных работ;</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 xml:space="preserve">по организации временного трудоустройства несовершеннолетних граждан </w:t>
      </w:r>
      <w:r>
        <w:rPr>
          <w:rFonts w:ascii="Times New Roman" w:hAnsi="Times New Roman"/>
          <w:sz w:val="24"/>
          <w:szCs w:val="24"/>
        </w:rPr>
        <w:br/>
        <w:t xml:space="preserve">в возрасте от 14 до 18 лет в свободное от учебы время; </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временного трудоустройства безработных граждан, испытывающих трудности в поиске работы, по организации ярмарок вакансий и учебных рабочих мест;</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психологической поддержке безработных граждан;</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социальной адаптации граждан, ищущих работу, безработных граждан;</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 xml:space="preserve">по содействию началу осуществления безработными гражданами предпринимательской и иной приносящей доход деятельности, включая оказание </w:t>
      </w:r>
      <w:r>
        <w:rPr>
          <w:rFonts w:ascii="Times New Roman" w:hAnsi="Times New Roman"/>
          <w:sz w:val="24"/>
          <w:szCs w:val="24"/>
        </w:rPr>
        <w:br/>
        <w:t>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и проведению специальных мероприятий по профилированию граждан, ищущих работу, безработных граждан и работодателей;</w:t>
      </w:r>
    </w:p>
    <w:p w:rsidR="000F0483" w:rsidRDefault="00D97D67">
      <w:pPr>
        <w:pStyle w:val="ConsPlusNormal"/>
        <w:spacing w:before="280"/>
        <w:ind w:firstLine="709"/>
        <w:contextualSpacing/>
        <w:jc w:val="both"/>
        <w:rPr>
          <w:rFonts w:ascii="Times New Roman" w:hAnsi="Times New Roman"/>
          <w:sz w:val="24"/>
          <w:szCs w:val="24"/>
        </w:rPr>
      </w:pPr>
      <w:r>
        <w:rPr>
          <w:rFonts w:ascii="Times New Roman" w:hAnsi="Times New Roman"/>
          <w:sz w:val="24"/>
          <w:szCs w:val="24"/>
        </w:rPr>
        <w:t>по организации сопровождения при содействии занятости инвалидов.</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содействия кадровому обеспечению приоритетных отраслей экономики </w:t>
      </w:r>
      <w:r>
        <w:rPr>
          <w:rFonts w:ascii="Times New Roman" w:hAnsi="Times New Roman" w:cs="Times New Roman"/>
          <w:sz w:val="24"/>
          <w:szCs w:val="24"/>
        </w:rPr>
        <w:br/>
        <w:t>Санкт-Петербурга Комитет участвовал в реализации федерального проекта «Содействие занятости» национального проекта «Демография»</w:t>
      </w: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в части мероприятия</w:t>
      </w:r>
      <w:r>
        <w:rPr>
          <w:rFonts w:ascii="Times New Roman" w:eastAsia="Calibri" w:hAnsi="Times New Roman" w:cs="Times New Roman"/>
          <w:sz w:val="24"/>
          <w:szCs w:val="24"/>
        </w:rPr>
        <w:br/>
        <w:t>по организации профессионального обучения и дополнительного профессионального образования отдельных категорий граждан</w:t>
      </w:r>
      <w:r>
        <w:rPr>
          <w:rFonts w:ascii="Times New Roman" w:hAnsi="Times New Roman" w:cs="Times New Roman"/>
          <w:sz w:val="24"/>
          <w:szCs w:val="24"/>
        </w:rPr>
        <w:t>.</w:t>
      </w:r>
    </w:p>
    <w:p w:rsidR="000F0483" w:rsidRDefault="00D97D67">
      <w:pPr>
        <w:spacing w:after="0" w:line="240" w:lineRule="auto"/>
        <w:ind w:firstLine="709"/>
        <w:contextualSpacing/>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lastRenderedPageBreak/>
        <w:t>В рамках реализа</w:t>
      </w:r>
      <w:r w:rsidR="00633922">
        <w:rPr>
          <w:rFonts w:ascii="Times New Roman" w:eastAsia="Calibri" w:hAnsi="Times New Roman" w:cs="Times New Roman"/>
          <w:sz w:val="24"/>
          <w:szCs w:val="24"/>
        </w:rPr>
        <w:t>ции федерального проекта КТЗН</w:t>
      </w:r>
      <w:r>
        <w:rPr>
          <w:rFonts w:ascii="Times New Roman" w:eastAsia="Calibri" w:hAnsi="Times New Roman" w:cs="Times New Roman"/>
          <w:sz w:val="24"/>
          <w:szCs w:val="24"/>
        </w:rPr>
        <w:t xml:space="preserve"> осуществляет согласование (</w:t>
      </w:r>
      <w:proofErr w:type="spellStart"/>
      <w:r>
        <w:rPr>
          <w:rFonts w:ascii="Times New Roman" w:eastAsia="Calibri" w:hAnsi="Times New Roman" w:cs="Times New Roman"/>
          <w:sz w:val="24"/>
          <w:szCs w:val="24"/>
        </w:rPr>
        <w:t>модерацию</w:t>
      </w:r>
      <w:proofErr w:type="spellEnd"/>
      <w:r>
        <w:rPr>
          <w:rFonts w:ascii="Times New Roman" w:eastAsia="Calibri" w:hAnsi="Times New Roman" w:cs="Times New Roman"/>
          <w:sz w:val="24"/>
          <w:szCs w:val="24"/>
        </w:rPr>
        <w:t xml:space="preserve">) обучающих программ на основании потребности рынка труда </w:t>
      </w:r>
      <w:r>
        <w:rPr>
          <w:rFonts w:ascii="Times New Roman" w:eastAsia="Calibri" w:hAnsi="Times New Roman" w:cs="Times New Roman"/>
          <w:sz w:val="24"/>
          <w:szCs w:val="24"/>
        </w:rPr>
        <w:br/>
        <w:t xml:space="preserve">Санкт-Петербурга, Центр занятости на основе меры государственной поддержки </w:t>
      </w:r>
      <w:r>
        <w:rPr>
          <w:rFonts w:ascii="Times New Roman" w:eastAsia="Calibri" w:hAnsi="Times New Roman" w:cs="Times New Roman"/>
          <w:sz w:val="24"/>
          <w:szCs w:val="24"/>
        </w:rPr>
        <w:br/>
        <w:t xml:space="preserve">по профессиональной ориентации дает заключение о целесообразности прохождения обучения по выбранной участником проекта образовательной программе с учетом возможности дальнейшего трудоустройства, а также готовит к заключению договоры </w:t>
      </w:r>
      <w:r>
        <w:rPr>
          <w:rFonts w:ascii="Times New Roman" w:eastAsia="Calibri" w:hAnsi="Times New Roman" w:cs="Times New Roman"/>
          <w:sz w:val="24"/>
          <w:szCs w:val="24"/>
        </w:rPr>
        <w:br/>
        <w:t>об организации обучения и трудоустройстве между участником проекта, потенциальным работодателем</w:t>
      </w:r>
      <w:proofErr w:type="gramEnd"/>
      <w:r>
        <w:rPr>
          <w:rFonts w:ascii="Times New Roman" w:eastAsia="Calibri" w:hAnsi="Times New Roman" w:cs="Times New Roman"/>
          <w:sz w:val="24"/>
          <w:szCs w:val="24"/>
        </w:rPr>
        <w:t xml:space="preserve"> и образовательной организацией. </w:t>
      </w:r>
    </w:p>
    <w:p w:rsidR="000F0483" w:rsidRDefault="00D97D6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цель мероприятий по обучению – содействие занятости отдельных категорий граждан в организации, испытывающие потребность в профессиональных кадрах.</w:t>
      </w:r>
    </w:p>
    <w:p w:rsidR="000F0483" w:rsidRDefault="00D97D6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обучения организован в удобном для заявителя формате с использованием дистанционных образовательных технологий.</w:t>
      </w:r>
    </w:p>
    <w:p w:rsidR="000F0483" w:rsidRDefault="00D97D6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образовательных программ </w:t>
      </w:r>
      <w:proofErr w:type="gramStart"/>
      <w:r>
        <w:rPr>
          <w:rFonts w:ascii="Times New Roman" w:eastAsia="Times New Roman" w:hAnsi="Times New Roman" w:cs="Times New Roman"/>
          <w:sz w:val="24"/>
          <w:szCs w:val="24"/>
        </w:rPr>
        <w:t>формируется с учетом потребности рынка труда Санкт-Петербурга и актуализируется</w:t>
      </w:r>
      <w:proofErr w:type="gramEnd"/>
      <w:r>
        <w:rPr>
          <w:rFonts w:ascii="Times New Roman" w:eastAsia="Times New Roman" w:hAnsi="Times New Roman" w:cs="Times New Roman"/>
          <w:sz w:val="24"/>
          <w:szCs w:val="24"/>
        </w:rPr>
        <w:t xml:space="preserve"> в течение года.</w:t>
      </w:r>
    </w:p>
    <w:p w:rsidR="000F0483" w:rsidRDefault="00D97D67">
      <w:pPr>
        <w:spacing w:after="0" w:line="24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рамках федерального проекта в 2024 год</w:t>
      </w:r>
      <w:r w:rsidR="00CF6B0C">
        <w:rPr>
          <w:rFonts w:ascii="Times New Roman" w:eastAsiaTheme="minorHAnsi" w:hAnsi="Times New Roman" w:cs="Times New Roman"/>
          <w:sz w:val="24"/>
          <w:szCs w:val="24"/>
        </w:rPr>
        <w:t>у</w:t>
      </w:r>
      <w:r>
        <w:rPr>
          <w:rFonts w:ascii="Times New Roman" w:eastAsiaTheme="minorHAnsi" w:hAnsi="Times New Roman" w:cs="Times New Roman"/>
          <w:sz w:val="24"/>
          <w:szCs w:val="24"/>
        </w:rPr>
        <w:t xml:space="preserve"> прошли обучение 5 532 чел., в том числе 750 безработных граждан.</w:t>
      </w:r>
    </w:p>
    <w:p w:rsidR="000F0483" w:rsidRDefault="00D97D67">
      <w:pPr>
        <w:spacing w:after="0" w:line="276"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Обучение отдельных категорий граждан продолжится в 2025 году</w:t>
      </w:r>
      <w:r w:rsidR="00633922">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в рамках реализации федерального проекта «Активные меры содействия занятости» национального проекта «Кадры».</w:t>
      </w:r>
      <w:r w:rsidR="00633922">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Условием участия граждан в мероприятиях по обучению в рамках указанного федерального проекта является отнесение их к одной из следующих категорий:</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а) граждане в возрасте 50 лет и старше, граждане </w:t>
      </w:r>
      <w:proofErr w:type="spellStart"/>
      <w:r>
        <w:rPr>
          <w:rFonts w:ascii="Times New Roman" w:eastAsiaTheme="minorHAnsi" w:hAnsi="Times New Roman"/>
          <w:sz w:val="24"/>
          <w:szCs w:val="24"/>
        </w:rPr>
        <w:t>предпенсионного</w:t>
      </w:r>
      <w:proofErr w:type="spellEnd"/>
      <w:r>
        <w:rPr>
          <w:rFonts w:ascii="Times New Roman" w:eastAsiaTheme="minorHAnsi" w:hAnsi="Times New Roman"/>
          <w:sz w:val="24"/>
          <w:szCs w:val="24"/>
        </w:rPr>
        <w:t xml:space="preserve"> возраста;</w:t>
      </w:r>
      <w:r w:rsidR="00633922">
        <w:rPr>
          <w:rFonts w:ascii="Times New Roman" w:eastAsiaTheme="minorHAnsi" w:hAnsi="Times New Roman"/>
          <w:sz w:val="24"/>
          <w:szCs w:val="24"/>
        </w:rPr>
        <w:br/>
      </w:r>
      <w:r w:rsidR="00633922">
        <w:rPr>
          <w:rFonts w:ascii="Times New Roman" w:eastAsiaTheme="minorHAnsi" w:hAnsi="Times New Roman"/>
          <w:sz w:val="24"/>
          <w:szCs w:val="24"/>
        </w:rPr>
        <w:tab/>
      </w:r>
      <w:r>
        <w:rPr>
          <w:rFonts w:ascii="Times New Roman" w:eastAsiaTheme="minorHAnsi" w:hAnsi="Times New Roman"/>
          <w:sz w:val="24"/>
          <w:szCs w:val="24"/>
        </w:rPr>
        <w:t xml:space="preserve">б) граждане, фактически осуществляющие уход за ребенком и находящиеся </w:t>
      </w:r>
      <w:r>
        <w:rPr>
          <w:rFonts w:ascii="Times New Roman" w:eastAsiaTheme="minorHAnsi" w:hAnsi="Times New Roman"/>
          <w:sz w:val="24"/>
          <w:szCs w:val="24"/>
        </w:rPr>
        <w:br/>
        <w:t>в отпуске по уходу за ребенком до достижения им возраста 3 лет;</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женщины, не состоящие в трудовых отношениях и имеющие детей дошкольного возраста в возрасте от 0 до 7 лет включительно;</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инвалиды;</w:t>
      </w:r>
    </w:p>
    <w:p w:rsidR="000F0483" w:rsidRDefault="00D97D67">
      <w:pPr>
        <w:widowControl w:val="0"/>
        <w:spacing w:after="0" w:line="240" w:lineRule="auto"/>
        <w:ind w:firstLine="709"/>
        <w:jc w:val="both"/>
        <w:rPr>
          <w:rFonts w:ascii="Times New Roman" w:eastAsiaTheme="minorHAnsi" w:hAnsi="Times New Roman"/>
          <w:sz w:val="24"/>
          <w:szCs w:val="24"/>
        </w:rPr>
      </w:pPr>
      <w:bookmarkStart w:id="2" w:name="Par43"/>
      <w:bookmarkEnd w:id="2"/>
      <w:proofErr w:type="spellStart"/>
      <w:r>
        <w:rPr>
          <w:rFonts w:ascii="Times New Roman" w:eastAsiaTheme="minorHAnsi" w:hAnsi="Times New Roman"/>
          <w:sz w:val="24"/>
          <w:szCs w:val="24"/>
        </w:rPr>
        <w:t>д</w:t>
      </w:r>
      <w:proofErr w:type="spellEnd"/>
      <w:r>
        <w:rPr>
          <w:rFonts w:ascii="Times New Roman" w:eastAsiaTheme="minorHAnsi" w:hAnsi="Times New Roman"/>
          <w:sz w:val="24"/>
          <w:szCs w:val="24"/>
        </w:rPr>
        <w:t>) граждане, обратившиеся в органы службы занятости в целях поиска работы;</w:t>
      </w:r>
    </w:p>
    <w:p w:rsidR="000F0483" w:rsidRDefault="00D97D67">
      <w:pPr>
        <w:widowControl w:val="0"/>
        <w:spacing w:after="0" w:line="240" w:lineRule="auto"/>
        <w:ind w:firstLine="709"/>
        <w:jc w:val="both"/>
        <w:rPr>
          <w:rFonts w:ascii="Times New Roman" w:eastAsiaTheme="minorHAnsi" w:hAnsi="Times New Roman"/>
          <w:sz w:val="24"/>
          <w:szCs w:val="24"/>
        </w:rPr>
      </w:pPr>
      <w:bookmarkStart w:id="3" w:name="Par44"/>
      <w:bookmarkEnd w:id="3"/>
      <w:r>
        <w:rPr>
          <w:rFonts w:ascii="Times New Roman" w:eastAsiaTheme="minorHAnsi" w:hAnsi="Times New Roman"/>
          <w:sz w:val="24"/>
          <w:szCs w:val="24"/>
        </w:rPr>
        <w:t>е) безработные граждане, зарегистрированные в органах службы занятости;</w:t>
      </w:r>
    </w:p>
    <w:p w:rsidR="000F0483" w:rsidRDefault="00D97D67">
      <w:pPr>
        <w:widowControl w:val="0"/>
        <w:spacing w:after="0" w:line="240" w:lineRule="auto"/>
        <w:ind w:firstLine="709"/>
        <w:jc w:val="both"/>
        <w:rPr>
          <w:rFonts w:ascii="Times New Roman" w:eastAsiaTheme="minorHAnsi" w:hAnsi="Times New Roman"/>
          <w:sz w:val="24"/>
          <w:szCs w:val="24"/>
        </w:rPr>
      </w:pPr>
      <w:bookmarkStart w:id="4" w:name="Par47"/>
      <w:bookmarkEnd w:id="4"/>
      <w:r>
        <w:rPr>
          <w:rFonts w:ascii="Times New Roman" w:eastAsiaTheme="minorHAnsi" w:hAnsi="Times New Roman"/>
          <w:sz w:val="24"/>
          <w:szCs w:val="24"/>
        </w:rPr>
        <w:t>ж) 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уволенные с военной службы (службы, работы);</w:t>
      </w:r>
    </w:p>
    <w:p w:rsidR="000F0483" w:rsidRDefault="00D97D67">
      <w:pPr>
        <w:widowControl w:val="0"/>
        <w:spacing w:after="0" w:line="240" w:lineRule="auto"/>
        <w:ind w:firstLine="709"/>
        <w:jc w:val="both"/>
        <w:rPr>
          <w:rFonts w:ascii="Times New Roman" w:eastAsiaTheme="minorHAnsi" w:hAnsi="Times New Roman"/>
          <w:sz w:val="24"/>
          <w:szCs w:val="24"/>
        </w:rPr>
      </w:pPr>
      <w:bookmarkStart w:id="5" w:name="Par48"/>
      <w:bookmarkEnd w:id="5"/>
      <w:proofErr w:type="spellStart"/>
      <w:proofErr w:type="gramStart"/>
      <w:r>
        <w:rPr>
          <w:rFonts w:ascii="Times New Roman" w:eastAsiaTheme="minorHAnsi" w:hAnsi="Times New Roman"/>
          <w:sz w:val="24"/>
          <w:szCs w:val="24"/>
        </w:rPr>
        <w:t>з</w:t>
      </w:r>
      <w:proofErr w:type="spellEnd"/>
      <w:r>
        <w:rPr>
          <w:rFonts w:ascii="Times New Roman" w:eastAsiaTheme="minorHAnsi" w:hAnsi="Times New Roman"/>
          <w:sz w:val="24"/>
          <w:szCs w:val="24"/>
        </w:rPr>
        <w:t>)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roofErr w:type="gramEnd"/>
    </w:p>
    <w:p w:rsidR="000F0483" w:rsidRDefault="00D97D67">
      <w:pPr>
        <w:widowControl w:val="0"/>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и) члены семей лиц, указанных в </w:t>
      </w:r>
      <w:hyperlink w:anchor="Par47" w:history="1">
        <w:r w:rsidR="006750A6">
          <w:rPr>
            <w:rFonts w:ascii="Times New Roman" w:hAnsi="Times New Roman"/>
            <w:sz w:val="24"/>
            <w:szCs w:val="24"/>
          </w:rPr>
          <w:t>подпунктах «</w:t>
        </w:r>
        <w:r w:rsidR="00633922" w:rsidRPr="00AD1201">
          <w:rPr>
            <w:rFonts w:ascii="Times New Roman" w:hAnsi="Times New Roman"/>
            <w:sz w:val="24"/>
            <w:szCs w:val="24"/>
          </w:rPr>
          <w:t>ж</w:t>
        </w:r>
      </w:hyperlink>
      <w:r w:rsidR="006750A6">
        <w:rPr>
          <w:rFonts w:ascii="Times New Roman" w:hAnsi="Times New Roman"/>
          <w:sz w:val="24"/>
          <w:szCs w:val="24"/>
        </w:rPr>
        <w:t>»</w:t>
      </w:r>
      <w:r w:rsidR="00633922" w:rsidRPr="00AD1201">
        <w:rPr>
          <w:rFonts w:ascii="Times New Roman" w:hAnsi="Times New Roman"/>
          <w:sz w:val="24"/>
          <w:szCs w:val="24"/>
        </w:rPr>
        <w:t xml:space="preserve"> и </w:t>
      </w:r>
      <w:hyperlink w:anchor="Par48" w:history="1">
        <w:r w:rsidR="006750A6">
          <w:rPr>
            <w:rFonts w:ascii="Times New Roman" w:hAnsi="Times New Roman"/>
            <w:sz w:val="24"/>
            <w:szCs w:val="24"/>
          </w:rPr>
          <w:t>«</w:t>
        </w:r>
        <w:proofErr w:type="spellStart"/>
        <w:r w:rsidR="00633922" w:rsidRPr="00AD1201">
          <w:rPr>
            <w:rFonts w:ascii="Times New Roman" w:hAnsi="Times New Roman"/>
            <w:sz w:val="24"/>
            <w:szCs w:val="24"/>
          </w:rPr>
          <w:t>з</w:t>
        </w:r>
        <w:proofErr w:type="spellEnd"/>
      </w:hyperlink>
      <w:r w:rsidR="006750A6">
        <w:rPr>
          <w:rFonts w:ascii="Times New Roman" w:hAnsi="Times New Roman"/>
          <w:sz w:val="24"/>
          <w:szCs w:val="24"/>
        </w:rPr>
        <w:t xml:space="preserve">» </w:t>
      </w:r>
      <w:r>
        <w:rPr>
          <w:rFonts w:ascii="Times New Roman" w:eastAsiaTheme="minorHAnsi" w:hAnsi="Times New Roman"/>
          <w:sz w:val="24"/>
          <w:szCs w:val="24"/>
        </w:rPr>
        <w:t xml:space="preserve">настоящего пункта, погибших (умерших) при выполнении задач в ходе специальной военной операции (боевых действий), члены семей лиц, указанных в </w:t>
      </w:r>
      <w:hyperlink w:anchor="Par47">
        <w:r>
          <w:rPr>
            <w:rFonts w:ascii="Times New Roman" w:eastAsiaTheme="minorHAnsi" w:hAnsi="Times New Roman"/>
            <w:sz w:val="24"/>
            <w:szCs w:val="24"/>
          </w:rPr>
          <w:t>подпунктах «ж</w:t>
        </w:r>
      </w:hyperlink>
      <w:r>
        <w:rPr>
          <w:rFonts w:ascii="Times New Roman" w:eastAsiaTheme="minorHAnsi" w:hAnsi="Times New Roman"/>
          <w:sz w:val="24"/>
          <w:szCs w:val="24"/>
        </w:rPr>
        <w:t xml:space="preserve">» и </w:t>
      </w:r>
      <w:hyperlink w:anchor="Par48">
        <w:r>
          <w:rPr>
            <w:rFonts w:ascii="Times New Roman" w:eastAsiaTheme="minorHAnsi" w:hAnsi="Times New Roman"/>
            <w:sz w:val="24"/>
            <w:szCs w:val="24"/>
          </w:rPr>
          <w:t>«</w:t>
        </w:r>
        <w:proofErr w:type="spellStart"/>
        <w:r>
          <w:rPr>
            <w:rFonts w:ascii="Times New Roman" w:eastAsiaTheme="minorHAnsi" w:hAnsi="Times New Roman"/>
            <w:sz w:val="24"/>
            <w:szCs w:val="24"/>
          </w:rPr>
          <w:t>з</w:t>
        </w:r>
        <w:proofErr w:type="spellEnd"/>
      </w:hyperlink>
      <w:r>
        <w:rPr>
          <w:rFonts w:eastAsiaTheme="minorHAnsi"/>
        </w:rPr>
        <w:t>»</w:t>
      </w:r>
      <w:r>
        <w:rPr>
          <w:rFonts w:ascii="Times New Roman" w:eastAsiaTheme="minorHAnsi" w:hAnsi="Times New Roman"/>
          <w:sz w:val="24"/>
          <w:szCs w:val="24"/>
        </w:rPr>
        <w:t xml:space="preserve"> настоящего 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полученного ими при выполнении задач</w:t>
      </w:r>
      <w:proofErr w:type="gramEnd"/>
      <w:r>
        <w:rPr>
          <w:rFonts w:ascii="Times New Roman" w:eastAsiaTheme="minorHAnsi" w:hAnsi="Times New Roman"/>
          <w:sz w:val="24"/>
          <w:szCs w:val="24"/>
        </w:rPr>
        <w:t xml:space="preserve"> в ходе специальной военной операции (боевых действий);</w:t>
      </w:r>
    </w:p>
    <w:p w:rsidR="000F0483" w:rsidRPr="00CF6B0C" w:rsidRDefault="00D97D67">
      <w:pPr>
        <w:widowControl w:val="0"/>
        <w:spacing w:after="0" w:line="240" w:lineRule="auto"/>
        <w:ind w:firstLine="709"/>
        <w:jc w:val="both"/>
        <w:rPr>
          <w:rFonts w:ascii="Times New Roman" w:eastAsiaTheme="minorHAnsi" w:hAnsi="Times New Roman"/>
          <w:spacing w:val="-6"/>
          <w:sz w:val="24"/>
          <w:szCs w:val="24"/>
        </w:rPr>
      </w:pPr>
      <w:r w:rsidRPr="00CF6B0C">
        <w:rPr>
          <w:rFonts w:ascii="Times New Roman" w:eastAsiaTheme="minorHAnsi" w:hAnsi="Times New Roman"/>
          <w:spacing w:val="-6"/>
          <w:sz w:val="24"/>
          <w:szCs w:val="24"/>
        </w:rPr>
        <w:t>к) молодежь в возрасте до 35 лет включительно, относящаяся к категориям:</w:t>
      </w:r>
    </w:p>
    <w:p w:rsidR="000F0483" w:rsidRPr="00CF6B0C" w:rsidRDefault="00D97D67">
      <w:pPr>
        <w:widowControl w:val="0"/>
        <w:spacing w:after="0" w:line="240" w:lineRule="auto"/>
        <w:ind w:firstLine="709"/>
        <w:jc w:val="both"/>
        <w:rPr>
          <w:rFonts w:ascii="Times New Roman" w:eastAsiaTheme="minorHAnsi" w:hAnsi="Times New Roman"/>
          <w:spacing w:val="-6"/>
          <w:sz w:val="24"/>
          <w:szCs w:val="24"/>
        </w:rPr>
      </w:pPr>
      <w:proofErr w:type="gramStart"/>
      <w:r w:rsidRPr="00CF6B0C">
        <w:rPr>
          <w:rFonts w:ascii="Times New Roman" w:eastAsiaTheme="minorHAnsi" w:hAnsi="Times New Roman"/>
          <w:spacing w:val="-6"/>
          <w:sz w:val="24"/>
          <w:szCs w:val="24"/>
        </w:rPr>
        <w:t>граждан, которые со дня окончания военной службы по призыву не являются занятыми в соответствии с законодательством о занятости населения в течение 4 месяцев и более;</w:t>
      </w:r>
      <w:proofErr w:type="gramEnd"/>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граждан, не имеющих среднего профессионального образования, высшего образования и не обучающихся по образовательным программам среднего профессионального или высшего образования (в случае обучения по основным программам профессионального обучения);</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граждан, которые со дня выдачи им документа об образовании и (или) </w:t>
      </w:r>
      <w:r>
        <w:rPr>
          <w:rFonts w:ascii="Times New Roman" w:eastAsiaTheme="minorHAnsi" w:hAnsi="Times New Roman"/>
          <w:sz w:val="24"/>
          <w:szCs w:val="24"/>
        </w:rPr>
        <w:br/>
        <w:t>о квалификации не являются занятыми в соответствии с законодательством о занятости населения в течение 4 месяцев и более.</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Гражданин может принять участие в мероприятиях по обучению один раз </w:t>
      </w:r>
      <w:r>
        <w:rPr>
          <w:rFonts w:ascii="Times New Roman" w:eastAsiaTheme="minorHAnsi" w:hAnsi="Times New Roman"/>
          <w:sz w:val="24"/>
          <w:szCs w:val="24"/>
        </w:rPr>
        <w:br/>
        <w:t>в период реализации федерального проекта «Активные меры содействия занятости» национального проекта «Кадры».</w:t>
      </w:r>
    </w:p>
    <w:p w:rsidR="000F0483" w:rsidRDefault="00D97D67">
      <w:pPr>
        <w:widowControl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Организацию обучения осуществляли три федеральных оператора: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w:t>
      </w:r>
      <w:r w:rsidR="00A33886">
        <w:rPr>
          <w:rFonts w:ascii="Times New Roman" w:eastAsiaTheme="minorHAnsi" w:hAnsi="Times New Roman"/>
          <w:sz w:val="24"/>
          <w:szCs w:val="24"/>
        </w:rPr>
        <w:t>.</w:t>
      </w:r>
      <w:r>
        <w:rPr>
          <w:rFonts w:ascii="Times New Roman" w:eastAsiaTheme="minorHAnsi" w:hAnsi="Times New Roman"/>
          <w:sz w:val="24"/>
          <w:szCs w:val="24"/>
        </w:rPr>
        <w:t xml:space="preserve"> С 2025 года в качестве федерального оператора добавляется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 2020 года в Санкт-Петербурге реализуются мероприятия, направленные </w:t>
      </w:r>
      <w:r>
        <w:rPr>
          <w:rFonts w:ascii="Times New Roman" w:hAnsi="Times New Roman" w:cs="Times New Roman"/>
          <w:sz w:val="24"/>
          <w:szCs w:val="24"/>
        </w:rPr>
        <w:br/>
        <w:t>на повышение эффективности службы занятости.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2022 году в рамках регионального проекта «Содействие занятости», входящего </w:t>
      </w:r>
      <w:r>
        <w:rPr>
          <w:rFonts w:ascii="Times New Roman" w:hAnsi="Times New Roman" w:cs="Times New Roman"/>
          <w:sz w:val="24"/>
          <w:szCs w:val="24"/>
        </w:rPr>
        <w:br/>
        <w:t xml:space="preserve">в состав федерального проекта «Содействие занятости» национального проекта «Демография» мероприятия по повышению эффективности службы занятости проводились в Агентстве занятости населения </w:t>
      </w:r>
      <w:proofErr w:type="spellStart"/>
      <w:r>
        <w:rPr>
          <w:rFonts w:ascii="Times New Roman" w:hAnsi="Times New Roman" w:cs="Times New Roman"/>
          <w:sz w:val="24"/>
          <w:szCs w:val="24"/>
        </w:rPr>
        <w:t>Колпинского</w:t>
      </w:r>
      <w:proofErr w:type="spellEnd"/>
      <w:r>
        <w:rPr>
          <w:rFonts w:ascii="Times New Roman" w:hAnsi="Times New Roman" w:cs="Times New Roman"/>
          <w:sz w:val="24"/>
          <w:szCs w:val="24"/>
        </w:rPr>
        <w:t xml:space="preserve"> района </w:t>
      </w:r>
      <w:r>
        <w:rPr>
          <w:rFonts w:ascii="Times New Roman" w:hAnsi="Times New Roman" w:cs="Times New Roman"/>
          <w:sz w:val="24"/>
          <w:szCs w:val="24"/>
        </w:rPr>
        <w:br/>
        <w:t xml:space="preserve">Санкт-Петербурга ГАУ ЦЗН (далее – АЗН </w:t>
      </w:r>
      <w:proofErr w:type="spellStart"/>
      <w:r>
        <w:rPr>
          <w:rFonts w:ascii="Times New Roman" w:hAnsi="Times New Roman" w:cs="Times New Roman"/>
          <w:sz w:val="24"/>
          <w:szCs w:val="24"/>
        </w:rPr>
        <w:t>Колпинского</w:t>
      </w:r>
      <w:proofErr w:type="spellEnd"/>
      <w:r>
        <w:rPr>
          <w:rFonts w:ascii="Times New Roman" w:hAnsi="Times New Roman" w:cs="Times New Roman"/>
          <w:sz w:val="24"/>
          <w:szCs w:val="24"/>
        </w:rPr>
        <w:t xml:space="preserve"> района). В результате к концу 2022 года АЗН </w:t>
      </w:r>
      <w:proofErr w:type="spellStart"/>
      <w:r>
        <w:rPr>
          <w:rFonts w:ascii="Times New Roman" w:hAnsi="Times New Roman" w:cs="Times New Roman"/>
          <w:sz w:val="24"/>
          <w:szCs w:val="24"/>
        </w:rPr>
        <w:t>Колпинского</w:t>
      </w:r>
      <w:proofErr w:type="spellEnd"/>
      <w:r>
        <w:rPr>
          <w:rFonts w:ascii="Times New Roman" w:hAnsi="Times New Roman" w:cs="Times New Roman"/>
          <w:sz w:val="24"/>
          <w:szCs w:val="24"/>
        </w:rPr>
        <w:t xml:space="preserve"> района переформатировано </w:t>
      </w:r>
      <w:r>
        <w:rPr>
          <w:rFonts w:ascii="Times New Roman" w:hAnsi="Times New Roman" w:cs="Times New Roman"/>
          <w:sz w:val="24"/>
          <w:szCs w:val="24"/>
        </w:rPr>
        <w:br/>
        <w:t xml:space="preserve">в современный кадровый центр, оперативно и </w:t>
      </w:r>
      <w:proofErr w:type="spellStart"/>
      <w:r>
        <w:rPr>
          <w:rFonts w:ascii="Times New Roman" w:hAnsi="Times New Roman" w:cs="Times New Roman"/>
          <w:sz w:val="24"/>
          <w:szCs w:val="24"/>
        </w:rPr>
        <w:t>проактивно</w:t>
      </w:r>
      <w:proofErr w:type="spellEnd"/>
      <w:r>
        <w:rPr>
          <w:rFonts w:ascii="Times New Roman" w:hAnsi="Times New Roman" w:cs="Times New Roman"/>
          <w:sz w:val="24"/>
          <w:szCs w:val="24"/>
        </w:rPr>
        <w:t xml:space="preserve"> действующий в отношении рисков безработицы и неэффективной занятости, содействующий реализации профессионального потенциала граждан и удовлетворению потребности работодателей </w:t>
      </w:r>
      <w:r>
        <w:rPr>
          <w:rFonts w:ascii="Times New Roman" w:hAnsi="Times New Roman" w:cs="Times New Roman"/>
          <w:sz w:val="24"/>
          <w:szCs w:val="24"/>
        </w:rPr>
        <w:br/>
        <w:t>в кадровых ресурсах.</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 2025 года мероприятия, направленные на повышение эффективности Службы занятости будут реализовываться в рамках регионального проекта «Управление рынком труда», входящего в состав федерального проекта «Управление рынком труда» национального проекта «Кадры».</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повышения эффективности службы занятости является  комплексная модернизация </w:t>
      </w:r>
      <w:r w:rsidR="00A33886">
        <w:rPr>
          <w:rFonts w:ascii="Times New Roman" w:hAnsi="Times New Roman" w:cs="Times New Roman"/>
          <w:sz w:val="24"/>
          <w:szCs w:val="24"/>
        </w:rPr>
        <w:t>ТОЗ</w:t>
      </w:r>
      <w:r>
        <w:rPr>
          <w:rFonts w:ascii="Times New Roman" w:hAnsi="Times New Roman" w:cs="Times New Roman"/>
          <w:sz w:val="24"/>
          <w:szCs w:val="24"/>
        </w:rPr>
        <w:t>.</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мероприятия будут решены следующие задачи:</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усиление позиций органов службы занятости, повышение их престижа для решения задач непрерывного обучения и развития профессиональных навыков граждан </w:t>
      </w:r>
      <w:r w:rsidR="00520FF8">
        <w:rPr>
          <w:rFonts w:ascii="Times New Roman" w:hAnsi="Times New Roman" w:cs="Times New Roman"/>
          <w:sz w:val="24"/>
          <w:szCs w:val="24"/>
        </w:rPr>
        <w:br/>
      </w:r>
      <w:r>
        <w:rPr>
          <w:rFonts w:ascii="Times New Roman" w:hAnsi="Times New Roman" w:cs="Times New Roman"/>
          <w:sz w:val="24"/>
          <w:szCs w:val="24"/>
        </w:rPr>
        <w:t>и эффективного взаимодействия с работодателями для получения качественного персонала для скорейшего замещения вакансий;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мотивации работников ТОЗ, в том числе за счет повышения средней заработной платы работников путем доведения ее до уровня среднемесячного дохода </w:t>
      </w:r>
      <w:r>
        <w:rPr>
          <w:rFonts w:ascii="Times New Roman" w:hAnsi="Times New Roman" w:cs="Times New Roman"/>
          <w:sz w:val="24"/>
          <w:szCs w:val="24"/>
        </w:rPr>
        <w:br/>
        <w:t>от трудовой деятельности в Санкт-Петербурге.</w:t>
      </w:r>
    </w:p>
    <w:p w:rsidR="000F0483" w:rsidRDefault="00D97D6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При реализации мероприятий по комплексной модернизации </w:t>
      </w:r>
      <w:r w:rsidR="00A33886">
        <w:rPr>
          <w:rFonts w:ascii="Times New Roman" w:hAnsi="Times New Roman" w:cs="Times New Roman"/>
          <w:sz w:val="24"/>
          <w:szCs w:val="24"/>
        </w:rPr>
        <w:t xml:space="preserve">ТОЗ </w:t>
      </w:r>
      <w:r>
        <w:rPr>
          <w:rFonts w:ascii="Times New Roman" w:hAnsi="Times New Roman" w:cs="Times New Roman"/>
          <w:sz w:val="24"/>
          <w:szCs w:val="24"/>
        </w:rPr>
        <w:t>сохранится существующая модель ГАУ ЦЗН – размещение ТОЗ в каждом административном районе Санкт-Петербурга (в некоторых районах по 2 площадки).</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lastRenderedPageBreak/>
        <w:t>В 2024 году завершилась реализация регионального проекта «Адресная поддержка повышения производительности труда на предприятиях», направленного на достижение целей и (или) показателей и результатов федерального проекта «Адресная поддержка повышения производительности труда на предприятиях», входящего в состав национального проекта «Производительность труда».</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За период 2019-2024 годов на предприятиях – участниках национального проекта «Производительность труда» реализовано 220 проектов по повышению производительности труда по направлению «Бережливое производство» с помощью созданной региональной </w:t>
      </w:r>
      <w:proofErr w:type="gramStart"/>
      <w:r>
        <w:rPr>
          <w:rFonts w:ascii="Times New Roman" w:eastAsiaTheme="minorHAnsi" w:hAnsi="Times New Roman" w:cs="Times New Roman"/>
          <w:bCs/>
          <w:sz w:val="24"/>
          <w:szCs w:val="24"/>
        </w:rPr>
        <w:t>инфраструктуры обеспечения повышения производительности труда</w:t>
      </w:r>
      <w:proofErr w:type="gramEnd"/>
      <w:r>
        <w:rPr>
          <w:rFonts w:ascii="Times New Roman" w:eastAsiaTheme="minorHAnsi" w:hAnsi="Times New Roman" w:cs="Times New Roman"/>
          <w:bCs/>
          <w:sz w:val="24"/>
          <w:szCs w:val="24"/>
        </w:rPr>
        <w:t>.</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С 2025 года реализация мероприятий по повышению производительности труда </w:t>
      </w:r>
      <w:r>
        <w:rPr>
          <w:rFonts w:ascii="Times New Roman" w:eastAsiaTheme="minorHAnsi" w:hAnsi="Times New Roman" w:cs="Times New Roman"/>
          <w:bCs/>
          <w:sz w:val="24"/>
          <w:szCs w:val="24"/>
        </w:rPr>
        <w:br/>
        <w:t xml:space="preserve">на предприятиях Санкт-Петербурга продолжается в рамках регионального проекта «Производительность труда», обеспечивающего достижение показателей и мероприятий (результатов) федерального проекта «Производительность труда», входящего в состав национального проекта «Эффективная и конкурентная экономика». Федеральный проект «Производительность труда» является правопреемником и логическим продолжением мероприятий национального проекта «Производительность труда» и направлен </w:t>
      </w:r>
      <w:r>
        <w:rPr>
          <w:rFonts w:ascii="Times New Roman" w:eastAsiaTheme="minorHAnsi" w:hAnsi="Times New Roman" w:cs="Times New Roman"/>
          <w:bCs/>
          <w:sz w:val="24"/>
          <w:szCs w:val="24"/>
        </w:rPr>
        <w:br/>
        <w:t>на достижение цели, определенной в подпункте «</w:t>
      </w:r>
      <w:proofErr w:type="spellStart"/>
      <w:r>
        <w:rPr>
          <w:rFonts w:ascii="Times New Roman" w:eastAsiaTheme="minorHAnsi" w:hAnsi="Times New Roman" w:cs="Times New Roman"/>
          <w:bCs/>
          <w:sz w:val="24"/>
          <w:szCs w:val="24"/>
        </w:rPr>
        <w:t>з</w:t>
      </w:r>
      <w:proofErr w:type="spellEnd"/>
      <w:r>
        <w:rPr>
          <w:rFonts w:ascii="Times New Roman" w:eastAsiaTheme="minorHAnsi" w:hAnsi="Times New Roman" w:cs="Times New Roman"/>
          <w:bCs/>
          <w:sz w:val="24"/>
          <w:szCs w:val="24"/>
        </w:rPr>
        <w:t xml:space="preserve">» пункта 6 Указа Президента РФ № 309. </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В 2020 году в рамках национального проекта «Производительность труда» сформирован Региональный центр компетенций в сфере производительности труда </w:t>
      </w:r>
      <w:r>
        <w:rPr>
          <w:rFonts w:ascii="Times New Roman" w:eastAsiaTheme="minorHAnsi" w:hAnsi="Times New Roman" w:cs="Times New Roman"/>
          <w:bCs/>
          <w:sz w:val="24"/>
          <w:szCs w:val="24"/>
        </w:rPr>
        <w:br/>
        <w:t xml:space="preserve">в Санкт-Петербурге (далее – РЦК), который является региональным оператором </w:t>
      </w:r>
      <w:proofErr w:type="gramStart"/>
      <w:r>
        <w:rPr>
          <w:rFonts w:ascii="Times New Roman" w:eastAsiaTheme="minorHAnsi" w:hAnsi="Times New Roman" w:cs="Times New Roman"/>
          <w:bCs/>
          <w:sz w:val="24"/>
          <w:szCs w:val="24"/>
        </w:rPr>
        <w:t>внедрения инструментов повышения производительности труда</w:t>
      </w:r>
      <w:proofErr w:type="gramEnd"/>
      <w:r>
        <w:rPr>
          <w:rFonts w:ascii="Times New Roman" w:eastAsiaTheme="minorHAnsi" w:hAnsi="Times New Roman" w:cs="Times New Roman"/>
          <w:bCs/>
          <w:sz w:val="24"/>
          <w:szCs w:val="24"/>
        </w:rPr>
        <w:t xml:space="preserve"> на предприятиях.</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На предприятиях – участниках федерального проекта «Производительность труда» при поддержке экспертов РЦК реализуются проекты по повышению производительности труда по направлению «Бережливое производство», формируются «команды изменений», которые в последующем тиражируют принципы и инструменты бережливого производства на предприятии. Результатом реализации указанных проектов является сокращение времени протекания процессов, увеличение выработки в потоке, снижение незавершенного производства.</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На базе РЦК работает «фабрика процессов», представляющая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«фабрика процессов»).</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К концу 2027 года планируется привлечь к участию в федеральном проекте «Производительность труда» не менее 188 предприятий базовых </w:t>
      </w:r>
      <w:proofErr w:type="spellStart"/>
      <w:r>
        <w:rPr>
          <w:rFonts w:ascii="Times New Roman" w:eastAsiaTheme="minorHAnsi" w:hAnsi="Times New Roman" w:cs="Times New Roman"/>
          <w:bCs/>
          <w:sz w:val="24"/>
          <w:szCs w:val="24"/>
        </w:rPr>
        <w:t>несырьевых</w:t>
      </w:r>
      <w:proofErr w:type="spellEnd"/>
      <w:r>
        <w:rPr>
          <w:rFonts w:ascii="Times New Roman" w:eastAsiaTheme="minorHAnsi" w:hAnsi="Times New Roman" w:cs="Times New Roman"/>
          <w:bCs/>
          <w:sz w:val="24"/>
          <w:szCs w:val="24"/>
        </w:rPr>
        <w:t xml:space="preserve"> отраслей экономики для реализации проектов по повышению производительности труда </w:t>
      </w:r>
      <w:r>
        <w:rPr>
          <w:rFonts w:ascii="Times New Roman" w:eastAsiaTheme="minorHAnsi" w:hAnsi="Times New Roman" w:cs="Times New Roman"/>
          <w:bCs/>
          <w:sz w:val="24"/>
          <w:szCs w:val="24"/>
        </w:rPr>
        <w:br/>
        <w:t xml:space="preserve">по направлению «Бережливое производство» с помощью созданной региональной </w:t>
      </w:r>
      <w:proofErr w:type="gramStart"/>
      <w:r>
        <w:rPr>
          <w:rFonts w:ascii="Times New Roman" w:eastAsiaTheme="minorHAnsi" w:hAnsi="Times New Roman" w:cs="Times New Roman"/>
          <w:bCs/>
          <w:sz w:val="24"/>
          <w:szCs w:val="24"/>
        </w:rPr>
        <w:t>инфраструктуры обеспечения повышения производительности труда</w:t>
      </w:r>
      <w:proofErr w:type="gramEnd"/>
      <w:r>
        <w:rPr>
          <w:rFonts w:ascii="Times New Roman" w:eastAsiaTheme="minorHAnsi" w:hAnsi="Times New Roman" w:cs="Times New Roman"/>
          <w:bCs/>
          <w:sz w:val="24"/>
          <w:szCs w:val="24"/>
        </w:rPr>
        <w:t>.</w:t>
      </w:r>
    </w:p>
    <w:p w:rsidR="000F0483" w:rsidRDefault="00D97D67">
      <w:pPr>
        <w:spacing w:after="0" w:line="240" w:lineRule="auto"/>
        <w:ind w:firstLine="567"/>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Учитывая, что производительность труда является общесистемным показателем, </w:t>
      </w:r>
      <w:r>
        <w:rPr>
          <w:rFonts w:ascii="Times New Roman" w:eastAsiaTheme="minorHAnsi" w:hAnsi="Times New Roman" w:cs="Times New Roman"/>
          <w:bCs/>
          <w:sz w:val="24"/>
          <w:szCs w:val="24"/>
        </w:rPr>
        <w:br/>
        <w:t>на который оказывают влияние все сферы экономики, рост производительности труда будет способствовать повышению конкурентоспособности, снижению нагрузки на рынок труда в условиях дефицита кадров, поддержке социального развития, инвестиционной привлекательности и повышению благосостояния граждан.</w:t>
      </w:r>
    </w:p>
    <w:p w:rsidR="000F0483" w:rsidRDefault="000F0483">
      <w:pPr>
        <w:spacing w:before="200" w:after="0" w:line="240" w:lineRule="auto"/>
        <w:ind w:firstLine="540"/>
        <w:jc w:val="both"/>
        <w:rPr>
          <w:rFonts w:ascii="Times New Roman" w:eastAsiaTheme="minorHAnsi" w:hAnsi="Times New Roman" w:cs="Times New Roman"/>
          <w:bCs/>
          <w:sz w:val="24"/>
          <w:szCs w:val="24"/>
        </w:rPr>
      </w:pPr>
    </w:p>
    <w:p w:rsidR="000F0483" w:rsidRDefault="000F0483">
      <w:pPr>
        <w:pStyle w:val="ConsPlusNormal"/>
        <w:widowControl/>
        <w:ind w:firstLine="709"/>
        <w:jc w:val="both"/>
        <w:rPr>
          <w:rFonts w:ascii="Times New Roman" w:hAnsi="Times New Roman" w:cs="Times New Roman"/>
          <w:sz w:val="24"/>
          <w:szCs w:val="24"/>
          <w:highlight w:val="yellow"/>
        </w:rPr>
        <w:sectPr w:rsidR="000F0483">
          <w:type w:val="continuous"/>
          <w:pgSz w:w="11907" w:h="16839" w:code="9"/>
          <w:pgMar w:top="1134" w:right="851" w:bottom="1134" w:left="1701" w:header="709" w:footer="709" w:gutter="0"/>
          <w:cols w:space="720"/>
          <w:titlePg/>
        </w:sectPr>
      </w:pPr>
    </w:p>
    <w:p w:rsidR="000F0483" w:rsidRDefault="000F0483">
      <w:pPr>
        <w:pStyle w:val="ConsPlusNormal"/>
        <w:widowControl/>
        <w:ind w:firstLine="709"/>
        <w:jc w:val="both"/>
        <w:rPr>
          <w:rFonts w:ascii="Times New Roman" w:hAnsi="Times New Roman" w:cs="Times New Roman"/>
          <w:sz w:val="24"/>
          <w:szCs w:val="24"/>
          <w:highlight w:val="yellow"/>
        </w:rPr>
      </w:pPr>
    </w:p>
    <w:p w:rsidR="000F0483" w:rsidRDefault="000F0483">
      <w:pPr>
        <w:pStyle w:val="ConsPlusNormal"/>
        <w:widowControl/>
        <w:ind w:firstLine="709"/>
        <w:jc w:val="both"/>
        <w:rPr>
          <w:rFonts w:ascii="Times New Roman" w:hAnsi="Times New Roman" w:cs="Times New Roman"/>
          <w:sz w:val="24"/>
          <w:szCs w:val="24"/>
          <w:highlight w:val="yellow"/>
        </w:rPr>
      </w:pPr>
    </w:p>
    <w:tbl>
      <w:tblPr>
        <w:tblW w:w="0" w:type="dxa"/>
        <w:tblLayout w:type="fixed"/>
        <w:tblCellMar>
          <w:left w:w="0" w:type="dxa"/>
          <w:right w:w="0" w:type="dxa"/>
        </w:tblCellMar>
        <w:tblLook w:val="04A0"/>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0F0483">
        <w:trPr>
          <w:trHeight w:val="1017"/>
        </w:trPr>
        <w:tc>
          <w:tcPr>
            <w:tcW w:w="15575" w:type="dxa"/>
            <w:gridSpan w:val="26"/>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1</w:t>
            </w:r>
          </w:p>
        </w:tc>
        <w:tc>
          <w:tcPr>
            <w:tcW w:w="57" w:type="dxa"/>
          </w:tcPr>
          <w:p w:rsidR="000F0483" w:rsidRDefault="000F0483">
            <w:pPr>
              <w:spacing w:after="0" w:line="240" w:lineRule="auto"/>
              <w:rPr>
                <w:sz w:val="2"/>
              </w:rPr>
            </w:pPr>
          </w:p>
        </w:tc>
      </w:tr>
      <w:tr w:rsidR="000F0483">
        <w:trPr>
          <w:trHeight w:val="115"/>
        </w:trPr>
        <w:tc>
          <w:tcPr>
            <w:tcW w:w="15632" w:type="dxa"/>
            <w:gridSpan w:val="27"/>
          </w:tcPr>
          <w:p w:rsidR="000F0483" w:rsidRDefault="000F0483">
            <w:pPr>
              <w:spacing w:after="0" w:line="240" w:lineRule="auto"/>
              <w:rPr>
                <w:sz w:val="2"/>
              </w:rPr>
            </w:pPr>
          </w:p>
        </w:tc>
      </w:tr>
      <w:tr w:rsidR="000F0483">
        <w:trPr>
          <w:trHeight w:val="444"/>
        </w:trPr>
        <w:tc>
          <w:tcPr>
            <w:tcW w:w="15575" w:type="dxa"/>
            <w:gridSpan w:val="26"/>
            <w:tcBorders>
              <w:bottom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ПРОЕКТНАЯ ЧАСТЬ</w:t>
            </w:r>
          </w:p>
          <w:p w:rsidR="00206492" w:rsidRPr="00206492" w:rsidRDefault="00206492" w:rsidP="00206492">
            <w:pPr>
              <w:spacing w:after="0"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Таблица 1</w:t>
            </w:r>
          </w:p>
        </w:tc>
        <w:tc>
          <w:tcPr>
            <w:tcW w:w="57" w:type="dxa"/>
          </w:tcPr>
          <w:p w:rsidR="000F0483" w:rsidRDefault="000F0483">
            <w:pPr>
              <w:spacing w:after="0" w:line="240" w:lineRule="auto"/>
              <w:rPr>
                <w:sz w:val="2"/>
              </w:rPr>
            </w:pPr>
          </w:p>
        </w:tc>
      </w:tr>
      <w:tr w:rsidR="000F0483">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0F0483" w:rsidRDefault="000F0483">
            <w:pPr>
              <w:spacing w:after="0" w:line="240" w:lineRule="auto"/>
              <w:rPr>
                <w:sz w:val="2"/>
              </w:rPr>
            </w:pPr>
          </w:p>
        </w:tc>
      </w:tr>
      <w:tr w:rsidR="000F0483">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0F0483" w:rsidRDefault="000F0483">
            <w:pPr>
              <w:spacing w:after="0" w:line="240" w:lineRule="auto"/>
              <w:rPr>
                <w:sz w:val="2"/>
              </w:rPr>
            </w:pPr>
          </w:p>
        </w:tc>
      </w:tr>
      <w:tr w:rsidR="000F0483">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«Управление рынком труда»</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иные цели ГАУ ЦЗН на реализацию мероприятий по повышению эффективности Службы занятости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239 875,5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239 875,5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1.2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«Управление рынком труда»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239 875,5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439 094,1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«Производительность труда»</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социально ориентированной некоммерческой организации на реализацию мероприятий регионального проекта «Производительность труда», в том числе по обеспечению деятельности регионального центра компетенций в сфере производительности труда в Санкт-</w:t>
            </w:r>
            <w:r>
              <w:rPr>
                <w:rFonts w:ascii="Times New Roman" w:eastAsia="Times New Roman" w:hAnsi="Times New Roman" w:cs="Times New Roman"/>
                <w:color w:val="000000"/>
                <w:spacing w:val="-2"/>
                <w:sz w:val="16"/>
              </w:rPr>
              <w:lastRenderedPageBreak/>
              <w:t>Петербурге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КТЗН</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80 732,2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99 427,4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107 041,5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287 201,1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1.1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71 592,7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69 093,6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57 637,7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198 324,0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регионального проекта 2 «Производительность труда»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152 324,9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168 521,0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164 679,2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485 525,1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351 543,5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408 396,5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164 679,2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924 619,2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Приспособление для современного использования здания по адресу: Санкт-Петербург, </w:t>
            </w:r>
            <w:proofErr w:type="spellStart"/>
            <w:r>
              <w:rPr>
                <w:rFonts w:ascii="Times New Roman" w:eastAsia="Times New Roman" w:hAnsi="Times New Roman" w:cs="Times New Roman"/>
                <w:color w:val="000000"/>
                <w:spacing w:val="-2"/>
                <w:sz w:val="16"/>
              </w:rPr>
              <w:t>Рузовская</w:t>
            </w:r>
            <w:proofErr w:type="spellEnd"/>
            <w:r>
              <w:rPr>
                <w:rFonts w:ascii="Times New Roman" w:eastAsia="Times New Roman" w:hAnsi="Times New Roman" w:cs="Times New Roman"/>
                <w:color w:val="000000"/>
                <w:spacing w:val="-2"/>
                <w:sz w:val="16"/>
              </w:rPr>
              <w:t xml:space="preserve"> ул., д.18,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xml:space="preserve"> для Санкт-Петербургского государственного автономного учреждения «Центр занятости населения Санкт-Петербурга»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7489 кв</w:t>
            </w:r>
            <w:proofErr w:type="gramStart"/>
            <w:r>
              <w:rPr>
                <w:rFonts w:ascii="Times New Roman" w:eastAsia="Times New Roman" w:hAnsi="Times New Roman" w:cs="Times New Roman"/>
                <w:color w:val="000000"/>
                <w:spacing w:val="-2"/>
                <w:sz w:val="16"/>
              </w:rPr>
              <w:t>.м</w:t>
            </w:r>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72 332,5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72 332,5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1.5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1 164 708,4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1 151 784,9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0F0483" w:rsidRDefault="00D97D67">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1 237 040,9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56 246,3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1 224 117,4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354 874,3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464 642,8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177 434,6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354 354,1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341 485,4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2 148 736,6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trPr>
          <w:trHeight w:val="114"/>
        </w:trPr>
        <w:tc>
          <w:tcPr>
            <w:tcW w:w="15575" w:type="dxa"/>
            <w:gridSpan w:val="26"/>
            <w:vMerge w:val="restart"/>
            <w:tcBorders>
              <w:top w:val="single" w:sz="4" w:space="0" w:color="000000"/>
              <w:bottom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szCs w:val="20"/>
              </w:rPr>
            </w:pPr>
            <w:r>
              <w:rPr>
                <w:rFonts w:ascii="Times New Roman" w:eastAsia="Times New Roman" w:hAnsi="Times New Roman" w:cs="Times New Roman"/>
                <w:b/>
                <w:color w:val="000000"/>
                <w:spacing w:val="-2"/>
                <w:sz w:val="20"/>
                <w:szCs w:val="20"/>
              </w:rPr>
              <w:t>ПРОЦЕССНАЯ ЧАСТЬ</w:t>
            </w:r>
          </w:p>
          <w:p w:rsidR="00206492" w:rsidRPr="00206492" w:rsidRDefault="00206492" w:rsidP="00206492">
            <w:pPr>
              <w:spacing w:after="0" w:line="229"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Таблица 2</w:t>
            </w:r>
          </w:p>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trPr>
          <w:trHeight w:val="344"/>
        </w:trPr>
        <w:tc>
          <w:tcPr>
            <w:tcW w:w="15575" w:type="dxa"/>
            <w:gridSpan w:val="26"/>
            <w:vMerge/>
            <w:tcBorders>
              <w:top w:val="single" w:sz="4" w:space="0" w:color="000000"/>
              <w:bottom w:val="single" w:sz="4" w:space="0" w:color="000000"/>
            </w:tcBorders>
            <w:shd w:val="clear" w:color="auto" w:fill="auto"/>
            <w:vAlign w:val="center"/>
          </w:tcPr>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trPr>
          <w:trHeight w:val="14"/>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Обеспечение государственных гарантий в области занятости населения</w:t>
            </w:r>
          </w:p>
        </w:tc>
        <w:tc>
          <w:tcPr>
            <w:tcW w:w="57" w:type="dxa"/>
            <w:tcBorders>
              <w:left w:val="single" w:sz="4" w:space="0" w:color="000000"/>
            </w:tcBorders>
          </w:tcPr>
          <w:p w:rsidR="000F0483" w:rsidRDefault="000F0483">
            <w:pPr>
              <w:spacing w:after="0" w:line="240" w:lineRule="auto"/>
              <w:rPr>
                <w:sz w:val="2"/>
              </w:rPr>
            </w:pPr>
          </w:p>
        </w:tc>
      </w:tr>
      <w:tr w:rsidR="000F0483">
        <w:trPr>
          <w:trHeight w:val="29"/>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15"/>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ГАУ ЦЗН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1 216 300,8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1 329 047,1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1 860 042,9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1 932 026,6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2 006 216,4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2 082 452,6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10 426 086,4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1.5 </w:t>
            </w: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Повышение эффективности социальной поддержки безработных граждан</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социальных выплат безработным гражданам и иным категориям граждан</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989 489,2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1 041 932,8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1 090 957,7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6 395 252,8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3.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разработки прогноза баланса рабочих мест и баланса рабочих мест в Санкт-Петербурге, замещаемых иностранными гражданами и лицами без гражданства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5 560,2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6 002,9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6 474,6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6 720,6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36 771,1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1.5 </w:t>
            </w: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опережающего обучения работников, находящихся 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w:t>
            </w:r>
            <w:proofErr w:type="spellStart"/>
            <w:r>
              <w:rPr>
                <w:rFonts w:ascii="Times New Roman" w:eastAsia="Times New Roman" w:hAnsi="Times New Roman" w:cs="Times New Roman"/>
                <w:color w:val="000000"/>
                <w:spacing w:val="-2"/>
                <w:sz w:val="16"/>
              </w:rPr>
              <w:t>импортозамещения</w:t>
            </w:r>
            <w:proofErr w:type="spellEnd"/>
            <w:r>
              <w:rPr>
                <w:rFonts w:ascii="Times New Roman" w:eastAsia="Times New Roman" w:hAnsi="Times New Roman" w:cs="Times New Roman"/>
                <w:color w:val="000000"/>
                <w:spacing w:val="-2"/>
                <w:sz w:val="16"/>
              </w:rPr>
              <w:t>, работников организаций, входящих в кластеры Санкт-Петербурга, а также граждан, ищущих работу</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40 811,2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42 406,9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44 060,8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45 766,0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47 523,4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49 329,3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269 897,6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Содействие максимальной реализации трудового потенциала жителей Санкт-Петербурга</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социально ориентированной некоммерческой организации на проведение Санкт-Петербургского Международного форума труда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27 889,0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27 889,0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27 889,0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28 968,3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31 223,8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173 939,8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2 280 050,4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2 447 053,4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3 028 953,3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3 103 953,8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3 181 252,8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3 260 684,0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17 301 947,7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8.4. Механизм реализации мероприятий подпрограммы 1</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и механизм взаимодействия соисполнителей подпрограммы 1</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8.4.1. Реализация мероприятия, предусмотренного в пункте 1.1.1 в проектной части раздела 8.3 государственной программы, осуществляется за счет предоставления субсидий</w:t>
      </w:r>
      <w:r>
        <w:rPr>
          <w:rFonts w:ascii="Times New Roman" w:eastAsia="Times New Roman" w:hAnsi="Times New Roman" w:cs="Times New Roman"/>
          <w:sz w:val="24"/>
        </w:rPr>
        <w:br/>
        <w:t xml:space="preserve">из федерального бюджета бюджету Санкт-Петербурга в целях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расходных обязательств, возникающих при реализации регионального проекта «Управление рынком труда». </w:t>
      </w:r>
      <w:proofErr w:type="gramStart"/>
      <w:r>
        <w:rPr>
          <w:rFonts w:ascii="Times New Roman" w:eastAsia="Times New Roman" w:hAnsi="Times New Roman" w:cs="Times New Roman"/>
          <w:sz w:val="24"/>
        </w:rPr>
        <w:t xml:space="preserve">Реализация указанного мероприятия осуществляется путем предоставления субсидии </w:t>
      </w:r>
      <w:r>
        <w:rPr>
          <w:rFonts w:ascii="Times New Roman" w:eastAsia="Times New Roman" w:hAnsi="Times New Roman" w:cs="Times New Roman"/>
          <w:sz w:val="24"/>
        </w:rPr>
        <w:br/>
        <w:t xml:space="preserve">на иные цели ГАУ ЦЗН, порядок и условия предоставления которой устанавливаются КТЗН </w:t>
      </w:r>
      <w:r>
        <w:rPr>
          <w:rFonts w:ascii="Times New Roman" w:eastAsia="Times New Roman" w:hAnsi="Times New Roman" w:cs="Times New Roman"/>
          <w:sz w:val="24"/>
        </w:rPr>
        <w:br/>
        <w:t xml:space="preserve">на основании постановления Правительства Санкт-Петербурга от 07.10.2020 № 809 «О мерах по реализации пункта 4 постановления Правительства Российской Федерации от 22.02.2020 </w:t>
      </w:r>
      <w:r>
        <w:rPr>
          <w:rFonts w:ascii="Times New Roman" w:eastAsia="Times New Roman" w:hAnsi="Times New Roman" w:cs="Times New Roman"/>
          <w:sz w:val="24"/>
        </w:rPr>
        <w:br/>
        <w:t xml:space="preserve">№ 203» (далее - постановление Правительства Санкт-Петербурга от 07.10.2020 N 809) </w:t>
      </w:r>
      <w:r>
        <w:rPr>
          <w:rFonts w:ascii="Times New Roman" w:eastAsia="Times New Roman" w:hAnsi="Times New Roman" w:cs="Times New Roman"/>
          <w:sz w:val="24"/>
        </w:rPr>
        <w:br/>
        <w:t>в соответствии с общими требованиями к нормативным правовым актам и муниципальным правовым</w:t>
      </w:r>
      <w:proofErr w:type="gramEnd"/>
      <w:r>
        <w:rPr>
          <w:rFonts w:ascii="Times New Roman" w:eastAsia="Times New Roman" w:hAnsi="Times New Roman" w:cs="Times New Roman"/>
          <w:sz w:val="24"/>
        </w:rPr>
        <w:t xml:space="preserve"> актам, устанавливающим порядок определения объема и условия предоставления бюджетным и автономным учреждениям субсидий на иные цели, </w:t>
      </w:r>
      <w:proofErr w:type="gramStart"/>
      <w:r>
        <w:rPr>
          <w:rFonts w:ascii="Times New Roman" w:eastAsia="Times New Roman" w:hAnsi="Times New Roman" w:cs="Times New Roman"/>
          <w:sz w:val="24"/>
        </w:rPr>
        <w:t>утвержденными</w:t>
      </w:r>
      <w:proofErr w:type="gramEnd"/>
      <w:r>
        <w:rPr>
          <w:rFonts w:ascii="Times New Roman" w:eastAsia="Times New Roman" w:hAnsi="Times New Roman" w:cs="Times New Roman"/>
          <w:sz w:val="24"/>
        </w:rPr>
        <w:t xml:space="preserve"> постановлением Правительства Российской Федерации от 22.02.2020 № 203 (далее – Общие требования, утвержденные постановлением Правительства Российской Федерации </w:t>
      </w:r>
      <w:r>
        <w:rPr>
          <w:rFonts w:ascii="Times New Roman" w:eastAsia="Times New Roman" w:hAnsi="Times New Roman" w:cs="Times New Roman"/>
          <w:sz w:val="24"/>
        </w:rPr>
        <w:br/>
        <w:t xml:space="preserve">от 22.02.2020 № 203). Проекты по модернизации Службы занятости будут реализовываться </w:t>
      </w:r>
      <w:r>
        <w:rPr>
          <w:rFonts w:ascii="Times New Roman" w:eastAsia="Times New Roman" w:hAnsi="Times New Roman" w:cs="Times New Roman"/>
          <w:sz w:val="24"/>
        </w:rPr>
        <w:br/>
        <w:t>в ТОЗ ГАУ ЦЗН.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8.4.2. Реализация мероприятия, предусмотренного в </w:t>
      </w:r>
      <w:r>
        <w:rPr>
          <w:rFonts w:ascii="Times New Roman" w:eastAsia="Times New Roman" w:hAnsi="Times New Roman" w:cs="Times New Roman"/>
          <w:color w:val="000000"/>
          <w:sz w:val="24"/>
        </w:rPr>
        <w:t>пункте 1.2.1</w:t>
      </w:r>
      <w:r>
        <w:rPr>
          <w:rFonts w:ascii="Times New Roman" w:eastAsia="Times New Roman" w:hAnsi="Times New Roman" w:cs="Times New Roman"/>
          <w:sz w:val="24"/>
        </w:rPr>
        <w:t xml:space="preserve"> проектной части подраздела 8.3 государственной программы, </w:t>
      </w:r>
      <w:proofErr w:type="gramStart"/>
      <w:r>
        <w:rPr>
          <w:rFonts w:ascii="Times New Roman" w:eastAsia="Times New Roman" w:hAnsi="Times New Roman" w:cs="Times New Roman"/>
          <w:sz w:val="24"/>
        </w:rPr>
        <w:t>осуществляется</w:t>
      </w:r>
      <w:proofErr w:type="gramEnd"/>
      <w:r>
        <w:rPr>
          <w:rFonts w:ascii="Times New Roman" w:eastAsia="Times New Roman" w:hAnsi="Times New Roman" w:cs="Times New Roman"/>
          <w:sz w:val="24"/>
        </w:rPr>
        <w:t xml:space="preserve"> в том числе за счет средств субсидии из федерального бюджета бюджету Санкт-Петербурга в целях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расходных обязательств, возникающих при реализации регионального проекта «Производительность труда», в соответствии с соглашением, заключаемым между Министерством экономического развития Российской Федерации и Правительством </w:t>
      </w:r>
      <w:r>
        <w:rPr>
          <w:rFonts w:ascii="Times New Roman" w:eastAsia="Times New Roman" w:hAnsi="Times New Roman" w:cs="Times New Roman"/>
          <w:sz w:val="24"/>
        </w:rPr>
        <w:br/>
        <w:t xml:space="preserve">Санкт-Петербурга. Реализация указанного мероприятия осуществляется в рамках регионального проекта «Производительность труда» путем предоставления социально ориентированной некоммерческой организации субсидии в целях финансового обеспечения затрат по следующим направлениям: </w:t>
      </w:r>
    </w:p>
    <w:p w:rsidR="000F0483" w:rsidRDefault="00D97D67">
      <w:pPr>
        <w:pStyle w:val="ConsPlusNormal"/>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затраты на обеспечение деятельности РЦК; </w:t>
      </w:r>
    </w:p>
    <w:p w:rsidR="000F0483" w:rsidRDefault="00D97D67">
      <w:pPr>
        <w:pStyle w:val="ConsPlusNormal"/>
        <w:ind w:firstLine="567"/>
        <w:jc w:val="both"/>
        <w:rPr>
          <w:rFonts w:ascii="Times New Roman" w:eastAsia="Times New Roman" w:hAnsi="Times New Roman" w:cs="Times New Roman"/>
          <w:sz w:val="24"/>
        </w:rPr>
      </w:pPr>
      <w:r>
        <w:rPr>
          <w:rFonts w:ascii="Times New Roman" w:eastAsia="Times New Roman" w:hAnsi="Times New Roman" w:cs="Times New Roman"/>
          <w:sz w:val="24"/>
        </w:rPr>
        <w:t>затраты на обеспечение деятельности «фабрики процессов».</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Порядок предоставления субсидии ежегодно утверждается Правительством </w:t>
      </w:r>
      <w:r>
        <w:rPr>
          <w:rFonts w:ascii="Times New Roman" w:eastAsia="Times New Roman" w:hAnsi="Times New Roman" w:cs="Times New Roman"/>
          <w:sz w:val="24"/>
        </w:rPr>
        <w:br/>
        <w:t>Санкт-Петербурга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8.4.3. </w:t>
      </w:r>
      <w:proofErr w:type="gramStart"/>
      <w:r>
        <w:rPr>
          <w:rFonts w:ascii="Times New Roman" w:eastAsia="Times New Roman" w:hAnsi="Times New Roman" w:cs="Times New Roman"/>
          <w:sz w:val="24"/>
        </w:rPr>
        <w:t>Реализация мероприятия, предусмотренного в пункте 2.1 проектной части раздела 8.3 государственной программы, осуществляется КС путем осуществления закупок</w:t>
      </w:r>
      <w:r>
        <w:rPr>
          <w:rFonts w:ascii="Times New Roman" w:eastAsia="Times New Roman" w:hAnsi="Times New Roman" w:cs="Times New Roman"/>
          <w:sz w:val="24"/>
        </w:rPr>
        <w:br/>
        <w:t>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на основании решения об осуществлении бюджетных инвестиций в объекты государственной собственности Санкт-Петербурга, содержащегося в пункте 1-1 постановления, в порядке, установленном постановлением Правительства</w:t>
      </w:r>
      <w:proofErr w:type="gramEnd"/>
      <w:r>
        <w:rPr>
          <w:rFonts w:ascii="Times New Roman" w:eastAsia="Times New Roman" w:hAnsi="Times New Roman" w:cs="Times New Roman"/>
          <w:sz w:val="24"/>
        </w:rPr>
        <w:t xml:space="preserve"> Санкт-Петербурга от 09.08.2022 № 719 «О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Санкт-Петербурга от 25.12.2013 № 1039».</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8.4.4. </w:t>
      </w:r>
      <w:proofErr w:type="gramStart"/>
      <w:r>
        <w:rPr>
          <w:rFonts w:ascii="Times New Roman" w:eastAsia="Times New Roman" w:hAnsi="Times New Roman" w:cs="Times New Roman"/>
          <w:sz w:val="24"/>
        </w:rPr>
        <w:t xml:space="preserve">Реализация мероприятия, предусмотренного в пункте 1.1 в процессной части раздела 8.3 государственной программы, осуществляется КТЗН путем формирования государственного задания ГАУ ЦЗН в соответствии с постановлением Правительства Санкт-Петербурга </w:t>
      </w:r>
      <w:r>
        <w:rPr>
          <w:rFonts w:ascii="Times New Roman" w:eastAsia="Times New Roman" w:hAnsi="Times New Roman" w:cs="Times New Roman"/>
          <w:sz w:val="24"/>
        </w:rPr>
        <w:br/>
        <w:t xml:space="preserve">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(далее – постановление Правительства Санкт-Петербурга </w:t>
      </w:r>
      <w:r>
        <w:rPr>
          <w:rFonts w:ascii="Times New Roman" w:eastAsia="Times New Roman" w:hAnsi="Times New Roman" w:cs="Times New Roman"/>
          <w:sz w:val="24"/>
        </w:rPr>
        <w:br/>
        <w:t>от 20.01.2011 № 63) и постановлением Правительства Санкт-Петербурга от 29.12.2016 № 1271</w:t>
      </w:r>
      <w:proofErr w:type="gramEnd"/>
      <w:r>
        <w:rPr>
          <w:rFonts w:ascii="Times New Roman" w:eastAsia="Times New Roman" w:hAnsi="Times New Roman" w:cs="Times New Roman"/>
          <w:sz w:val="24"/>
        </w:rPr>
        <w:t xml:space="preserve">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(далее – постановление Правительства Санкт-Петербурга от 29.12.2016 № 1271).</w:t>
      </w:r>
    </w:p>
    <w:p w:rsidR="000F0483" w:rsidRDefault="00D97D67">
      <w:pPr>
        <w:pStyle w:val="ConsPlusNormal"/>
        <w:ind w:firstLine="53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8.4.5. Реализация мероприятия, предусмотренного в пункте 1.2 в процессной части раздела 8.3 государственной программы, осуществляется путем предоставления субсидий на иные цели ГАУ ЦЗН, порядок и </w:t>
      </w:r>
      <w:proofErr w:type="gramStart"/>
      <w:r>
        <w:rPr>
          <w:rFonts w:ascii="Times New Roman" w:eastAsia="Times New Roman" w:hAnsi="Times New Roman" w:cs="Times New Roman"/>
          <w:sz w:val="24"/>
        </w:rPr>
        <w:t>условия</w:t>
      </w:r>
      <w:proofErr w:type="gramEnd"/>
      <w:r>
        <w:rPr>
          <w:rFonts w:ascii="Times New Roman" w:eastAsia="Times New Roman" w:hAnsi="Times New Roman" w:cs="Times New Roman"/>
          <w:sz w:val="24"/>
        </w:rPr>
        <w:t xml:space="preserve"> предоставления которых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Pr>
          <w:rFonts w:ascii="Times New Roman" w:eastAsia="Times New Roman" w:hAnsi="Times New Roman" w:cs="Times New Roman"/>
          <w:sz w:val="24"/>
        </w:rPr>
        <w:br/>
        <w:t>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8.4.6. </w:t>
      </w:r>
      <w:proofErr w:type="gramStart"/>
      <w:r>
        <w:rPr>
          <w:rFonts w:ascii="Times New Roman" w:eastAsia="Times New Roman" w:hAnsi="Times New Roman" w:cs="Times New Roman"/>
          <w:sz w:val="24"/>
        </w:rPr>
        <w:t xml:space="preserve">Реализация мероприятия, предусмотренного в пункте 2.1 в процессной части раздела 8.3 государственной программы, осуществляется путем предоставления из федерального бюджета субвенции на реализацию КТЗН переданного полномочия Российской Федерации </w:t>
      </w:r>
      <w:r>
        <w:rPr>
          <w:rFonts w:ascii="Times New Roman" w:eastAsia="Times New Roman" w:hAnsi="Times New Roman" w:cs="Times New Roman"/>
          <w:sz w:val="24"/>
        </w:rPr>
        <w:br/>
        <w:t xml:space="preserve">в сфере занятости населения по осуществлению социальных выплат безработным гражданам </w:t>
      </w:r>
      <w:r>
        <w:rPr>
          <w:rFonts w:ascii="Times New Roman" w:eastAsia="Times New Roman" w:hAnsi="Times New Roman" w:cs="Times New Roman"/>
          <w:sz w:val="24"/>
        </w:rPr>
        <w:br/>
        <w:t>и иным категориям граждан в виде пособия по безработице и ежемесячной доплаты детям-сиротам, детям, оставшимся без попечения родителей, лицам из числа детей-сирот и</w:t>
      </w:r>
      <w:proofErr w:type="gramEnd"/>
      <w:r>
        <w:rPr>
          <w:rFonts w:ascii="Times New Roman" w:eastAsia="Times New Roman" w:hAnsi="Times New Roman" w:cs="Times New Roman"/>
          <w:sz w:val="24"/>
        </w:rPr>
        <w:t xml:space="preserve"> детей, оставшихся без попечения родителей. </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Кроме того, КТЗН производит ОСФР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и оказание услуг по погребению из средств, предоставляемых из федерального бюджета в виде субвенций бюджету Санкт-Петербурга.</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8.4.7. Реализация мероприятия, предусмотренного в пункте 3.1 в процессной части раздела 8.3 государственной программы, осуществляется путем предоставления субсидий на иные цели ГАУ ЦТР, порядок и </w:t>
      </w:r>
      <w:proofErr w:type="gramStart"/>
      <w:r>
        <w:rPr>
          <w:rFonts w:ascii="Times New Roman" w:eastAsia="Times New Roman" w:hAnsi="Times New Roman" w:cs="Times New Roman"/>
          <w:sz w:val="24"/>
        </w:rPr>
        <w:t>условия</w:t>
      </w:r>
      <w:proofErr w:type="gramEnd"/>
      <w:r>
        <w:rPr>
          <w:rFonts w:ascii="Times New Roman" w:eastAsia="Times New Roman" w:hAnsi="Times New Roman" w:cs="Times New Roman"/>
          <w:sz w:val="24"/>
        </w:rPr>
        <w:t xml:space="preserve"> предоставления которых устанавливаются КТЗН </w:t>
      </w:r>
      <w:r>
        <w:rPr>
          <w:rFonts w:ascii="Times New Roman" w:eastAsia="Times New Roman" w:hAnsi="Times New Roman" w:cs="Times New Roman"/>
          <w:sz w:val="24"/>
        </w:rPr>
        <w:br/>
        <w:t xml:space="preserve">на основании постановления Правительства Санкт-Петербурга от 07.10.2020 № 809 </w:t>
      </w:r>
      <w:r>
        <w:rPr>
          <w:rFonts w:ascii="Times New Roman" w:eastAsia="Times New Roman" w:hAnsi="Times New Roman" w:cs="Times New Roman"/>
          <w:sz w:val="24"/>
        </w:rPr>
        <w:b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8.4.8. Реализация мероприятия, предусмотренного в пункте 3.2 в процессной части </w:t>
      </w:r>
      <w:r>
        <w:rPr>
          <w:rFonts w:ascii="Times New Roman" w:eastAsia="Times New Roman" w:hAnsi="Times New Roman" w:cs="Times New Roman"/>
          <w:sz w:val="24"/>
        </w:rPr>
        <w:br/>
        <w:t xml:space="preserve">раздела 8.3 государственной программы, осуществляется путем предоставления субсидий </w:t>
      </w:r>
      <w:r>
        <w:rPr>
          <w:rFonts w:ascii="Times New Roman" w:eastAsia="Times New Roman" w:hAnsi="Times New Roman" w:cs="Times New Roman"/>
          <w:sz w:val="24"/>
        </w:rPr>
        <w:br/>
        <w:t xml:space="preserve">на иные цели ГАУ ЦЗН, порядок и </w:t>
      </w:r>
      <w:proofErr w:type="gramStart"/>
      <w:r>
        <w:rPr>
          <w:rFonts w:ascii="Times New Roman" w:eastAsia="Times New Roman" w:hAnsi="Times New Roman" w:cs="Times New Roman"/>
          <w:sz w:val="24"/>
        </w:rPr>
        <w:t>условия</w:t>
      </w:r>
      <w:proofErr w:type="gramEnd"/>
      <w:r>
        <w:rPr>
          <w:rFonts w:ascii="Times New Roman" w:eastAsia="Times New Roman" w:hAnsi="Times New Roman" w:cs="Times New Roman"/>
          <w:sz w:val="24"/>
        </w:rPr>
        <w:t xml:space="preserve"> предоставления которых устанавливаются КТЗН </w:t>
      </w:r>
      <w:r>
        <w:rPr>
          <w:rFonts w:ascii="Times New Roman" w:eastAsia="Times New Roman" w:hAnsi="Times New Roman" w:cs="Times New Roman"/>
          <w:sz w:val="24"/>
        </w:rPr>
        <w:br/>
        <w:t xml:space="preserve">на основании постановления Правительства Санкт-Петербурга от 07.10.2020 № 809 </w:t>
      </w:r>
      <w:r>
        <w:rPr>
          <w:rFonts w:ascii="Times New Roman" w:eastAsia="Times New Roman" w:hAnsi="Times New Roman" w:cs="Times New Roman"/>
          <w:sz w:val="24"/>
        </w:rPr>
        <w:b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8.4.9. Реализация мероприятия, предусмотренного в пункте 4.1 в процессной части раздела 8.3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w:t>
      </w:r>
      <w:r>
        <w:rPr>
          <w:rFonts w:ascii="Times New Roman" w:eastAsia="Times New Roman" w:hAnsi="Times New Roman" w:cs="Times New Roman"/>
          <w:sz w:val="24"/>
        </w:rPr>
        <w:br/>
        <w:t xml:space="preserve">Санкт-Петербургского Международного форума труда, утверждаемым постановлением Правительства Санкт-Петербурга на очередной финансовый год. Указанная субсидия предоставляется социально ориентированной некоммерческой организации в соответствии </w:t>
      </w:r>
      <w:r>
        <w:rPr>
          <w:rFonts w:ascii="Times New Roman" w:eastAsia="Times New Roman" w:hAnsi="Times New Roman" w:cs="Times New Roman"/>
          <w:sz w:val="24"/>
        </w:rPr>
        <w:br/>
        <w:t>со статьей 3 Закона Санкт-Петербурга от 23.03.2011 № 153-41 «О поддержке социально ориентированных некоммерческих организаций в Санкт-Петербурге».</w:t>
      </w:r>
    </w:p>
    <w:p w:rsidR="000F0483" w:rsidRDefault="000F0483">
      <w:pPr>
        <w:pStyle w:val="ConsPlusNormal"/>
        <w:ind w:firstLine="540"/>
        <w:jc w:val="both"/>
        <w:rPr>
          <w:rFonts w:ascii="Times New Roman" w:eastAsia="Times New Roman" w:hAnsi="Times New Roman" w:cs="Times New Roman"/>
          <w:sz w:val="24"/>
        </w:rPr>
        <w:sectPr w:rsidR="000F0483">
          <w:type w:val="continuous"/>
          <w:pgSz w:w="11907" w:h="16839" w:code="9"/>
          <w:pgMar w:top="567" w:right="567" w:bottom="567" w:left="1418" w:header="709" w:footer="709" w:gutter="0"/>
          <w:cols w:space="720"/>
          <w:titlePg/>
        </w:sectPr>
      </w:pP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a5"/>
        <w:spacing w:after="0" w:line="240" w:lineRule="auto"/>
        <w:contextualSpacing w:val="0"/>
        <w:jc w:val="center"/>
        <w:rPr>
          <w:b/>
        </w:rPr>
      </w:pPr>
      <w:r>
        <w:rPr>
          <w:rFonts w:ascii="Times New Roman" w:hAnsi="Times New Roman"/>
          <w:b/>
          <w:sz w:val="24"/>
        </w:rPr>
        <w:t>9. Подпрограмма 2</w:t>
      </w:r>
    </w:p>
    <w:p w:rsidR="000F0483" w:rsidRDefault="00D97D67">
      <w:pPr>
        <w:pStyle w:val="a5"/>
        <w:spacing w:after="0" w:line="240" w:lineRule="auto"/>
        <w:ind w:left="709"/>
        <w:contextualSpacing w:val="0"/>
        <w:jc w:val="center"/>
      </w:pPr>
      <w:r>
        <w:rPr>
          <w:rFonts w:ascii="Times New Roman" w:hAnsi="Times New Roman"/>
          <w:b/>
          <w:sz w:val="24"/>
        </w:rPr>
        <w:t>9.1. Паспорт подпрограммы 2</w:t>
      </w:r>
    </w:p>
    <w:tbl>
      <w:tblPr>
        <w:tblStyle w:val="TableGrid3"/>
        <w:tblW w:w="9915" w:type="dxa"/>
        <w:tblInd w:w="105" w:type="dxa"/>
        <w:tblLayout w:type="fixed"/>
        <w:tblLook w:val="04A0"/>
      </w:tblPr>
      <w:tblGrid>
        <w:gridCol w:w="420"/>
        <w:gridCol w:w="2835"/>
        <w:gridCol w:w="6660"/>
      </w:tblGrid>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224EFF">
            <w:pPr>
              <w:spacing w:after="0" w:line="262" w:lineRule="atLeast"/>
              <w:rPr>
                <w:rFonts w:eastAsia="Times New Roman" w:cs="Times New Roman"/>
              </w:rPr>
            </w:pPr>
            <w:r>
              <w:rPr>
                <w:rFonts w:ascii="Times New Roman" w:eastAsia="Times New Roman" w:hAnsi="Times New Roman" w:cs="Times New Roman"/>
                <w:sz w:val="24"/>
              </w:rPr>
              <w:t>Исполнители подпрограммы 2</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АР</w:t>
            </w:r>
          </w:p>
          <w:p w:rsidR="000F0483" w:rsidRDefault="006633AA"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КДА</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КНВШ</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КО</w:t>
            </w:r>
          </w:p>
          <w:p w:rsidR="000F0483" w:rsidRDefault="00D97D67" w:rsidP="00224EFF">
            <w:pPr>
              <w:spacing w:after="0"/>
              <w:rPr>
                <w:rFonts w:eastAsia="Times New Roman" w:cs="Times New Roman"/>
              </w:rPr>
            </w:pPr>
            <w:r>
              <w:rPr>
                <w:rFonts w:ascii="Times New Roman" w:eastAsia="Times New Roman" w:hAnsi="Times New Roman" w:cs="Times New Roman"/>
                <w:sz w:val="24"/>
              </w:rPr>
              <w:t>КТЗН</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w:t>
            </w:r>
          </w:p>
          <w:p w:rsidR="001C523C" w:rsidRDefault="001C523C" w:rsidP="00224EFF">
            <w:pPr>
              <w:spacing w:after="0"/>
              <w:rPr>
                <w:rFonts w:eastAsia="Times New Roman" w:cs="Times New Roman"/>
              </w:rPr>
            </w:pPr>
          </w:p>
        </w:tc>
        <w:tc>
          <w:tcPr>
            <w:tcW w:w="6660" w:type="dxa"/>
          </w:tcPr>
          <w:p w:rsidR="000F0483" w:rsidRDefault="000F0483" w:rsidP="00224EFF">
            <w:pPr>
              <w:spacing w:after="0"/>
              <w:rPr>
                <w:rFonts w:eastAsia="Times New Roman" w:cs="Times New Roman"/>
              </w:rPr>
            </w:pP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lastRenderedPageBreak/>
              <w:t>3</w:t>
            </w:r>
          </w:p>
        </w:tc>
        <w:tc>
          <w:tcPr>
            <w:tcW w:w="2835" w:type="dxa"/>
          </w:tcPr>
          <w:p w:rsidR="000F0483" w:rsidRDefault="00D97D67" w:rsidP="00224EFF">
            <w:pPr>
              <w:spacing w:after="0" w:line="262" w:lineRule="atLeast"/>
              <w:rPr>
                <w:rFonts w:eastAsia="Times New Roman" w:cs="Times New Roman"/>
              </w:rPr>
            </w:pPr>
            <w:r>
              <w:rPr>
                <w:rFonts w:ascii="Times New Roman" w:eastAsia="Times New Roman" w:hAnsi="Times New Roman" w:cs="Times New Roman"/>
                <w:sz w:val="24"/>
              </w:rPr>
              <w:t>Цели подпрограммы 2</w:t>
            </w:r>
          </w:p>
        </w:tc>
        <w:tc>
          <w:tcPr>
            <w:tcW w:w="666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4</w:t>
            </w:r>
          </w:p>
        </w:tc>
        <w:tc>
          <w:tcPr>
            <w:tcW w:w="2835" w:type="dxa"/>
          </w:tcPr>
          <w:p w:rsidR="000F0483" w:rsidRDefault="00D97D67" w:rsidP="00224EFF">
            <w:pPr>
              <w:spacing w:after="0"/>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Формирование у детей и молодежи навыков профессионального самоопределения.</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Содействие профессиональному становлению молодежи в целях привлечения и закрепления специалистов на промышленных предприятиях Санкт-Петербурга.</w:t>
            </w:r>
          </w:p>
          <w:p w:rsidR="000F0483" w:rsidRDefault="00D97D67" w:rsidP="00224EFF">
            <w:pPr>
              <w:spacing w:after="0"/>
              <w:rPr>
                <w:rFonts w:eastAsia="Times New Roman" w:cs="Times New Roman"/>
              </w:rPr>
            </w:pPr>
            <w:r>
              <w:rPr>
                <w:rFonts w:ascii="Times New Roman" w:eastAsia="Times New Roman" w:hAnsi="Times New Roman" w:cs="Times New Roman"/>
                <w:sz w:val="24"/>
              </w:rPr>
              <w:t>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5</w:t>
            </w:r>
          </w:p>
        </w:tc>
        <w:tc>
          <w:tcPr>
            <w:tcW w:w="2835" w:type="dxa"/>
          </w:tcPr>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2</w:t>
            </w:r>
          </w:p>
        </w:tc>
        <w:tc>
          <w:tcPr>
            <w:tcW w:w="6660" w:type="dxa"/>
          </w:tcPr>
          <w:p w:rsidR="000F0483" w:rsidRDefault="000F0483" w:rsidP="00224EFF">
            <w:pPr>
              <w:spacing w:after="0"/>
              <w:rPr>
                <w:rFonts w:eastAsia="Times New Roman" w:cs="Times New Roman"/>
              </w:rPr>
            </w:pP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t>6</w:t>
            </w:r>
          </w:p>
        </w:tc>
        <w:tc>
          <w:tcPr>
            <w:tcW w:w="2835" w:type="dxa"/>
          </w:tcPr>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122871,9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18579,5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19306,0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20058,9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20835,1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21635,1 тыс. руб.;</w:t>
            </w:r>
          </w:p>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22457,3 тыс. руб.;</w:t>
            </w:r>
          </w:p>
          <w:p w:rsidR="000F0483" w:rsidRDefault="000F0483" w:rsidP="00224EFF">
            <w:pPr>
              <w:spacing w:after="0"/>
              <w:rPr>
                <w:rFonts w:ascii="Times New Roman" w:eastAsia="Times New Roman" w:hAnsi="Times New Roman" w:cs="Times New Roman"/>
                <w:color w:val="000000"/>
                <w:sz w:val="24"/>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122871,9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18579,5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19306,0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20058,9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20835,1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21635,1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22457,3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lastRenderedPageBreak/>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224EFF">
            <w:pPr>
              <w:spacing w:after="0"/>
              <w:rPr>
                <w:rFonts w:eastAsia="Times New Roman" w:cs="Times New Roman"/>
              </w:rPr>
            </w:pP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224EFF">
            <w:pPr>
              <w:spacing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224EFF">
            <w:pPr>
              <w:spacing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224EFF">
            <w:pPr>
              <w:spacing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К 2030 году:</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увеличение доли лиц, поступивших в образовательные организации высшего образования по инженерно-техническим специальностям до 42,6 процента;</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доли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Pr>
                <w:rFonts w:ascii="Times New Roman" w:eastAsia="Times New Roman" w:hAnsi="Times New Roman" w:cs="Times New Roman"/>
                <w:sz w:val="24"/>
              </w:rPr>
              <w:t>численности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поступивших в профессиональные образовательные организации до 40,0 процента;</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снижение доли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граждан, от общего количества выпускников профессиональных образовательных организаций и образовательных организаций высшего образования;</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увеличение доли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w:t>
            </w:r>
          </w:p>
          <w:p w:rsidR="000F0483" w:rsidRDefault="00D97D67" w:rsidP="00224EFF">
            <w:pPr>
              <w:spacing w:after="0"/>
              <w:rPr>
                <w:rFonts w:ascii="Times New Roman" w:eastAsia="Times New Roman" w:hAnsi="Times New Roman" w:cs="Times New Roman"/>
                <w:sz w:val="24"/>
              </w:rPr>
            </w:pPr>
            <w:r>
              <w:rPr>
                <w:rFonts w:ascii="Times New Roman" w:eastAsia="Times New Roman" w:hAnsi="Times New Roman" w:cs="Times New Roman"/>
                <w:sz w:val="24"/>
              </w:rPr>
              <w:t>повышение престижа рабочих профессий и инженерно-технических специальностей, востребованных на региональном рынке труда, для эффективного социально-экономического развития Санкт-Петербурга</w:t>
            </w:r>
          </w:p>
          <w:p w:rsidR="000F0483" w:rsidRDefault="000F0483" w:rsidP="00224EFF">
            <w:pPr>
              <w:spacing w:after="0"/>
              <w:rPr>
                <w:rFonts w:eastAsia="Times New Roman" w:cs="Times New Roman"/>
              </w:rPr>
            </w:pPr>
          </w:p>
        </w:tc>
      </w:tr>
    </w:tbl>
    <w:p w:rsidR="000F0483" w:rsidRDefault="000F0483" w:rsidP="00224EFF">
      <w:pPr>
        <w:spacing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9.2. Характеристика текущего состояния сферы подпрограммы 2</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с указанием основных проблем и прогноз ее развития</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современном очень быстро развивающемся мире человек не </w:t>
      </w:r>
      <w:proofErr w:type="gramStart"/>
      <w:r>
        <w:rPr>
          <w:rFonts w:ascii="Times New Roman" w:eastAsia="Times New Roman" w:hAnsi="Times New Roman" w:cs="Times New Roman"/>
          <w:sz w:val="24"/>
        </w:rPr>
        <w:t>может</w:t>
      </w:r>
      <w:proofErr w:type="gramEnd"/>
      <w:r>
        <w:rPr>
          <w:rFonts w:ascii="Times New Roman" w:eastAsia="Times New Roman" w:hAnsi="Times New Roman" w:cs="Times New Roman"/>
          <w:sz w:val="24"/>
        </w:rPr>
        <w:t xml:space="preserve"> единожды получив профессию быть востребованным на рынке труда в течение трудовой занятости. Один </w:t>
      </w:r>
      <w:r>
        <w:rPr>
          <w:rFonts w:ascii="Times New Roman" w:eastAsia="Times New Roman" w:hAnsi="Times New Roman" w:cs="Times New Roman"/>
          <w:sz w:val="24"/>
        </w:rPr>
        <w:br/>
        <w:t xml:space="preserve">из основных трендов, позволяющих сохранять профессиональную мобильность, – обучение </w:t>
      </w:r>
      <w:r>
        <w:rPr>
          <w:rFonts w:ascii="Times New Roman" w:eastAsia="Times New Roman" w:hAnsi="Times New Roman" w:cs="Times New Roman"/>
          <w:sz w:val="24"/>
        </w:rPr>
        <w:br/>
        <w:t>в течение всей жизни в целях соответствия новым запросам рынка труда и профессиональным потребностям работодателей.</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Необходимость постоянного развития в профессиональном мире требует навыков профессионального самоопределения. Особое значение </w:t>
      </w:r>
      <w:proofErr w:type="spellStart"/>
      <w:r>
        <w:rPr>
          <w:rFonts w:ascii="Times New Roman" w:eastAsia="Times New Roman" w:hAnsi="Times New Roman" w:cs="Times New Roman"/>
          <w:sz w:val="24"/>
        </w:rPr>
        <w:t>профориентационная</w:t>
      </w:r>
      <w:proofErr w:type="spellEnd"/>
      <w:r>
        <w:rPr>
          <w:rFonts w:ascii="Times New Roman" w:eastAsia="Times New Roman" w:hAnsi="Times New Roman" w:cs="Times New Roman"/>
          <w:sz w:val="24"/>
        </w:rPr>
        <w:t xml:space="preserve"> работа приобретает для молодых людей, проходящих стадию взросления. Именно молодому человеку предстоит сделать профессиональный выбор, который обеспечит дальнейшее развитие.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перспективных направлений развития экономики и рынка труда Санкт-Петербурга, 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в других.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Сложность управления </w:t>
      </w:r>
      <w:proofErr w:type="spellStart"/>
      <w:r>
        <w:rPr>
          <w:rFonts w:ascii="Times New Roman" w:eastAsia="Times New Roman" w:hAnsi="Times New Roman" w:cs="Times New Roman"/>
          <w:sz w:val="24"/>
        </w:rPr>
        <w:t>профориентационной</w:t>
      </w:r>
      <w:proofErr w:type="spellEnd"/>
      <w:r>
        <w:rPr>
          <w:rFonts w:ascii="Times New Roman" w:eastAsia="Times New Roman" w:hAnsi="Times New Roman" w:cs="Times New Roman"/>
          <w:sz w:val="24"/>
        </w:rPr>
        <w:t xml:space="preserve"> системой заключается в одновременном соответствии требованиям рынка: с одной стороны, государству необходим качественно подобранный квалифицированный персонал, с другой - необходимо соблюдение баланса между потребностями и желаниями молодежи, в </w:t>
      </w:r>
      <w:proofErr w:type="gramStart"/>
      <w:r>
        <w:rPr>
          <w:rFonts w:ascii="Times New Roman" w:eastAsia="Times New Roman" w:hAnsi="Times New Roman" w:cs="Times New Roman"/>
          <w:sz w:val="24"/>
        </w:rPr>
        <w:t>связи</w:t>
      </w:r>
      <w:proofErr w:type="gramEnd"/>
      <w:r>
        <w:rPr>
          <w:rFonts w:ascii="Times New Roman" w:eastAsia="Times New Roman" w:hAnsi="Times New Roman" w:cs="Times New Roman"/>
          <w:sz w:val="24"/>
        </w:rPr>
        <w:t xml:space="preserve"> с чем возникают проблемы в системе профориентации.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Указе Президента РФ № 309 поставлена задача построения эффективной системы выявления, поддержки и развития способностей и талантов у детей и молодежи, основанной </w:t>
      </w:r>
      <w:r>
        <w:rPr>
          <w:rFonts w:ascii="Times New Roman" w:eastAsia="Times New Roman" w:hAnsi="Times New Roman" w:cs="Times New Roman"/>
          <w:sz w:val="24"/>
        </w:rPr>
        <w:br/>
        <w:t xml:space="preserve">на принципах справедливости, всеобщности и направленной на самоопределение </w:t>
      </w:r>
      <w:r>
        <w:rPr>
          <w:rFonts w:ascii="Times New Roman" w:eastAsia="Times New Roman" w:hAnsi="Times New Roman" w:cs="Times New Roman"/>
          <w:sz w:val="24"/>
        </w:rPr>
        <w:br/>
        <w:t>и профессиональную ориентацию всех обучающихся. Таким образом, возникает необходимость формирования у молодежи навыков самостоятельного и осознанного профессионального выбора, выбора профессиональной траектории.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Самостоятельный и ответственный профессиональный выбор – одно из важных звеньев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в подготовке кадров для новой экономики. Выпускник образовательной организации, </w:t>
      </w:r>
      <w:r>
        <w:rPr>
          <w:rFonts w:ascii="Times New Roman" w:eastAsia="Times New Roman" w:hAnsi="Times New Roman" w:cs="Times New Roman"/>
          <w:sz w:val="24"/>
        </w:rPr>
        <w:br/>
        <w:t>у которого сформирован необходимый набор компетенций профессионального самоопределения, готов к профессиональной мобильности в динамично меняющихся экономических условиях.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профессиональная ориентация молодежи заключается в совместной работе школьников, учителей, родителей, абитуриентов, преподавателей, государственных учреждений, включая Службу занятости, общественные организации и предприятия. Модель </w:t>
      </w:r>
      <w:proofErr w:type="spellStart"/>
      <w:r>
        <w:rPr>
          <w:rFonts w:ascii="Times New Roman" w:eastAsia="Times New Roman" w:hAnsi="Times New Roman" w:cs="Times New Roman"/>
          <w:sz w:val="24"/>
        </w:rPr>
        <w:t>профориентационной</w:t>
      </w:r>
      <w:proofErr w:type="spellEnd"/>
      <w:r>
        <w:rPr>
          <w:rFonts w:ascii="Times New Roman" w:eastAsia="Times New Roman" w:hAnsi="Times New Roman" w:cs="Times New Roman"/>
          <w:sz w:val="24"/>
        </w:rPr>
        <w:t xml:space="preserve"> работы в регионе должна носить системный характер и обеспечивать условия для профессионального самоопределения личности с учетом кадровых потребностей экономики региона.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Как показывают исследования, серьезно профессиональной ориентацией учащихся родители и школа начинают заниматься только с 9 класса, и, как правило, около 45 процентов выпускников 9 классов и около 25 процентов выпускников 11 классов не могут сделать самостоятельный осознанный профессиональный выбор. Позднее начало профориентации приводит к неэффективному распределению ресурсов: вместо индивидуальной работы с теми, кто не определился с профессией, </w:t>
      </w:r>
      <w:proofErr w:type="spellStart"/>
      <w:r>
        <w:rPr>
          <w:rFonts w:ascii="Times New Roman" w:eastAsia="Times New Roman" w:hAnsi="Times New Roman" w:cs="Times New Roman"/>
          <w:sz w:val="24"/>
        </w:rPr>
        <w:t>профориентационные</w:t>
      </w:r>
      <w:proofErr w:type="spellEnd"/>
      <w:r>
        <w:rPr>
          <w:rFonts w:ascii="Times New Roman" w:eastAsia="Times New Roman" w:hAnsi="Times New Roman" w:cs="Times New Roman"/>
          <w:sz w:val="24"/>
        </w:rPr>
        <w:t xml:space="preserve"> мероприятия направлены на учащихся, которые уже выбрали профессиональный маршрут.</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Еще одним фактором, негативно влияющим на профессиональное самоопределение молодежи, является отсутствие интегрированной системы, в которую будут вовлечены все субъекты образования и рынка труда: ИОГВ, образовательные организации, работодатели. Отдельные мероприятия подпрограммы 2 направлены на развитие межведомственного взаимодействия всех заинтересованных субъектов, реализующих </w:t>
      </w:r>
      <w:proofErr w:type="spellStart"/>
      <w:r>
        <w:rPr>
          <w:rFonts w:ascii="Times New Roman" w:eastAsia="Times New Roman" w:hAnsi="Times New Roman" w:cs="Times New Roman"/>
          <w:sz w:val="24"/>
        </w:rPr>
        <w:t>профориентационную</w:t>
      </w:r>
      <w:proofErr w:type="spellEnd"/>
      <w:r>
        <w:rPr>
          <w:rFonts w:ascii="Times New Roman" w:eastAsia="Times New Roman" w:hAnsi="Times New Roman" w:cs="Times New Roman"/>
          <w:sz w:val="24"/>
        </w:rPr>
        <w:t xml:space="preserve"> деятельность.</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результатам проведенного исследования ключевыми участниками процесса профессионального самоопределения подростков являются родители (73 процента опрошенных), которые не всегда осведомлены о последних тенденциях рынка труда, </w:t>
      </w:r>
      <w:r>
        <w:rPr>
          <w:rFonts w:ascii="Times New Roman" w:eastAsia="Times New Roman" w:hAnsi="Times New Roman" w:cs="Times New Roman"/>
          <w:sz w:val="24"/>
        </w:rPr>
        <w:br/>
        <w:t xml:space="preserve">о </w:t>
      </w:r>
      <w:proofErr w:type="spellStart"/>
      <w:r>
        <w:rPr>
          <w:rFonts w:ascii="Times New Roman" w:eastAsia="Times New Roman" w:hAnsi="Times New Roman" w:cs="Times New Roman"/>
          <w:sz w:val="24"/>
        </w:rPr>
        <w:t>профориентационной</w:t>
      </w:r>
      <w:proofErr w:type="spellEnd"/>
      <w:r>
        <w:rPr>
          <w:rFonts w:ascii="Times New Roman" w:eastAsia="Times New Roman" w:hAnsi="Times New Roman" w:cs="Times New Roman"/>
          <w:sz w:val="24"/>
        </w:rPr>
        <w:t xml:space="preserve"> деятельности образовательных организаций и специализированных центров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следовательно не могут в полной мере использовать все ресурсы, чтобы помочь ребенку сделать правильный выбор.</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Одним из основополагающих моментов при профессиональном самоопределении является учет ситуации на рынке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ноябре 2024 года среди служащих, попавших в десятку дефицитных специалистов, наиболее востребованными стали мастера, программисты, менеджеры различных специализаций, врачи, конструкторы, инженеры различных специальностей. По сравнению </w:t>
      </w:r>
      <w:r>
        <w:rPr>
          <w:rFonts w:ascii="Times New Roman" w:eastAsia="Times New Roman" w:hAnsi="Times New Roman" w:cs="Times New Roman"/>
          <w:sz w:val="24"/>
        </w:rPr>
        <w:br/>
        <w:t xml:space="preserve">с аналогичным периодом прошлого года рейтинг программистов в десятке дефицитных специалистов уменьшился, рейтинг врачей увеличился, позиция инженеров-конструкторов </w:t>
      </w:r>
      <w:r>
        <w:rPr>
          <w:rFonts w:ascii="Times New Roman" w:eastAsia="Times New Roman" w:hAnsi="Times New Roman" w:cs="Times New Roman"/>
          <w:sz w:val="24"/>
        </w:rPr>
        <w:br/>
        <w:t xml:space="preserve">в рейтинге увеличилась по сравнению с прошлым годом. В январе 2024 года в рейтинге дефицитных специалистов появились новые должности служащих: прорабы, мастера, электрики участка, менеджеры и инженеры-электроники. В ноябре 2024 года среди специалистов рабочих специальностей, попавших в десятку дефицитных, наиболее востребованными стали отделочники материалов и готовых изделий, водители автомобиля, проводники пассажирского вагона, токари, монтажники. </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соответствии с данными Росстата, представленными в таблице 1 раздела 9.2 государственной программы, доля граждан, поступивших по инженерно-техническим специальностям в образовательные организации высшего образования, в 2023 году составила 42,2 процента, а доля граждан, поступивших в профессиональные образовательные организации по техническим специальностям и направлениям подготовки, в 2023 году составила 44,9 процента.</w:t>
      </w:r>
      <w:proofErr w:type="gramEnd"/>
    </w:p>
    <w:p w:rsidR="000F0483" w:rsidRDefault="000F0483">
      <w:pPr>
        <w:pStyle w:val="ConsPlusTitle"/>
        <w:jc w:val="center"/>
        <w:outlineLvl w:val="3"/>
        <w:rPr>
          <w:rFonts w:ascii="Times New Roman" w:eastAsia="Times New Roman" w:hAnsi="Times New Roman" w:cs="Times New Roman"/>
          <w:b w:val="0"/>
          <w:sz w:val="24"/>
        </w:rPr>
      </w:pPr>
      <w:bookmarkStart w:id="6" w:name="P3121"/>
      <w:bookmarkEnd w:id="6"/>
    </w:p>
    <w:p w:rsidR="000F0483" w:rsidRDefault="000F0483">
      <w:pPr>
        <w:pStyle w:val="ConsPlusTitle"/>
        <w:jc w:val="center"/>
        <w:outlineLvl w:val="3"/>
        <w:rPr>
          <w:rFonts w:ascii="Times New Roman" w:eastAsia="Times New Roman" w:hAnsi="Times New Roman" w:cs="Times New Roman"/>
          <w:sz w:val="24"/>
        </w:rPr>
      </w:pPr>
    </w:p>
    <w:p w:rsidR="003F5BDB" w:rsidRDefault="003F5BDB">
      <w:pPr>
        <w:pStyle w:val="ConsPlusTitle"/>
        <w:jc w:val="center"/>
        <w:outlineLvl w:val="3"/>
        <w:rPr>
          <w:rFonts w:ascii="Times New Roman" w:eastAsia="Times New Roman" w:hAnsi="Times New Roman" w:cs="Times New Roman"/>
          <w:sz w:val="24"/>
        </w:rPr>
      </w:pPr>
    </w:p>
    <w:p w:rsidR="003F5BDB" w:rsidRDefault="003F5BDB">
      <w:pPr>
        <w:pStyle w:val="ConsPlusTitle"/>
        <w:jc w:val="center"/>
        <w:outlineLvl w:val="3"/>
        <w:rPr>
          <w:rFonts w:ascii="Times New Roman" w:eastAsia="Times New Roman" w:hAnsi="Times New Roman" w:cs="Times New Roman"/>
          <w:sz w:val="24"/>
        </w:rPr>
      </w:pPr>
    </w:p>
    <w:p w:rsidR="003F5BDB" w:rsidRDefault="003F5BDB">
      <w:pPr>
        <w:pStyle w:val="ConsPlusTitle"/>
        <w:jc w:val="center"/>
        <w:outlineLvl w:val="3"/>
        <w:rPr>
          <w:rFonts w:ascii="Times New Roman" w:eastAsia="Times New Roman" w:hAnsi="Times New Roman" w:cs="Times New Roman"/>
          <w:sz w:val="24"/>
        </w:rPr>
      </w:pPr>
    </w:p>
    <w:p w:rsidR="000F0483" w:rsidRDefault="00D97D67">
      <w:pPr>
        <w:pStyle w:val="ConsPlusTitle"/>
        <w:jc w:val="center"/>
        <w:outlineLvl w:val="3"/>
        <w:rPr>
          <w:rFonts w:ascii="Times New Roman" w:eastAsia="Times New Roman" w:hAnsi="Times New Roman" w:cs="Times New Roman"/>
          <w:sz w:val="24"/>
        </w:rPr>
      </w:pPr>
      <w:r>
        <w:rPr>
          <w:rFonts w:ascii="Times New Roman" w:eastAsia="Times New Roman" w:hAnsi="Times New Roman" w:cs="Times New Roman"/>
          <w:sz w:val="24"/>
        </w:rPr>
        <w:lastRenderedPageBreak/>
        <w:t>Прием специалистов образовательных организаций, реализующих</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образовательные программы высшего и среднего</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профессионального образования в Санкт-Петербурге,</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в 2020-202</w:t>
      </w:r>
      <w:r>
        <w:rPr>
          <w:rFonts w:ascii="Times New Roman" w:eastAsia="Times New Roman" w:hAnsi="Times New Roman" w:cs="Times New Roman"/>
          <w:sz w:val="24"/>
          <w:lang w:val="en-US"/>
        </w:rPr>
        <w:t>3</w:t>
      </w:r>
      <w:r>
        <w:rPr>
          <w:rFonts w:ascii="Times New Roman" w:eastAsia="Times New Roman" w:hAnsi="Times New Roman" w:cs="Times New Roman"/>
          <w:sz w:val="24"/>
        </w:rPr>
        <w:t xml:space="preserve"> годах *</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jc w:val="right"/>
        <w:rPr>
          <w:rFonts w:ascii="Times New Roman" w:eastAsia="Times New Roman" w:hAnsi="Times New Roman" w:cs="Times New Roman"/>
        </w:rPr>
      </w:pPr>
      <w:r>
        <w:rPr>
          <w:rFonts w:ascii="Times New Roman" w:eastAsia="Times New Roman" w:hAnsi="Times New Roman" w:cs="Times New Roman"/>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72"/>
        <w:gridCol w:w="1276"/>
        <w:gridCol w:w="1417"/>
        <w:gridCol w:w="993"/>
        <w:gridCol w:w="1417"/>
        <w:gridCol w:w="1134"/>
        <w:gridCol w:w="1276"/>
      </w:tblGrid>
      <w:tr w:rsidR="000F0483">
        <w:tc>
          <w:tcPr>
            <w:tcW w:w="2472" w:type="dxa"/>
            <w:vMerge w:val="restart"/>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 xml:space="preserve">Численность </w:t>
            </w:r>
            <w:proofErr w:type="gramStart"/>
            <w:r>
              <w:rPr>
                <w:rFonts w:ascii="Times New Roman" w:eastAsia="Times New Roman" w:hAnsi="Times New Roman" w:cs="Times New Roman"/>
                <w:sz w:val="16"/>
              </w:rPr>
              <w:t>поступивших</w:t>
            </w:r>
            <w:proofErr w:type="gramEnd"/>
          </w:p>
        </w:tc>
        <w:tc>
          <w:tcPr>
            <w:tcW w:w="2693" w:type="dxa"/>
            <w:gridSpan w:val="2"/>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2021 г.</w:t>
            </w:r>
          </w:p>
        </w:tc>
        <w:tc>
          <w:tcPr>
            <w:tcW w:w="2410" w:type="dxa"/>
            <w:gridSpan w:val="2"/>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2022 г.</w:t>
            </w:r>
          </w:p>
        </w:tc>
        <w:tc>
          <w:tcPr>
            <w:tcW w:w="2410" w:type="dxa"/>
            <w:gridSpan w:val="2"/>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202</w:t>
            </w:r>
            <w:r>
              <w:rPr>
                <w:rFonts w:ascii="Times New Roman" w:eastAsia="Times New Roman" w:hAnsi="Times New Roman" w:cs="Times New Roman"/>
                <w:sz w:val="16"/>
                <w:lang w:val="en-US"/>
              </w:rPr>
              <w:t>3</w:t>
            </w:r>
            <w:r>
              <w:rPr>
                <w:rFonts w:ascii="Times New Roman" w:eastAsia="Times New Roman" w:hAnsi="Times New Roman" w:cs="Times New Roman"/>
                <w:sz w:val="16"/>
              </w:rPr>
              <w:t xml:space="preserve"> г.</w:t>
            </w:r>
          </w:p>
        </w:tc>
      </w:tr>
      <w:tr w:rsidR="000F0483">
        <w:tc>
          <w:tcPr>
            <w:tcW w:w="2472" w:type="dxa"/>
            <w:vMerge/>
          </w:tcPr>
          <w:p w:rsidR="000F0483" w:rsidRDefault="000F0483">
            <w:pPr>
              <w:pStyle w:val="ConsPlusNormal"/>
              <w:rPr>
                <w:rFonts w:ascii="Times New Roman" w:eastAsia="Times New Roman" w:hAnsi="Times New Roman" w:cs="Times New Roman"/>
                <w:sz w:val="16"/>
              </w:rPr>
            </w:pPr>
          </w:p>
        </w:tc>
        <w:tc>
          <w:tcPr>
            <w:tcW w:w="1276"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высшее образование</w:t>
            </w:r>
          </w:p>
        </w:tc>
        <w:tc>
          <w:tcPr>
            <w:tcW w:w="1417"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среднее профессиональное образование</w:t>
            </w:r>
          </w:p>
        </w:tc>
        <w:tc>
          <w:tcPr>
            <w:tcW w:w="993"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высшее образование</w:t>
            </w:r>
          </w:p>
        </w:tc>
        <w:tc>
          <w:tcPr>
            <w:tcW w:w="1417"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среднее профессиональное образование</w:t>
            </w:r>
          </w:p>
        </w:tc>
        <w:tc>
          <w:tcPr>
            <w:tcW w:w="1134"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высшее образование</w:t>
            </w:r>
          </w:p>
        </w:tc>
        <w:tc>
          <w:tcPr>
            <w:tcW w:w="1276" w:type="dxa"/>
          </w:tcPr>
          <w:p w:rsidR="000F0483" w:rsidRDefault="00D97D67">
            <w:pPr>
              <w:pStyle w:val="ConsPlusNormal"/>
              <w:jc w:val="center"/>
              <w:rPr>
                <w:rFonts w:ascii="Times New Roman" w:eastAsia="Times New Roman" w:hAnsi="Times New Roman" w:cs="Times New Roman"/>
                <w:sz w:val="16"/>
              </w:rPr>
            </w:pPr>
            <w:r>
              <w:rPr>
                <w:rFonts w:ascii="Times New Roman" w:eastAsia="Times New Roman" w:hAnsi="Times New Roman" w:cs="Times New Roman"/>
                <w:sz w:val="16"/>
              </w:rPr>
              <w:t>среднее профессиональное образование</w:t>
            </w:r>
          </w:p>
        </w:tc>
      </w:tr>
      <w:tr w:rsidR="000F0483">
        <w:tc>
          <w:tcPr>
            <w:tcW w:w="2472" w:type="dxa"/>
          </w:tcPr>
          <w:p w:rsidR="000F0483" w:rsidRDefault="00D97D67">
            <w:pPr>
              <w:pStyle w:val="ConsPlusNormal"/>
              <w:rPr>
                <w:rFonts w:ascii="Times New Roman" w:eastAsia="Times New Roman" w:hAnsi="Times New Roman" w:cs="Times New Roman"/>
                <w:sz w:val="16"/>
              </w:rPr>
            </w:pPr>
            <w:r>
              <w:rPr>
                <w:rFonts w:ascii="Times New Roman" w:eastAsia="Times New Roman" w:hAnsi="Times New Roman" w:cs="Times New Roman"/>
                <w:sz w:val="16"/>
              </w:rPr>
              <w:t>Всего,</w:t>
            </w:r>
          </w:p>
        </w:tc>
        <w:tc>
          <w:tcPr>
            <w:tcW w:w="1276"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95 750</w:t>
            </w:r>
          </w:p>
        </w:tc>
        <w:tc>
          <w:tcPr>
            <w:tcW w:w="1417"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42 942</w:t>
            </w:r>
          </w:p>
        </w:tc>
        <w:tc>
          <w:tcPr>
            <w:tcW w:w="993"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96 298</w:t>
            </w:r>
          </w:p>
        </w:tc>
        <w:tc>
          <w:tcPr>
            <w:tcW w:w="1417"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42 224</w:t>
            </w:r>
          </w:p>
        </w:tc>
        <w:tc>
          <w:tcPr>
            <w:tcW w:w="1134"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98055</w:t>
            </w:r>
          </w:p>
        </w:tc>
        <w:tc>
          <w:tcPr>
            <w:tcW w:w="1276"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50027</w:t>
            </w:r>
          </w:p>
        </w:tc>
      </w:tr>
      <w:tr w:rsidR="000F0483">
        <w:tc>
          <w:tcPr>
            <w:tcW w:w="2472" w:type="dxa"/>
          </w:tcPr>
          <w:p w:rsidR="000F0483" w:rsidRDefault="00D97D67">
            <w:pPr>
              <w:pStyle w:val="ConsPlusNormal"/>
              <w:rPr>
                <w:rFonts w:ascii="Times New Roman" w:eastAsia="Times New Roman" w:hAnsi="Times New Roman" w:cs="Times New Roman"/>
                <w:sz w:val="16"/>
              </w:rPr>
            </w:pPr>
            <w:r>
              <w:rPr>
                <w:rFonts w:ascii="Times New Roman" w:eastAsia="Times New Roman" w:hAnsi="Times New Roman" w:cs="Times New Roman"/>
                <w:sz w:val="16"/>
              </w:rPr>
              <w:t xml:space="preserve">в том числе поступивших </w:t>
            </w:r>
            <w:r>
              <w:rPr>
                <w:rFonts w:ascii="Times New Roman" w:eastAsia="Times New Roman" w:hAnsi="Times New Roman" w:cs="Times New Roman"/>
                <w:sz w:val="16"/>
              </w:rPr>
              <w:br/>
              <w:t>по инженерно-техническим специальностям и образовательным программам подготовки квалифицированных рабочих, человек</w:t>
            </w:r>
          </w:p>
        </w:tc>
        <w:tc>
          <w:tcPr>
            <w:tcW w:w="1276"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40 988</w:t>
            </w:r>
          </w:p>
        </w:tc>
        <w:tc>
          <w:tcPr>
            <w:tcW w:w="1417"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18 442</w:t>
            </w:r>
          </w:p>
        </w:tc>
        <w:tc>
          <w:tcPr>
            <w:tcW w:w="993"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41 529</w:t>
            </w:r>
          </w:p>
        </w:tc>
        <w:tc>
          <w:tcPr>
            <w:tcW w:w="1417"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17 028</w:t>
            </w:r>
          </w:p>
        </w:tc>
        <w:tc>
          <w:tcPr>
            <w:tcW w:w="1134"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41373</w:t>
            </w:r>
          </w:p>
        </w:tc>
        <w:tc>
          <w:tcPr>
            <w:tcW w:w="1276" w:type="dxa"/>
          </w:tcPr>
          <w:p w:rsidR="000F0483" w:rsidRDefault="00D97D67">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24037</w:t>
            </w:r>
          </w:p>
        </w:tc>
      </w:tr>
    </w:tbl>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По данным, представленным на основании форм статистического наблюдения ВПО-1 «Сведения об образовательном учреждении, реализующем программы высшего профессионального образования», СПО-1 «Сведения об образовательном учреждении, реализующем программы среднего профессионального образования».</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сопровождения профессионального самоопределения детей и молодежи </w:t>
      </w:r>
      <w:r>
        <w:rPr>
          <w:rFonts w:ascii="Times New Roman" w:eastAsia="Times New Roman" w:hAnsi="Times New Roman" w:cs="Times New Roman"/>
          <w:sz w:val="24"/>
        </w:rPr>
        <w:br/>
        <w:t xml:space="preserve">в Санкт-Петербурге разработана Концепция </w:t>
      </w:r>
      <w:proofErr w:type="gramStart"/>
      <w:r>
        <w:rPr>
          <w:rFonts w:ascii="Times New Roman" w:eastAsia="Times New Roman" w:hAnsi="Times New Roman" w:cs="Times New Roman"/>
          <w:sz w:val="24"/>
        </w:rPr>
        <w:t>развития системы сопровождения профессионального самоопределения детей</w:t>
      </w:r>
      <w:proofErr w:type="gramEnd"/>
      <w:r>
        <w:rPr>
          <w:rFonts w:ascii="Times New Roman" w:eastAsia="Times New Roman" w:hAnsi="Times New Roman" w:cs="Times New Roman"/>
          <w:sz w:val="24"/>
        </w:rPr>
        <w:t xml:space="preserve"> и молодежи Санкт-Петербурга (далее - Концепция).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Концепцией определяются цели, принципы, направления и механизмы, обеспечивающие развитие системы профессионального самоопределения детей и молодежи (далее – Система).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Концепция утверждена вице-губернатором Санкт-Петербурга </w:t>
      </w:r>
      <w:proofErr w:type="spellStart"/>
      <w:r>
        <w:rPr>
          <w:rFonts w:ascii="Times New Roman" w:eastAsia="Times New Roman" w:hAnsi="Times New Roman" w:cs="Times New Roman"/>
          <w:sz w:val="24"/>
        </w:rPr>
        <w:t>Княгининым</w:t>
      </w:r>
      <w:proofErr w:type="spellEnd"/>
      <w:r>
        <w:rPr>
          <w:rFonts w:ascii="Times New Roman" w:eastAsia="Times New Roman" w:hAnsi="Times New Roman" w:cs="Times New Roman"/>
          <w:sz w:val="24"/>
        </w:rPr>
        <w:t xml:space="preserve"> В.Н.,</w:t>
      </w:r>
      <w:r>
        <w:rPr>
          <w:rFonts w:ascii="Times New Roman" w:eastAsia="Times New Roman" w:hAnsi="Times New Roman" w:cs="Times New Roman"/>
          <w:sz w:val="24"/>
        </w:rPr>
        <w:br/>
        <w:t xml:space="preserve">вице-губернатором Санкт-Петербурга Потехиной И.П., вице-губернатором Санкт-Петербурга </w:t>
      </w:r>
      <w:proofErr w:type="spellStart"/>
      <w:r>
        <w:rPr>
          <w:rFonts w:ascii="Times New Roman" w:eastAsia="Times New Roman" w:hAnsi="Times New Roman" w:cs="Times New Roman"/>
          <w:sz w:val="24"/>
        </w:rPr>
        <w:t>Эргашевым</w:t>
      </w:r>
      <w:proofErr w:type="spellEnd"/>
      <w:r>
        <w:rPr>
          <w:rFonts w:ascii="Times New Roman" w:eastAsia="Times New Roman" w:hAnsi="Times New Roman" w:cs="Times New Roman"/>
          <w:sz w:val="24"/>
        </w:rPr>
        <w:t xml:space="preserve"> О.Н. и является стратегическим документом по развитию Системы, обеспечивающей оптимальное использование образовательно-производственных и других </w:t>
      </w:r>
      <w:proofErr w:type="spellStart"/>
      <w:r>
        <w:rPr>
          <w:rFonts w:ascii="Times New Roman" w:eastAsia="Times New Roman" w:hAnsi="Times New Roman" w:cs="Times New Roman"/>
          <w:sz w:val="24"/>
        </w:rPr>
        <w:t>профориентационно</w:t>
      </w:r>
      <w:proofErr w:type="spellEnd"/>
      <w:r>
        <w:rPr>
          <w:rFonts w:ascii="Times New Roman" w:eastAsia="Times New Roman" w:hAnsi="Times New Roman" w:cs="Times New Roman"/>
          <w:sz w:val="24"/>
        </w:rPr>
        <w:t xml:space="preserve"> 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партнерства и сетевого взаимодействия.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Ядро Концепции составляет инновационная модель профессиональной ориентации, основанная на трех базовых принципах: непрерывность, социальное партнерство </w:t>
      </w:r>
      <w:r>
        <w:rPr>
          <w:rFonts w:ascii="Times New Roman" w:eastAsia="Times New Roman" w:hAnsi="Times New Roman" w:cs="Times New Roman"/>
          <w:sz w:val="24"/>
        </w:rPr>
        <w:br/>
        <w:t xml:space="preserve">и </w:t>
      </w:r>
      <w:proofErr w:type="spellStart"/>
      <w:r>
        <w:rPr>
          <w:rFonts w:ascii="Times New Roman" w:eastAsia="Times New Roman" w:hAnsi="Times New Roman" w:cs="Times New Roman"/>
          <w:sz w:val="24"/>
        </w:rPr>
        <w:t>практикоориентированность</w:t>
      </w:r>
      <w:proofErr w:type="spellEnd"/>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идея Концепции состоит в том, что конечная цель </w:t>
      </w:r>
      <w:proofErr w:type="spellStart"/>
      <w:r>
        <w:rPr>
          <w:rFonts w:ascii="Times New Roman" w:eastAsia="Times New Roman" w:hAnsi="Times New Roman" w:cs="Times New Roman"/>
          <w:sz w:val="24"/>
        </w:rPr>
        <w:t>профориентационной</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br/>
        <w:t xml:space="preserve">работы – это человек, способный к самостоятельному, свободному и ответственному выбору. Выбор профессии, образования, повышения квалификации, должности, карьерной позиции </w:t>
      </w:r>
      <w:r>
        <w:rPr>
          <w:rFonts w:ascii="Times New Roman" w:eastAsia="Times New Roman" w:hAnsi="Times New Roman" w:cs="Times New Roman"/>
          <w:sz w:val="24"/>
        </w:rPr>
        <w:br/>
        <w:t>в современном мире совершается неоднократно. Подготовка к такому выбору – серьезная образовательная задача и в то же время длительный, непрерывный процесс. Таким образом, профессиональная ориентация сегодня приобретает вид непрерывного сопровождения профессионального самоопределения человека, начиная с раннего (старшего дошкольного) возраста.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Одним из инструментов реализации Концепции является подпрограмма 2.</w:t>
      </w:r>
    </w:p>
    <w:p w:rsidR="000F0483" w:rsidRDefault="00D97D67">
      <w:pPr>
        <w:pStyle w:val="ConsPlusNormal"/>
        <w:tabs>
          <w:tab w:val="left" w:pos="567"/>
        </w:tabs>
        <w:jc w:val="both"/>
        <w:rPr>
          <w:rFonts w:ascii="Times New Roman" w:eastAsia="Times New Roman" w:hAnsi="Times New Roman" w:cs="Times New Roman"/>
          <w:sz w:val="24"/>
        </w:rPr>
      </w:pPr>
      <w:r>
        <w:rPr>
          <w:rFonts w:ascii="Times New Roman" w:eastAsia="Times New Roman" w:hAnsi="Times New Roman" w:cs="Times New Roman"/>
          <w:sz w:val="24"/>
        </w:rPr>
        <w:tab/>
      </w:r>
      <w:proofErr w:type="gramStart"/>
      <w:r>
        <w:rPr>
          <w:rFonts w:ascii="Times New Roman" w:eastAsia="Times New Roman" w:hAnsi="Times New Roman" w:cs="Times New Roman"/>
          <w:sz w:val="24"/>
        </w:rPr>
        <w:t xml:space="preserve">В Санкт-Петербурге во исполнение </w:t>
      </w:r>
      <w:hyperlink r:id="rId13">
        <w:r>
          <w:rPr>
            <w:rFonts w:ascii="Times New Roman" w:eastAsia="Times New Roman" w:hAnsi="Times New Roman" w:cs="Times New Roman"/>
            <w:sz w:val="24"/>
          </w:rPr>
          <w:t>подпункта «а» пункта 2</w:t>
        </w:r>
      </w:hyperlink>
      <w:r>
        <w:rPr>
          <w:rFonts w:ascii="Times New Roman" w:eastAsia="Times New Roman" w:hAnsi="Times New Roman" w:cs="Times New Roman"/>
          <w:sz w:val="24"/>
        </w:rPr>
        <w:t xml:space="preserve"> перечня поручений Президента Российской Федерации по итогам Петербургского международного экономического форума от 26.06.2021 № Пр-1096, пункта 5 распоряжения Правительства Российской Федерации от 14.12.2021 № 3581-р и в целях реализации Долгосрочной программы содействия молодежи на период 2030 года, утвержденной распоряжением Правительства Российской Федерации от 14.12.2021 № 3581-р, разработана Программа  содействия занятости молодежи Санкт-Петербурга на период до</w:t>
      </w:r>
      <w:proofErr w:type="gramEnd"/>
      <w:r>
        <w:rPr>
          <w:rFonts w:ascii="Times New Roman" w:eastAsia="Times New Roman" w:hAnsi="Times New Roman" w:cs="Times New Roman"/>
          <w:sz w:val="24"/>
        </w:rPr>
        <w:t xml:space="preserve"> 2030 года, утвержденная распоряжением Правительства Санкт-Петербурга от 01.11.2022 № 22-рп (далее – Программа). </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Соисполнителями плана мероприятий по реализации Программы являются ИОГВ, реализующие политику в сферах образования, науки и высшей школы, молодежной политики, социальной политики, культуры, здравоохранения, туризма.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Целью Программы является создание условий для реализации профессионального, трудового и предпринимательского потенциала молодежи в условиях трансформационных процессов на рынке труда Санкт-Петербурга.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Основными задачами Программы являются:</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lang w:val="en-US"/>
        </w:rPr>
        <w:t>C</w:t>
      </w:r>
      <w:proofErr w:type="spellStart"/>
      <w:r>
        <w:rPr>
          <w:rFonts w:ascii="Times New Roman" w:eastAsia="Times New Roman" w:hAnsi="Times New Roman" w:cs="Times New Roman"/>
          <w:sz w:val="24"/>
        </w:rPr>
        <w:t>одействие</w:t>
      </w:r>
      <w:proofErr w:type="spellEnd"/>
      <w:r>
        <w:rPr>
          <w:rFonts w:ascii="Times New Roman" w:eastAsia="Times New Roman" w:hAnsi="Times New Roman" w:cs="Times New Roman"/>
          <w:sz w:val="24"/>
        </w:rPr>
        <w:t xml:space="preserve"> трудоустройству несовершеннолетних граждан в возрасте от 14 до 18 лет (профориентация обучающихся, упрощение трудоустройства несовершеннолетних граждан в возрасте от 14 до 18 лет, временное трудоустройство несовершеннолетних граждан в возрасте от 14 до 18 лет, содействие занятости </w:t>
      </w:r>
      <w:proofErr w:type="spellStart"/>
      <w:r>
        <w:rPr>
          <w:rFonts w:ascii="Times New Roman" w:eastAsia="Times New Roman" w:hAnsi="Times New Roman" w:cs="Times New Roman"/>
          <w:sz w:val="24"/>
        </w:rPr>
        <w:t>необучающихся</w:t>
      </w:r>
      <w:proofErr w:type="spellEnd"/>
      <w:r>
        <w:rPr>
          <w:rFonts w:ascii="Times New Roman" w:eastAsia="Times New Roman" w:hAnsi="Times New Roman" w:cs="Times New Roman"/>
          <w:sz w:val="24"/>
        </w:rPr>
        <w:t xml:space="preserve"> и неработающих несовершеннолетних граждан в возрасте от 14 до 18 лет);</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lang w:val="en-US"/>
        </w:rPr>
        <w:t>C</w:t>
      </w:r>
      <w:proofErr w:type="spellStart"/>
      <w:r>
        <w:rPr>
          <w:rFonts w:ascii="Times New Roman" w:eastAsia="Times New Roman" w:hAnsi="Times New Roman" w:cs="Times New Roman"/>
          <w:sz w:val="24"/>
        </w:rPr>
        <w:t>одействие</w:t>
      </w:r>
      <w:proofErr w:type="spellEnd"/>
      <w:r>
        <w:rPr>
          <w:rFonts w:ascii="Times New Roman" w:eastAsia="Times New Roman" w:hAnsi="Times New Roman" w:cs="Times New Roman"/>
          <w:sz w:val="24"/>
        </w:rPr>
        <w:t xml:space="preserve"> трудоустройству отдельных категорий молодежи, испытывающей трудности в поиске работы (адресное трудоустройство таких категорий, повышение конкурентоспособности на рынке труда молодежи в возрасте до 30 лет, включая лиц </w:t>
      </w:r>
      <w:r>
        <w:rPr>
          <w:rFonts w:ascii="Times New Roman" w:eastAsia="Times New Roman" w:hAnsi="Times New Roman" w:cs="Times New Roman"/>
          <w:sz w:val="24"/>
        </w:rPr>
        <w:br/>
        <w:t>с инвалидностью, профессиональное обучение и дополнительное профессиональное образование молодежи, содействие в получении образования и занятости лицам, находящимся</w:t>
      </w:r>
      <w:r>
        <w:rPr>
          <w:rFonts w:ascii="Times New Roman" w:eastAsia="Times New Roman" w:hAnsi="Times New Roman" w:cs="Times New Roman"/>
          <w:sz w:val="24"/>
        </w:rPr>
        <w:br/>
        <w:t>в местах лишения свободы);</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Организация процесса занятости студентов и выпускников образовательных организаций (совершенствование порядка формирования и распределения контрольных цифр приема, взаимодействие органов службы занятости и центров карьеры (центров содействия трудоустройству выпускников) образовательных организаций высшего образования и профессиональных образовательных организаций, реализация профессиональных возможностей через участие в мероприятиях молодежной общероссийской общественной организации «Российские Студенческие Отряды»;</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 Развитие цифровых систем в сфере труда и занятости молодежи (развитие подсистемы мониторинга трудоустройства выпускников, совершенствование механизмов прохождения </w:t>
      </w:r>
      <w:r w:rsidR="001C523C">
        <w:rPr>
          <w:rFonts w:ascii="Times New Roman" w:eastAsia="Times New Roman" w:hAnsi="Times New Roman" w:cs="Times New Roman"/>
          <w:sz w:val="24"/>
        </w:rPr>
        <w:br/>
      </w:r>
      <w:r>
        <w:rPr>
          <w:rFonts w:ascii="Times New Roman" w:eastAsia="Times New Roman" w:hAnsi="Times New Roman" w:cs="Times New Roman"/>
          <w:sz w:val="24"/>
        </w:rPr>
        <w:t>и организации производственной практики, организация целевого обучения на единой цифровой платформе в сфере занятости и трудовых отношений «Работа в России»);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gramStart"/>
      <w:r>
        <w:rPr>
          <w:rFonts w:ascii="Times New Roman" w:eastAsia="Times New Roman" w:hAnsi="Times New Roman" w:cs="Times New Roman"/>
          <w:sz w:val="24"/>
        </w:rPr>
        <w:t>Содействие профессиональному развитию молодых работников (реализация всероссийской программы по развитию молодежного предпринимательства, подготовка предложений по формам занятости в целях предоставления возможностей для профессионального развития молодежи, реализация проекта «Больше, чем работа», стимулирование трудовой мобильности молодежи, определение понятия «наставник» и порядка осуществления наставничества, мониторинг уровня безработицы молодежи, проведение всероссийского конкурса лучших практик трудоустройства молодежи).</w:t>
      </w:r>
      <w:proofErr w:type="gramEnd"/>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приоритетном порядке мероприятия Программы будут направлены на содействие занятости обучающихся и выпускников, чьи направления подготовки (специальности) будут находиться в зоне рисков, связанных с незанятостью, а также будут востребованы на рынке труда ввиду нехватки кадров.</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Программы позволит достичь следующих результатов:</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повышение вовлеченности молодежи в занятость;</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снижение уровня безработицы среди молодежи;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повышение уровня трудоустройства выпускников образовательных организаций;</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снижение рисков незанятости молодежи из социально уязвимых групп населения.</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Pr>
          <w:rFonts w:ascii="Times New Roman" w:eastAsia="Times New Roman" w:hAnsi="Times New Roman" w:cs="Times New Roman"/>
          <w:sz w:val="24"/>
        </w:rPr>
        <w:br/>
        <w:t xml:space="preserve">и </w:t>
      </w:r>
      <w:proofErr w:type="spellStart"/>
      <w:r>
        <w:rPr>
          <w:rFonts w:ascii="Times New Roman" w:eastAsia="Times New Roman" w:hAnsi="Times New Roman" w:cs="Times New Roman"/>
          <w:sz w:val="24"/>
        </w:rPr>
        <w:t>профицит</w:t>
      </w:r>
      <w:proofErr w:type="spellEnd"/>
      <w:r>
        <w:rPr>
          <w:rFonts w:ascii="Times New Roman" w:eastAsia="Times New Roman" w:hAnsi="Times New Roman" w:cs="Times New Roman"/>
          <w:sz w:val="24"/>
        </w:rPr>
        <w:t xml:space="preserve"> в работниках определенных профессий (специальностей) в Санкт-Петербурге.</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w:t>
      </w:r>
      <w:r>
        <w:rPr>
          <w:rFonts w:ascii="Times New Roman" w:eastAsia="Times New Roman" w:hAnsi="Times New Roman" w:cs="Times New Roman"/>
          <w:sz w:val="24"/>
          <w:szCs w:val="24"/>
        </w:rPr>
        <w:br/>
        <w:t xml:space="preserve">и образовательных организаций высшего образования, зарегистрированных в качестве </w:t>
      </w:r>
      <w:r>
        <w:rPr>
          <w:rFonts w:ascii="Times New Roman" w:eastAsia="Times New Roman" w:hAnsi="Times New Roman" w:cs="Times New Roman"/>
          <w:sz w:val="24"/>
          <w:szCs w:val="24"/>
        </w:rPr>
        <w:lastRenderedPageBreak/>
        <w:t>безработных в Службе занятости, который в 2023 году составил 0,6 процента.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Актуальность подпрограммы 2 обусловлена следующими проблемами: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отсутствие целостной системы планомерной </w:t>
      </w:r>
      <w:proofErr w:type="spellStart"/>
      <w:r>
        <w:rPr>
          <w:rFonts w:ascii="Times New Roman" w:eastAsia="Times New Roman" w:hAnsi="Times New Roman" w:cs="Times New Roman"/>
          <w:sz w:val="24"/>
        </w:rPr>
        <w:t>психолого-профориентационной</w:t>
      </w:r>
      <w:proofErr w:type="spellEnd"/>
      <w:r>
        <w:rPr>
          <w:rFonts w:ascii="Times New Roman" w:eastAsia="Times New Roman" w:hAnsi="Times New Roman" w:cs="Times New Roman"/>
          <w:sz w:val="24"/>
        </w:rPr>
        <w:t xml:space="preserve"> работы, основанной на идее саморазвития и сопровождения профессиональной карьеры личности;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дисбаланс спроса и предложения на рынке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постоянный дефицит квалифицированных специалистов в определенных сферах деятельности;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дисбаланс объема и структуры направлений подготовки обучающихся в образовательных организациях и потребностей рынка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Pr>
          <w:rFonts w:ascii="Times New Roman" w:eastAsia="Times New Roman" w:hAnsi="Times New Roman" w:cs="Times New Roman"/>
          <w:sz w:val="24"/>
        </w:rPr>
        <w:br/>
        <w:t>в образовательные организации.</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Аналогичные проблемы</w:t>
      </w:r>
      <w:proofErr w:type="gramEnd"/>
      <w:r>
        <w:rPr>
          <w:rFonts w:ascii="Times New Roman" w:eastAsia="Times New Roman" w:hAnsi="Times New Roman" w:cs="Times New Roman"/>
          <w:sz w:val="24"/>
        </w:rPr>
        <w:t xml:space="preserve"> актуальны для большинства регионов Российской Федерации. Необходимость комплексного подхода к процессу </w:t>
      </w:r>
      <w:proofErr w:type="spellStart"/>
      <w:r>
        <w:rPr>
          <w:rFonts w:ascii="Times New Roman" w:eastAsia="Times New Roman" w:hAnsi="Times New Roman" w:cs="Times New Roman"/>
          <w:sz w:val="24"/>
        </w:rPr>
        <w:t>профориентационного</w:t>
      </w:r>
      <w:proofErr w:type="spellEnd"/>
      <w:r>
        <w:rPr>
          <w:rFonts w:ascii="Times New Roman" w:eastAsia="Times New Roman" w:hAnsi="Times New Roman" w:cs="Times New Roman"/>
          <w:sz w:val="24"/>
        </w:rPr>
        <w:t xml:space="preserve"> сопровождения выбора профессии и рода деятельности, построению профессиональной карьеры рассматривается в Правительстве Российской Федерации. </w:t>
      </w:r>
      <w:proofErr w:type="gramStart"/>
      <w:r>
        <w:rPr>
          <w:rFonts w:ascii="Times New Roman" w:eastAsia="Times New Roman" w:hAnsi="Times New Roman" w:cs="Times New Roman"/>
          <w:sz w:val="24"/>
        </w:rPr>
        <w:t xml:space="preserve">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Pr>
          <w:rFonts w:ascii="Times New Roman" w:eastAsia="Times New Roman" w:hAnsi="Times New Roman" w:cs="Times New Roman"/>
          <w:sz w:val="24"/>
        </w:rPr>
        <w:br/>
        <w:t xml:space="preserve">и объединений, представляющих интересы молодежи, в области профориентации </w:t>
      </w:r>
      <w:r>
        <w:rPr>
          <w:rFonts w:ascii="Times New Roman" w:eastAsia="Times New Roman" w:hAnsi="Times New Roman" w:cs="Times New Roman"/>
          <w:sz w:val="24"/>
        </w:rPr>
        <w:br/>
        <w:t xml:space="preserve">и трудоустройства молодежи совместным приказом Министерства труда и социальной защиты Российской Федерации и Министерства образования и науки Российской Федерации </w:t>
      </w:r>
      <w:r>
        <w:rPr>
          <w:rFonts w:ascii="Times New Roman" w:eastAsia="Times New Roman" w:hAnsi="Times New Roman" w:cs="Times New Roman"/>
          <w:sz w:val="24"/>
        </w:rPr>
        <w:br/>
        <w:t xml:space="preserve">от 27.08.2013 № 390/985 создан межведомственный координационный совет </w:t>
      </w:r>
      <w:r>
        <w:rPr>
          <w:rFonts w:ascii="Times New Roman" w:eastAsia="Times New Roman" w:hAnsi="Times New Roman" w:cs="Times New Roman"/>
          <w:sz w:val="24"/>
        </w:rPr>
        <w:br/>
        <w:t>по профессиональной ориентации молодежи, основными задачами которого в</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соответствии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br/>
        <w:t>с Положением о межведомственном координационном совете по профессиональной ориентации молодежи, утвержденным указанным приказом, являются: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Pr>
          <w:rFonts w:ascii="Times New Roman" w:eastAsia="Times New Roman" w:hAnsi="Times New Roman" w:cs="Times New Roman"/>
          <w:sz w:val="24"/>
        </w:rPr>
        <w:br/>
        <w:t>и требований рынка труда в квалифицированных, конкурентоспособных кадрах;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Pr>
          <w:rFonts w:ascii="Times New Roman" w:eastAsia="Times New Roman" w:hAnsi="Times New Roman" w:cs="Times New Roman"/>
          <w:sz w:val="24"/>
        </w:rPr>
        <w:br/>
        <w:t>к трудовой деятельности по профессиям, специальностям, направлениям подготовки, востребованным на рынке труда;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предложений по развитию занятости молодежи, в том числе в сфере предпринимательства.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На решение этих вопросов в Санкт-Петербурге и нацелена подпрограмма 2.</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Мероприятия задачи «Формирование у детей и молодежи навыков профессионального самоопределения» подпрограммы 2 обеспечат межведомственное взаимодействие всех участвующих в ее реализации исполнителей, позволят увеличить долю лиц, поступивших </w:t>
      </w:r>
      <w:r>
        <w:rPr>
          <w:rFonts w:ascii="Times New Roman" w:eastAsia="Times New Roman" w:hAnsi="Times New Roman" w:cs="Times New Roman"/>
          <w:sz w:val="24"/>
        </w:rPr>
        <w:br/>
        <w:t>в организации, осуществляющие профессиональную образовательную деятельность по рабочим профессиям и инженерно-техническим специальностям, а также сформируют информационное пространство профессиональной ориентации, представления о профессиональной деятельности путем создания и внедрения информационно-программного комплекса в сети «Интернет».</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Мероприятия задачи  «Содействия профессиональному становлению молодежи в целях привлечения и закрепления специалистов на промышленных предприятиях Санкт-Петербурга» подпрограммы 2 позволят увеличить численность выпускников и молодых специалистов </w:t>
      </w:r>
      <w:r>
        <w:rPr>
          <w:rFonts w:ascii="Times New Roman" w:eastAsia="Times New Roman" w:hAnsi="Times New Roman" w:cs="Times New Roman"/>
          <w:sz w:val="24"/>
        </w:rPr>
        <w:br/>
        <w:t>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Мероприятия задачи «Формирование единой информационной системы профессиональной ориентации и сопровождения профессиональной карьеры населения </w:t>
      </w:r>
      <w:r>
        <w:rPr>
          <w:rFonts w:ascii="Times New Roman" w:eastAsia="Times New Roman" w:hAnsi="Times New Roman" w:cs="Times New Roman"/>
          <w:sz w:val="24"/>
        </w:rPr>
        <w:br/>
        <w:t xml:space="preserve">Санкт-Петербурга» подпрограммы 2 обеспечат увеличение доли граждан, трудоустроенных </w:t>
      </w:r>
      <w:r>
        <w:rPr>
          <w:rFonts w:ascii="Times New Roman" w:eastAsia="Times New Roman" w:hAnsi="Times New Roman" w:cs="Times New Roman"/>
          <w:sz w:val="24"/>
        </w:rPr>
        <w:br/>
        <w:t>по рабочим профессиям и инженерно-техническим специальностям, из числа трудоустроенных граждан, обратившихся в Службу занятости.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соответствии со статьей 58 </w:t>
      </w:r>
      <w:r w:rsidR="00224EFF">
        <w:rPr>
          <w:rFonts w:ascii="Times New Roman" w:eastAsia="Times New Roman" w:hAnsi="Times New Roman" w:cs="Times New Roman"/>
          <w:sz w:val="24"/>
        </w:rPr>
        <w:t xml:space="preserve">Закона о занятости населения </w:t>
      </w:r>
      <w:r>
        <w:rPr>
          <w:rFonts w:ascii="Times New Roman" w:eastAsia="Times New Roman" w:hAnsi="Times New Roman" w:cs="Times New Roman"/>
          <w:sz w:val="24"/>
        </w:rPr>
        <w:t xml:space="preserve">Службой занятости планируется создание межведомственной комиссии в целях осуществления мероприятий </w:t>
      </w:r>
      <w:r>
        <w:rPr>
          <w:rFonts w:ascii="Times New Roman" w:eastAsia="Times New Roman" w:hAnsi="Times New Roman" w:cs="Times New Roman"/>
          <w:sz w:val="24"/>
        </w:rPr>
        <w:br/>
        <w:t>по профессиональной ориентации граждан в Санкт-Петербурге (далее – Комиссия).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информационного обеспечения профессионального самоопределения детей </w:t>
      </w:r>
      <w:r>
        <w:rPr>
          <w:rFonts w:ascii="Times New Roman" w:eastAsia="Times New Roman" w:hAnsi="Times New Roman" w:cs="Times New Roman"/>
          <w:sz w:val="24"/>
        </w:rPr>
        <w:br/>
        <w:t xml:space="preserve">и молодежи создан портал «Санкт-Петербургский портал по профессиональной ориентации граждан» (далее - портал по профориентации), на котором содержится информация по выбору профессии, виртуальные </w:t>
      </w:r>
      <w:proofErr w:type="spellStart"/>
      <w:r>
        <w:rPr>
          <w:rFonts w:ascii="Times New Roman" w:eastAsia="Times New Roman" w:hAnsi="Times New Roman" w:cs="Times New Roman"/>
          <w:sz w:val="24"/>
        </w:rPr>
        <w:t>видеоэкскурсии</w:t>
      </w:r>
      <w:proofErr w:type="spellEnd"/>
      <w:r>
        <w:rPr>
          <w:rFonts w:ascii="Times New Roman" w:eastAsia="Times New Roman" w:hAnsi="Times New Roman" w:cs="Times New Roman"/>
          <w:sz w:val="24"/>
        </w:rPr>
        <w:t xml:space="preserve"> на предприятия Санкт-Петербурга, </w:t>
      </w:r>
      <w:proofErr w:type="spellStart"/>
      <w:r>
        <w:rPr>
          <w:rFonts w:ascii="Times New Roman" w:eastAsia="Times New Roman" w:hAnsi="Times New Roman" w:cs="Times New Roman"/>
          <w:sz w:val="24"/>
        </w:rPr>
        <w:t>видеопрофессиограммы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профориентационные</w:t>
      </w:r>
      <w:proofErr w:type="spellEnd"/>
      <w:r>
        <w:rPr>
          <w:rFonts w:ascii="Times New Roman" w:eastAsia="Times New Roman" w:hAnsi="Times New Roman" w:cs="Times New Roman"/>
          <w:sz w:val="24"/>
        </w:rPr>
        <w:t xml:space="preserve"> игры и макеты рабочих мест, которые содействуют формированию у молодежи осознанного профессионального самоопределения.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выбора профессии (специальности), наиболее соответствующей индивидуальным особенностям, на портале по профориентации предусмотрена возможность прохождения </w:t>
      </w:r>
      <w:proofErr w:type="spellStart"/>
      <w:r>
        <w:rPr>
          <w:rFonts w:ascii="Times New Roman" w:eastAsia="Times New Roman" w:hAnsi="Times New Roman" w:cs="Times New Roman"/>
          <w:sz w:val="24"/>
        </w:rPr>
        <w:t>профориентационного</w:t>
      </w:r>
      <w:proofErr w:type="spellEnd"/>
      <w:r>
        <w:rPr>
          <w:rFonts w:ascii="Times New Roman" w:eastAsia="Times New Roman" w:hAnsi="Times New Roman" w:cs="Times New Roman"/>
          <w:sz w:val="24"/>
        </w:rPr>
        <w:t xml:space="preserve"> тестирования, в том числе через мобильное приложение, пройдя которое молодой человек может получить рекомендации и определиться с выбором профессии (специальности) и дальнейшего профессионального маршрута.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В рамках подпрограммы 2 создан интернет-портал «</w:t>
      </w:r>
      <w:proofErr w:type="spellStart"/>
      <w:r>
        <w:rPr>
          <w:rFonts w:ascii="Times New Roman" w:eastAsia="Times New Roman" w:hAnsi="Times New Roman" w:cs="Times New Roman"/>
          <w:sz w:val="24"/>
        </w:rPr>
        <w:t>Студентор</w:t>
      </w:r>
      <w:proofErr w:type="spellEnd"/>
      <w:r>
        <w:rPr>
          <w:rFonts w:ascii="Times New Roman" w:eastAsia="Times New Roman" w:hAnsi="Times New Roman" w:cs="Times New Roman"/>
          <w:sz w:val="24"/>
        </w:rPr>
        <w:t xml:space="preserve">» (далее – Портал) </w:t>
      </w:r>
      <w:r>
        <w:rPr>
          <w:rFonts w:ascii="Times New Roman" w:eastAsia="Times New Roman" w:hAnsi="Times New Roman" w:cs="Times New Roman"/>
          <w:sz w:val="24"/>
        </w:rPr>
        <w:br/>
        <w:t xml:space="preserve">для </w:t>
      </w:r>
      <w:proofErr w:type="spellStart"/>
      <w:r>
        <w:rPr>
          <w:rFonts w:ascii="Times New Roman" w:eastAsia="Times New Roman" w:hAnsi="Times New Roman" w:cs="Times New Roman"/>
          <w:sz w:val="24"/>
        </w:rPr>
        <w:t>онлайн-взаимодействия</w:t>
      </w:r>
      <w:proofErr w:type="spellEnd"/>
      <w:r>
        <w:rPr>
          <w:rFonts w:ascii="Times New Roman" w:eastAsia="Times New Roman" w:hAnsi="Times New Roman" w:cs="Times New Roman"/>
          <w:sz w:val="24"/>
        </w:rPr>
        <w:t xml:space="preserve"> студентов, выпускников образовательных организаций </w:t>
      </w:r>
      <w:r>
        <w:rPr>
          <w:rFonts w:ascii="Times New Roman" w:eastAsia="Times New Roman" w:hAnsi="Times New Roman" w:cs="Times New Roman"/>
          <w:sz w:val="24"/>
        </w:rPr>
        <w:br/>
        <w:t>и работодателей Санкт-Петербурга.</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Основной задачей Портала является создание единого информационного пространства для организации взаимодействия между обучающимися, работодателями и образовательными организациями Санкт-Петербурга с возможностями интерактивного обмена информацией.</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Портал - это первый шаг к использованию систем искусственного интеллекта в карьерном управлении, целевом поиске кадров и трудоустройстве. Портал призван обеспечивать эффективный поиск, формируя для каждой вакансии рейтинг подходящих специалистов, </w:t>
      </w:r>
      <w:r>
        <w:rPr>
          <w:rFonts w:ascii="Times New Roman" w:eastAsia="Times New Roman" w:hAnsi="Times New Roman" w:cs="Times New Roman"/>
          <w:sz w:val="24"/>
        </w:rPr>
        <w:br/>
        <w:t xml:space="preserve">а для каждого соискателя - рейтинг подходящих вакансий. Отличие Портала от классических сайтов состоит в том, что вместо стандартных «вакансий» и «резюме» используются неструктурированные запросы работодателя и «цифровой след» (курсовые, дипломные, выпускные квалификационных работы, статьи и др.) студента, которые содержатся </w:t>
      </w:r>
      <w:r>
        <w:rPr>
          <w:rFonts w:ascii="Times New Roman" w:eastAsia="Times New Roman" w:hAnsi="Times New Roman" w:cs="Times New Roman"/>
          <w:sz w:val="24"/>
        </w:rPr>
        <w:br/>
        <w:t>в информационных системах образовательной организации.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Обучаясь в образовательной организации, каждый студент сможет получать предложения от работодателей по своему профилю обучения, выбирать карьеру в той или иной компании, стажироваться, участвовать в проектных командах.</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Работодателям предлагаются современные инструменты интеллектуальной обработки текстов, позволяющие на основе «цифрового следа» выявлять соискателей с наиболее подходящими навыками и компетенциями, востребованными работодателем.</w:t>
      </w:r>
    </w:p>
    <w:p w:rsidR="000F0483" w:rsidRDefault="00D97D67">
      <w:pPr>
        <w:pStyle w:val="ConsPlusNormal"/>
        <w:ind w:firstLine="540"/>
        <w:jc w:val="both"/>
        <w:rPr>
          <w:rFonts w:ascii="Times New Roman" w:eastAsia="Times New Roman" w:hAnsi="Times New Roman" w:cs="Times New Roman"/>
          <w:sz w:val="24"/>
        </w:rPr>
        <w:sectPr w:rsidR="000F0483">
          <w:type w:val="continuous"/>
          <w:pgSz w:w="11907" w:h="16839" w:code="9"/>
          <w:pgMar w:top="567" w:right="567" w:bottom="567" w:left="1418" w:header="709" w:footer="709" w:gutter="0"/>
          <w:cols w:space="720"/>
          <w:titlePg/>
        </w:sectPr>
      </w:pPr>
      <w:r>
        <w:rPr>
          <w:rFonts w:ascii="Times New Roman" w:eastAsia="Times New Roman" w:hAnsi="Times New Roman" w:cs="Times New Roman"/>
          <w:sz w:val="24"/>
        </w:rPr>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w:t>
      </w:r>
      <w:proofErr w:type="spellStart"/>
      <w:r>
        <w:rPr>
          <w:rFonts w:ascii="Times New Roman" w:eastAsia="Times New Roman" w:hAnsi="Times New Roman" w:cs="Times New Roman"/>
          <w:sz w:val="24"/>
        </w:rPr>
        <w:t>профориентационного</w:t>
      </w:r>
      <w:proofErr w:type="spellEnd"/>
      <w:r>
        <w:rPr>
          <w:rFonts w:ascii="Times New Roman" w:eastAsia="Times New Roman" w:hAnsi="Times New Roman" w:cs="Times New Roman"/>
          <w:sz w:val="24"/>
        </w:rPr>
        <w:t xml:space="preserve"> сопровождения населения. </w:t>
      </w:r>
      <w:proofErr w:type="gramStart"/>
      <w:r>
        <w:rPr>
          <w:rFonts w:ascii="Times New Roman" w:eastAsia="Times New Roman" w:hAnsi="Times New Roman" w:cs="Times New Roman"/>
          <w:sz w:val="24"/>
        </w:rPr>
        <w:t xml:space="preserve">В Москве действует комплексная программа «Школа-профориентация», </w:t>
      </w:r>
      <w:r>
        <w:rPr>
          <w:rFonts w:ascii="Times New Roman" w:eastAsia="Times New Roman" w:hAnsi="Times New Roman" w:cs="Times New Roman"/>
          <w:sz w:val="24"/>
        </w:rPr>
        <w:br/>
        <w:t>в Республике Татарстан в рамках программы «Содействие занятости населения» реализуется подпрограмма «Популяризация рабочих и инженерных профессий», программы профориентации приняты в Свердловской и Челябинской областях.</w:t>
      </w:r>
      <w:proofErr w:type="gramEnd"/>
      <w:r>
        <w:rPr>
          <w:rFonts w:ascii="Times New Roman" w:eastAsia="Times New Roman" w:hAnsi="Times New Roman" w:cs="Times New Roman"/>
          <w:sz w:val="24"/>
        </w:rPr>
        <w:t xml:space="preserve"> Комплексные планы мероприятий по профориентации обучающихся реализуются в Ханты-Мансийском, </w:t>
      </w:r>
      <w:r>
        <w:rPr>
          <w:rFonts w:ascii="Times New Roman" w:eastAsia="Times New Roman" w:hAnsi="Times New Roman" w:cs="Times New Roman"/>
          <w:sz w:val="24"/>
        </w:rPr>
        <w:br/>
      </w:r>
      <w:proofErr w:type="gramStart"/>
      <w:r>
        <w:rPr>
          <w:rFonts w:ascii="Times New Roman" w:eastAsia="Times New Roman" w:hAnsi="Times New Roman" w:cs="Times New Roman"/>
          <w:sz w:val="24"/>
        </w:rPr>
        <w:t>Ямало-Ненецком</w:t>
      </w:r>
      <w:proofErr w:type="gramEnd"/>
      <w:r>
        <w:rPr>
          <w:rFonts w:ascii="Times New Roman" w:eastAsia="Times New Roman" w:hAnsi="Times New Roman" w:cs="Times New Roman"/>
          <w:sz w:val="24"/>
        </w:rPr>
        <w:t xml:space="preserve"> автономных округах и в других регионах Российской Федерации.</w:t>
      </w: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0F0483" w:rsidTr="00D97D67">
        <w:trPr>
          <w:trHeight w:val="1017"/>
        </w:trPr>
        <w:tc>
          <w:tcPr>
            <w:tcW w:w="15575" w:type="dxa"/>
            <w:gridSpan w:val="12"/>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9.3.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2</w:t>
            </w:r>
          </w:p>
        </w:tc>
        <w:tc>
          <w:tcPr>
            <w:tcW w:w="57" w:type="dxa"/>
          </w:tcPr>
          <w:p w:rsidR="000F0483" w:rsidRDefault="000F0483">
            <w:pPr>
              <w:spacing w:after="0" w:line="240" w:lineRule="auto"/>
              <w:rPr>
                <w:sz w:val="2"/>
              </w:rPr>
            </w:pPr>
          </w:p>
        </w:tc>
      </w:tr>
      <w:tr w:rsidR="000F0483" w:rsidTr="00D97D67">
        <w:trPr>
          <w:trHeight w:val="444"/>
        </w:trPr>
        <w:tc>
          <w:tcPr>
            <w:tcW w:w="15575" w:type="dxa"/>
            <w:gridSpan w:val="12"/>
            <w:tcBorders>
              <w:bottom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szCs w:val="20"/>
              </w:rPr>
            </w:pPr>
            <w:r>
              <w:rPr>
                <w:rFonts w:ascii="Times New Roman" w:eastAsia="Times New Roman" w:hAnsi="Times New Roman" w:cs="Times New Roman"/>
                <w:b/>
                <w:color w:val="000000"/>
                <w:spacing w:val="-2"/>
                <w:sz w:val="20"/>
                <w:szCs w:val="20"/>
              </w:rPr>
              <w:t>ПРОЦЕССНАЯ ЧАСТЬ</w:t>
            </w:r>
          </w:p>
          <w:p w:rsidR="009F7F20" w:rsidRPr="009F7F20" w:rsidRDefault="009F7F20" w:rsidP="009F7F20">
            <w:pPr>
              <w:spacing w:after="0" w:line="229"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Таблица 2</w:t>
            </w:r>
          </w:p>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rsidTr="00D97D67">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Формирование у детей и молодежи навыков профессионального самоопределения</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разработки и распространения материалов, в том числе в сети "Интернет", обеспечивающих научно-методическое сопровождение </w:t>
            </w:r>
            <w:proofErr w:type="spellStart"/>
            <w:r>
              <w:rPr>
                <w:rFonts w:ascii="Times New Roman" w:eastAsia="Times New Roman" w:hAnsi="Times New Roman" w:cs="Times New Roman"/>
                <w:color w:val="000000"/>
                <w:spacing w:val="-2"/>
                <w:sz w:val="16"/>
              </w:rPr>
              <w:t>профориентационной</w:t>
            </w:r>
            <w:proofErr w:type="spellEnd"/>
            <w:r>
              <w:rPr>
                <w:rFonts w:ascii="Times New Roman" w:eastAsia="Times New Roman" w:hAnsi="Times New Roman" w:cs="Times New Roman"/>
                <w:color w:val="000000"/>
                <w:spacing w:val="-2"/>
                <w:sz w:val="16"/>
              </w:rPr>
              <w:t xml:space="preserve"> работы среди различных категорий граждан (методик, технологий, справочно-информационных материалов, видеоматериалов)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заключения соглашений о взаимодействии между Службой занятости и АР, государственными учреждениями, образовательными организациями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проведения обучающих семинаров (</w:t>
            </w:r>
            <w:proofErr w:type="spellStart"/>
            <w:r>
              <w:rPr>
                <w:rFonts w:ascii="Times New Roman" w:eastAsia="Times New Roman" w:hAnsi="Times New Roman" w:cs="Times New Roman"/>
                <w:color w:val="000000"/>
                <w:spacing w:val="-2"/>
                <w:sz w:val="16"/>
              </w:rPr>
              <w:t>вебинаров</w:t>
            </w:r>
            <w:proofErr w:type="spellEnd"/>
            <w:r>
              <w:rPr>
                <w:rFonts w:ascii="Times New Roman" w:eastAsia="Times New Roman" w:hAnsi="Times New Roman" w:cs="Times New Roman"/>
                <w:color w:val="000000"/>
                <w:spacing w:val="-2"/>
                <w:sz w:val="16"/>
              </w:rPr>
              <w:t>), конференций (видеоконференций) по вопросам выбора профессии и рода деятельности с представителями организаций, осуществляющих предоставление услуг по профессиональной ориентации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проекта практической профессиональной </w:t>
            </w:r>
            <w:r>
              <w:rPr>
                <w:rFonts w:ascii="Times New Roman" w:eastAsia="Times New Roman" w:hAnsi="Times New Roman" w:cs="Times New Roman"/>
                <w:color w:val="000000"/>
                <w:spacing w:val="-2"/>
                <w:sz w:val="16"/>
              </w:rPr>
              <w:lastRenderedPageBreak/>
              <w:t>ориентации в целях развития навыков научно-технического творчества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2 224,1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2 398,9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2 490,1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13 551,6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1 812,7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Разработка и внедрение интерактивных </w:t>
            </w:r>
            <w:proofErr w:type="spellStart"/>
            <w:r>
              <w:rPr>
                <w:rFonts w:ascii="Times New Roman" w:eastAsia="Times New Roman" w:hAnsi="Times New Roman" w:cs="Times New Roman"/>
                <w:color w:val="000000"/>
                <w:spacing w:val="-2"/>
                <w:sz w:val="16"/>
              </w:rPr>
              <w:t>профориентационных</w:t>
            </w:r>
            <w:proofErr w:type="spellEnd"/>
            <w:r>
              <w:rPr>
                <w:rFonts w:ascii="Times New Roman" w:eastAsia="Times New Roman" w:hAnsi="Times New Roman" w:cs="Times New Roman"/>
                <w:color w:val="000000"/>
                <w:spacing w:val="-2"/>
                <w:sz w:val="16"/>
              </w:rPr>
              <w:t xml:space="preserve"> комплексов (игры, макеты рабочих мест) в целях профессионального самоопределения и повышения мотивации к профессиональной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1 827,1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комплекса мероприятий по профессиональному самоопределению различных категорий граждан: профессиональная ориентация несовершеннолетних граждан, находящихся в социально опасном положении; организация и проведение комплекса </w:t>
            </w:r>
            <w:proofErr w:type="spellStart"/>
            <w:r>
              <w:rPr>
                <w:rFonts w:ascii="Times New Roman" w:eastAsia="Times New Roman" w:hAnsi="Times New Roman" w:cs="Times New Roman"/>
                <w:color w:val="000000"/>
                <w:spacing w:val="-2"/>
                <w:sz w:val="16"/>
              </w:rPr>
              <w:t>профориентационных</w:t>
            </w:r>
            <w:proofErr w:type="spellEnd"/>
            <w:r>
              <w:rPr>
                <w:rFonts w:ascii="Times New Roman" w:eastAsia="Times New Roman" w:hAnsi="Times New Roman" w:cs="Times New Roman"/>
                <w:color w:val="000000"/>
                <w:spacing w:val="-2"/>
                <w:sz w:val="16"/>
              </w:rPr>
              <w:t xml:space="preserve"> мероприятий для воспитанников детских домов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комплекса мероприятий, направленных на профессиональную ориентацию молодежи Санкт-Петербурга и подготовку кадров по специальностям, востребованным в Арктической зоне Российской Федерации и на предприятиях Санкт-Петербурга, производящих продукцию для Арктического региона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w:t>
            </w:r>
            <w:r w:rsidR="006633AA">
              <w:rPr>
                <w:rFonts w:ascii="Times New Roman" w:eastAsia="Times New Roman" w:hAnsi="Times New Roman" w:cs="Times New Roman"/>
                <w:color w:val="000000"/>
                <w:spacing w:val="-2"/>
                <w:sz w:val="16"/>
              </w:rPr>
              <w:t>ДА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5 112,5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27 972,3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Содействие профессиональному становлению молодежи в целях привлечения и закрепления специалистов на промышленных предприятиях Санкт-Петербурга</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проекта "Твой первый шаг в карьере"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11 583,0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12 034,7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12 980,4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13 473,7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73 719,3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2.3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3. Формирование единой информационной системы профессиональной ориентации и сопровождения профессиональной карьеры населения Санкт-Петербурга</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информационного сопровождения мероприятий по выбору профессии, рода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индикатор 2.4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альтернативных моделей </w:t>
            </w:r>
            <w:proofErr w:type="spellStart"/>
            <w:r>
              <w:rPr>
                <w:rFonts w:ascii="Times New Roman" w:eastAsia="Times New Roman" w:hAnsi="Times New Roman" w:cs="Times New Roman"/>
                <w:color w:val="000000"/>
                <w:spacing w:val="-2"/>
                <w:sz w:val="16"/>
              </w:rPr>
              <w:t>профориентационного</w:t>
            </w:r>
            <w:proofErr w:type="spellEnd"/>
            <w:r>
              <w:rPr>
                <w:rFonts w:ascii="Times New Roman" w:eastAsia="Times New Roman" w:hAnsi="Times New Roman" w:cs="Times New Roman"/>
                <w:color w:val="000000"/>
                <w:spacing w:val="-2"/>
                <w:sz w:val="16"/>
              </w:rPr>
              <w:t xml:space="preserve"> сопровождения профессиональной карьеры населения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КТЗН, КНВШ, </w:t>
            </w:r>
            <w:proofErr w:type="gramStart"/>
            <w:r>
              <w:rPr>
                <w:rFonts w:ascii="Times New Roman" w:eastAsia="Times New Roman" w:hAnsi="Times New Roman" w:cs="Times New Roman"/>
                <w:color w:val="000000"/>
                <w:spacing w:val="-2"/>
                <w:sz w:val="16"/>
              </w:rPr>
              <w:t>КО</w:t>
            </w:r>
            <w:proofErr w:type="gramEnd"/>
            <w:r>
              <w:rPr>
                <w:rFonts w:ascii="Times New Roman" w:eastAsia="Times New Roman" w:hAnsi="Times New Roman" w:cs="Times New Roman"/>
                <w:color w:val="000000"/>
                <w:spacing w:val="-2"/>
                <w:sz w:val="16"/>
              </w:rPr>
              <w:t>,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2.1, индикатор 2.2, индикатор 2.4 </w:t>
            </w:r>
          </w:p>
        </w:tc>
        <w:tc>
          <w:tcPr>
            <w:tcW w:w="57" w:type="dxa"/>
            <w:tcBorders>
              <w:left w:val="single" w:sz="4" w:space="0" w:color="000000"/>
            </w:tcBorders>
          </w:tcPr>
          <w:p w:rsidR="000F0483" w:rsidRDefault="000F0483">
            <w:pPr>
              <w:spacing w:after="0" w:line="240" w:lineRule="auto"/>
              <w:rPr>
                <w:sz w:val="2"/>
              </w:rPr>
            </w:pPr>
          </w:p>
        </w:tc>
      </w:tr>
      <w:tr w:rsidR="000F0483" w:rsidTr="00D97D67">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21 635,1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22 457,3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122 871,9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9.4. Механизм реализации мероприятий и механизм</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взаимодействия исполнителей, соисполнителей и участников</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подпрограммы 2</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9.4.1. Реализация мероприятия, предусмотренного в пункте 1.1 раздела 9.3 государственной программы, осуществляется в соответствии с полномочиями КТЗН </w:t>
      </w:r>
      <w:r w:rsidR="00AA5E58">
        <w:rPr>
          <w:rFonts w:ascii="Times New Roman" w:eastAsia="Times New Roman" w:hAnsi="Times New Roman" w:cs="Times New Roman"/>
          <w:sz w:val="24"/>
        </w:rPr>
        <w:br/>
      </w:r>
      <w:r>
        <w:rPr>
          <w:rFonts w:ascii="Times New Roman" w:eastAsia="Times New Roman" w:hAnsi="Times New Roman" w:cs="Times New Roman"/>
          <w:sz w:val="24"/>
        </w:rPr>
        <w:t>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9.4.2. Реализация мероприятия, предусмотренного в пункте 1.2 раздела 9.3 государственной программы, осуществляется путем заключения соглашений </w:t>
      </w:r>
      <w:r w:rsidR="00AA5E58">
        <w:rPr>
          <w:rFonts w:ascii="Times New Roman" w:eastAsia="Times New Roman" w:hAnsi="Times New Roman" w:cs="Times New Roman"/>
          <w:sz w:val="24"/>
        </w:rPr>
        <w:br/>
      </w:r>
      <w:r>
        <w:rPr>
          <w:rFonts w:ascii="Times New Roman" w:eastAsia="Times New Roman" w:hAnsi="Times New Roman" w:cs="Times New Roman"/>
          <w:sz w:val="24"/>
        </w:rPr>
        <w:t>о взаимодействии между Службой занятости и АР, государственными учреждениями, образовательными организациями. Проект указанного соглашения разрабатывается КТЗН. Реализация указанного мероприятия осуществляется за счет средств на содержание ИОГВ.</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9.4.3. Реализация мероприятия, предусмотренного в пункте 1.3 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w:t>
      </w:r>
      <w:r w:rsidR="00AA5E58">
        <w:rPr>
          <w:rFonts w:ascii="Times New Roman" w:eastAsia="Times New Roman" w:hAnsi="Times New Roman" w:cs="Times New Roman"/>
          <w:sz w:val="24"/>
        </w:rPr>
        <w:br/>
      </w:r>
      <w:r>
        <w:rPr>
          <w:rFonts w:ascii="Times New Roman" w:eastAsia="Times New Roman" w:hAnsi="Times New Roman" w:cs="Times New Roman"/>
          <w:sz w:val="24"/>
        </w:rPr>
        <w:t xml:space="preserve">на основании постановления Правительства Санкт-Петербурга от 07.10.2020 № 809 </w:t>
      </w:r>
      <w:r w:rsidR="00AA5E58">
        <w:rPr>
          <w:rFonts w:ascii="Times New Roman" w:eastAsia="Times New Roman" w:hAnsi="Times New Roman" w:cs="Times New Roman"/>
          <w:sz w:val="24"/>
        </w:rPr>
        <w:br/>
      </w:r>
      <w:r>
        <w:rPr>
          <w:rFonts w:ascii="Times New Roman" w:eastAsia="Times New Roman" w:hAnsi="Times New Roman" w:cs="Times New Roman"/>
          <w:sz w:val="24"/>
        </w:rP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9.4.4. Реализация мероприятия, предусмотренного в пункте 1.4 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w:t>
      </w:r>
      <w:r w:rsidR="00AA5E58">
        <w:rPr>
          <w:rFonts w:ascii="Times New Roman" w:eastAsia="Times New Roman" w:hAnsi="Times New Roman" w:cs="Times New Roman"/>
          <w:sz w:val="24"/>
        </w:rPr>
        <w:br/>
      </w:r>
      <w:r>
        <w:rPr>
          <w:rFonts w:ascii="Times New Roman" w:eastAsia="Times New Roman" w:hAnsi="Times New Roman" w:cs="Times New Roman"/>
          <w:sz w:val="24"/>
        </w:rPr>
        <w:t xml:space="preserve">на основании постановления Правительства Санкт-Петербурга от 07.10.2020 № 809 </w:t>
      </w:r>
      <w:r w:rsidR="00AA5E58">
        <w:rPr>
          <w:rFonts w:ascii="Times New Roman" w:eastAsia="Times New Roman" w:hAnsi="Times New Roman" w:cs="Times New Roman"/>
          <w:sz w:val="24"/>
        </w:rPr>
        <w:br/>
      </w:r>
      <w:r>
        <w:rPr>
          <w:rFonts w:ascii="Times New Roman" w:eastAsia="Times New Roman" w:hAnsi="Times New Roman" w:cs="Times New Roman"/>
          <w:sz w:val="24"/>
        </w:rP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9.4.5. Реализация мероприятий, предусмотренных в пунктах 1.5 и 3.1 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w:t>
      </w:r>
      <w:r w:rsidR="00AA5E58">
        <w:rPr>
          <w:rFonts w:ascii="Times New Roman" w:eastAsia="Times New Roman" w:hAnsi="Times New Roman" w:cs="Times New Roman"/>
          <w:sz w:val="24"/>
        </w:rPr>
        <w:br/>
      </w:r>
      <w:r>
        <w:rPr>
          <w:rFonts w:ascii="Times New Roman" w:eastAsia="Times New Roman" w:hAnsi="Times New Roman" w:cs="Times New Roman"/>
          <w:sz w:val="24"/>
        </w:rPr>
        <w:t xml:space="preserve">на основании постановления Правительства Санкт-Петербурга от 07.10.2020 № 809 </w:t>
      </w:r>
      <w:r w:rsidR="00AA5E58">
        <w:rPr>
          <w:rFonts w:ascii="Times New Roman" w:eastAsia="Times New Roman" w:hAnsi="Times New Roman" w:cs="Times New Roman"/>
          <w:sz w:val="24"/>
        </w:rPr>
        <w:br/>
      </w:r>
      <w:r>
        <w:rPr>
          <w:rFonts w:ascii="Times New Roman" w:eastAsia="Times New Roman" w:hAnsi="Times New Roman" w:cs="Times New Roman"/>
          <w:sz w:val="24"/>
        </w:rP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9.4.6. Реализация мероприятия, предусмотренного в пункте 1.6 раздела 9.3 государственной программы, осуществляется путем предоставления ГАУ ЦЗН субсидии </w:t>
      </w:r>
      <w:r>
        <w:rPr>
          <w:rFonts w:ascii="Times New Roman" w:eastAsia="Times New Roman" w:hAnsi="Times New Roman" w:cs="Times New Roman"/>
          <w:sz w:val="24"/>
        </w:rPr>
        <w:br/>
        <w:t xml:space="preserve">на иные цели, порядок и условия предоставления которой устанавливаются КТЗН </w:t>
      </w:r>
      <w:r w:rsidR="00AA5E58">
        <w:rPr>
          <w:rFonts w:ascii="Times New Roman" w:eastAsia="Times New Roman" w:hAnsi="Times New Roman" w:cs="Times New Roman"/>
          <w:sz w:val="24"/>
        </w:rPr>
        <w:br/>
      </w:r>
      <w:r>
        <w:rPr>
          <w:rFonts w:ascii="Times New Roman" w:eastAsia="Times New Roman" w:hAnsi="Times New Roman" w:cs="Times New Roman"/>
          <w:sz w:val="24"/>
        </w:rPr>
        <w:t xml:space="preserve">на основании постановления Правительства Санкт-Петербурга от 07.10.2020 № 809 </w:t>
      </w:r>
      <w:r w:rsidR="00AA5E58">
        <w:rPr>
          <w:rFonts w:ascii="Times New Roman" w:eastAsia="Times New Roman" w:hAnsi="Times New Roman" w:cs="Times New Roman"/>
          <w:sz w:val="24"/>
        </w:rPr>
        <w:br/>
      </w:r>
      <w:r>
        <w:rPr>
          <w:rFonts w:ascii="Times New Roman" w:eastAsia="Times New Roman" w:hAnsi="Times New Roman" w:cs="Times New Roman"/>
          <w:sz w:val="24"/>
        </w:rPr>
        <w:t>в соответствии с Общими требованиями, утвержденными постановлением Правительства Российской Федерации от 22.02.2020 № 203.</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9.4.7. Реализация мероприятия, предусмотренного в пункте 1.7 раздела 9.3 государственной программы, осуществляется ГАУ ЦЗН в соответствии с перечнем мероприятий, утвержденным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9.4.8. Реализация мероприятия, предусмотренного в пункте 1.8 раздела 9.3 государственн</w:t>
      </w:r>
      <w:r w:rsidR="00664C81">
        <w:rPr>
          <w:rFonts w:ascii="Times New Roman" w:eastAsia="Times New Roman" w:hAnsi="Times New Roman" w:cs="Times New Roman"/>
          <w:sz w:val="24"/>
        </w:rPr>
        <w:t>ой программы, осуществляется КДА</w:t>
      </w:r>
      <w:r>
        <w:rPr>
          <w:rFonts w:ascii="Times New Roman" w:eastAsia="Times New Roman" w:hAnsi="Times New Roman" w:cs="Times New Roman"/>
          <w:sz w:val="24"/>
        </w:rPr>
        <w:t xml:space="preserve"> путем закупки товаров, работ, услуг </w:t>
      </w:r>
      <w:r>
        <w:rPr>
          <w:rFonts w:ascii="Times New Roman" w:eastAsia="Times New Roman" w:hAnsi="Times New Roman" w:cs="Times New Roman"/>
          <w:sz w:val="24"/>
        </w:rPr>
        <w:br/>
        <w:t>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Перечень мероприятий</w:t>
      </w:r>
      <w:r w:rsidR="00664C81">
        <w:rPr>
          <w:rFonts w:ascii="Times New Roman" w:eastAsia="Times New Roman" w:hAnsi="Times New Roman" w:cs="Times New Roman"/>
          <w:sz w:val="24"/>
        </w:rPr>
        <w:t xml:space="preserve"> утверждается правовым актом КДА</w:t>
      </w:r>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9.4.9. Реализация мероприятия, предусмотренного в пункте 2.1 раздела 9.3 государственной программы, осуществляется путем предоставления ГАУ ЦТР субсидии </w:t>
      </w:r>
      <w:r>
        <w:rPr>
          <w:rFonts w:ascii="Times New Roman" w:eastAsia="Times New Roman" w:hAnsi="Times New Roman" w:cs="Times New Roman"/>
          <w:sz w:val="24"/>
        </w:rPr>
        <w:br/>
        <w:t>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от 22.02.2020 № 203.</w:t>
      </w:r>
    </w:p>
    <w:p w:rsidR="000F0483" w:rsidRDefault="00D97D67" w:rsidP="00D97D67">
      <w:pPr>
        <w:pStyle w:val="ConsPlusNormal"/>
        <w:ind w:firstLine="540"/>
        <w:jc w:val="both"/>
      </w:pPr>
      <w:r>
        <w:rPr>
          <w:rFonts w:ascii="Times New Roman" w:eastAsia="Times New Roman" w:hAnsi="Times New Roman" w:cs="Times New Roman"/>
          <w:sz w:val="24"/>
        </w:rPr>
        <w:t xml:space="preserve">9.4.10. Реализация мероприятия, предусмотренного в пункте 3.2 раздела 9.3 </w:t>
      </w:r>
      <w:r>
        <w:rPr>
          <w:rFonts w:ascii="Times New Roman" w:eastAsia="Times New Roman" w:hAnsi="Times New Roman" w:cs="Times New Roman"/>
          <w:sz w:val="24"/>
        </w:rPr>
        <w:lastRenderedPageBreak/>
        <w:t>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p>
    <w:p w:rsidR="000F0483" w:rsidRDefault="00D97D67">
      <w:pPr>
        <w:pStyle w:val="a5"/>
        <w:spacing w:after="0" w:line="240" w:lineRule="auto"/>
        <w:contextualSpacing w:val="0"/>
        <w:jc w:val="center"/>
        <w:rPr>
          <w:b/>
        </w:rPr>
      </w:pPr>
      <w:r>
        <w:rPr>
          <w:rFonts w:ascii="Times New Roman" w:hAnsi="Times New Roman"/>
          <w:b/>
          <w:sz w:val="24"/>
        </w:rPr>
        <w:t>10. Подпрограмма 3</w:t>
      </w:r>
    </w:p>
    <w:p w:rsidR="000F0483" w:rsidRDefault="00D97D67">
      <w:pPr>
        <w:pStyle w:val="a5"/>
        <w:spacing w:after="0" w:line="240" w:lineRule="auto"/>
        <w:ind w:left="709"/>
        <w:contextualSpacing w:val="0"/>
        <w:jc w:val="center"/>
      </w:pPr>
      <w:r>
        <w:rPr>
          <w:rFonts w:ascii="Times New Roman" w:hAnsi="Times New Roman"/>
          <w:b/>
          <w:sz w:val="24"/>
        </w:rPr>
        <w:t>10.1. Паспорт подпрограммы 3</w:t>
      </w:r>
    </w:p>
    <w:tbl>
      <w:tblPr>
        <w:tblStyle w:val="TableGrid4"/>
        <w:tblW w:w="9915" w:type="dxa"/>
        <w:tblInd w:w="105" w:type="dxa"/>
        <w:tblLayout w:type="fixed"/>
        <w:tblLook w:val="04A0"/>
      </w:tblPr>
      <w:tblGrid>
        <w:gridCol w:w="420"/>
        <w:gridCol w:w="2835"/>
        <w:gridCol w:w="6660"/>
      </w:tblGrid>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Исполнители подпрограммы 3</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АР</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КМОРМП</w:t>
            </w:r>
          </w:p>
          <w:p w:rsidR="000F0483" w:rsidRDefault="00D97D67" w:rsidP="00D97D67">
            <w:pPr>
              <w:spacing w:after="0"/>
              <w:rPr>
                <w:rFonts w:eastAsia="Times New Roman" w:cs="Times New Roman"/>
              </w:rPr>
            </w:pPr>
            <w:r>
              <w:rPr>
                <w:rFonts w:ascii="Times New Roman" w:eastAsia="Times New Roman" w:hAnsi="Times New Roman" w:cs="Times New Roman"/>
                <w:sz w:val="24"/>
              </w:rPr>
              <w:t>КТЗН</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w:t>
            </w:r>
          </w:p>
        </w:tc>
        <w:tc>
          <w:tcPr>
            <w:tcW w:w="6660" w:type="dxa"/>
          </w:tcPr>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3</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Цели подпрограммы 3</w:t>
            </w:r>
          </w:p>
        </w:tc>
        <w:tc>
          <w:tcPr>
            <w:tcW w:w="666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Оптимизация объемов и структуры трудовой миграции</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4</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трудовой мобильности российских граждан путем реализации мероприятий по привлечению для работы </w:t>
            </w:r>
            <w:r w:rsidR="00AA5E58">
              <w:rPr>
                <w:rFonts w:ascii="Times New Roman" w:eastAsia="Times New Roman" w:hAnsi="Times New Roman" w:cs="Times New Roman"/>
                <w:sz w:val="24"/>
              </w:rPr>
              <w:br/>
            </w:r>
            <w:r>
              <w:rPr>
                <w:rFonts w:ascii="Times New Roman" w:eastAsia="Times New Roman" w:hAnsi="Times New Roman" w:cs="Times New Roman"/>
                <w:sz w:val="24"/>
              </w:rPr>
              <w:t>в Санкт-Петербурге российских граждан, проживающих</w:t>
            </w:r>
            <w:r w:rsidR="00AA5E58">
              <w:rPr>
                <w:rFonts w:ascii="Times New Roman" w:eastAsia="Times New Roman" w:hAnsi="Times New Roman" w:cs="Times New Roman"/>
                <w:sz w:val="24"/>
              </w:rPr>
              <w:br/>
            </w:r>
            <w:r>
              <w:rPr>
                <w:rFonts w:ascii="Times New Roman" w:eastAsia="Times New Roman" w:hAnsi="Times New Roman" w:cs="Times New Roman"/>
                <w:sz w:val="24"/>
              </w:rPr>
              <w:t>в других субъектах Российской Федерации.</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механизмов оценки потребности </w:t>
            </w:r>
            <w:r w:rsidR="00AA5E58">
              <w:rPr>
                <w:rFonts w:ascii="Times New Roman" w:eastAsia="Times New Roman" w:hAnsi="Times New Roman" w:cs="Times New Roman"/>
                <w:sz w:val="24"/>
              </w:rPr>
              <w:br/>
            </w:r>
            <w:r>
              <w:rPr>
                <w:rFonts w:ascii="Times New Roman" w:eastAsia="Times New Roman" w:hAnsi="Times New Roman" w:cs="Times New Roman"/>
                <w:sz w:val="24"/>
              </w:rPr>
              <w:t>Санкт-Петербурга в иностранной рабочей силе.</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Развитие механизма организованного набора работников для предприятий Санкт-Петербурга из числа иногородних и иностранных граждан.</w:t>
            </w:r>
          </w:p>
          <w:p w:rsidR="000F0483" w:rsidRDefault="00D97D67" w:rsidP="00D97D67">
            <w:pPr>
              <w:spacing w:after="0"/>
              <w:rPr>
                <w:rFonts w:eastAsia="Times New Roman" w:cs="Times New Roman"/>
              </w:rPr>
            </w:pPr>
            <w:r>
              <w:rPr>
                <w:rFonts w:ascii="Times New Roman" w:eastAsia="Times New Roman" w:hAnsi="Times New Roman" w:cs="Times New Roman"/>
                <w:sz w:val="24"/>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5</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3</w:t>
            </w:r>
          </w:p>
        </w:tc>
        <w:tc>
          <w:tcPr>
            <w:tcW w:w="6660" w:type="dxa"/>
          </w:tcPr>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6</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367674,7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55453,5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57718,1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60068,8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62393,5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64789,4 тыс. руб.;</w:t>
            </w: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67251,4 тыс. руб.;</w:t>
            </w:r>
          </w:p>
          <w:p w:rsidR="000F0483" w:rsidRDefault="000F0483" w:rsidP="00D97D67">
            <w:pPr>
              <w:spacing w:after="0"/>
              <w:rPr>
                <w:rFonts w:ascii="Times New Roman" w:eastAsia="Times New Roman" w:hAnsi="Times New Roman" w:cs="Times New Roman"/>
                <w:color w:val="000000"/>
                <w:sz w:val="24"/>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367674,7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55453,5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57718,1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60068,8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62393,5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lastRenderedPageBreak/>
              <w:t>2029 г. – 64789,4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67251,4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AA5E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внебюджетных средств – 0,0 тыс. руб., в том числе </w:t>
            </w:r>
            <w:r w:rsidR="00AA5E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w:t>
            </w:r>
            <w:r w:rsidR="00AA5E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AA5E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Федерации; </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увеличение доли квалифицированных работников в общей потребности Санкт-Петербурга в иностранных работниках на уровне 100%;</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оптимизация объемов и профессионально-квалификационной структуры привлекаемой в Санкт-Петербург рабочей силы </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из других регионов Российской Федерации и иностранных государств;</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создание эффективного механизма оценки потребности</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в иностранной рабочей силе с учетом перспектив развития экономики и регионального рынка труда</w:t>
            </w:r>
          </w:p>
          <w:p w:rsidR="000F0483" w:rsidRDefault="000F0483" w:rsidP="00D97D67">
            <w:pPr>
              <w:spacing w:after="0"/>
              <w:rPr>
                <w:rFonts w:eastAsia="Times New Roman" w:cs="Times New Roman"/>
              </w:rPr>
            </w:pPr>
          </w:p>
        </w:tc>
      </w:tr>
    </w:tbl>
    <w:p w:rsidR="000F0483" w:rsidRDefault="000F0483" w:rsidP="00D97D67">
      <w:pPr>
        <w:spacing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10.2. Характеристика текущего состояния сферы подпрограммы 3</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с указанием основных проблем и прогноз ее развития</w:t>
      </w:r>
    </w:p>
    <w:p w:rsidR="000F0483" w:rsidRDefault="000F0483">
      <w:pPr>
        <w:pStyle w:val="ConsPlusTitle"/>
        <w:jc w:val="center"/>
        <w:rPr>
          <w:rFonts w:ascii="Times New Roman" w:eastAsia="Times New Roman" w:hAnsi="Times New Roman" w:cs="Times New Roman"/>
          <w:sz w:val="24"/>
        </w:rPr>
      </w:pP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Регулирование миграции населения ввиду ее массовости и неоднозначности </w:t>
      </w:r>
      <w:r>
        <w:rPr>
          <w:rFonts w:ascii="Times New Roman" w:eastAsia="Times New Roman" w:hAnsi="Times New Roman" w:cs="Times New Roman"/>
          <w:sz w:val="24"/>
        </w:rPr>
        <w:br/>
        <w:t>для жизненно важных интересов Российской Федерации - одна из актуальных и сложных задач.</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Санкт-Петербурга и притока рабочей силы в различные секторы экономики.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Основным источником пополнения населения Санкт-Петербурга за счет миграции </w:t>
      </w:r>
      <w:r>
        <w:rPr>
          <w:rFonts w:ascii="Times New Roman" w:eastAsia="Times New Roman" w:hAnsi="Times New Roman" w:cs="Times New Roman"/>
          <w:sz w:val="24"/>
        </w:rPr>
        <w:br/>
        <w:t xml:space="preserve">в современных условиях являются другие регионы Российской Федерации.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2023 году миграционный прирост </w:t>
      </w:r>
      <w:proofErr w:type="gramStart"/>
      <w:r>
        <w:rPr>
          <w:rFonts w:ascii="Times New Roman" w:eastAsia="Times New Roman" w:hAnsi="Times New Roman" w:cs="Times New Roman"/>
          <w:sz w:val="24"/>
        </w:rPr>
        <w:t>составил 9 785 человек и только частично компенсировал</w:t>
      </w:r>
      <w:proofErr w:type="gramEnd"/>
      <w:r>
        <w:rPr>
          <w:rFonts w:ascii="Times New Roman" w:eastAsia="Times New Roman" w:hAnsi="Times New Roman" w:cs="Times New Roman"/>
          <w:sz w:val="24"/>
        </w:rPr>
        <w:t xml:space="preserve"> естественную убыль населения. Общие итоги миграции населения </w:t>
      </w:r>
      <w:r>
        <w:rPr>
          <w:rFonts w:ascii="Times New Roman" w:eastAsia="Times New Roman" w:hAnsi="Times New Roman" w:cs="Times New Roman"/>
          <w:sz w:val="24"/>
        </w:rPr>
        <w:br/>
        <w:t xml:space="preserve">в Санкт-Петербурге в 2021 – 2023 годах приведены в таблице 1 раздела 10.2 государственной программы.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способу реализации миграция населения делится на </w:t>
      </w:r>
      <w:proofErr w:type="gramStart"/>
      <w:r>
        <w:rPr>
          <w:rFonts w:ascii="Times New Roman" w:eastAsia="Times New Roman" w:hAnsi="Times New Roman" w:cs="Times New Roman"/>
          <w:sz w:val="24"/>
        </w:rPr>
        <w:t>организованную</w:t>
      </w:r>
      <w:proofErr w:type="gramEnd"/>
      <w:r>
        <w:rPr>
          <w:rFonts w:ascii="Times New Roman" w:eastAsia="Times New Roman" w:hAnsi="Times New Roman" w:cs="Times New Roman"/>
          <w:sz w:val="24"/>
        </w:rPr>
        <w:t xml:space="preserve">,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Санкт-Петербург традиционно относится к </w:t>
      </w:r>
      <w:proofErr w:type="spellStart"/>
      <w:r>
        <w:rPr>
          <w:rFonts w:ascii="Times New Roman" w:eastAsia="Times New Roman" w:hAnsi="Times New Roman" w:cs="Times New Roman"/>
          <w:sz w:val="24"/>
        </w:rPr>
        <w:t>трудонедостаточным</w:t>
      </w:r>
      <w:proofErr w:type="spellEnd"/>
      <w:r>
        <w:rPr>
          <w:rFonts w:ascii="Times New Roman" w:eastAsia="Times New Roman" w:hAnsi="Times New Roman" w:cs="Times New Roman"/>
          <w:sz w:val="24"/>
        </w:rPr>
        <w:t xml:space="preserve"> регионам. 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с собой также ряд реальных угроз </w:t>
      </w:r>
      <w:r w:rsidR="00593AA5">
        <w:rPr>
          <w:rFonts w:ascii="Times New Roman" w:eastAsia="Times New Roman" w:hAnsi="Times New Roman" w:cs="Times New Roman"/>
          <w:sz w:val="24"/>
        </w:rPr>
        <w:br/>
      </w:r>
      <w:r>
        <w:rPr>
          <w:rFonts w:ascii="Times New Roman" w:eastAsia="Times New Roman" w:hAnsi="Times New Roman" w:cs="Times New Roman"/>
          <w:sz w:val="24"/>
        </w:rPr>
        <w:t xml:space="preserve">в сферах экономической, общественной и санитарно-эпидемиологической безопасности.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Основной приток иностранных граждан происходит из Республики Узбекистан, Республики Таджикистан и Киргизской Республики. При этом многие прибывающие из этих стран работники имеют низкий уровень профессиональной подготовки (или отсутствие таковой) и не владеют </w:t>
      </w:r>
      <w:proofErr w:type="gramStart"/>
      <w:r>
        <w:rPr>
          <w:rFonts w:ascii="Times New Roman" w:eastAsia="Times New Roman" w:hAnsi="Times New Roman" w:cs="Times New Roman"/>
          <w:sz w:val="24"/>
        </w:rPr>
        <w:t>в достаточной степени</w:t>
      </w:r>
      <w:proofErr w:type="gramEnd"/>
      <w:r>
        <w:rPr>
          <w:rFonts w:ascii="Times New Roman" w:eastAsia="Times New Roman" w:hAnsi="Times New Roman" w:cs="Times New Roman"/>
          <w:sz w:val="24"/>
        </w:rPr>
        <w:t xml:space="preserve"> русским языком.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w:t>
      </w:r>
      <w:r>
        <w:rPr>
          <w:rFonts w:ascii="Times New Roman" w:eastAsia="Times New Roman" w:hAnsi="Times New Roman" w:cs="Times New Roman"/>
          <w:sz w:val="24"/>
        </w:rPr>
        <w:br/>
        <w:t>с учетом проведенных корректировок составляла, в 2021 году – 2</w:t>
      </w:r>
      <w:r w:rsidR="00593AA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672 разрешения на работу, </w:t>
      </w:r>
      <w:r>
        <w:rPr>
          <w:rFonts w:ascii="Times New Roman" w:eastAsia="Times New Roman" w:hAnsi="Times New Roman" w:cs="Times New Roman"/>
          <w:sz w:val="24"/>
        </w:rPr>
        <w:br/>
        <w:t>в 2022 году – 2 962, в 2023 году – 2 971.</w:t>
      </w:r>
    </w:p>
    <w:p w:rsidR="000F0483" w:rsidRDefault="00D97D67">
      <w:pPr>
        <w:spacing w:after="0" w:line="240" w:lineRule="auto"/>
        <w:ind w:firstLine="708"/>
        <w:jc w:val="both"/>
        <w:rPr>
          <w:rFonts w:ascii="Times New Roman" w:eastAsia="Times New Roman" w:hAnsi="Times New Roman" w:cs="Times New Roman"/>
          <w:sz w:val="24"/>
          <w:highlight w:val="yellow"/>
        </w:rPr>
      </w:pPr>
      <w:r>
        <w:rPr>
          <w:rFonts w:ascii="Times New Roman" w:eastAsia="Times New Roman" w:hAnsi="Times New Roman" w:cs="Times New Roman"/>
          <w:sz w:val="24"/>
        </w:rPr>
        <w:t>В 2024 году общая потребность в привлечении иностранных работников, прибывающих в Российскую Федерацию из дружественных стран в порядке, требующем получения визы, составила 4 634 разрешения на работу.</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с учетом необходимости социальной адаптации и интеграции мигрантов. Миграционные ресурсы следует направлять в те отрасли экономики, где они действительно нужны, и таким образом контролировать ситуацию.</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w:t>
      </w:r>
      <w:r>
        <w:rPr>
          <w:rFonts w:ascii="Times New Roman" w:eastAsia="Times New Roman" w:hAnsi="Times New Roman" w:cs="Times New Roman"/>
          <w:sz w:val="24"/>
        </w:rPr>
        <w:br/>
        <w:t>в Санкт-Петербурге и выработать необходимые предложения по решению возникающих проблем.</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2021-2023 годах в связи со снятием временных ограничений на въезд в Российскую Федерацию иностранных граждан и лиц без гражданства, проведением мероприятий по борьбе с распространением </w:t>
      </w:r>
      <w:proofErr w:type="spellStart"/>
      <w:r>
        <w:rPr>
          <w:rFonts w:ascii="Times New Roman" w:eastAsia="Times New Roman" w:hAnsi="Times New Roman" w:cs="Times New Roman"/>
          <w:sz w:val="24"/>
        </w:rPr>
        <w:t>коронавирусной</w:t>
      </w:r>
      <w:proofErr w:type="spellEnd"/>
      <w:r>
        <w:rPr>
          <w:rFonts w:ascii="Times New Roman" w:eastAsia="Times New Roman" w:hAnsi="Times New Roman" w:cs="Times New Roman"/>
          <w:sz w:val="24"/>
        </w:rPr>
        <w:t xml:space="preserve"> инфекции, проведением вакцинации населения, в том числе иностранных граждан, количество иностранной рабочей силы в Санкт-Петербурге увеличилось.</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 информации ГУ МВД, численность иностранных граждан, осуществляющих трудовую деятельность на территории Санкт-Петербурга, в 2022 году составила 205 тыс. человек, в 2023 году – 211,2 тыс</w:t>
      </w:r>
      <w:proofErr w:type="gramStart"/>
      <w:r>
        <w:rPr>
          <w:rFonts w:ascii="Times New Roman" w:eastAsia="Times New Roman" w:hAnsi="Times New Roman" w:cs="Times New Roman"/>
          <w:sz w:val="24"/>
        </w:rPr>
        <w:t>.ч</w:t>
      </w:r>
      <w:proofErr w:type="gramEnd"/>
      <w:r>
        <w:rPr>
          <w:rFonts w:ascii="Times New Roman" w:eastAsia="Times New Roman" w:hAnsi="Times New Roman" w:cs="Times New Roman"/>
          <w:sz w:val="24"/>
        </w:rPr>
        <w:t xml:space="preserve">еловек. Наибольшее количество мигрантов являются гражданами Республики Узбекистан (более 46 процентов), Республики Таджикистан (более 22 процентов) и </w:t>
      </w:r>
      <w:proofErr w:type="spellStart"/>
      <w:r>
        <w:rPr>
          <w:rFonts w:ascii="Times New Roman" w:eastAsia="Times New Roman" w:hAnsi="Times New Roman" w:cs="Times New Roman"/>
          <w:sz w:val="24"/>
        </w:rPr>
        <w:t>Кыргызской</w:t>
      </w:r>
      <w:proofErr w:type="spellEnd"/>
      <w:r>
        <w:rPr>
          <w:rFonts w:ascii="Times New Roman" w:eastAsia="Times New Roman" w:hAnsi="Times New Roman" w:cs="Times New Roman"/>
          <w:sz w:val="24"/>
        </w:rPr>
        <w:t xml:space="preserve"> республики (8 процентов). Иностранная рабочая сила сосредоточена преимущественно в сфере строительства, административной деятельности, в обрабатывающих производствах, торговле. Значительная часть иностранных работников (46 процентов) –</w:t>
      </w:r>
      <w:r>
        <w:rPr>
          <w:rFonts w:ascii="Times New Roman" w:eastAsia="Times New Roman" w:hAnsi="Times New Roman" w:cs="Times New Roman"/>
          <w:sz w:val="24"/>
        </w:rPr>
        <w:br/>
        <w:t xml:space="preserve"> это неквалифицированные рабочие.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 преступность.</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w:t>
      </w:r>
      <w:r>
        <w:rPr>
          <w:rFonts w:ascii="Times New Roman" w:eastAsia="Times New Roman" w:hAnsi="Times New Roman" w:cs="Times New Roman"/>
          <w:sz w:val="24"/>
        </w:rPr>
        <w:lastRenderedPageBreak/>
        <w:t>позволит направить финансовые ресурсы на создание необходимых условий, обеспечивающих приоритетное право российских граждан на замещение вакантных и создаваемых рабочих мест, регулирование потоков иностранных трудовых мигрантов, снижение социальной напряженности.</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w:t>
      </w:r>
      <w:r>
        <w:rPr>
          <w:rFonts w:ascii="Times New Roman" w:eastAsia="Times New Roman" w:hAnsi="Times New Roman" w:cs="Times New Roman"/>
          <w:sz w:val="24"/>
        </w:rPr>
        <w:br/>
        <w:t xml:space="preserve">(далее - Концепция миграционной политики). Концепция миграционной политики представляет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w:t>
      </w:r>
      <w:r>
        <w:rPr>
          <w:rFonts w:ascii="Times New Roman" w:eastAsia="Times New Roman" w:hAnsi="Times New Roman" w:cs="Times New Roman"/>
          <w:sz w:val="24"/>
        </w:rPr>
        <w:br/>
        <w:t xml:space="preserve">и механизмы реализации государственной миграционной политики Российской Федерации.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 учетом результатов мониторинга реализации Концепции миграционной политики, изменений социальных, экономических, внешнеполитических и иных условий Указом Президента Российской Федерации от 31.10.2018 № 622 была утверждена Концепция государственной миграционной политики Российской Федерации на 2019-2025 годы, в которой актуализированы цели, задачи и основные направления деятельности Российской Федерации </w:t>
      </w:r>
      <w:r>
        <w:rPr>
          <w:rFonts w:ascii="Times New Roman" w:eastAsia="Times New Roman" w:hAnsi="Times New Roman" w:cs="Times New Roman"/>
          <w:sz w:val="24"/>
        </w:rPr>
        <w:br/>
        <w:t xml:space="preserve">в сфере миграции.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 учетом важности и необходимости решения вопросов, связанных с привлечением иностранной рабочей силы из стран с безвизовым порядком въезда, продолжается работа </w:t>
      </w:r>
      <w:r>
        <w:rPr>
          <w:rFonts w:ascii="Times New Roman" w:eastAsia="Times New Roman" w:hAnsi="Times New Roman" w:cs="Times New Roman"/>
          <w:sz w:val="24"/>
        </w:rPr>
        <w:br/>
        <w:t>по развитию механизмов организованного набора иностранных работников.</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экономике и социальной сфере Санкт-Петербурга нарастают процессы </w:t>
      </w:r>
      <w:r>
        <w:rPr>
          <w:rFonts w:ascii="Times New Roman" w:eastAsia="Times New Roman" w:hAnsi="Times New Roman" w:cs="Times New Roman"/>
          <w:sz w:val="24"/>
        </w:rPr>
        <w:br/>
        <w:t xml:space="preserve">технико-экономических преобразований: модернизация, реструктуризация, диверсификация </w:t>
      </w:r>
      <w:r>
        <w:rPr>
          <w:rFonts w:ascii="Times New Roman" w:eastAsia="Times New Roman" w:hAnsi="Times New Roman" w:cs="Times New Roman"/>
          <w:sz w:val="24"/>
        </w:rPr>
        <w:br/>
        <w:t xml:space="preserve">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w:t>
      </w:r>
      <w:r>
        <w:rPr>
          <w:rFonts w:ascii="Times New Roman" w:eastAsia="Times New Roman" w:hAnsi="Times New Roman" w:cs="Times New Roman"/>
          <w:sz w:val="24"/>
        </w:rPr>
        <w:br/>
        <w:t xml:space="preserve">в одних отраслях и перераспределение работников в другие отрасли), работа </w:t>
      </w:r>
      <w:r>
        <w:rPr>
          <w:rFonts w:ascii="Times New Roman" w:eastAsia="Times New Roman" w:hAnsi="Times New Roman" w:cs="Times New Roman"/>
          <w:sz w:val="24"/>
        </w:rPr>
        <w:br/>
        <w:t xml:space="preserve">в условиях внешнего давления и проведение специальной военной операции стимулирует компании к росту производительности труда, созданию комфортных условий труда.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 </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в том числе из числа иностранных трудовых мигрантов.</w:t>
      </w:r>
    </w:p>
    <w:p w:rsidR="000F0483" w:rsidRDefault="00D97D67">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Прогноз количества рабочих мест, замещаемых иностранными гражданами и лицами</w:t>
      </w:r>
      <w:r>
        <w:rPr>
          <w:rFonts w:ascii="Times New Roman" w:eastAsia="Times New Roman" w:hAnsi="Times New Roman" w:cs="Times New Roman"/>
          <w:sz w:val="24"/>
          <w:lang w:eastAsia="ru-RU"/>
        </w:rPr>
        <w:br/>
        <w:t xml:space="preserve">без гражданства, предполагает поступательное развитие экономики Санкт-Петербурга </w:t>
      </w:r>
      <w:r>
        <w:rPr>
          <w:rFonts w:ascii="Times New Roman" w:eastAsia="Times New Roman" w:hAnsi="Times New Roman" w:cs="Times New Roman"/>
          <w:sz w:val="24"/>
          <w:lang w:eastAsia="ru-RU"/>
        </w:rPr>
        <w:br/>
        <w:t xml:space="preserve">и положительный миграционный прирост населения Санкт-Петербурга в период </w:t>
      </w:r>
      <w:r>
        <w:rPr>
          <w:rFonts w:ascii="Times New Roman" w:eastAsia="Times New Roman" w:hAnsi="Times New Roman" w:cs="Times New Roman"/>
          <w:sz w:val="24"/>
          <w:lang w:eastAsia="ru-RU"/>
        </w:rPr>
        <w:br/>
        <w:t>с 2024 по 2031 год. Согласно базовому сценарию среднегодовой прирост количества рабочих мест, замещаемых иностранной рабочей силой, за период 2024-2031 гг. составит порядка 11 тыс. человек.</w:t>
      </w:r>
    </w:p>
    <w:p w:rsidR="000F0483" w:rsidRDefault="000F0483">
      <w:pPr>
        <w:pStyle w:val="ConsPlusNormal"/>
        <w:ind w:firstLine="708"/>
        <w:jc w:val="both"/>
        <w:rPr>
          <w:rFonts w:ascii="Times New Roman" w:eastAsia="Times New Roman" w:hAnsi="Times New Roman" w:cs="Times New Roman"/>
          <w:sz w:val="24"/>
        </w:rPr>
      </w:pPr>
    </w:p>
    <w:p w:rsidR="000F0483" w:rsidRDefault="000F0483">
      <w:pPr>
        <w:pStyle w:val="ConsPlusNormal"/>
        <w:rPr>
          <w:rFonts w:ascii="Times New Roman" w:eastAsia="Times New Roman" w:hAnsi="Times New Roman" w:cs="Times New Roman"/>
          <w:sz w:val="24"/>
        </w:rPr>
        <w:sectPr w:rsidR="000F0483">
          <w:type w:val="continuous"/>
          <w:pgSz w:w="11907" w:h="16839" w:code="9"/>
          <w:pgMar w:top="568" w:right="567" w:bottom="567" w:left="1418" w:header="426" w:footer="0" w:gutter="0"/>
          <w:cols w:space="720"/>
          <w:titlePg/>
        </w:sectPr>
      </w:pPr>
      <w:bookmarkStart w:id="7" w:name="P3458"/>
      <w:bookmarkEnd w:id="7"/>
    </w:p>
    <w:p w:rsidR="000F0483" w:rsidRDefault="000F0483">
      <w:pPr>
        <w:pStyle w:val="ConsPlusNormal"/>
        <w:rPr>
          <w:rFonts w:ascii="Times New Roman" w:eastAsia="Times New Roman" w:hAnsi="Times New Roman" w:cs="Times New Roman"/>
          <w:sz w:val="24"/>
        </w:rPr>
      </w:pPr>
    </w:p>
    <w:p w:rsidR="000F0483" w:rsidRDefault="000F0483">
      <w:pPr>
        <w:pStyle w:val="ConsPlusNormal"/>
        <w:rPr>
          <w:rFonts w:ascii="Times New Roman" w:eastAsia="Times New Roman" w:hAnsi="Times New Roman" w:cs="Times New Roman"/>
          <w:sz w:val="24"/>
        </w:rPr>
      </w:pPr>
    </w:p>
    <w:p w:rsidR="000F0483" w:rsidRDefault="00D97D67">
      <w:pPr>
        <w:pStyle w:val="ConsPlusNormal"/>
        <w:ind w:right="536"/>
        <w:jc w:val="right"/>
        <w:rPr>
          <w:rFonts w:ascii="Times New Roman" w:eastAsia="Times New Roman" w:hAnsi="Times New Roman" w:cs="Times New Roman"/>
        </w:rPr>
      </w:pPr>
      <w:r>
        <w:rPr>
          <w:rFonts w:ascii="Times New Roman" w:eastAsia="Times New Roman" w:hAnsi="Times New Roman" w:cs="Times New Roman"/>
        </w:rPr>
        <w:t>Таблица 1</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1701"/>
        <w:gridCol w:w="1276"/>
        <w:gridCol w:w="1417"/>
        <w:gridCol w:w="1701"/>
        <w:gridCol w:w="1134"/>
        <w:gridCol w:w="1134"/>
        <w:gridCol w:w="1843"/>
        <w:gridCol w:w="1191"/>
        <w:gridCol w:w="1242"/>
        <w:gridCol w:w="1701"/>
      </w:tblGrid>
      <w:tr w:rsidR="000F0483">
        <w:tc>
          <w:tcPr>
            <w:tcW w:w="709" w:type="dxa"/>
            <w:vMerge w:val="restart"/>
          </w:tcPr>
          <w:p w:rsidR="000F0483" w:rsidRDefault="00D97D67">
            <w:pPr>
              <w:pStyle w:val="ConsPlusNormal"/>
              <w:jc w:val="center"/>
              <w:rPr>
                <w:rFonts w:ascii="Times New Roman" w:eastAsia="Times New Roman" w:hAnsi="Times New Roman" w:cs="Times New Roman"/>
                <w:b/>
                <w:sz w:val="20"/>
                <w:lang w:val="en-US"/>
              </w:rPr>
            </w:pPr>
            <w:r>
              <w:rPr>
                <w:rFonts w:ascii="Times New Roman" w:eastAsia="Times New Roman" w:hAnsi="Times New Roman" w:cs="Times New Roman"/>
                <w:b/>
                <w:sz w:val="20"/>
              </w:rPr>
              <w:t>№</w:t>
            </w:r>
          </w:p>
          <w:p w:rsidR="000F0483" w:rsidRDefault="00D97D67">
            <w:pPr>
              <w:pStyle w:val="ConsPlusNormal"/>
              <w:jc w:val="center"/>
              <w:rPr>
                <w:rFonts w:ascii="Times New Roman" w:eastAsia="Times New Roman" w:hAnsi="Times New Roman" w:cs="Times New Roman"/>
                <w:b/>
                <w:sz w:val="20"/>
              </w:rPr>
            </w:pP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1701" w:type="dxa"/>
            <w:vMerge w:val="restart"/>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Наименование показателя</w:t>
            </w:r>
          </w:p>
        </w:tc>
        <w:tc>
          <w:tcPr>
            <w:tcW w:w="4394" w:type="dxa"/>
            <w:gridSpan w:val="3"/>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2021 г.</w:t>
            </w:r>
          </w:p>
        </w:tc>
        <w:tc>
          <w:tcPr>
            <w:tcW w:w="4111" w:type="dxa"/>
            <w:gridSpan w:val="3"/>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2022 г.</w:t>
            </w:r>
          </w:p>
        </w:tc>
        <w:tc>
          <w:tcPr>
            <w:tcW w:w="4134" w:type="dxa"/>
            <w:gridSpan w:val="3"/>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2023 г.</w:t>
            </w:r>
          </w:p>
        </w:tc>
      </w:tr>
      <w:tr w:rsidR="000F0483">
        <w:tc>
          <w:tcPr>
            <w:tcW w:w="709" w:type="dxa"/>
            <w:vMerge/>
          </w:tcPr>
          <w:p w:rsidR="000F0483" w:rsidRDefault="000F0483">
            <w:pPr>
              <w:pStyle w:val="ConsPlusNormal"/>
              <w:rPr>
                <w:rFonts w:ascii="Times New Roman" w:eastAsia="Times New Roman" w:hAnsi="Times New Roman" w:cs="Times New Roman"/>
                <w:b/>
                <w:sz w:val="20"/>
              </w:rPr>
            </w:pPr>
          </w:p>
        </w:tc>
        <w:tc>
          <w:tcPr>
            <w:tcW w:w="1701" w:type="dxa"/>
            <w:vMerge/>
          </w:tcPr>
          <w:p w:rsidR="000F0483" w:rsidRDefault="000F0483">
            <w:pPr>
              <w:pStyle w:val="ConsPlusNormal"/>
              <w:rPr>
                <w:rFonts w:ascii="Times New Roman" w:eastAsia="Times New Roman" w:hAnsi="Times New Roman" w:cs="Times New Roman"/>
                <w:b/>
                <w:sz w:val="20"/>
              </w:rPr>
            </w:pPr>
          </w:p>
        </w:tc>
        <w:tc>
          <w:tcPr>
            <w:tcW w:w="1276"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Прибыло, человек</w:t>
            </w:r>
          </w:p>
        </w:tc>
        <w:tc>
          <w:tcPr>
            <w:tcW w:w="141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Выбыло, человек</w:t>
            </w:r>
          </w:p>
        </w:tc>
        <w:tc>
          <w:tcPr>
            <w:tcW w:w="1701" w:type="dxa"/>
          </w:tcPr>
          <w:p w:rsidR="000F0483" w:rsidRDefault="00D97D67">
            <w:pPr>
              <w:pStyle w:val="ConsPlusNormal"/>
              <w:jc w:val="center"/>
              <w:rPr>
                <w:rFonts w:ascii="Times New Roman" w:eastAsia="Times New Roman" w:hAnsi="Times New Roman" w:cs="Times New Roman"/>
                <w:b/>
                <w:sz w:val="20"/>
              </w:rPr>
            </w:pPr>
            <w:proofErr w:type="gramStart"/>
            <w:r>
              <w:rPr>
                <w:rFonts w:ascii="Times New Roman" w:eastAsia="Times New Roman" w:hAnsi="Times New Roman" w:cs="Times New Roman"/>
                <w:b/>
                <w:sz w:val="20"/>
              </w:rPr>
              <w:t>Миграционным</w:t>
            </w:r>
            <w:proofErr w:type="gramEnd"/>
            <w:r>
              <w:rPr>
                <w:rFonts w:ascii="Times New Roman" w:eastAsia="Times New Roman" w:hAnsi="Times New Roman" w:cs="Times New Roman"/>
                <w:b/>
                <w:sz w:val="20"/>
              </w:rPr>
              <w:t xml:space="preserve"> прирост, человек</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Прибыло, человек</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Выбыло, человек</w:t>
            </w:r>
          </w:p>
        </w:tc>
        <w:tc>
          <w:tcPr>
            <w:tcW w:w="1843"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Миграционный прирост, человек</w:t>
            </w:r>
          </w:p>
        </w:tc>
        <w:tc>
          <w:tcPr>
            <w:tcW w:w="119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Прибыло, человек</w:t>
            </w:r>
          </w:p>
        </w:tc>
        <w:tc>
          <w:tcPr>
            <w:tcW w:w="1242"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Выбыло, человек</w:t>
            </w:r>
          </w:p>
        </w:tc>
        <w:tc>
          <w:tcPr>
            <w:tcW w:w="170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Миграционный прирост, человек</w:t>
            </w:r>
          </w:p>
        </w:tc>
      </w:tr>
      <w:tr w:rsidR="000F0483">
        <w:tc>
          <w:tcPr>
            <w:tcW w:w="709"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170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w:t>
            </w:r>
          </w:p>
        </w:tc>
        <w:tc>
          <w:tcPr>
            <w:tcW w:w="1276"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3</w:t>
            </w:r>
          </w:p>
        </w:tc>
        <w:tc>
          <w:tcPr>
            <w:tcW w:w="141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4</w:t>
            </w:r>
          </w:p>
        </w:tc>
        <w:tc>
          <w:tcPr>
            <w:tcW w:w="170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5</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6</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7</w:t>
            </w:r>
          </w:p>
        </w:tc>
        <w:tc>
          <w:tcPr>
            <w:tcW w:w="1843"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8</w:t>
            </w:r>
          </w:p>
        </w:tc>
        <w:tc>
          <w:tcPr>
            <w:tcW w:w="119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9</w:t>
            </w:r>
          </w:p>
        </w:tc>
        <w:tc>
          <w:tcPr>
            <w:tcW w:w="1242"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10</w:t>
            </w:r>
          </w:p>
        </w:tc>
        <w:tc>
          <w:tcPr>
            <w:tcW w:w="1701"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11</w:t>
            </w:r>
          </w:p>
        </w:tc>
      </w:tr>
      <w:tr w:rsidR="000F0483">
        <w:tc>
          <w:tcPr>
            <w:tcW w:w="709"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1701"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Миграция, в том числе:</w:t>
            </w:r>
          </w:p>
        </w:tc>
        <w:tc>
          <w:tcPr>
            <w:tcW w:w="1276"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198 284</w:t>
            </w:r>
          </w:p>
        </w:tc>
        <w:tc>
          <w:tcPr>
            <w:tcW w:w="1417"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174 387</w:t>
            </w:r>
          </w:p>
        </w:tc>
        <w:tc>
          <w:tcPr>
            <w:tcW w:w="1701"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23 897</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182 701</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176 130</w:t>
            </w:r>
          </w:p>
        </w:tc>
        <w:tc>
          <w:tcPr>
            <w:tcW w:w="1843"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6 571</w:t>
            </w:r>
          </w:p>
        </w:tc>
        <w:tc>
          <w:tcPr>
            <w:tcW w:w="119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176576</w:t>
            </w:r>
          </w:p>
        </w:tc>
        <w:tc>
          <w:tcPr>
            <w:tcW w:w="1242"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166791</w:t>
            </w:r>
          </w:p>
        </w:tc>
        <w:tc>
          <w:tcPr>
            <w:tcW w:w="170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9785</w:t>
            </w:r>
          </w:p>
        </w:tc>
      </w:tr>
      <w:tr w:rsidR="000F0483">
        <w:tc>
          <w:tcPr>
            <w:tcW w:w="709"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1701"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Межрегиональная</w:t>
            </w:r>
          </w:p>
        </w:tc>
        <w:tc>
          <w:tcPr>
            <w:tcW w:w="1276"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115 476</w:t>
            </w:r>
          </w:p>
        </w:tc>
        <w:tc>
          <w:tcPr>
            <w:tcW w:w="1417"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107 572</w:t>
            </w:r>
          </w:p>
        </w:tc>
        <w:tc>
          <w:tcPr>
            <w:tcW w:w="1701"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7 904</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109 181</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107 481</w:t>
            </w:r>
          </w:p>
        </w:tc>
        <w:tc>
          <w:tcPr>
            <w:tcW w:w="1843"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1 700</w:t>
            </w:r>
          </w:p>
        </w:tc>
        <w:tc>
          <w:tcPr>
            <w:tcW w:w="119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109300</w:t>
            </w:r>
          </w:p>
        </w:tc>
        <w:tc>
          <w:tcPr>
            <w:tcW w:w="1242"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99260</w:t>
            </w:r>
          </w:p>
        </w:tc>
        <w:tc>
          <w:tcPr>
            <w:tcW w:w="170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10040</w:t>
            </w:r>
          </w:p>
        </w:tc>
      </w:tr>
      <w:tr w:rsidR="000F0483">
        <w:tc>
          <w:tcPr>
            <w:tcW w:w="709"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1701"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Международная</w:t>
            </w:r>
          </w:p>
        </w:tc>
        <w:tc>
          <w:tcPr>
            <w:tcW w:w="1276"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24 307</w:t>
            </w:r>
          </w:p>
        </w:tc>
        <w:tc>
          <w:tcPr>
            <w:tcW w:w="1417"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8 314</w:t>
            </w:r>
          </w:p>
        </w:tc>
        <w:tc>
          <w:tcPr>
            <w:tcW w:w="1701"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15 993</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24 173</w:t>
            </w:r>
          </w:p>
        </w:tc>
        <w:tc>
          <w:tcPr>
            <w:tcW w:w="1134"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19 302</w:t>
            </w:r>
          </w:p>
        </w:tc>
        <w:tc>
          <w:tcPr>
            <w:tcW w:w="1843" w:type="dxa"/>
            <w:vAlign w:val="center"/>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4 871</w:t>
            </w:r>
          </w:p>
        </w:tc>
        <w:tc>
          <w:tcPr>
            <w:tcW w:w="119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16912</w:t>
            </w:r>
          </w:p>
        </w:tc>
        <w:tc>
          <w:tcPr>
            <w:tcW w:w="1242"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17167</w:t>
            </w:r>
          </w:p>
        </w:tc>
        <w:tc>
          <w:tcPr>
            <w:tcW w:w="1701" w:type="dxa"/>
          </w:tcPr>
          <w:p w:rsidR="000F0483" w:rsidRDefault="00D97D67">
            <w:pPr>
              <w:spacing w:before="119"/>
              <w:jc w:val="center"/>
              <w:rPr>
                <w:rFonts w:ascii="Times New Roman" w:eastAsia="Times New Roman" w:hAnsi="Times New Roman" w:cs="Times New Roman"/>
                <w:sz w:val="20"/>
              </w:rPr>
            </w:pPr>
            <w:r>
              <w:rPr>
                <w:rFonts w:ascii="Times New Roman" w:eastAsia="Times New Roman" w:hAnsi="Times New Roman" w:cs="Times New Roman"/>
                <w:sz w:val="20"/>
              </w:rPr>
              <w:t>-255</w:t>
            </w:r>
          </w:p>
        </w:tc>
      </w:tr>
    </w:tbl>
    <w:p w:rsidR="000F0483" w:rsidRDefault="000F0483">
      <w:pPr>
        <w:pStyle w:val="ConsPlusNormal"/>
        <w:ind w:firstLine="540"/>
        <w:jc w:val="both"/>
        <w:rPr>
          <w:rFonts w:ascii="Times New Roman" w:eastAsia="Times New Roman" w:hAnsi="Times New Roman" w:cs="Times New Roman"/>
          <w:sz w:val="24"/>
        </w:rPr>
      </w:pP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состоянию </w:t>
      </w:r>
      <w:proofErr w:type="gramStart"/>
      <w:r>
        <w:rPr>
          <w:rFonts w:ascii="Times New Roman" w:eastAsia="Times New Roman" w:hAnsi="Times New Roman" w:cs="Times New Roman"/>
          <w:sz w:val="24"/>
        </w:rPr>
        <w:t>на конец</w:t>
      </w:r>
      <w:proofErr w:type="gramEnd"/>
      <w:r>
        <w:rPr>
          <w:rFonts w:ascii="Times New Roman" w:eastAsia="Times New Roman" w:hAnsi="Times New Roman" w:cs="Times New Roman"/>
          <w:sz w:val="24"/>
        </w:rPr>
        <w:t xml:space="preserve"> 2024 года КТЗН принимает участие в реализации 50 ведомственных соглашений о сотрудничестве в сфере труда </w:t>
      </w:r>
      <w:r>
        <w:rPr>
          <w:rFonts w:ascii="Times New Roman" w:eastAsia="Times New Roman" w:hAnsi="Times New Roman" w:cs="Times New Roman"/>
          <w:sz w:val="24"/>
        </w:rPr>
        <w:br/>
        <w:t xml:space="preserve">и занятости населения с органами государственной власти субъектов Российской Федерации, осуществляющими полномочия в сфере занятости населения. В рамках действующих соглашений проводилась работа, в том числе с использованием информационных ресурсов по информированию </w:t>
      </w:r>
      <w:r>
        <w:rPr>
          <w:rFonts w:ascii="Times New Roman" w:eastAsia="Times New Roman" w:hAnsi="Times New Roman" w:cs="Times New Roman"/>
          <w:sz w:val="24"/>
        </w:rPr>
        <w:br/>
        <w:t>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w:t>
      </w:r>
      <w:proofErr w:type="gramStart"/>
      <w:r>
        <w:rPr>
          <w:rFonts w:ascii="Times New Roman" w:eastAsia="Times New Roman" w:hAnsi="Times New Roman" w:cs="Times New Roman"/>
          <w:sz w:val="24"/>
        </w:rPr>
        <w:t>развития</w:t>
      </w:r>
      <w:proofErr w:type="gramEnd"/>
      <w:r>
        <w:rPr>
          <w:rFonts w:ascii="Times New Roman" w:eastAsia="Times New Roman" w:hAnsi="Times New Roman" w:cs="Times New Roman"/>
          <w:sz w:val="24"/>
        </w:rPr>
        <w:t xml:space="preserve"> в том числе механизма организованного набора работников для предприятий Санкт-Петербурга из числа иностранных граждан Правительством Санкт-Петербурга подписаны:</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 «Дорожная карта» по реализации Соглашения между Правительством Санкт-Петербурга Российской Федерации </w:t>
      </w:r>
      <w:r>
        <w:rPr>
          <w:rFonts w:ascii="Times New Roman" w:eastAsia="Times New Roman" w:hAnsi="Times New Roman" w:cs="Times New Roman"/>
          <w:sz w:val="24"/>
        </w:rPr>
        <w:br/>
        <w:t xml:space="preserve">и </w:t>
      </w:r>
      <w:proofErr w:type="spellStart"/>
      <w:r>
        <w:rPr>
          <w:rFonts w:ascii="Times New Roman" w:eastAsia="Times New Roman" w:hAnsi="Times New Roman" w:cs="Times New Roman"/>
          <w:sz w:val="24"/>
        </w:rPr>
        <w:t>Хокимиятом</w:t>
      </w:r>
      <w:proofErr w:type="spellEnd"/>
      <w:r>
        <w:rPr>
          <w:rFonts w:ascii="Times New Roman" w:eastAsia="Times New Roman" w:hAnsi="Times New Roman" w:cs="Times New Roman"/>
          <w:sz w:val="24"/>
        </w:rPr>
        <w:t xml:space="preserve"> города Ташкента Республики Узбекистан на 2022-2026 годы;</w:t>
      </w:r>
    </w:p>
    <w:p w:rsidR="000F0483" w:rsidRDefault="00D97D6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план мероприятий «Дорожная карта» по реализации Соглашения между Правительством Санкт-Петербурга</w:t>
      </w:r>
      <w:r>
        <w:rPr>
          <w:rFonts w:ascii="Times New Roman" w:eastAsia="Times New Roman" w:hAnsi="Times New Roman" w:cs="Times New Roman"/>
          <w:sz w:val="24"/>
        </w:rPr>
        <w:br/>
        <w:t>и исполнительным органом государственной власти города Душанбе Республики Таджикистан на 2022-2026 годы;</w:t>
      </w:r>
    </w:p>
    <w:p w:rsidR="000F0483" w:rsidRDefault="00D97D67">
      <w:pPr>
        <w:spacing w:after="0" w:line="240" w:lineRule="auto"/>
        <w:ind w:firstLine="708"/>
        <w:jc w:val="both"/>
        <w:rPr>
          <w:rFonts w:ascii="Times New Roman" w:eastAsia="Times New Roman" w:hAnsi="Times New Roman" w:cs="Times New Roman"/>
        </w:rPr>
      </w:pPr>
      <w:proofErr w:type="gramStart"/>
      <w:r>
        <w:rPr>
          <w:rFonts w:ascii="Times New Roman" w:eastAsia="Times New Roman" w:hAnsi="Times New Roman" w:cs="Times New Roman"/>
          <w:sz w:val="24"/>
        </w:rPr>
        <w:t>соглашение о сотрудничестве между Санкт-Петербургским государственным автономным учреждением «Центр трудовых ресурсов»</w:t>
      </w:r>
      <w:r>
        <w:rPr>
          <w:rFonts w:ascii="Times New Roman" w:eastAsia="Times New Roman" w:hAnsi="Times New Roman" w:cs="Times New Roman"/>
          <w:sz w:val="24"/>
        </w:rPr>
        <w:br/>
        <w:t xml:space="preserve">и государственным учреждением «Центры по консультированию и подготовке трудовых мигрантов перед выездом» города Душанбе о реализации Соглашения между Правительством Российской Федерации и Правительством Республики Таджикистан об организованном наборе граждан Республики Таджикистан для осуществления временной трудовой деятельности на территории Российской Федерации от 17 апреля 2019 г. </w:t>
      </w:r>
      <w:r>
        <w:rPr>
          <w:rFonts w:ascii="Times New Roman" w:eastAsia="Times New Roman" w:hAnsi="Times New Roman" w:cs="Times New Roman"/>
          <w:sz w:val="24"/>
        </w:rPr>
        <w:br/>
        <w:t>на территории города Санкт-Петербурга.</w:t>
      </w:r>
      <w:proofErr w:type="gramEnd"/>
    </w:p>
    <w:p w:rsidR="000F0483" w:rsidRDefault="000F0483">
      <w:pPr>
        <w:rPr>
          <w:rFonts w:ascii="Times New Roman" w:eastAsia="Times New Roman" w:hAnsi="Times New Roman" w:cs="Times New Roman"/>
        </w:rPr>
        <w:sectPr w:rsidR="000F0483">
          <w:type w:val="continuous"/>
          <w:pgSz w:w="16839" w:h="11907" w:orient="landscape" w:code="9"/>
          <w:pgMar w:top="1701" w:right="567" w:bottom="851" w:left="567" w:header="709" w:footer="709" w:gutter="0"/>
          <w:cols w:space="720"/>
          <w:titlePg/>
        </w:sectPr>
      </w:pPr>
    </w:p>
    <w:p w:rsidR="000F0483" w:rsidRDefault="000F0483">
      <w:pPr>
        <w:rPr>
          <w:rFonts w:ascii="Times New Roman" w:eastAsia="Times New Roman" w:hAnsi="Times New Roman" w:cs="Times New Roman"/>
        </w:rPr>
      </w:pP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0F0483" w:rsidTr="00C67E9B">
        <w:trPr>
          <w:trHeight w:val="1017"/>
        </w:trPr>
        <w:tc>
          <w:tcPr>
            <w:tcW w:w="15575" w:type="dxa"/>
            <w:gridSpan w:val="12"/>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3</w:t>
            </w:r>
          </w:p>
        </w:tc>
        <w:tc>
          <w:tcPr>
            <w:tcW w:w="57" w:type="dxa"/>
          </w:tcPr>
          <w:p w:rsidR="000F0483" w:rsidRDefault="000F0483">
            <w:pPr>
              <w:spacing w:after="0" w:line="240" w:lineRule="auto"/>
              <w:rPr>
                <w:sz w:val="2"/>
              </w:rPr>
            </w:pPr>
          </w:p>
        </w:tc>
      </w:tr>
      <w:tr w:rsidR="000F0483" w:rsidTr="00C67E9B">
        <w:trPr>
          <w:trHeight w:val="444"/>
        </w:trPr>
        <w:tc>
          <w:tcPr>
            <w:tcW w:w="15575" w:type="dxa"/>
            <w:gridSpan w:val="12"/>
            <w:tcBorders>
              <w:bottom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szCs w:val="20"/>
              </w:rPr>
            </w:pPr>
            <w:r>
              <w:rPr>
                <w:rFonts w:ascii="Times New Roman" w:eastAsia="Times New Roman" w:hAnsi="Times New Roman" w:cs="Times New Roman"/>
                <w:b/>
                <w:color w:val="000000"/>
                <w:spacing w:val="-2"/>
                <w:sz w:val="20"/>
                <w:szCs w:val="20"/>
              </w:rPr>
              <w:t>ПРОЦЕССНАЯ ЧАСТЬ</w:t>
            </w:r>
          </w:p>
          <w:p w:rsidR="00C67E9B" w:rsidRPr="00C67E9B" w:rsidRDefault="00C67E9B" w:rsidP="00C67E9B">
            <w:pPr>
              <w:spacing w:after="0" w:line="229"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Таблица 2</w:t>
            </w:r>
          </w:p>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rsidTr="00C67E9B">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ярмарок вакантных рабочих мест на предприятиях Санкт-Петербурга, направленных на ограничение притока неквалифицированной иностранной рабочей силы в экономику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13 521,5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информирование работодателей Санкт-Петербурга о возможностях подбора необходимых кадров в других регионах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755,0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4 131,1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Размещение на сайтах КТЗН, ГАУ ЦЗН и ГАУ ЦТР информации о ситуации на рынке труда Санкт-Петербурга и информации о факторах, оказывающих </w:t>
            </w:r>
            <w:r>
              <w:rPr>
                <w:rFonts w:ascii="Times New Roman" w:eastAsia="Times New Roman" w:hAnsi="Times New Roman" w:cs="Times New Roman"/>
                <w:color w:val="000000"/>
                <w:spacing w:val="-2"/>
                <w:sz w:val="16"/>
              </w:rPr>
              <w:lastRenderedPageBreak/>
              <w:t>влияние на рынок труда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работы телефона горячей линии по информированию иногородних граждан о наличии вакантных рабочих мест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1 808,2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разработки и издания информационных материалов "Работа в Санкт-Петербурге" (памятки, буклеты, брошюры, аудио-, видеоролики), направленных на стимулирование замещения иностранной рабочей силы, задействованной в экономике Санкт-Петербурга, российскими гражданами, проживающими в субъектах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1 565,1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Осуществление обмена опытом </w:t>
            </w:r>
          </w:p>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 регулированию миграционных потоков</w:t>
            </w:r>
          </w:p>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 исполнительными органами государственной власти субъектов Российской Федерации, осуществляющими полномочия в сфере труда и занятости населения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Разработка механизмов оценки потребности Санкт-Петербурга в иностранной рабочей силе</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ГАУ ЦТР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49 789,0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51 832,1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56 041,3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58 193,3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60 404,6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330 213,6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индикатор 3.3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Развитие механизма организованного набора работников для предприятий Санкт-Петербурга из числа иногородних и иностранных граждан</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работы консультационных пунктов по вопросам внутренней трудовой миграции в других субъектах Российской Федерации</w:t>
            </w:r>
          </w:p>
          <w:p w:rsidR="003F5BDB" w:rsidRDefault="003F5BDB">
            <w:pPr>
              <w:spacing w:after="0" w:line="229" w:lineRule="auto"/>
              <w:jc w:val="center"/>
              <w:rPr>
                <w:rFonts w:ascii="Times New Roman" w:eastAsia="Times New Roman" w:hAnsi="Times New Roman" w:cs="Times New Roman"/>
                <w:color w:val="000000"/>
                <w:spacing w:val="-2"/>
                <w:sz w:val="16"/>
              </w:rPr>
            </w:pPr>
          </w:p>
          <w:p w:rsidR="003F5BDB" w:rsidRDefault="003F5BDB">
            <w:pPr>
              <w:spacing w:after="0" w:line="229" w:lineRule="auto"/>
              <w:jc w:val="center"/>
              <w:rPr>
                <w:rFonts w:ascii="Times New Roman" w:eastAsia="Times New Roman" w:hAnsi="Times New Roman" w:cs="Times New Roman"/>
                <w:color w:val="000000"/>
                <w:spacing w:val="-2"/>
                <w:sz w:val="16"/>
              </w:rPr>
            </w:pPr>
          </w:p>
          <w:p w:rsidR="003F5BDB" w:rsidRDefault="003F5BDB">
            <w:pPr>
              <w:spacing w:after="0" w:line="229" w:lineRule="auto"/>
              <w:jc w:val="center"/>
              <w:rPr>
                <w:rFonts w:ascii="Times New Roman" w:eastAsia="Times New Roman" w:hAnsi="Times New Roman" w:cs="Times New Roman"/>
                <w:color w:val="000000"/>
                <w:spacing w:val="-2"/>
                <w:sz w:val="16"/>
              </w:rPr>
            </w:pPr>
          </w:p>
          <w:p w:rsidR="003F5BDB" w:rsidRDefault="003F5BDB">
            <w:pPr>
              <w:spacing w:after="0" w:line="229" w:lineRule="auto"/>
              <w:jc w:val="center"/>
              <w:rPr>
                <w:rFonts w:ascii="Times New Roman" w:eastAsia="Times New Roman" w:hAnsi="Times New Roman" w:cs="Times New Roman"/>
                <w:color w:val="000000"/>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2 427,7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2 618,5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2 718,0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14 871,2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3.2, индикатор 3.4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w:t>
            </w:r>
            <w:r>
              <w:rPr>
                <w:rFonts w:ascii="Times New Roman" w:eastAsia="Times New Roman" w:hAnsi="Times New Roman" w:cs="Times New Roman"/>
                <w:b/>
                <w:color w:val="000000"/>
                <w:spacing w:val="-2"/>
                <w:sz w:val="20"/>
              </w:rPr>
              <w:lastRenderedPageBreak/>
              <w:t>миграции</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Осуществление мер </w:t>
            </w:r>
            <w:proofErr w:type="spellStart"/>
            <w:r>
              <w:rPr>
                <w:rFonts w:ascii="Times New Roman" w:eastAsia="Times New Roman" w:hAnsi="Times New Roman" w:cs="Times New Roman"/>
                <w:color w:val="000000"/>
                <w:spacing w:val="-2"/>
                <w:sz w:val="16"/>
              </w:rPr>
              <w:t>репутационного</w:t>
            </w:r>
            <w:proofErr w:type="spellEnd"/>
            <w:r>
              <w:rPr>
                <w:rFonts w:ascii="Times New Roman" w:eastAsia="Times New Roman" w:hAnsi="Times New Roman" w:cs="Times New Roman"/>
                <w:color w:val="000000"/>
                <w:spacing w:val="-2"/>
                <w:sz w:val="16"/>
              </w:rPr>
              <w:t xml:space="preserve"> поощрения работодателей, создающих образцовые условия труда и жилищно-бытового обустройства работников, для успешной адаптации иностранных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КМОРМП,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разработки и издания памяток "Работа в Санкт-Петербурге", направленных на правовое просвещение, информирование о рынке труда в Санкт-Петербурге, возможностях трудоустройства в Санкт-Петербурге для иностранных граждан, и распространения их за рубежом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114"/>
        </w:trPr>
        <w:tc>
          <w:tcPr>
            <w:tcW w:w="6089" w:type="dxa"/>
            <w:gridSpan w:val="4"/>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55 453,5</w:t>
            </w:r>
          </w:p>
        </w:tc>
        <w:tc>
          <w:tcPr>
            <w:tcW w:w="1017"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57 718,1</w:t>
            </w:r>
          </w:p>
        </w:tc>
        <w:tc>
          <w:tcPr>
            <w:tcW w:w="1017"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60 068,8</w:t>
            </w:r>
          </w:p>
        </w:tc>
        <w:tc>
          <w:tcPr>
            <w:tcW w:w="101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62 393,5</w:t>
            </w:r>
          </w:p>
        </w:tc>
        <w:tc>
          <w:tcPr>
            <w:tcW w:w="1017"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64 789,4</w:t>
            </w:r>
          </w:p>
        </w:tc>
        <w:tc>
          <w:tcPr>
            <w:tcW w:w="1003"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67 251,4</w:t>
            </w:r>
          </w:p>
        </w:tc>
        <w:tc>
          <w:tcPr>
            <w:tcW w:w="1361"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367 674,7</w:t>
            </w:r>
          </w:p>
        </w:tc>
        <w:tc>
          <w:tcPr>
            <w:tcW w:w="2035"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rsidTr="00C67E9B">
        <w:trPr>
          <w:trHeight w:val="344"/>
        </w:trPr>
        <w:tc>
          <w:tcPr>
            <w:tcW w:w="6089" w:type="dxa"/>
            <w:gridSpan w:val="4"/>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rPr>
                <w:rFonts w:ascii="Times New Roman" w:eastAsia="Times New Roman" w:hAnsi="Times New Roman" w:cs="Times New Roman"/>
                <w:b/>
                <w:color w:val="000000"/>
                <w:spacing w:val="-2"/>
                <w:sz w:val="20"/>
              </w:rPr>
            </w:pPr>
          </w:p>
        </w:tc>
        <w:tc>
          <w:tcPr>
            <w:tcW w:w="1018"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10.4. Механизм реализации мероприятий и механизм</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взаимодействия соисполнителей подпрограммы 3</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10.4.1. Реализация мероприятий, предусмотренных в пунктах 1.1 и 4.1 раздела 10.3 государственной программы, осуществляется в соответствии с полномочиями КТЗН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10.4.2. </w:t>
      </w:r>
      <w:proofErr w:type="gramStart"/>
      <w:r>
        <w:rPr>
          <w:rFonts w:ascii="Times New Roman" w:eastAsia="Times New Roman" w:hAnsi="Times New Roman" w:cs="Times New Roman"/>
          <w:sz w:val="24"/>
        </w:rPr>
        <w:t xml:space="preserve">Реализации мероприятий, предусмотренных в пунктах 1.2, 1.3, 1.5, 1.6, 3.1 и 4.3 раздела 10.3 государственной программы, осуществляется КТЗН путем предоставления ГАУ ЦТР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 809 </w:t>
      </w:r>
      <w:r>
        <w:rPr>
          <w:rFonts w:ascii="Times New Roman" w:eastAsia="Times New Roman" w:hAnsi="Times New Roman" w:cs="Times New Roman"/>
          <w:sz w:val="24"/>
        </w:rPr>
        <w:br/>
        <w:t>в соответствии с Общими требованиями, утвержденными постановлением Правительства Российской Федерации от 22.02.2020 № 203.</w:t>
      </w:r>
      <w:proofErr w:type="gramEnd"/>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10.4.3. Реализация мероприятия, предусмотренного в пункте 1.4 раздела 10.3 государственной программы, осуществляется в соответствии с Законом о занятости населения</w:t>
      </w:r>
      <w:r>
        <w:rPr>
          <w:rFonts w:ascii="Times New Roman" w:eastAsia="Times New Roman" w:hAnsi="Times New Roman" w:cs="Times New Roman"/>
          <w:sz w:val="24"/>
        </w:rPr>
        <w:br/>
        <w:t>в рамках полномочий КТЗН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10.4.4. Реализация мероприятия, предусмотренного в пункте 1.7 раздела 10.3 государственной программы, осуществляется в соответствии с полномочиями КТЗН посредством направления информационных писем. Реализация мероприятия осуществляется </w:t>
      </w:r>
      <w:r>
        <w:rPr>
          <w:rFonts w:ascii="Times New Roman" w:eastAsia="Times New Roman" w:hAnsi="Times New Roman" w:cs="Times New Roman"/>
          <w:sz w:val="24"/>
        </w:rPr>
        <w:br/>
        <w:t>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10.4.5. Реализация мероприятия, предусмотренного в пункте 2.1 раздела 10.3 государственной программы, осуществляется КТЗН путем предоставления субсидии ГАУ ЦТР на финансовое обеспечение выполнения государственного задания в соответствии </w:t>
      </w:r>
      <w:r>
        <w:rPr>
          <w:rFonts w:ascii="Times New Roman" w:eastAsia="Times New Roman" w:hAnsi="Times New Roman" w:cs="Times New Roman"/>
          <w:sz w:val="24"/>
        </w:rPr>
        <w:br/>
        <w:t>с постановлением Правительства Санкт-Петербурга от 20.01.2011 № 63 и постановлением Правительства Санкт-Петербурга от 29.12.2016 № 1271.</w:t>
      </w:r>
    </w:p>
    <w:p w:rsidR="000F0483" w:rsidRDefault="00C31398">
      <w:pPr>
        <w:pStyle w:val="ConsPlusNormal"/>
        <w:jc w:val="both"/>
        <w:rPr>
          <w:rFonts w:ascii="Times New Roman" w:eastAsia="Times New Roman" w:hAnsi="Times New Roman" w:cs="Times New Roman"/>
          <w:sz w:val="24"/>
        </w:rPr>
      </w:pPr>
      <w:r>
        <w:rPr>
          <w:rFonts w:ascii="Times New Roman" w:eastAsia="Times New Roman" w:hAnsi="Times New Roman" w:cs="Times New Roman"/>
          <w:sz w:val="24"/>
        </w:rPr>
        <w:tab/>
      </w:r>
      <w:r w:rsidR="00D97D67">
        <w:rPr>
          <w:rFonts w:ascii="Times New Roman" w:eastAsia="Times New Roman" w:hAnsi="Times New Roman" w:cs="Times New Roman"/>
          <w:sz w:val="24"/>
        </w:rPr>
        <w:t xml:space="preserve">10.4.6. Реализация мероприятия, предусмотренного в </w:t>
      </w:r>
      <w:r w:rsidR="00D97D67">
        <w:rPr>
          <w:rFonts w:ascii="Times New Roman" w:eastAsia="Times New Roman" w:hAnsi="Times New Roman" w:cs="Times New Roman"/>
          <w:color w:val="000000"/>
          <w:sz w:val="24"/>
        </w:rPr>
        <w:t>пункте 4.2 раздела 10.3</w:t>
      </w:r>
      <w:r w:rsidR="00D97D67">
        <w:rPr>
          <w:rFonts w:ascii="Times New Roman" w:eastAsia="Times New Roman" w:hAnsi="Times New Roman" w:cs="Times New Roman"/>
          <w:sz w:val="24"/>
        </w:rPr>
        <w:t xml:space="preserve"> государственной программы, осуществляется путем поощрения работодателей благодарственными письмами вице-губернатора Санкт-Петербурга. Решение о поощрении работодателя принимает КТЗН, в том числе по результатам рассмотрения предложений, поступивших из КМОРМП. Реализация указанного мероприятия осуществляется за счет </w:t>
      </w:r>
      <w:r>
        <w:rPr>
          <w:rFonts w:ascii="Times New Roman" w:eastAsia="Times New Roman" w:hAnsi="Times New Roman" w:cs="Times New Roman"/>
          <w:sz w:val="24"/>
        </w:rPr>
        <w:br/>
      </w:r>
      <w:r w:rsidR="00D97D67">
        <w:rPr>
          <w:rFonts w:ascii="Times New Roman" w:eastAsia="Times New Roman" w:hAnsi="Times New Roman" w:cs="Times New Roman"/>
          <w:sz w:val="24"/>
        </w:rPr>
        <w:t>и в пределах средств, предусмотренных Администрации Губернатора Санкт-Петербурга на эти цели бюджетом Санкт-Петербурга на соответствующий финансовый год.</w:t>
      </w:r>
    </w:p>
    <w:p w:rsidR="000F0483" w:rsidRDefault="000F0483">
      <w:pPr>
        <w:pStyle w:val="ConsPlusNormal"/>
        <w:ind w:firstLine="540"/>
        <w:jc w:val="both"/>
        <w:rPr>
          <w:rFonts w:ascii="Baltica" w:eastAsia="Times New Roman" w:hAnsi="Baltica" w:cs="Times New Roman"/>
          <w:sz w:val="24"/>
        </w:rPr>
        <w:sectPr w:rsidR="000F0483">
          <w:type w:val="continuous"/>
          <w:pgSz w:w="11907" w:h="16839" w:code="9"/>
          <w:pgMar w:top="567" w:right="567" w:bottom="567" w:left="1418" w:header="709" w:footer="709" w:gutter="0"/>
          <w:cols w:space="720"/>
          <w:titlePg/>
        </w:sectPr>
      </w:pPr>
    </w:p>
    <w:p w:rsidR="000F0483" w:rsidRDefault="000F0483">
      <w:pPr>
        <w:pStyle w:val="ConsPlusNormal"/>
        <w:ind w:firstLine="540"/>
        <w:jc w:val="both"/>
        <w:rPr>
          <w:rFonts w:ascii="Baltica" w:eastAsia="Times New Roman" w:hAnsi="Baltica" w:cs="Times New Roman"/>
          <w:sz w:val="24"/>
        </w:rPr>
      </w:pPr>
    </w:p>
    <w:p w:rsidR="000F0483" w:rsidRDefault="000F0483">
      <w:pPr>
        <w:rPr>
          <w:rFonts w:eastAsiaTheme="minorHAnsi"/>
        </w:rPr>
      </w:pPr>
    </w:p>
    <w:p w:rsidR="000F0483" w:rsidRDefault="00D97D67">
      <w:pPr>
        <w:pStyle w:val="a5"/>
        <w:spacing w:after="0" w:line="240" w:lineRule="auto"/>
        <w:contextualSpacing w:val="0"/>
        <w:jc w:val="center"/>
        <w:rPr>
          <w:b/>
        </w:rPr>
      </w:pPr>
      <w:r>
        <w:rPr>
          <w:rFonts w:ascii="Times New Roman" w:hAnsi="Times New Roman"/>
          <w:b/>
          <w:sz w:val="24"/>
        </w:rPr>
        <w:t>11. Подпрограмма 4</w:t>
      </w:r>
    </w:p>
    <w:p w:rsidR="000F0483" w:rsidRDefault="00D97D67">
      <w:pPr>
        <w:pStyle w:val="a5"/>
        <w:spacing w:after="0" w:line="240" w:lineRule="auto"/>
        <w:ind w:left="709"/>
        <w:contextualSpacing w:val="0"/>
        <w:jc w:val="center"/>
      </w:pPr>
      <w:r>
        <w:rPr>
          <w:rFonts w:ascii="Times New Roman" w:hAnsi="Times New Roman"/>
          <w:b/>
          <w:sz w:val="24"/>
        </w:rPr>
        <w:t>11.1. Паспорт подпрограммы 4</w:t>
      </w:r>
    </w:p>
    <w:tbl>
      <w:tblPr>
        <w:tblStyle w:val="TableGrid5"/>
        <w:tblW w:w="9915" w:type="dxa"/>
        <w:tblInd w:w="105" w:type="dxa"/>
        <w:tblLayout w:type="fixed"/>
        <w:tblLook w:val="04A0"/>
      </w:tblPr>
      <w:tblGrid>
        <w:gridCol w:w="420"/>
        <w:gridCol w:w="2835"/>
        <w:gridCol w:w="6660"/>
      </w:tblGrid>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Исполнители подпрограммы 4</w:t>
            </w:r>
          </w:p>
        </w:tc>
        <w:tc>
          <w:tcPr>
            <w:tcW w:w="666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КТЗН</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w:t>
            </w:r>
          </w:p>
        </w:tc>
        <w:tc>
          <w:tcPr>
            <w:tcW w:w="6660" w:type="dxa"/>
          </w:tcPr>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3</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Цели подпрограммы 4</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Снижение роста напряженности на рынке труда </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Санкт-Петербурга</w:t>
            </w:r>
          </w:p>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4</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Предупреждение роста безработицы в Санкт-Петербурге.</w:t>
            </w:r>
          </w:p>
          <w:p w:rsidR="000F0483" w:rsidRDefault="000F0483" w:rsidP="00D97D67">
            <w:pPr>
              <w:spacing w:after="0"/>
              <w:rPr>
                <w:rFonts w:eastAsia="Times New Roman" w:cs="Times New Roman"/>
              </w:rPr>
            </w:pPr>
          </w:p>
          <w:p w:rsidR="000F0483" w:rsidRDefault="000F0483" w:rsidP="00D97D67">
            <w:pPr>
              <w:spacing w:after="0"/>
              <w:rPr>
                <w:rFonts w:eastAsia="Times New Roman" w:cs="Times New Roman"/>
              </w:rPr>
            </w:pP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Поддержка </w:t>
            </w:r>
            <w:proofErr w:type="gramStart"/>
            <w:r>
              <w:rPr>
                <w:rFonts w:ascii="Times New Roman" w:eastAsia="Times New Roman" w:hAnsi="Times New Roman" w:cs="Times New Roman"/>
                <w:sz w:val="24"/>
              </w:rPr>
              <w:t>эффективной</w:t>
            </w:r>
            <w:proofErr w:type="gramEnd"/>
            <w:r>
              <w:rPr>
                <w:rFonts w:ascii="Times New Roman" w:eastAsia="Times New Roman" w:hAnsi="Times New Roman" w:cs="Times New Roman"/>
                <w:sz w:val="24"/>
              </w:rPr>
              <w:t xml:space="preserve"> занятости населения</w:t>
            </w:r>
          </w:p>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5</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w:t>
            </w:r>
            <w:r>
              <w:rPr>
                <w:rFonts w:ascii="Times New Roman" w:eastAsia="Times New Roman" w:hAnsi="Times New Roman" w:cs="Times New Roman"/>
                <w:color w:val="000000"/>
                <w:sz w:val="24"/>
              </w:rPr>
              <w:lastRenderedPageBreak/>
              <w:t xml:space="preserve">подпрограммы </w:t>
            </w:r>
            <w:r>
              <w:rPr>
                <w:rFonts w:ascii="Times New Roman" w:eastAsia="Times New Roman" w:hAnsi="Times New Roman" w:cs="Times New Roman"/>
                <w:sz w:val="24"/>
              </w:rPr>
              <w:t>4</w:t>
            </w:r>
          </w:p>
        </w:tc>
        <w:tc>
          <w:tcPr>
            <w:tcW w:w="666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Образование для рынка труда</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6</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49868,5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12809,7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13226,8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23832,0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0,0 тыс. руб.;</w:t>
            </w:r>
          </w:p>
          <w:p w:rsidR="000F0483" w:rsidRDefault="000F0483" w:rsidP="00D97D67">
            <w:pPr>
              <w:spacing w:after="0"/>
              <w:rPr>
                <w:rFonts w:ascii="Times New Roman" w:eastAsia="Times New Roman" w:hAnsi="Times New Roman" w:cs="Times New Roman"/>
                <w:color w:val="000000"/>
                <w:sz w:val="24"/>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30083,7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6789,1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7803,8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15490,8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19784,8 тыс. руб., </w:t>
            </w:r>
            <w:r w:rsidR="0040377B">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6020,6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5423,0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8341,2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внебюджетных средств – 0,0 тыс. руб., в том числе </w:t>
            </w:r>
            <w:r w:rsidR="0040377B">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49868,5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12809,7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13226,8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23832,0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40377B" w:rsidRDefault="0040377B"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lastRenderedPageBreak/>
              <w:t>за счет средств бюджета Санкт-Петербурга – 30083,7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6789,1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7803,8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15490,8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19784,8 тыс. руб., </w:t>
            </w:r>
            <w:r w:rsidR="0040377B">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6020,6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5423,0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8341,2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Доля граждан, продолжающих осуществлять трудовую деятельность в течение одного года, в общей численности участников мероприятий по обучению:</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к концу 2025 года – 75 процентов;</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к концу 2026 года – 75 процентов;</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к концу 2027 года – 75 процентов</w:t>
            </w:r>
          </w:p>
          <w:p w:rsidR="000F0483" w:rsidRDefault="000F0483" w:rsidP="00D97D67">
            <w:pPr>
              <w:spacing w:after="0"/>
              <w:rPr>
                <w:rFonts w:eastAsia="Times New Roman" w:cs="Times New Roman"/>
              </w:rPr>
            </w:pPr>
          </w:p>
        </w:tc>
      </w:tr>
    </w:tbl>
    <w:p w:rsidR="000F0483" w:rsidRDefault="000F0483" w:rsidP="00D97D67">
      <w:pPr>
        <w:spacing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0F0483">
      <w:pPr>
        <w:rPr>
          <w:rFonts w:eastAsia="Times New Roman" w:cs="Times New Roman"/>
        </w:rPr>
      </w:pPr>
    </w:p>
    <w:p w:rsidR="000F0483" w:rsidRDefault="00D97D67">
      <w:pPr>
        <w:pStyle w:val="ConsPlusTitle"/>
        <w:jc w:val="center"/>
        <w:outlineLvl w:val="2"/>
        <w:rPr>
          <w:rFonts w:ascii="Times New Roman" w:hAnsi="Times New Roman" w:cs="Times New Roman"/>
          <w:sz w:val="24"/>
        </w:rPr>
      </w:pPr>
      <w:r>
        <w:rPr>
          <w:rFonts w:ascii="Times New Roman" w:hAnsi="Times New Roman" w:cs="Times New Roman"/>
          <w:sz w:val="24"/>
        </w:rPr>
        <w:t>11.2. Характеристика текущего состояния сферы</w:t>
      </w:r>
    </w:p>
    <w:p w:rsidR="000F0483" w:rsidRDefault="00D97D67">
      <w:pPr>
        <w:pStyle w:val="ConsPlusTitle"/>
        <w:jc w:val="center"/>
        <w:rPr>
          <w:rFonts w:ascii="Times New Roman" w:hAnsi="Times New Roman" w:cs="Times New Roman"/>
          <w:sz w:val="24"/>
        </w:rPr>
      </w:pPr>
      <w:r>
        <w:rPr>
          <w:rFonts w:ascii="Times New Roman" w:hAnsi="Times New Roman" w:cs="Times New Roman"/>
          <w:sz w:val="24"/>
        </w:rPr>
        <w:t>подпрограммы 4 с указанием основных проблем</w:t>
      </w:r>
    </w:p>
    <w:p w:rsidR="000F0483" w:rsidRDefault="00D97D67">
      <w:pPr>
        <w:pStyle w:val="ConsPlusTitle"/>
        <w:jc w:val="center"/>
        <w:rPr>
          <w:rFonts w:ascii="Times New Roman" w:hAnsi="Times New Roman" w:cs="Times New Roman"/>
          <w:sz w:val="24"/>
        </w:rPr>
      </w:pPr>
      <w:r>
        <w:rPr>
          <w:rFonts w:ascii="Times New Roman" w:hAnsi="Times New Roman" w:cs="Times New Roman"/>
          <w:sz w:val="24"/>
        </w:rPr>
        <w:t>и прогноз ее развития</w:t>
      </w:r>
    </w:p>
    <w:p w:rsidR="000F0483" w:rsidRDefault="000F0483">
      <w:pPr>
        <w:pStyle w:val="ConsPlusTitle"/>
        <w:jc w:val="center"/>
        <w:rPr>
          <w:rFonts w:ascii="Times New Roman" w:hAnsi="Times New Roman" w:cs="Times New Roman"/>
          <w:sz w:val="24"/>
          <w:lang w:val="en-US"/>
        </w:rPr>
      </w:pPr>
    </w:p>
    <w:p w:rsidR="000F0483" w:rsidRDefault="00D97D6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lang w:eastAsia="en-US"/>
        </w:rPr>
        <w:t xml:space="preserve">В соответствии с приказом Министерства труда и социальной защиты Российской Федерации  от 02.11.2022 № 704 «Об утверждении методических рекомендаций </w:t>
      </w:r>
      <w:r>
        <w:rPr>
          <w:rFonts w:ascii="Times New Roman" w:hAnsi="Times New Roman" w:cs="Times New Roman"/>
          <w:sz w:val="24"/>
          <w:szCs w:val="24"/>
          <w:lang w:eastAsia="en-US"/>
        </w:rPr>
        <w:br/>
        <w:t xml:space="preserve">по организации обеспечения кадровой потребности предприятий отдельных приоритетных отраслей» (далее </w:t>
      </w:r>
      <w:r>
        <w:rPr>
          <w:rFonts w:ascii="Times New Roman" w:hAnsi="Times New Roman" w:cs="Times New Roman"/>
          <w:bCs/>
          <w:sz w:val="24"/>
          <w:szCs w:val="24"/>
        </w:rPr>
        <w:t>–</w:t>
      </w:r>
      <w:r>
        <w:rPr>
          <w:rFonts w:ascii="Times New Roman" w:hAnsi="Times New Roman" w:cs="Times New Roman"/>
          <w:sz w:val="24"/>
          <w:szCs w:val="24"/>
          <w:lang w:eastAsia="en-US"/>
        </w:rPr>
        <w:t xml:space="preserve"> приказ Минтруда № 704) в 2024 году органы Службы занятости продолжают осуществлять мониторинг кадровой потребности 799 предприятий отдельных приоритетных отраслей (далее – предприятия ОПО) (из них 22, входящих </w:t>
      </w:r>
      <w:r>
        <w:rPr>
          <w:rFonts w:ascii="Times New Roman" w:hAnsi="Times New Roman" w:cs="Times New Roman"/>
          <w:sz w:val="24"/>
          <w:szCs w:val="24"/>
          <w:lang w:eastAsia="en-US"/>
        </w:rPr>
        <w:br/>
        <w:t>в приоритетный перечень предприятий), в том</w:t>
      </w:r>
      <w:proofErr w:type="gram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числе</w:t>
      </w:r>
      <w:proofErr w:type="gramEnd"/>
      <w:r>
        <w:rPr>
          <w:rFonts w:ascii="Times New Roman" w:hAnsi="Times New Roman" w:cs="Times New Roman"/>
          <w:sz w:val="24"/>
          <w:szCs w:val="24"/>
          <w:lang w:eastAsia="en-US"/>
        </w:rPr>
        <w:t xml:space="preserve"> 163 предприятия оборонно-промышленного комплекса.</w:t>
      </w:r>
    </w:p>
    <w:p w:rsidR="000F0483" w:rsidRDefault="00D97D67">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По состоянию на 11.12.2024 из 799 предп</w:t>
      </w:r>
      <w:r w:rsidR="0040377B">
        <w:rPr>
          <w:rFonts w:ascii="Times New Roman" w:eastAsia="Times New Roman" w:hAnsi="Times New Roman" w:cs="Times New Roman"/>
          <w:sz w:val="24"/>
          <w:szCs w:val="24"/>
          <w:lang w:eastAsia="ru-RU"/>
        </w:rPr>
        <w:t xml:space="preserve">риятий ОПО, расположенных </w:t>
      </w:r>
      <w:r w:rsidR="0040377B">
        <w:rPr>
          <w:rFonts w:ascii="Times New Roman" w:eastAsia="Times New Roman" w:hAnsi="Times New Roman" w:cs="Times New Roman"/>
          <w:sz w:val="24"/>
          <w:szCs w:val="24"/>
          <w:lang w:eastAsia="ru-RU"/>
        </w:rPr>
        <w:br/>
        <w:t>в Санкт-Петербурге</w:t>
      </w:r>
      <w:r>
        <w:rPr>
          <w:rFonts w:ascii="Times New Roman" w:eastAsia="Times New Roman" w:hAnsi="Times New Roman" w:cs="Times New Roman"/>
          <w:sz w:val="24"/>
          <w:szCs w:val="24"/>
          <w:lang w:eastAsia="ru-RU"/>
        </w:rPr>
        <w:t>, 783 пре</w:t>
      </w:r>
      <w:r w:rsidR="0040377B">
        <w:rPr>
          <w:rFonts w:ascii="Times New Roman" w:eastAsia="Times New Roman" w:hAnsi="Times New Roman" w:cs="Times New Roman"/>
          <w:sz w:val="24"/>
          <w:szCs w:val="24"/>
          <w:lang w:eastAsia="ru-RU"/>
        </w:rPr>
        <w:t>дприятия имеют личный кабинет на</w:t>
      </w:r>
      <w:r>
        <w:rPr>
          <w:rFonts w:ascii="Times New Roman" w:eastAsia="Times New Roman" w:hAnsi="Times New Roman" w:cs="Times New Roman"/>
          <w:sz w:val="24"/>
          <w:szCs w:val="24"/>
          <w:lang w:eastAsia="ru-RU"/>
        </w:rPr>
        <w:t xml:space="preserve"> ЕЦП, из них 220 предприятий </w:t>
      </w:r>
      <w:proofErr w:type="gramStart"/>
      <w:r>
        <w:rPr>
          <w:rFonts w:ascii="Times New Roman" w:eastAsia="Times New Roman" w:hAnsi="Times New Roman" w:cs="Times New Roman"/>
          <w:sz w:val="24"/>
          <w:szCs w:val="24"/>
          <w:lang w:eastAsia="ru-RU"/>
        </w:rPr>
        <w:t>разместили информацию</w:t>
      </w:r>
      <w:proofErr w:type="gramEnd"/>
      <w:r>
        <w:rPr>
          <w:rFonts w:ascii="Times New Roman" w:eastAsia="Times New Roman" w:hAnsi="Times New Roman" w:cs="Times New Roman"/>
          <w:sz w:val="24"/>
          <w:szCs w:val="24"/>
          <w:lang w:eastAsia="ru-RU"/>
        </w:rPr>
        <w:t xml:space="preserve"> о вакансиях</w:t>
      </w:r>
      <w:r>
        <w:rPr>
          <w:rFonts w:ascii="Times New Roman" w:eastAsia="Times New Roman" w:hAnsi="Times New Roman" w:cs="Times New Roman"/>
          <w:b/>
          <w:sz w:val="24"/>
          <w:szCs w:val="24"/>
          <w:lang w:eastAsia="ru-RU"/>
        </w:rPr>
        <w:t>.</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Органами службы занятости Санкт-Петербурга осуществляется работа по оказанию содействия предприятиям ОПО в размещении вакансий на ЕЦП. Для этого </w:t>
      </w:r>
      <w:r>
        <w:rPr>
          <w:rFonts w:ascii="Times New Roman" w:hAnsi="Times New Roman" w:cs="Times New Roman"/>
          <w:sz w:val="24"/>
          <w:szCs w:val="24"/>
        </w:rPr>
        <w:br/>
        <w:t>с предприятиями ОПО проводятся обучающие семинары по работе с личным кабинетом работодателя на ЕЦП, в том числе о представлении отчетности и установленных законодательством сведений и информации. При формировании базы вакансий работодателей ГАУ ЦЗН в первоочередном порядке учитывается потребность предприятий ОПО. За каждым предприятием закреплен куратор Службы занятости</w:t>
      </w:r>
      <w:r>
        <w:rPr>
          <w:rFonts w:ascii="Times New Roman" w:hAnsi="Times New Roman" w:cs="Times New Roman"/>
          <w:sz w:val="24"/>
          <w:szCs w:val="24"/>
        </w:rPr>
        <w:br/>
        <w:t>для оперативного решения кадровых вопросов.</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 истекший период 2024 года в ГАУ ЦЗН предприятиями ОПО было подано 859 заявлений на получение государственной услуги по содействию работодателям в подборе необходимых работников, в том числе 585 заявлений поступило от предприятий оборонно-промышленного комплекса.</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 состоянию на 11.12.2024 потребность в работниках, заявленная предприятиями  ОПО через ЕЦП, составляет 5 483 рабочих места, предприятий оборонно-промышленного комплекса </w:t>
      </w:r>
      <w:r>
        <w:rPr>
          <w:rFonts w:ascii="Times New Roman" w:hAnsi="Times New Roman" w:cs="Times New Roman"/>
          <w:sz w:val="24"/>
          <w:szCs w:val="24"/>
          <w:lang w:eastAsia="en-US"/>
        </w:rPr>
        <w:t>–</w:t>
      </w:r>
      <w:r>
        <w:rPr>
          <w:rFonts w:ascii="Times New Roman" w:hAnsi="Times New Roman" w:cs="Times New Roman"/>
          <w:sz w:val="24"/>
          <w:szCs w:val="24"/>
        </w:rPr>
        <w:t xml:space="preserve"> 4211 рабочих мест.</w:t>
      </w:r>
    </w:p>
    <w:p w:rsidR="000F0483" w:rsidRDefault="00D97D6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целях замещения свободных рабочих мест за истекший период 2024 года гражданам, признанным в установленном порядке безработными, и гражданам, зарегистрированным в целях поиска подходящей работы, органами службы занятости населения Санкт-Петербурга выдано 565 направлений на работу, проведено 519 мероприятий (</w:t>
      </w:r>
      <w:proofErr w:type="spellStart"/>
      <w:r>
        <w:rPr>
          <w:rFonts w:ascii="Times New Roman" w:hAnsi="Times New Roman" w:cs="Times New Roman"/>
          <w:sz w:val="24"/>
          <w:szCs w:val="24"/>
        </w:rPr>
        <w:t>вебинары</w:t>
      </w:r>
      <w:proofErr w:type="spellEnd"/>
      <w:r>
        <w:rPr>
          <w:rFonts w:ascii="Times New Roman" w:hAnsi="Times New Roman" w:cs="Times New Roman"/>
          <w:sz w:val="24"/>
          <w:szCs w:val="24"/>
        </w:rPr>
        <w:t xml:space="preserve">, открытые отборы, районные и общегородские ярмарки вакансий, круглые столы, семинары, дни карьеры, </w:t>
      </w:r>
      <w:proofErr w:type="spellStart"/>
      <w:r>
        <w:rPr>
          <w:rFonts w:ascii="Times New Roman" w:hAnsi="Times New Roman" w:cs="Times New Roman"/>
          <w:sz w:val="24"/>
          <w:szCs w:val="24"/>
        </w:rPr>
        <w:t>профтуры</w:t>
      </w:r>
      <w:proofErr w:type="spellEnd"/>
      <w:r>
        <w:rPr>
          <w:rFonts w:ascii="Times New Roman" w:hAnsi="Times New Roman" w:cs="Times New Roman"/>
          <w:sz w:val="24"/>
          <w:szCs w:val="24"/>
        </w:rPr>
        <w:t>).</w:t>
      </w:r>
      <w:proofErr w:type="gramEnd"/>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Одним из элементов кадрового обеспечения организаций оборонно-промышленного комплекса (далее – ОПК) является организация </w:t>
      </w:r>
      <w:r>
        <w:rPr>
          <w:rFonts w:ascii="Times New Roman" w:hAnsi="Times New Roman" w:cs="Times New Roman"/>
          <w:bCs/>
          <w:sz w:val="24"/>
          <w:szCs w:val="24"/>
        </w:rPr>
        <w:t xml:space="preserve">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w:t>
      </w:r>
      <w:r>
        <w:rPr>
          <w:rFonts w:ascii="Times New Roman" w:hAnsi="Times New Roman" w:cs="Times New Roman"/>
          <w:bCs/>
          <w:sz w:val="24"/>
          <w:szCs w:val="24"/>
        </w:rPr>
        <w:br/>
        <w:t>в поиске подходящей работы и заключивших ученический договор с организациями ОПК.</w:t>
      </w:r>
    </w:p>
    <w:p w:rsidR="000F0483" w:rsidRDefault="00D97D67">
      <w:pPr>
        <w:spacing w:after="0" w:line="240" w:lineRule="auto"/>
        <w:ind w:firstLine="709"/>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В 2024 году завершилась реализация регионального проекта «Содействие занятости», направленного на достижение целей и (или) показателей и результатов федерального проекта «Содействие занятости», входящего в состав национального проекта «Демография».</w:t>
      </w:r>
    </w:p>
    <w:p w:rsidR="000F0483" w:rsidRDefault="00D97D67">
      <w:pPr>
        <w:spacing w:after="0" w:line="240" w:lineRule="auto"/>
        <w:ind w:firstLine="709"/>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За период 2023-2024 годов на предприятиях – участниках регионального проекта «Содействие занятости» обучение прошли 1</w:t>
      </w:r>
      <w:r w:rsidR="0040377B">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766 чел.</w:t>
      </w:r>
    </w:p>
    <w:p w:rsidR="000F0483" w:rsidRDefault="00D97D67">
      <w:pPr>
        <w:spacing w:after="0" w:line="240" w:lineRule="auto"/>
        <w:ind w:firstLine="709"/>
        <w:jc w:val="both"/>
        <w:rPr>
          <w:rFonts w:ascii="Times New Roman" w:eastAsiaTheme="minorHAnsi" w:hAnsi="Times New Roman" w:cs="Times New Roman"/>
          <w:bCs/>
          <w:sz w:val="24"/>
          <w:szCs w:val="24"/>
        </w:rPr>
      </w:pPr>
      <w:proofErr w:type="gramStart"/>
      <w:r>
        <w:rPr>
          <w:rFonts w:ascii="Times New Roman" w:eastAsiaTheme="minorHAnsi" w:hAnsi="Times New Roman" w:cs="Times New Roman"/>
          <w:bCs/>
          <w:sz w:val="24"/>
          <w:szCs w:val="24"/>
        </w:rPr>
        <w:t xml:space="preserve">С 2025 года реализация мероприятий по организации профессионального обучения </w:t>
      </w:r>
      <w:r>
        <w:rPr>
          <w:rFonts w:ascii="Times New Roman" w:eastAsiaTheme="minorHAnsi" w:hAnsi="Times New Roman" w:cs="Times New Roman"/>
          <w:bCs/>
          <w:sz w:val="24"/>
          <w:szCs w:val="24"/>
        </w:rPr>
        <w:br/>
        <w:t xml:space="preserve">и дополнительного профессионального образования работников ОПК, а также граждан, обратившихся в органы службы занятости за содействием в поиске подходящей работы </w:t>
      </w:r>
      <w:r>
        <w:rPr>
          <w:rFonts w:ascii="Times New Roman" w:eastAsiaTheme="minorHAnsi" w:hAnsi="Times New Roman" w:cs="Times New Roman"/>
          <w:bCs/>
          <w:sz w:val="24"/>
          <w:szCs w:val="24"/>
        </w:rPr>
        <w:br/>
        <w:t>и заключивших ученический договор с организациями ОПК, продолжится в рамках регионального проекта «Образование для рынка труда», обеспечивающего достижение показателей и мероприятий (результатов) федерального проекта «Образование для рынка труда», входящего в состав</w:t>
      </w:r>
      <w:proofErr w:type="gramEnd"/>
      <w:r>
        <w:rPr>
          <w:rFonts w:ascii="Times New Roman" w:eastAsiaTheme="minorHAnsi" w:hAnsi="Times New Roman" w:cs="Times New Roman"/>
          <w:bCs/>
          <w:sz w:val="24"/>
          <w:szCs w:val="24"/>
        </w:rPr>
        <w:t xml:space="preserve"> национального проекта «Кадры», в соответствии</w:t>
      </w:r>
      <w:r>
        <w:rPr>
          <w:rFonts w:ascii="Times New Roman" w:eastAsiaTheme="minorHAnsi" w:hAnsi="Times New Roman" w:cs="Times New Roman"/>
          <w:bCs/>
          <w:sz w:val="24"/>
          <w:szCs w:val="24"/>
        </w:rPr>
        <w:br/>
        <w:t xml:space="preserve">с постановлением Российской Федерации от 30.11.2024 № 1695 «О внесении изменений </w:t>
      </w:r>
      <w:r>
        <w:rPr>
          <w:rFonts w:ascii="Times New Roman" w:eastAsiaTheme="minorHAnsi" w:hAnsi="Times New Roman" w:cs="Times New Roman"/>
          <w:bCs/>
          <w:sz w:val="24"/>
          <w:szCs w:val="24"/>
        </w:rPr>
        <w:br/>
        <w:t xml:space="preserve">в постановление Правительства Российской Федерации от 15.04.2014 № 298». </w:t>
      </w:r>
    </w:p>
    <w:p w:rsidR="000F0483" w:rsidRDefault="00D97D67">
      <w:pPr>
        <w:spacing w:after="0" w:line="240" w:lineRule="auto"/>
        <w:ind w:firstLine="709"/>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Федеральный проект «Образование для рынка труда» направлен на осуществление </w:t>
      </w:r>
      <w:r>
        <w:rPr>
          <w:rFonts w:ascii="Times New Roman" w:eastAsiaTheme="minorHAnsi" w:hAnsi="Times New Roman" w:cs="Times New Roman"/>
          <w:bCs/>
          <w:sz w:val="24"/>
          <w:szCs w:val="24"/>
        </w:rPr>
        <w:br/>
        <w:t xml:space="preserve">с региональным участием 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в поиске подходящей работы </w:t>
      </w:r>
      <w:r>
        <w:rPr>
          <w:rFonts w:ascii="Times New Roman" w:eastAsiaTheme="minorHAnsi" w:hAnsi="Times New Roman" w:cs="Times New Roman"/>
          <w:bCs/>
          <w:sz w:val="24"/>
          <w:szCs w:val="24"/>
        </w:rPr>
        <w:br/>
        <w:t>и заключивших ученический договор с организациями ОПК.</w:t>
      </w:r>
    </w:p>
    <w:p w:rsidR="000F0483" w:rsidRDefault="00D97D67">
      <w:pPr>
        <w:spacing w:after="0" w:line="240" w:lineRule="auto"/>
        <w:ind w:firstLine="709"/>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Реализация данного мероприятия направлена на удовлетворение кадровой потребности организаций ОПК, а также на </w:t>
      </w:r>
      <w:r>
        <w:rPr>
          <w:rFonts w:ascii="Times New Roman" w:eastAsiaTheme="minorHAnsi" w:hAnsi="Times New Roman" w:cs="Times New Roman"/>
          <w:sz w:val="24"/>
          <w:szCs w:val="24"/>
        </w:rPr>
        <w:t xml:space="preserve">совершенствование знаний и навыков </w:t>
      </w:r>
      <w:r>
        <w:rPr>
          <w:rFonts w:ascii="Times New Roman" w:eastAsiaTheme="minorHAnsi" w:hAnsi="Times New Roman" w:cs="Times New Roman"/>
          <w:sz w:val="24"/>
          <w:szCs w:val="24"/>
        </w:rPr>
        <w:lastRenderedPageBreak/>
        <w:t>работников, приобретение новых компетенций,</w:t>
      </w:r>
      <w:r>
        <w:rPr>
          <w:rFonts w:ascii="Times New Roman" w:eastAsiaTheme="minorHAnsi" w:hAnsi="Times New Roman" w:cs="Times New Roman"/>
          <w:bCs/>
          <w:sz w:val="24"/>
          <w:szCs w:val="24"/>
        </w:rPr>
        <w:t xml:space="preserve"> </w:t>
      </w:r>
      <w:r>
        <w:rPr>
          <w:rFonts w:ascii="Times New Roman" w:eastAsiaTheme="minorHAnsi" w:hAnsi="Times New Roman" w:cs="Times New Roman"/>
          <w:sz w:val="24"/>
          <w:szCs w:val="24"/>
        </w:rPr>
        <w:t xml:space="preserve">востребованных с учетом современных требований работодателя, </w:t>
      </w:r>
      <w:r>
        <w:rPr>
          <w:rFonts w:ascii="Times New Roman" w:eastAsiaTheme="minorHAnsi" w:hAnsi="Times New Roman" w:cs="Times New Roman"/>
          <w:bCs/>
          <w:sz w:val="24"/>
          <w:szCs w:val="24"/>
        </w:rPr>
        <w:t xml:space="preserve">внедрение в работу новых методик и технологий, повышению эффективность работы. </w:t>
      </w:r>
    </w:p>
    <w:p w:rsidR="000F0483" w:rsidRDefault="00D97D67">
      <w:pPr>
        <w:spacing w:after="0" w:line="240" w:lineRule="auto"/>
        <w:ind w:firstLine="709"/>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В рамках регионального проекта «Образование для рынка труда» планируется </w:t>
      </w:r>
      <w:r>
        <w:rPr>
          <w:rFonts w:ascii="Times New Roman" w:eastAsiaTheme="minorHAnsi" w:hAnsi="Times New Roman" w:cs="Times New Roman"/>
          <w:bCs/>
          <w:sz w:val="24"/>
          <w:szCs w:val="24"/>
        </w:rPr>
        <w:br/>
        <w:t xml:space="preserve">к концу 2027 года обучить 837 работников организаций ОПК, а также граждан, обратившихся в органы службы занятости за содействием в поиске подходящей работы </w:t>
      </w:r>
      <w:r w:rsidR="00FB5440" w:rsidRPr="00FB5440">
        <w:rPr>
          <w:rFonts w:ascii="Times New Roman" w:eastAsiaTheme="minorHAnsi" w:hAnsi="Times New Roman" w:cs="Times New Roman"/>
          <w:bCs/>
          <w:sz w:val="24"/>
          <w:szCs w:val="24"/>
        </w:rPr>
        <w:br/>
      </w:r>
      <w:r>
        <w:rPr>
          <w:rFonts w:ascii="Times New Roman" w:eastAsiaTheme="minorHAnsi" w:hAnsi="Times New Roman" w:cs="Times New Roman"/>
          <w:bCs/>
          <w:sz w:val="24"/>
          <w:szCs w:val="24"/>
        </w:rPr>
        <w:t>и заключивших ученический договор с организациями ОПК.</w:t>
      </w:r>
    </w:p>
    <w:p w:rsidR="000F0483" w:rsidRPr="00FB5440" w:rsidRDefault="00D97D67">
      <w:pPr>
        <w:spacing w:after="0" w:line="240" w:lineRule="auto"/>
        <w:ind w:firstLine="709"/>
        <w:jc w:val="both"/>
        <w:rPr>
          <w:rFonts w:ascii="Times New Roman" w:eastAsiaTheme="minorHAnsi" w:hAnsi="Times New Roman" w:cs="Times New Roman"/>
          <w:bCs/>
          <w:sz w:val="24"/>
          <w:szCs w:val="24"/>
        </w:rPr>
        <w:sectPr w:rsidR="000F0483" w:rsidRPr="00FB5440">
          <w:type w:val="continuous"/>
          <w:pgSz w:w="11907" w:h="16839" w:code="9"/>
          <w:pgMar w:top="1134" w:right="850" w:bottom="1134" w:left="1701" w:header="709" w:footer="709" w:gutter="0"/>
          <w:cols w:space="720"/>
          <w:titlePg/>
        </w:sectPr>
      </w:pPr>
      <w:r>
        <w:rPr>
          <w:rFonts w:ascii="Times New Roman" w:eastAsiaTheme="minorHAnsi" w:hAnsi="Times New Roman" w:cs="Times New Roman"/>
          <w:bCs/>
          <w:sz w:val="24"/>
          <w:szCs w:val="24"/>
        </w:rPr>
        <w:t>Планируется, что указанные меры позволят обеспечить долю граждан, продолжающих осуществлять трудовую деятельность в течение одного года, в общей численности участников мероприятий по обучению – не менее 75 процентов ежегодно.</w:t>
      </w:r>
    </w:p>
    <w:tbl>
      <w:tblPr>
        <w:tblW w:w="15632" w:type="dxa"/>
        <w:tblLayout w:type="fixed"/>
        <w:tblCellMar>
          <w:left w:w="0" w:type="dxa"/>
          <w:right w:w="0" w:type="dxa"/>
        </w:tblCellMar>
        <w:tblLook w:val="04A0"/>
      </w:tblPr>
      <w:tblGrid>
        <w:gridCol w:w="344"/>
        <w:gridCol w:w="1576"/>
        <w:gridCol w:w="348"/>
        <w:gridCol w:w="784"/>
        <w:gridCol w:w="209"/>
        <w:gridCol w:w="908"/>
        <w:gridCol w:w="788"/>
        <w:gridCol w:w="688"/>
        <w:gridCol w:w="903"/>
        <w:gridCol w:w="1017"/>
        <w:gridCol w:w="1003"/>
        <w:gridCol w:w="803"/>
        <w:gridCol w:w="788"/>
        <w:gridCol w:w="788"/>
        <w:gridCol w:w="788"/>
        <w:gridCol w:w="788"/>
        <w:gridCol w:w="788"/>
        <w:gridCol w:w="902"/>
        <w:gridCol w:w="1362"/>
        <w:gridCol w:w="57"/>
      </w:tblGrid>
      <w:tr w:rsidR="000F0483" w:rsidTr="00FB5440">
        <w:trPr>
          <w:trHeight w:val="1017"/>
        </w:trPr>
        <w:tc>
          <w:tcPr>
            <w:tcW w:w="15575" w:type="dxa"/>
            <w:gridSpan w:val="19"/>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11.3.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4</w:t>
            </w:r>
          </w:p>
        </w:tc>
        <w:tc>
          <w:tcPr>
            <w:tcW w:w="57" w:type="dxa"/>
          </w:tcPr>
          <w:p w:rsidR="000F0483" w:rsidRDefault="000F0483">
            <w:pPr>
              <w:spacing w:after="0" w:line="240" w:lineRule="auto"/>
              <w:rPr>
                <w:sz w:val="2"/>
              </w:rPr>
            </w:pPr>
          </w:p>
        </w:tc>
      </w:tr>
      <w:tr w:rsidR="000F0483" w:rsidTr="00FB5440">
        <w:trPr>
          <w:trHeight w:val="115"/>
        </w:trPr>
        <w:tc>
          <w:tcPr>
            <w:tcW w:w="15632" w:type="dxa"/>
            <w:gridSpan w:val="20"/>
          </w:tcPr>
          <w:p w:rsidR="000F0483" w:rsidRDefault="000F0483">
            <w:pPr>
              <w:spacing w:after="0" w:line="240" w:lineRule="auto"/>
              <w:rPr>
                <w:sz w:val="2"/>
              </w:rPr>
            </w:pPr>
          </w:p>
        </w:tc>
      </w:tr>
      <w:tr w:rsidR="000F0483" w:rsidTr="00FB5440">
        <w:trPr>
          <w:trHeight w:val="444"/>
        </w:trPr>
        <w:tc>
          <w:tcPr>
            <w:tcW w:w="15575" w:type="dxa"/>
            <w:gridSpan w:val="19"/>
            <w:tcBorders>
              <w:bottom w:val="single" w:sz="4" w:space="0" w:color="000000"/>
            </w:tcBorders>
            <w:shd w:val="clear" w:color="auto" w:fill="auto"/>
            <w:vAlign w:val="center"/>
          </w:tcPr>
          <w:p w:rsidR="000F0483" w:rsidRPr="00D960F6" w:rsidRDefault="00D97D67">
            <w:pPr>
              <w:spacing w:after="0" w:line="229" w:lineRule="auto"/>
              <w:jc w:val="center"/>
              <w:rPr>
                <w:rFonts w:ascii="Times New Roman" w:eastAsia="Times New Roman" w:hAnsi="Times New Roman" w:cs="Times New Roman"/>
                <w:b/>
                <w:color w:val="000000"/>
                <w:spacing w:val="-2"/>
              </w:rPr>
            </w:pPr>
            <w:r w:rsidRPr="00D960F6">
              <w:rPr>
                <w:rFonts w:ascii="Times New Roman" w:eastAsia="Times New Roman" w:hAnsi="Times New Roman" w:cs="Times New Roman"/>
                <w:b/>
                <w:color w:val="000000"/>
                <w:spacing w:val="-2"/>
              </w:rPr>
              <w:t>ПРОЕКТНАЯ ЧАСТЬ</w:t>
            </w:r>
          </w:p>
          <w:p w:rsidR="00D960F6" w:rsidRPr="00D960F6" w:rsidRDefault="00D960F6" w:rsidP="00D960F6">
            <w:pPr>
              <w:spacing w:after="0" w:line="229" w:lineRule="auto"/>
              <w:jc w:val="right"/>
              <w:rPr>
                <w:rFonts w:ascii="Times New Roman" w:eastAsia="Times New Roman" w:hAnsi="Times New Roman" w:cs="Times New Roman"/>
                <w:color w:val="000000"/>
                <w:spacing w:val="-2"/>
              </w:rPr>
            </w:pPr>
            <w:r w:rsidRPr="00D960F6">
              <w:rPr>
                <w:rFonts w:ascii="Times New Roman" w:eastAsia="Times New Roman" w:hAnsi="Times New Roman" w:cs="Times New Roman"/>
                <w:color w:val="000000"/>
                <w:spacing w:val="-2"/>
              </w:rPr>
              <w:t>Таблица 1</w:t>
            </w:r>
          </w:p>
        </w:tc>
        <w:tc>
          <w:tcPr>
            <w:tcW w:w="57" w:type="dxa"/>
          </w:tcPr>
          <w:p w:rsidR="000F0483" w:rsidRPr="00D960F6" w:rsidRDefault="000F0483">
            <w:pPr>
              <w:spacing w:after="0" w:line="240" w:lineRule="auto"/>
              <w:rPr>
                <w:sz w:val="2"/>
              </w:rPr>
            </w:pPr>
          </w:p>
        </w:tc>
      </w:tr>
      <w:tr w:rsidR="000F0483" w:rsidTr="00FB5440">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29"/>
        </w:trPr>
        <w:tc>
          <w:tcPr>
            <w:tcW w:w="15575"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300"/>
        </w:trPr>
        <w:tc>
          <w:tcPr>
            <w:tcW w:w="15575" w:type="dxa"/>
            <w:gridSpan w:val="19"/>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344"/>
        </w:trPr>
        <w:tc>
          <w:tcPr>
            <w:tcW w:w="15575"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«Образование для рынка труда»</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9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ГАУ ЦЗН на иные цели: организация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w:t>
            </w:r>
          </w:p>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 организациями оборонно-промышленного комплекса</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4304"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7 803,8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30 083,7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индикатор 4.1, индикатор 4.2 </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4304"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19 784,8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444"/>
        </w:trPr>
        <w:tc>
          <w:tcPr>
            <w:tcW w:w="856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«Образование для рынка труда»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459"/>
        </w:trPr>
        <w:tc>
          <w:tcPr>
            <w:tcW w:w="856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444"/>
        </w:trPr>
        <w:tc>
          <w:tcPr>
            <w:tcW w:w="8568" w:type="dxa"/>
            <w:gridSpan w:val="11"/>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w:t>
            </w:r>
          </w:p>
        </w:tc>
        <w:tc>
          <w:tcPr>
            <w:tcW w:w="803"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12 809,7</w:t>
            </w:r>
          </w:p>
        </w:tc>
        <w:tc>
          <w:tcPr>
            <w:tcW w:w="78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49 868,5</w:t>
            </w:r>
          </w:p>
        </w:tc>
        <w:tc>
          <w:tcPr>
            <w:tcW w:w="1362" w:type="dxa"/>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8615F" w:rsidRDefault="0008615F">
      <w:pPr>
        <w:rPr>
          <w:lang w:val="en-US"/>
        </w:rPr>
        <w:sectPr w:rsidR="0008615F">
          <w:headerReference w:type="first" r:id="rId14"/>
          <w:type w:val="continuous"/>
          <w:pgSz w:w="16839" w:h="11907" w:orient="landscape" w:code="9"/>
          <w:pgMar w:top="567" w:right="567" w:bottom="517" w:left="567" w:header="567" w:footer="517" w:gutter="0"/>
          <w:cols w:space="720"/>
          <w:titlePg/>
        </w:sectPr>
      </w:pPr>
    </w:p>
    <w:p w:rsidR="0008615F" w:rsidRPr="0008615F" w:rsidRDefault="0008615F">
      <w:pPr>
        <w:rPr>
          <w:lang w:val="en-US"/>
        </w:rPr>
      </w:pP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0F0483" w:rsidTr="0008615F">
        <w:trPr>
          <w:trHeight w:val="458"/>
        </w:trPr>
        <w:tc>
          <w:tcPr>
            <w:tcW w:w="15575" w:type="dxa"/>
            <w:gridSpan w:val="12"/>
            <w:tcBorders>
              <w:bottom w:val="single" w:sz="4" w:space="0" w:color="auto"/>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szCs w:val="20"/>
              </w:rPr>
            </w:pPr>
            <w:r>
              <w:rPr>
                <w:rFonts w:ascii="Times New Roman" w:eastAsia="Times New Roman" w:hAnsi="Times New Roman" w:cs="Times New Roman"/>
                <w:b/>
                <w:color w:val="000000"/>
                <w:spacing w:val="-2"/>
                <w:sz w:val="20"/>
                <w:szCs w:val="20"/>
              </w:rPr>
              <w:t>ПРОЦЕССНАЯ ЧАСТЬ</w:t>
            </w:r>
          </w:p>
          <w:p w:rsidR="00112590" w:rsidRPr="00112590" w:rsidRDefault="00112590" w:rsidP="00112590">
            <w:pPr>
              <w:spacing w:after="0" w:line="229"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Таблица 2</w:t>
            </w:r>
          </w:p>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rsidTr="0008615F">
        <w:trPr>
          <w:trHeight w:val="559"/>
        </w:trPr>
        <w:tc>
          <w:tcPr>
            <w:tcW w:w="3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Оперативный мониторинг и контроль баланса спроса и предложения на рынке труда  Санкт-Петербурга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Анализ ситуации на рынке труда Санкт-Петербурга и подготовка предложений  о проведении дополнительных мероприятий, направленных на снижение напряженности  на рынке труда Санкт-Петербурга  и повышению занятости населения  в кризисных условиях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w:t>
            </w:r>
          </w:p>
        </w:tc>
        <w:tc>
          <w:tcPr>
            <w:tcW w:w="57" w:type="dxa"/>
            <w:tcBorders>
              <w:left w:val="single" w:sz="4" w:space="0" w:color="000000"/>
            </w:tcBorders>
          </w:tcPr>
          <w:p w:rsidR="000F0483" w:rsidRDefault="000F0483">
            <w:pPr>
              <w:spacing w:after="0" w:line="240" w:lineRule="auto"/>
              <w:rPr>
                <w:sz w:val="2"/>
              </w:rPr>
            </w:pPr>
          </w:p>
        </w:tc>
      </w:tr>
      <w:tr w:rsidR="000F0483" w:rsidTr="00FB5440">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rsidSect="0008615F">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11.4. Механизм реализации мероприятий подпрограммы 4</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и механизм взаимодействия соисполнителей подпрограммы 4</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11.4.1. </w:t>
      </w:r>
      <w:proofErr w:type="gramStart"/>
      <w:r>
        <w:rPr>
          <w:rFonts w:ascii="Baltica" w:eastAsia="Times New Roman" w:hAnsi="Baltica" w:cs="Times New Roman"/>
          <w:sz w:val="24"/>
        </w:rPr>
        <w:t xml:space="preserve">Реализация мероприятия, предусмотренного в пункте 1.1.1 в проектной части </w:t>
      </w:r>
      <w:r>
        <w:rPr>
          <w:rFonts w:ascii="Baltica" w:eastAsia="Times New Roman" w:hAnsi="Baltica" w:cs="Times New Roman"/>
          <w:sz w:val="24"/>
        </w:rPr>
        <w:br/>
        <w:t xml:space="preserve">раздела 11.3 государственной программы, осуществляется </w:t>
      </w:r>
      <w:r>
        <w:rPr>
          <w:rFonts w:ascii="Times New Roman" w:eastAsia="Times New Roman" w:hAnsi="Times New Roman" w:cs="Times New Roman"/>
          <w:sz w:val="24"/>
        </w:rPr>
        <w:t xml:space="preserve">за счет средств бюджета </w:t>
      </w:r>
      <w:r>
        <w:rPr>
          <w:rFonts w:ascii="Times New Roman" w:eastAsia="Times New Roman" w:hAnsi="Times New Roman" w:cs="Times New Roman"/>
          <w:sz w:val="24"/>
        </w:rPr>
        <w:br/>
        <w:t xml:space="preserve">Санкт-Петербурга и субсидий из федерального бюджета, предоставляемых бюджету </w:t>
      </w:r>
      <w:r>
        <w:rPr>
          <w:rFonts w:ascii="Times New Roman" w:eastAsia="Times New Roman" w:hAnsi="Times New Roman" w:cs="Times New Roman"/>
          <w:sz w:val="24"/>
        </w:rPr>
        <w:br/>
        <w:t xml:space="preserve">Санкт-Петербурга в целях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расходных обязательств Санкт-Петербурга, возникающих при реализации регионального проекта, обеспечивающего достижение целей, показателей и результатов федерального проекта «Образование для рынка труда» национального проекта «Кадры» по реализации мероприятий по организации профессионального обучения</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 дополнительного профессионального образования работников организаций ОПК, а также граждан, обратившихся в органы службы занятости за содействием </w:t>
      </w:r>
      <w:r>
        <w:rPr>
          <w:rFonts w:ascii="Times New Roman" w:eastAsia="Times New Roman" w:hAnsi="Times New Roman" w:cs="Times New Roman"/>
          <w:sz w:val="24"/>
        </w:rPr>
        <w:br/>
        <w:t>в поиске подходящей работы и заключивших ученический договор с организациями ОПК, путем предоставления субсидии ГАУ ЦЗН 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w:t>
      </w:r>
      <w:proofErr w:type="gramEnd"/>
      <w:r>
        <w:rPr>
          <w:rFonts w:ascii="Times New Roman" w:eastAsia="Times New Roman" w:hAnsi="Times New Roman" w:cs="Times New Roman"/>
          <w:sz w:val="24"/>
        </w:rPr>
        <w:t xml:space="preserve"> Федерации от 22.02.2020 № 203.</w:t>
      </w:r>
    </w:p>
    <w:p w:rsidR="000F0483" w:rsidRDefault="00D97D67">
      <w:pPr>
        <w:pStyle w:val="ConsPlusNormal"/>
        <w:ind w:firstLine="5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Реализации мероприятия, предусмотренного в пункте 1.1.1 в проектной части раздела 11.3 государственной программы, по организации обучения работников организаций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 осуществляется </w:t>
      </w:r>
      <w:r>
        <w:rPr>
          <w:rFonts w:ascii="Times New Roman" w:eastAsia="Times New Roman" w:hAnsi="Times New Roman" w:cs="Times New Roman"/>
          <w:sz w:val="24"/>
        </w:rPr>
        <w:br/>
        <w:t>на основании заявок организаций,</w:t>
      </w:r>
      <w:r w:rsidR="003F5BDB">
        <w:rPr>
          <w:rFonts w:ascii="Times New Roman" w:eastAsia="Times New Roman" w:hAnsi="Times New Roman" w:cs="Times New Roman"/>
          <w:sz w:val="24"/>
        </w:rPr>
        <w:t xml:space="preserve"> включенных в Перечень организац</w:t>
      </w:r>
      <w:r>
        <w:rPr>
          <w:rFonts w:ascii="Times New Roman" w:eastAsia="Times New Roman" w:hAnsi="Times New Roman" w:cs="Times New Roman"/>
          <w:sz w:val="24"/>
        </w:rPr>
        <w:t>ий ОПК с учетом приоритетности решаемых задач и перечня отдельных организаций оборонно-промышленного</w:t>
      </w:r>
      <w:proofErr w:type="gramEnd"/>
      <w:r>
        <w:rPr>
          <w:rFonts w:ascii="Times New Roman" w:eastAsia="Times New Roman" w:hAnsi="Times New Roman" w:cs="Times New Roman"/>
          <w:sz w:val="24"/>
        </w:rPr>
        <w:t xml:space="preserve"> комплекса, их структурных подразделений и отдельных производственных объектов, </w:t>
      </w:r>
      <w:proofErr w:type="gramStart"/>
      <w:r>
        <w:rPr>
          <w:rFonts w:ascii="Times New Roman" w:eastAsia="Times New Roman" w:hAnsi="Times New Roman" w:cs="Times New Roman"/>
          <w:sz w:val="24"/>
        </w:rPr>
        <w:t>утверждаемый</w:t>
      </w:r>
      <w:proofErr w:type="gramEnd"/>
      <w:r>
        <w:rPr>
          <w:rFonts w:ascii="Times New Roman" w:eastAsia="Times New Roman" w:hAnsi="Times New Roman" w:cs="Times New Roman"/>
          <w:sz w:val="24"/>
        </w:rPr>
        <w:t xml:space="preserve"> в соответствии с постановлением Правительства Российской Федерации </w:t>
      </w:r>
      <w:r>
        <w:rPr>
          <w:rFonts w:ascii="Times New Roman" w:eastAsia="Times New Roman" w:hAnsi="Times New Roman" w:cs="Times New Roman"/>
          <w:sz w:val="24"/>
        </w:rPr>
        <w:br/>
        <w:t xml:space="preserve">от 01.08.2022 № 1365 «Об особенностях правового регулирования трудовых отношений </w:t>
      </w:r>
      <w:r>
        <w:rPr>
          <w:rFonts w:ascii="Times New Roman" w:eastAsia="Times New Roman" w:hAnsi="Times New Roman" w:cs="Times New Roman"/>
          <w:sz w:val="24"/>
        </w:rPr>
        <w:br/>
        <w:t>в отдельных организациях, их структурных подразделениях и на отдельных производственных объектах» Министерством промышленности и торговли Российской Федерации.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состав заявок организаций ОПК включается поименный перечень работников, </w:t>
      </w:r>
      <w:r>
        <w:rPr>
          <w:rFonts w:ascii="Times New Roman" w:eastAsia="Times New Roman" w:hAnsi="Times New Roman" w:cs="Times New Roman"/>
          <w:sz w:val="24"/>
        </w:rPr>
        <w:br/>
        <w:t>в отношении которых планируется провести обучение, с указанием профессий, специальностей, образовательных программ. После рассмотрения заявок организаций ГАУ ЦЗН заключаются соглашения об организации 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w:t>
      </w:r>
    </w:p>
    <w:p w:rsidR="000F0483" w:rsidRDefault="00D97D67">
      <w:pPr>
        <w:pStyle w:val="ConsPlusNormal"/>
        <w:ind w:firstLine="540"/>
        <w:jc w:val="both"/>
        <w:rPr>
          <w:rFonts w:ascii="Baltica" w:eastAsia="Times New Roman" w:hAnsi="Baltica" w:cs="Times New Roman"/>
          <w:sz w:val="24"/>
        </w:rPr>
      </w:pPr>
      <w:proofErr w:type="gramStart"/>
      <w:r>
        <w:rPr>
          <w:rFonts w:ascii="Times New Roman" w:eastAsia="Times New Roman" w:hAnsi="Times New Roman" w:cs="Times New Roman"/>
          <w:sz w:val="24"/>
        </w:rPr>
        <w:t xml:space="preserve">По результатам проведения процедур определения поставщика (исполнителя) услуг </w:t>
      </w:r>
      <w:r>
        <w:rPr>
          <w:rFonts w:ascii="Times New Roman" w:eastAsia="Times New Roman" w:hAnsi="Times New Roman" w:cs="Times New Roman"/>
          <w:sz w:val="24"/>
        </w:rPr>
        <w:br/>
        <w:t>в соответствии с Федеральным законом «О закупках товаров, работ, услуг отдельными видами юридических лиц» ГАУ ЦЗН с образовательными организациями заключает договоры на организацию обучения работников организаций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 с которыми заключены указанные</w:t>
      </w:r>
      <w:proofErr w:type="gramEnd"/>
      <w:r>
        <w:rPr>
          <w:rFonts w:ascii="Times New Roman" w:eastAsia="Times New Roman" w:hAnsi="Times New Roman" w:cs="Times New Roman"/>
          <w:sz w:val="24"/>
        </w:rPr>
        <w:t xml:space="preserve"> соглашения.</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11.4.2. Реализация мероприятий, предусмотренных в пунктах 1 и 2 в процессной части раздела 11.3 государственной программы, осуществляется в рамках полномочий КТЗН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мониторинга ситуации на рынке труда Санкт-Петербурга и аналитические материалы, разработанные КТЗН, публикуются на официальном сайте КТЗН в сети «Интернет» (http://rspb.ru/) в разделе «Аналитическая информация».</w:t>
      </w:r>
    </w:p>
    <w:p w:rsidR="000F0483" w:rsidRDefault="000F0483">
      <w:pPr>
        <w:pStyle w:val="ConsPlusNormal"/>
        <w:ind w:firstLine="540"/>
        <w:jc w:val="both"/>
        <w:rPr>
          <w:rFonts w:ascii="Times New Roman" w:eastAsia="Times New Roman" w:hAnsi="Times New Roman" w:cs="Times New Roman"/>
          <w:sz w:val="24"/>
        </w:rPr>
      </w:pPr>
    </w:p>
    <w:p w:rsidR="000F0483" w:rsidRDefault="000F0483">
      <w:pPr>
        <w:spacing w:after="0" w:line="240" w:lineRule="auto"/>
        <w:rPr>
          <w:rFonts w:ascii="Baltica" w:eastAsia="Times New Roman" w:hAnsi="Baltica" w:cs="Times New Roman"/>
          <w:sz w:val="24"/>
        </w:rPr>
        <w:sectPr w:rsidR="000F0483">
          <w:type w:val="continuous"/>
          <w:pgSz w:w="11907" w:h="16839" w:code="9"/>
          <w:pgMar w:top="567" w:right="567" w:bottom="567" w:left="1418" w:header="709" w:footer="709" w:gutter="0"/>
          <w:cols w:space="720"/>
          <w:titlePg/>
        </w:sectPr>
      </w:pPr>
    </w:p>
    <w:p w:rsidR="000F0483" w:rsidRDefault="000F0483">
      <w:pPr>
        <w:spacing w:after="0" w:line="240" w:lineRule="auto"/>
        <w:rPr>
          <w:rFonts w:ascii="Baltica" w:eastAsia="Times New Roman" w:hAnsi="Baltica" w:cs="Times New Roman"/>
          <w:sz w:val="24"/>
        </w:rPr>
      </w:pPr>
    </w:p>
    <w:p w:rsidR="000F0483" w:rsidRDefault="000F0483"/>
    <w:p w:rsidR="00D97D67" w:rsidRDefault="00D97D67">
      <w:pPr>
        <w:pStyle w:val="a5"/>
        <w:spacing w:after="0" w:line="240" w:lineRule="auto"/>
        <w:contextualSpacing w:val="0"/>
        <w:jc w:val="center"/>
        <w:rPr>
          <w:rFonts w:ascii="Times New Roman" w:hAnsi="Times New Roman"/>
          <w:b/>
          <w:sz w:val="24"/>
        </w:rPr>
      </w:pPr>
    </w:p>
    <w:p w:rsidR="00D97D67" w:rsidRDefault="00D97D67">
      <w:pPr>
        <w:pStyle w:val="a5"/>
        <w:spacing w:after="0" w:line="240" w:lineRule="auto"/>
        <w:contextualSpacing w:val="0"/>
        <w:jc w:val="center"/>
        <w:rPr>
          <w:rFonts w:ascii="Times New Roman" w:hAnsi="Times New Roman"/>
          <w:b/>
          <w:sz w:val="24"/>
        </w:rPr>
      </w:pPr>
    </w:p>
    <w:p w:rsidR="00D97D67" w:rsidRDefault="00D97D67">
      <w:pPr>
        <w:pStyle w:val="a5"/>
        <w:spacing w:after="0" w:line="240" w:lineRule="auto"/>
        <w:contextualSpacing w:val="0"/>
        <w:jc w:val="center"/>
        <w:rPr>
          <w:rFonts w:ascii="Times New Roman" w:hAnsi="Times New Roman"/>
          <w:b/>
          <w:sz w:val="24"/>
        </w:rPr>
      </w:pPr>
    </w:p>
    <w:p w:rsidR="000F0483" w:rsidRDefault="00D97D67">
      <w:pPr>
        <w:pStyle w:val="a5"/>
        <w:spacing w:after="0" w:line="240" w:lineRule="auto"/>
        <w:contextualSpacing w:val="0"/>
        <w:jc w:val="center"/>
        <w:rPr>
          <w:b/>
        </w:rPr>
      </w:pPr>
      <w:r>
        <w:rPr>
          <w:rFonts w:ascii="Times New Roman" w:hAnsi="Times New Roman"/>
          <w:b/>
          <w:sz w:val="24"/>
        </w:rPr>
        <w:lastRenderedPageBreak/>
        <w:t>12. Подпрограмма 5</w:t>
      </w:r>
    </w:p>
    <w:p w:rsidR="000F0483" w:rsidRDefault="00D97D67">
      <w:pPr>
        <w:pStyle w:val="a5"/>
        <w:spacing w:after="0" w:line="240" w:lineRule="auto"/>
        <w:ind w:left="709"/>
        <w:contextualSpacing w:val="0"/>
        <w:jc w:val="center"/>
      </w:pPr>
      <w:r>
        <w:rPr>
          <w:rFonts w:ascii="Times New Roman" w:hAnsi="Times New Roman"/>
          <w:b/>
          <w:sz w:val="24"/>
        </w:rPr>
        <w:t>12.1. Паспорт подпрограммы 5</w:t>
      </w:r>
    </w:p>
    <w:tbl>
      <w:tblPr>
        <w:tblStyle w:val="TableGrid6"/>
        <w:tblW w:w="9915" w:type="dxa"/>
        <w:tblInd w:w="105" w:type="dxa"/>
        <w:tblLayout w:type="fixed"/>
        <w:tblLook w:val="04A0"/>
      </w:tblPr>
      <w:tblGrid>
        <w:gridCol w:w="420"/>
        <w:gridCol w:w="2835"/>
        <w:gridCol w:w="6660"/>
      </w:tblGrid>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D97D67">
            <w:pPr>
              <w:spacing w:before="240" w:after="0" w:line="262" w:lineRule="atLeast"/>
              <w:rPr>
                <w:rFonts w:eastAsia="Times New Roman" w:cs="Times New Roman"/>
              </w:rPr>
            </w:pPr>
            <w:r>
              <w:rPr>
                <w:rFonts w:ascii="Times New Roman" w:eastAsia="Times New Roman" w:hAnsi="Times New Roman" w:cs="Times New Roman"/>
                <w:sz w:val="24"/>
              </w:rPr>
              <w:t>Исполнители подпрограммы 5</w:t>
            </w:r>
          </w:p>
        </w:tc>
        <w:tc>
          <w:tcPr>
            <w:tcW w:w="666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ИОГВ</w:t>
            </w: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w:t>
            </w:r>
          </w:p>
        </w:tc>
        <w:tc>
          <w:tcPr>
            <w:tcW w:w="6660" w:type="dxa"/>
          </w:tcPr>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ГИТ</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ЛФП</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ОСФР</w:t>
            </w:r>
          </w:p>
          <w:p w:rsidR="000F0483" w:rsidRDefault="00D97D67" w:rsidP="00D97D67">
            <w:pPr>
              <w:spacing w:before="240" w:after="0"/>
              <w:rPr>
                <w:rFonts w:eastAsia="Times New Roman" w:cs="Times New Roman"/>
              </w:rPr>
            </w:pPr>
            <w:r>
              <w:rPr>
                <w:rFonts w:ascii="Times New Roman" w:eastAsia="Times New Roman" w:hAnsi="Times New Roman" w:cs="Times New Roman"/>
                <w:sz w:val="24"/>
              </w:rPr>
              <w:t>РОР СПП</w:t>
            </w: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3</w:t>
            </w:r>
          </w:p>
        </w:tc>
        <w:tc>
          <w:tcPr>
            <w:tcW w:w="2835" w:type="dxa"/>
          </w:tcPr>
          <w:p w:rsidR="000F0483" w:rsidRDefault="00D97D67" w:rsidP="00D97D67">
            <w:pPr>
              <w:spacing w:before="240" w:after="0" w:line="262" w:lineRule="atLeast"/>
              <w:rPr>
                <w:rFonts w:eastAsia="Times New Roman" w:cs="Times New Roman"/>
              </w:rPr>
            </w:pPr>
            <w:r>
              <w:rPr>
                <w:rFonts w:ascii="Times New Roman" w:eastAsia="Times New Roman" w:hAnsi="Times New Roman" w:cs="Times New Roman"/>
                <w:sz w:val="24"/>
              </w:rPr>
              <w:t>Цели подпрограммы 5</w:t>
            </w:r>
          </w:p>
        </w:tc>
        <w:tc>
          <w:tcPr>
            <w:tcW w:w="6660" w:type="dxa"/>
          </w:tcPr>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 xml:space="preserve">Улучшение условий и охраны труда работающих </w:t>
            </w:r>
            <w:r w:rsidR="00513452">
              <w:rPr>
                <w:rFonts w:ascii="Times New Roman" w:eastAsia="Times New Roman" w:hAnsi="Times New Roman" w:cs="Times New Roman"/>
                <w:sz w:val="24"/>
              </w:rPr>
              <w:br/>
            </w:r>
            <w:r>
              <w:rPr>
                <w:rFonts w:ascii="Times New Roman" w:eastAsia="Times New Roman" w:hAnsi="Times New Roman" w:cs="Times New Roman"/>
                <w:sz w:val="24"/>
              </w:rPr>
              <w:t>в Санкт-Петербурге.</w:t>
            </w:r>
          </w:p>
          <w:p w:rsidR="000F0483" w:rsidRDefault="00D97D67" w:rsidP="00D97D67">
            <w:pPr>
              <w:spacing w:before="240" w:after="0"/>
              <w:rPr>
                <w:rFonts w:eastAsia="Times New Roman" w:cs="Times New Roman"/>
              </w:rPr>
            </w:pPr>
            <w:r>
              <w:rPr>
                <w:rFonts w:ascii="Times New Roman" w:eastAsia="Times New Roman" w:hAnsi="Times New Roman" w:cs="Times New Roman"/>
                <w:sz w:val="24"/>
              </w:rPr>
              <w:t xml:space="preserve">Снижение уровня производственного травматизма </w:t>
            </w:r>
            <w:r w:rsidR="00513452">
              <w:rPr>
                <w:rFonts w:ascii="Times New Roman" w:eastAsia="Times New Roman" w:hAnsi="Times New Roman" w:cs="Times New Roman"/>
                <w:sz w:val="24"/>
              </w:rPr>
              <w:br/>
            </w:r>
            <w:r>
              <w:rPr>
                <w:rFonts w:ascii="Times New Roman" w:eastAsia="Times New Roman" w:hAnsi="Times New Roman" w:cs="Times New Roman"/>
                <w:sz w:val="24"/>
              </w:rPr>
              <w:t>и профессиональной заболеваемости</w:t>
            </w: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4</w:t>
            </w:r>
          </w:p>
        </w:tc>
        <w:tc>
          <w:tcPr>
            <w:tcW w:w="2835" w:type="dxa"/>
          </w:tcPr>
          <w:p w:rsidR="000F0483" w:rsidRPr="00513452"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Задачи подпрограммы</w:t>
            </w:r>
            <w:r w:rsidRPr="00513452">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5</w:t>
            </w:r>
          </w:p>
        </w:tc>
        <w:tc>
          <w:tcPr>
            <w:tcW w:w="6660" w:type="dxa"/>
          </w:tcPr>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 xml:space="preserve"> Специальная оценка условий труда работающих </w:t>
            </w:r>
            <w:r w:rsidR="00513452">
              <w:rPr>
                <w:rFonts w:ascii="Times New Roman" w:eastAsia="Times New Roman" w:hAnsi="Times New Roman" w:cs="Times New Roman"/>
                <w:sz w:val="24"/>
              </w:rPr>
              <w:br/>
            </w:r>
            <w:r>
              <w:rPr>
                <w:rFonts w:ascii="Times New Roman" w:eastAsia="Times New Roman" w:hAnsi="Times New Roman" w:cs="Times New Roman"/>
                <w:sz w:val="24"/>
              </w:rPr>
              <w:t xml:space="preserve">в организациях, расположенных на территории </w:t>
            </w:r>
            <w:r w:rsidR="00513452">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Реализация превентивных мер, направленных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Обеспечение непрерывной подготовки работников по охране труда на основе современных технологий.</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нормативной правовой базы Санкт-Петербурга в области охраны труда.</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Информационное обеспечение и пропаганда охраны труда.</w:t>
            </w:r>
          </w:p>
          <w:p w:rsidR="000F0483" w:rsidRDefault="00D97D67" w:rsidP="00D97D67">
            <w:pPr>
              <w:spacing w:before="240" w:after="0"/>
              <w:rPr>
                <w:rFonts w:eastAsia="Times New Roman" w:cs="Times New Roman"/>
              </w:rPr>
            </w:pPr>
            <w:r>
              <w:rPr>
                <w:rFonts w:ascii="Times New Roman" w:eastAsia="Times New Roman" w:hAnsi="Times New Roman" w:cs="Times New Roman"/>
                <w:sz w:val="24"/>
              </w:rPr>
              <w:t>Повышение эффективности соблюдения трудового законодательства и иных нормативных правовых актов, содержащих нормы трудового права</w:t>
            </w: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5</w:t>
            </w:r>
          </w:p>
        </w:tc>
        <w:tc>
          <w:tcPr>
            <w:tcW w:w="2835" w:type="dxa"/>
          </w:tcPr>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5</w:t>
            </w:r>
          </w:p>
        </w:tc>
        <w:tc>
          <w:tcPr>
            <w:tcW w:w="6660" w:type="dxa"/>
          </w:tcPr>
          <w:p w:rsidR="000F0483" w:rsidRDefault="000F0483" w:rsidP="00D97D67">
            <w:pPr>
              <w:spacing w:before="240" w:after="0"/>
              <w:rPr>
                <w:rFonts w:eastAsia="Times New Roman" w:cs="Times New Roman"/>
              </w:rPr>
            </w:pP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t>6</w:t>
            </w:r>
          </w:p>
        </w:tc>
        <w:tc>
          <w:tcPr>
            <w:tcW w:w="2835" w:type="dxa"/>
          </w:tcPr>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 xml:space="preserve"> по источникам финансирования с </w:t>
            </w:r>
            <w:r>
              <w:rPr>
                <w:rFonts w:ascii="Times New Roman" w:eastAsia="Times New Roman" w:hAnsi="Times New Roman" w:cs="Times New Roman"/>
                <w:color w:val="000000"/>
                <w:sz w:val="24"/>
              </w:rPr>
              <w:lastRenderedPageBreak/>
              <w:t>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0F0483" w:rsidRDefault="00D97D67" w:rsidP="00D97D67">
            <w:pPr>
              <w:spacing w:before="240"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Общий объем финансирования подпрограммы составляет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lastRenderedPageBreak/>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ascii="Times New Roman" w:eastAsia="Times New Roman" w:hAnsi="Times New Roman" w:cs="Times New Roman"/>
                <w:color w:val="000000"/>
                <w:sz w:val="24"/>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lastRenderedPageBreak/>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lastRenderedPageBreak/>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before="240" w:after="0"/>
              <w:rPr>
                <w:rFonts w:eastAsia="Times New Roman" w:cs="Times New Roman"/>
              </w:rPr>
            </w:pP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before="240"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D97D67">
            <w:pPr>
              <w:spacing w:before="240"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D97D67">
            <w:pPr>
              <w:spacing w:before="240"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5</w:t>
            </w:r>
          </w:p>
        </w:tc>
        <w:tc>
          <w:tcPr>
            <w:tcW w:w="6660" w:type="dxa"/>
          </w:tcPr>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Снижение рисков несчастных случаев на производстве</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и профессиональных заболеваний;</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 xml:space="preserve">снижение смертности среди </w:t>
            </w:r>
            <w:proofErr w:type="gramStart"/>
            <w:r>
              <w:rPr>
                <w:rFonts w:ascii="Times New Roman" w:eastAsia="Times New Roman" w:hAnsi="Times New Roman" w:cs="Times New Roman"/>
                <w:sz w:val="24"/>
              </w:rPr>
              <w:t>трудоспособного</w:t>
            </w:r>
            <w:proofErr w:type="gramEnd"/>
            <w:r>
              <w:rPr>
                <w:rFonts w:ascii="Times New Roman" w:eastAsia="Times New Roman" w:hAnsi="Times New Roman" w:cs="Times New Roman"/>
                <w:sz w:val="24"/>
              </w:rPr>
              <w:t xml:space="preserve"> населения от предотвратимых причин;</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снижение к 2030 году численности пострадавших в результате несчастных случаев на производстве со смертельным исходом</w:t>
            </w:r>
            <w:proofErr w:type="gramStart"/>
            <w:r>
              <w:rPr>
                <w:rFonts w:ascii="Times New Roman" w:eastAsia="Times New Roman" w:hAnsi="Times New Roman" w:cs="Times New Roman"/>
                <w:sz w:val="24"/>
              </w:rPr>
              <w:t xml:space="preserve"> ;</w:t>
            </w:r>
            <w:proofErr w:type="gramEnd"/>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обеспечение оптимальных и допустимых условий труда работников организаций, расположенных на территории Санкт-Петербурга;</w:t>
            </w:r>
          </w:p>
          <w:p w:rsidR="000F0483" w:rsidRDefault="00D97D67" w:rsidP="00D97D67">
            <w:pPr>
              <w:spacing w:before="240" w:after="0"/>
              <w:rPr>
                <w:rFonts w:ascii="Times New Roman" w:eastAsia="Times New Roman" w:hAnsi="Times New Roman" w:cs="Times New Roman"/>
                <w:sz w:val="24"/>
              </w:rPr>
            </w:pPr>
            <w:r>
              <w:rPr>
                <w:rFonts w:ascii="Times New Roman" w:eastAsia="Times New Roman" w:hAnsi="Times New Roman" w:cs="Times New Roman"/>
                <w:sz w:val="24"/>
              </w:rPr>
              <w:t>снижение к 2030 году удельного веса работников, занятых во вредных и (или) опасных условиях труда, от общей численности работников</w:t>
            </w:r>
          </w:p>
          <w:p w:rsidR="000F0483" w:rsidRDefault="000F0483" w:rsidP="00D97D67">
            <w:pPr>
              <w:spacing w:before="240" w:after="0"/>
              <w:rPr>
                <w:rFonts w:eastAsia="Times New Roman" w:cs="Times New Roman"/>
              </w:rPr>
            </w:pPr>
          </w:p>
        </w:tc>
      </w:tr>
    </w:tbl>
    <w:p w:rsidR="000F0483" w:rsidRDefault="000F0483" w:rsidP="00D97D67">
      <w:pPr>
        <w:spacing w:before="240"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0F0483">
      <w:pPr>
        <w:rPr>
          <w:rFonts w:eastAsia="Times New Roman" w:cs="Times New Roman"/>
        </w:rPr>
      </w:pPr>
    </w:p>
    <w:p w:rsidR="00D97D67" w:rsidRDefault="00D97D67">
      <w:pPr>
        <w:pStyle w:val="ConsPlusTitle"/>
        <w:ind w:firstLine="709"/>
        <w:jc w:val="center"/>
        <w:outlineLvl w:val="2"/>
        <w:rPr>
          <w:rFonts w:ascii="Times New Roman" w:eastAsia="Times New Roman" w:hAnsi="Times New Roman" w:cs="Times New Roman"/>
          <w:sz w:val="24"/>
        </w:rPr>
      </w:pPr>
    </w:p>
    <w:p w:rsidR="00D97D67" w:rsidRDefault="00D97D67">
      <w:pPr>
        <w:pStyle w:val="ConsPlusTitle"/>
        <w:ind w:firstLine="709"/>
        <w:jc w:val="center"/>
        <w:outlineLvl w:val="2"/>
        <w:rPr>
          <w:rFonts w:ascii="Times New Roman" w:eastAsia="Times New Roman" w:hAnsi="Times New Roman" w:cs="Times New Roman"/>
          <w:sz w:val="24"/>
        </w:rPr>
      </w:pPr>
    </w:p>
    <w:p w:rsidR="000F0483" w:rsidRDefault="00D97D67">
      <w:pPr>
        <w:pStyle w:val="ConsPlusTitle"/>
        <w:ind w:firstLine="709"/>
        <w:jc w:val="center"/>
        <w:outlineLvl w:val="2"/>
        <w:rPr>
          <w:rFonts w:ascii="Times New Roman" w:eastAsia="Times New Roman" w:hAnsi="Times New Roman" w:cs="Times New Roman"/>
          <w:sz w:val="24"/>
        </w:rPr>
      </w:pPr>
      <w:r>
        <w:rPr>
          <w:rFonts w:ascii="Times New Roman" w:eastAsia="Times New Roman" w:hAnsi="Times New Roman" w:cs="Times New Roman"/>
          <w:sz w:val="24"/>
        </w:rPr>
        <w:lastRenderedPageBreak/>
        <w:t>12.2. Характеристика текущего состояния сферы подпрограммы 5</w:t>
      </w:r>
    </w:p>
    <w:p w:rsidR="000F0483" w:rsidRDefault="00D97D67">
      <w:pPr>
        <w:pStyle w:val="ConsPlusTitle"/>
        <w:ind w:firstLine="709"/>
        <w:jc w:val="center"/>
        <w:rPr>
          <w:rFonts w:ascii="Times New Roman" w:eastAsia="Times New Roman" w:hAnsi="Times New Roman" w:cs="Times New Roman"/>
          <w:sz w:val="24"/>
        </w:rPr>
      </w:pPr>
      <w:r>
        <w:rPr>
          <w:rFonts w:ascii="Times New Roman" w:eastAsia="Times New Roman" w:hAnsi="Times New Roman" w:cs="Times New Roman"/>
          <w:sz w:val="24"/>
        </w:rPr>
        <w:t>с указанием основных проблем и прогноз ее развития</w:t>
      </w:r>
    </w:p>
    <w:p w:rsidR="000F0483" w:rsidRDefault="000F0483">
      <w:pPr>
        <w:pStyle w:val="ConsPlusNormal"/>
        <w:ind w:firstLine="709"/>
        <w:jc w:val="both"/>
        <w:rPr>
          <w:rFonts w:ascii="Times New Roman" w:eastAsia="Times New Roman" w:hAnsi="Times New Roman" w:cs="Times New Roman"/>
          <w:sz w:val="24"/>
        </w:rPr>
      </w:pP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Государственная политика </w:t>
      </w:r>
      <w:proofErr w:type="gramStart"/>
      <w:r>
        <w:rPr>
          <w:rFonts w:ascii="Times New Roman" w:eastAsia="Times New Roman" w:hAnsi="Times New Roman" w:cs="Times New Roman"/>
          <w:sz w:val="24"/>
        </w:rPr>
        <w:t xml:space="preserve">в области охраны труда на территории Санкт-Петербурга направлена на реализацию конституционных прав граждан Российской Федерации </w:t>
      </w:r>
      <w:r>
        <w:rPr>
          <w:rFonts w:ascii="Times New Roman" w:eastAsia="Times New Roman" w:hAnsi="Times New Roman" w:cs="Times New Roman"/>
          <w:sz w:val="24"/>
        </w:rPr>
        <w:br/>
        <w:t>на свободный труд в условиях</w:t>
      </w:r>
      <w:proofErr w:type="gramEnd"/>
      <w:r>
        <w:rPr>
          <w:rFonts w:ascii="Times New Roman" w:eastAsia="Times New Roman" w:hAnsi="Times New Roman" w:cs="Times New Roman"/>
          <w:sz w:val="24"/>
        </w:rPr>
        <w:t xml:space="preserve">, отвечающих требованиям безопасности и гигиены, </w:t>
      </w:r>
      <w:r>
        <w:rPr>
          <w:rFonts w:ascii="Times New Roman" w:eastAsia="Times New Roman" w:hAnsi="Times New Roman" w:cs="Times New Roman"/>
          <w:sz w:val="24"/>
        </w:rPr>
        <w:br/>
        <w:t>на вознаграждение за труд без какой бы то ни было дискриминации.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w:t>
      </w:r>
      <w:r>
        <w:rPr>
          <w:rFonts w:ascii="Times New Roman" w:eastAsia="Times New Roman" w:hAnsi="Times New Roman" w:cs="Times New Roman"/>
          <w:sz w:val="24"/>
        </w:rPr>
        <w:br/>
        <w:t>и иных непосредственно связанных с ними отношений.</w:t>
      </w:r>
    </w:p>
    <w:p w:rsidR="000F0483" w:rsidRDefault="00D97D67">
      <w:pPr>
        <w:pStyle w:val="ConsPlusNormal"/>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Исходя из общепризнанных принципов и норм международного права и в соответствии </w:t>
      </w:r>
      <w:r>
        <w:rPr>
          <w:rFonts w:ascii="Times New Roman" w:eastAsia="Times New Roman" w:hAnsi="Times New Roman" w:cs="Times New Roman"/>
          <w:sz w:val="24"/>
        </w:rPr>
        <w:br/>
        <w:t>с Конституцией Российской Федерации одними из основных принципов правового регулирования трудовых отношений и иных непосредственно связанных с ними отношений признаются</w:t>
      </w:r>
      <w:proofErr w:type="gramEnd"/>
      <w:r>
        <w:rPr>
          <w:rFonts w:ascii="Times New Roman" w:eastAsia="Times New Roman" w:hAnsi="Times New Roman" w:cs="Times New Roman"/>
          <w:sz w:val="24"/>
        </w:rPr>
        <w:t>:</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свобода труда, включая право на труд, который каждый свободно выбирает </w:t>
      </w:r>
      <w:r>
        <w:rPr>
          <w:rFonts w:ascii="Times New Roman" w:eastAsia="Times New Roman" w:hAnsi="Times New Roman" w:cs="Times New Roman"/>
          <w:sz w:val="24"/>
        </w:rPr>
        <w:br/>
        <w:t>или на который свободно соглашается, право распоряжаться своими способностями к труду, выбирать профессию и род деятельности;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права каждого работника на справедливые условия труда, в том числе </w:t>
      </w:r>
      <w:r>
        <w:rPr>
          <w:rFonts w:ascii="Times New Roman" w:eastAsia="Times New Roman" w:hAnsi="Times New Roman" w:cs="Times New Roman"/>
          <w:sz w:val="24"/>
        </w:rPr>
        <w:b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существование для человека </w:t>
      </w:r>
      <w:r>
        <w:rPr>
          <w:rFonts w:ascii="Times New Roman" w:eastAsia="Times New Roman" w:hAnsi="Times New Roman" w:cs="Times New Roman"/>
          <w:sz w:val="24"/>
        </w:rPr>
        <w:br/>
        <w:t xml:space="preserve">и его семьи, не ниже минимального </w:t>
      </w:r>
      <w:proofErr w:type="gramStart"/>
      <w:r>
        <w:rPr>
          <w:rFonts w:ascii="Times New Roman" w:eastAsia="Times New Roman" w:hAnsi="Times New Roman" w:cs="Times New Roman"/>
          <w:sz w:val="24"/>
        </w:rPr>
        <w:t>размера оплаты труда</w:t>
      </w:r>
      <w:proofErr w:type="gramEnd"/>
      <w:r>
        <w:rPr>
          <w:rFonts w:ascii="Times New Roman" w:eastAsia="Times New Roman" w:hAnsi="Times New Roman" w:cs="Times New Roman"/>
          <w:sz w:val="24"/>
        </w:rPr>
        <w:t>, установленного Федеральным законом «О минимальном размере оплаты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социальное партнерство, включающее право на участие работников, работодателей, </w:t>
      </w:r>
      <w:r>
        <w:rPr>
          <w:rFonts w:ascii="Times New Roman" w:eastAsia="Times New Roman" w:hAnsi="Times New Roman" w:cs="Times New Roman"/>
          <w:sz w:val="24"/>
        </w:rPr>
        <w:br/>
        <w:t>их объединений в договорном регулировании трудовых отношений и иных непосредственно связанных с ними отношений.</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Государственная политика в сфере труда, охраны труда на территории Санкт-Петербурга осуществляется КТЗН, который является уполномоченным в этой сфере ИОГВ.</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КТЗН осуществляет свою деятельность в области охраны труда на территории </w:t>
      </w:r>
      <w:r>
        <w:rPr>
          <w:rFonts w:ascii="Times New Roman" w:eastAsia="Times New Roman" w:hAnsi="Times New Roman" w:cs="Times New Roman"/>
          <w:sz w:val="24"/>
        </w:rPr>
        <w:br/>
        <w:t xml:space="preserve">Санкт-Петербурга во взаимодействии с федеральными органами исполнительной власти </w:t>
      </w:r>
      <w:r>
        <w:rPr>
          <w:rFonts w:ascii="Times New Roman" w:eastAsia="Times New Roman" w:hAnsi="Times New Roman" w:cs="Times New Roman"/>
          <w:sz w:val="24"/>
        </w:rPr>
        <w:br/>
        <w:t xml:space="preserve">и их территориальными органами, ИОГВ, органами местного самоуправления </w:t>
      </w:r>
      <w:r>
        <w:rPr>
          <w:rFonts w:ascii="Times New Roman" w:eastAsia="Times New Roman" w:hAnsi="Times New Roman" w:cs="Times New Roman"/>
          <w:sz w:val="24"/>
        </w:rPr>
        <w:br/>
        <w:t>в Санкт-Петербурге, общественными объединениями, организациями.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со статьями 211, 211.3 и 213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КТЗН как уполномоченный орган осуществляет следующие функции: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обеспечивает реализацию на территории Санкт-Петербурга государственной политики </w:t>
      </w:r>
      <w:r>
        <w:rPr>
          <w:rFonts w:ascii="Times New Roman" w:eastAsia="Times New Roman" w:hAnsi="Times New Roman" w:cs="Times New Roman"/>
          <w:sz w:val="24"/>
        </w:rPr>
        <w:br/>
        <w:t>в области охраны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осуществляет в Санкт-Петербурге в установленном порядке государственную экспертизу условий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организует сбор и обработку информации о состоянии условий и охраны труда </w:t>
      </w:r>
      <w:r>
        <w:rPr>
          <w:rFonts w:ascii="Times New Roman" w:eastAsia="Times New Roman" w:hAnsi="Times New Roman" w:cs="Times New Roman"/>
          <w:sz w:val="24"/>
        </w:rPr>
        <w:br/>
        <w:t>у работодателей, осуществляющих деятельность на территории Санкт-Петербурга;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осуществляет координацию деятельности ИОГВ при осуществлении ведомственного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соблюдением трудового законодательства и иных нормативных правовых актов, </w:t>
      </w:r>
      <w:r>
        <w:rPr>
          <w:rFonts w:ascii="Times New Roman" w:eastAsia="Times New Roman" w:hAnsi="Times New Roman" w:cs="Times New Roman"/>
          <w:sz w:val="24"/>
        </w:rPr>
        <w:lastRenderedPageBreak/>
        <w:t>содержащих нормы трудового права, в подведомственных им организациях;</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исполняет иные полномочия в сфере государственного управления охраной труда, </w:t>
      </w:r>
      <w:r>
        <w:rPr>
          <w:rFonts w:ascii="Times New Roman" w:eastAsia="Times New Roman" w:hAnsi="Times New Roman" w:cs="Times New Roman"/>
          <w:sz w:val="24"/>
        </w:rPr>
        <w:br/>
        <w:t>не отнесенные к полномочиям федеральных органов исполнительной власти.</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Цели подпрограммы 5 занимают особое место в числе задач социально-экономического развития Санкт-Петербурга, поскольку улучшение условий и охраны труда работающих граждан является:</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системным элементом демографической политики, направленной на достижение стратегической цели государства, а именно: на повышение качества жизни и сохранение здоровья трудоспособного населения;</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Подпрограмма 5 разработана на основе рекомендованной Минтрудом России типовой государственной программы (подпрограммы государственной программы) по улучшению условий и охраны труда субъекта Российской Федерации на 2015-2017 годы (письмо Минтруда России от 14.08.2014 № 15-3/10/П-4574).</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подпрограммы 5 в 2022-2024 годах позволила достигнуть устойчивой тенденции снижения производственного травматизма, в том числе со смертельным исходом, </w:t>
      </w:r>
      <w:r>
        <w:rPr>
          <w:rFonts w:ascii="Times New Roman" w:eastAsia="Times New Roman" w:hAnsi="Times New Roman" w:cs="Times New Roman"/>
          <w:sz w:val="24"/>
        </w:rPr>
        <w:br/>
        <w:t>и улучшения условий и охраны труда в организациях Санкт-Петербурга.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Показатели производственного травматизма, профессиональной заболеваемости и оценки условий труда в Санкт-Петербурге в 2020-2024 годах указаны в таблице 1 раздела 12.2.</w:t>
      </w:r>
    </w:p>
    <w:p w:rsidR="000F0483" w:rsidRDefault="000F0483">
      <w:pPr>
        <w:pStyle w:val="ConsPlusNormal"/>
        <w:ind w:firstLine="709"/>
        <w:jc w:val="both"/>
        <w:rPr>
          <w:rFonts w:ascii="Times New Roman" w:eastAsia="Times New Roman" w:hAnsi="Times New Roman" w:cs="Times New Roman"/>
          <w:sz w:val="24"/>
        </w:rPr>
      </w:pPr>
    </w:p>
    <w:p w:rsidR="000F0483" w:rsidRDefault="000F0483">
      <w:pPr>
        <w:pStyle w:val="ConsPlusNormal"/>
        <w:ind w:firstLine="709"/>
        <w:jc w:val="both"/>
        <w:rPr>
          <w:rFonts w:ascii="Times New Roman" w:eastAsia="Times New Roman" w:hAnsi="Times New Roman" w:cs="Times New Roman"/>
          <w:sz w:val="24"/>
        </w:rPr>
      </w:pPr>
    </w:p>
    <w:p w:rsidR="000F0483" w:rsidRDefault="000F0483">
      <w:pPr>
        <w:pStyle w:val="ConsPlusNormal"/>
        <w:ind w:firstLine="709"/>
        <w:rPr>
          <w:rFonts w:ascii="Times New Roman" w:eastAsia="Times New Roman" w:hAnsi="Times New Roman" w:cs="Times New Roman"/>
          <w:sz w:val="24"/>
        </w:rPr>
        <w:sectPr w:rsidR="000F0483">
          <w:type w:val="continuous"/>
          <w:pgSz w:w="11907" w:h="16839" w:code="9"/>
          <w:pgMar w:top="959" w:right="567" w:bottom="567" w:left="1418" w:header="426" w:footer="0" w:gutter="0"/>
          <w:cols w:space="720"/>
          <w:titlePg/>
        </w:sectPr>
      </w:pPr>
    </w:p>
    <w:p w:rsidR="000F0483" w:rsidRDefault="000F0483">
      <w:pPr>
        <w:pStyle w:val="ConsPlusNormal"/>
        <w:ind w:firstLine="709"/>
        <w:rPr>
          <w:rFonts w:ascii="Times New Roman" w:eastAsia="Times New Roman" w:hAnsi="Times New Roman" w:cs="Times New Roman"/>
          <w:sz w:val="24"/>
        </w:rPr>
      </w:pPr>
    </w:p>
    <w:p w:rsidR="000F0483" w:rsidRDefault="000F0483">
      <w:pPr>
        <w:pStyle w:val="ConsPlusNormal"/>
        <w:ind w:firstLine="709"/>
        <w:rPr>
          <w:rFonts w:ascii="Times New Roman" w:eastAsia="Times New Roman" w:hAnsi="Times New Roman" w:cs="Times New Roman"/>
          <w:sz w:val="24"/>
        </w:rPr>
      </w:pPr>
    </w:p>
    <w:p w:rsidR="000F0483" w:rsidRDefault="00D97D67">
      <w:pPr>
        <w:pStyle w:val="ConsPlusTitle"/>
        <w:ind w:firstLine="709"/>
        <w:jc w:val="center"/>
        <w:outlineLvl w:val="3"/>
        <w:rPr>
          <w:rFonts w:ascii="Times New Roman" w:eastAsia="Times New Roman" w:hAnsi="Times New Roman" w:cs="Times New Roman"/>
          <w:sz w:val="24"/>
        </w:rPr>
      </w:pPr>
      <w:r>
        <w:rPr>
          <w:rFonts w:ascii="Times New Roman" w:eastAsia="Times New Roman" w:hAnsi="Times New Roman" w:cs="Times New Roman"/>
          <w:sz w:val="24"/>
        </w:rPr>
        <w:t xml:space="preserve">Показатели производственного травматизма, </w:t>
      </w:r>
      <w:proofErr w:type="gramStart"/>
      <w:r>
        <w:rPr>
          <w:rFonts w:ascii="Times New Roman" w:eastAsia="Times New Roman" w:hAnsi="Times New Roman" w:cs="Times New Roman"/>
          <w:sz w:val="24"/>
        </w:rPr>
        <w:t>профессиональной</w:t>
      </w:r>
      <w:proofErr w:type="gramEnd"/>
    </w:p>
    <w:p w:rsidR="000F0483" w:rsidRDefault="00D97D67">
      <w:pPr>
        <w:pStyle w:val="ConsPlusTitle"/>
        <w:ind w:firstLine="709"/>
        <w:jc w:val="center"/>
        <w:rPr>
          <w:rFonts w:ascii="Times New Roman" w:eastAsia="Times New Roman" w:hAnsi="Times New Roman" w:cs="Times New Roman"/>
          <w:sz w:val="24"/>
        </w:rPr>
      </w:pPr>
      <w:r>
        <w:rPr>
          <w:rFonts w:ascii="Times New Roman" w:eastAsia="Times New Roman" w:hAnsi="Times New Roman" w:cs="Times New Roman"/>
          <w:sz w:val="24"/>
        </w:rPr>
        <w:t>заболеваемости и оценки условий труда в Санкт-Петербурге</w:t>
      </w:r>
    </w:p>
    <w:p w:rsidR="000F0483" w:rsidRDefault="00D97D67">
      <w:pPr>
        <w:pStyle w:val="ConsPlusTitle"/>
        <w:ind w:firstLine="709"/>
        <w:jc w:val="center"/>
        <w:rPr>
          <w:rFonts w:ascii="Times New Roman" w:eastAsia="Times New Roman" w:hAnsi="Times New Roman" w:cs="Times New Roman"/>
          <w:sz w:val="24"/>
        </w:rPr>
      </w:pPr>
      <w:r>
        <w:rPr>
          <w:rFonts w:ascii="Times New Roman" w:eastAsia="Times New Roman" w:hAnsi="Times New Roman" w:cs="Times New Roman"/>
          <w:sz w:val="24"/>
        </w:rPr>
        <w:t>в 2020-20</w:t>
      </w:r>
      <w:r>
        <w:rPr>
          <w:rFonts w:ascii="Times New Roman" w:eastAsia="Times New Roman" w:hAnsi="Times New Roman" w:cs="Times New Roman"/>
          <w:sz w:val="24"/>
          <w:lang w:val="en-US"/>
        </w:rPr>
        <w:t>2</w:t>
      </w:r>
      <w:r>
        <w:rPr>
          <w:rFonts w:ascii="Times New Roman" w:eastAsia="Times New Roman" w:hAnsi="Times New Roman" w:cs="Times New Roman"/>
          <w:sz w:val="24"/>
        </w:rPr>
        <w:t>4 годах</w:t>
      </w:r>
    </w:p>
    <w:p w:rsidR="000F0483" w:rsidRDefault="00D97D67">
      <w:pPr>
        <w:pStyle w:val="ConsPlusNormal"/>
        <w:ind w:right="536" w:firstLine="709"/>
        <w:jc w:val="right"/>
        <w:rPr>
          <w:rFonts w:ascii="Times New Roman" w:eastAsia="Times New Roman" w:hAnsi="Times New Roman" w:cs="Times New Roman"/>
          <w:sz w:val="24"/>
        </w:rPr>
      </w:pPr>
      <w:r>
        <w:rPr>
          <w:rFonts w:ascii="Times New Roman" w:eastAsia="Times New Roman" w:hAnsi="Times New Roman" w:cs="Times New Roman"/>
          <w:sz w:val="24"/>
        </w:rPr>
        <w:t>Таблица 1</w:t>
      </w:r>
    </w:p>
    <w:p w:rsidR="000F0483" w:rsidRDefault="000F0483">
      <w:pPr>
        <w:ind w:firstLine="709"/>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3974"/>
        <w:gridCol w:w="1587"/>
        <w:gridCol w:w="1107"/>
        <w:gridCol w:w="1134"/>
        <w:gridCol w:w="1275"/>
        <w:gridCol w:w="1134"/>
        <w:gridCol w:w="1174"/>
        <w:gridCol w:w="1236"/>
        <w:gridCol w:w="1985"/>
      </w:tblGrid>
      <w:tr w:rsidR="000F0483">
        <w:tc>
          <w:tcPr>
            <w:tcW w:w="624" w:type="dxa"/>
            <w:vMerge w:val="restart"/>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3974" w:type="dxa"/>
            <w:vMerge w:val="restart"/>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Наименование показателя производственного травматизма, профессиональной заболеваемости и оценки условий труда</w:t>
            </w:r>
          </w:p>
        </w:tc>
        <w:tc>
          <w:tcPr>
            <w:tcW w:w="1587" w:type="dxa"/>
            <w:vMerge w:val="restart"/>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Единица измерения</w:t>
            </w:r>
          </w:p>
        </w:tc>
        <w:tc>
          <w:tcPr>
            <w:tcW w:w="5824" w:type="dxa"/>
            <w:gridSpan w:val="5"/>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Значение показателя</w:t>
            </w:r>
          </w:p>
        </w:tc>
        <w:tc>
          <w:tcPr>
            <w:tcW w:w="1236" w:type="dxa"/>
            <w:vMerge w:val="restart"/>
          </w:tcPr>
          <w:p w:rsidR="000F0483" w:rsidRDefault="00D97D67">
            <w:pPr>
              <w:pStyle w:val="ConsPlusNormal"/>
              <w:jc w:val="center"/>
              <w:rPr>
                <w:rFonts w:ascii="Times New Roman" w:eastAsia="Times New Roman" w:hAnsi="Times New Roman" w:cs="Times New Roman"/>
                <w:b/>
                <w:sz w:val="20"/>
                <w:lang w:val="en-US"/>
              </w:rPr>
            </w:pPr>
            <w:r>
              <w:rPr>
                <w:rFonts w:ascii="Times New Roman" w:eastAsia="Times New Roman" w:hAnsi="Times New Roman" w:cs="Times New Roman"/>
                <w:b/>
                <w:sz w:val="20"/>
              </w:rPr>
              <w:t>Базовое значение показателя</w:t>
            </w:r>
            <w:proofErr w:type="gramStart"/>
            <w:r>
              <w:rPr>
                <w:rFonts w:ascii="Times New Roman" w:eastAsia="Times New Roman" w:hAnsi="Times New Roman" w:cs="Times New Roman"/>
                <w:b/>
                <w:sz w:val="20"/>
                <w:vertAlign w:val="superscript"/>
              </w:rPr>
              <w:t>2</w:t>
            </w:r>
            <w:proofErr w:type="gramEnd"/>
          </w:p>
        </w:tc>
        <w:tc>
          <w:tcPr>
            <w:tcW w:w="1985" w:type="dxa"/>
            <w:vMerge w:val="restart"/>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Источник информации</w:t>
            </w:r>
          </w:p>
        </w:tc>
      </w:tr>
      <w:tr w:rsidR="000F0483">
        <w:tc>
          <w:tcPr>
            <w:tcW w:w="624" w:type="dxa"/>
            <w:vMerge/>
          </w:tcPr>
          <w:p w:rsidR="000F0483" w:rsidRDefault="000F0483">
            <w:pPr>
              <w:pStyle w:val="ConsPlusNormal"/>
              <w:rPr>
                <w:rFonts w:ascii="Times New Roman" w:eastAsia="Times New Roman" w:hAnsi="Times New Roman" w:cs="Times New Roman"/>
                <w:b/>
                <w:sz w:val="20"/>
              </w:rPr>
            </w:pPr>
          </w:p>
        </w:tc>
        <w:tc>
          <w:tcPr>
            <w:tcW w:w="3974" w:type="dxa"/>
            <w:vMerge/>
          </w:tcPr>
          <w:p w:rsidR="000F0483" w:rsidRDefault="000F0483">
            <w:pPr>
              <w:pStyle w:val="ConsPlusNormal"/>
              <w:rPr>
                <w:rFonts w:ascii="Times New Roman" w:eastAsia="Times New Roman" w:hAnsi="Times New Roman" w:cs="Times New Roman"/>
                <w:b/>
                <w:sz w:val="20"/>
              </w:rPr>
            </w:pPr>
          </w:p>
        </w:tc>
        <w:tc>
          <w:tcPr>
            <w:tcW w:w="1587" w:type="dxa"/>
            <w:vMerge/>
          </w:tcPr>
          <w:p w:rsidR="000F0483" w:rsidRDefault="000F0483">
            <w:pPr>
              <w:pStyle w:val="ConsPlusNormal"/>
              <w:rPr>
                <w:rFonts w:ascii="Times New Roman" w:eastAsia="Times New Roman" w:hAnsi="Times New Roman" w:cs="Times New Roman"/>
                <w:b/>
                <w:sz w:val="20"/>
              </w:rPr>
            </w:pPr>
          </w:p>
        </w:tc>
        <w:tc>
          <w:tcPr>
            <w:tcW w:w="11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2020 г.</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2021 г.</w:t>
            </w:r>
          </w:p>
        </w:tc>
        <w:tc>
          <w:tcPr>
            <w:tcW w:w="1275" w:type="dxa"/>
          </w:tcPr>
          <w:p w:rsidR="000F0483" w:rsidRDefault="00D97D67">
            <w:pPr>
              <w:pStyle w:val="ConsPlusNormal"/>
              <w:jc w:val="center"/>
              <w:rPr>
                <w:rFonts w:ascii="Times New Roman" w:eastAsia="Times New Roman" w:hAnsi="Times New Roman" w:cs="Times New Roman"/>
                <w:b/>
                <w:sz w:val="20"/>
                <w:lang w:val="en-US"/>
              </w:rPr>
            </w:pPr>
            <w:r>
              <w:rPr>
                <w:rFonts w:ascii="Times New Roman" w:eastAsia="Times New Roman" w:hAnsi="Times New Roman" w:cs="Times New Roman"/>
                <w:b/>
                <w:sz w:val="20"/>
              </w:rPr>
              <w:t xml:space="preserve">2022 г. </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2023 г.</w:t>
            </w:r>
          </w:p>
        </w:tc>
        <w:tc>
          <w:tcPr>
            <w:tcW w:w="117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2024 г. </w:t>
            </w:r>
            <w:r>
              <w:rPr>
                <w:rFonts w:ascii="Times New Roman" w:eastAsia="Times New Roman" w:hAnsi="Times New Roman" w:cs="Times New Roman"/>
                <w:b/>
                <w:sz w:val="20"/>
                <w:vertAlign w:val="superscript"/>
              </w:rPr>
              <w:t>1</w:t>
            </w:r>
          </w:p>
        </w:tc>
        <w:tc>
          <w:tcPr>
            <w:tcW w:w="1236" w:type="dxa"/>
            <w:vMerge/>
          </w:tcPr>
          <w:p w:rsidR="000F0483" w:rsidRDefault="000F0483">
            <w:pPr>
              <w:pStyle w:val="ConsPlusNormal"/>
              <w:rPr>
                <w:rFonts w:ascii="Times New Roman" w:eastAsia="Times New Roman" w:hAnsi="Times New Roman" w:cs="Times New Roman"/>
                <w:b/>
                <w:sz w:val="20"/>
              </w:rPr>
            </w:pPr>
          </w:p>
        </w:tc>
        <w:tc>
          <w:tcPr>
            <w:tcW w:w="1985" w:type="dxa"/>
            <w:vMerge/>
          </w:tcPr>
          <w:p w:rsidR="000F0483" w:rsidRDefault="000F0483">
            <w:pPr>
              <w:pStyle w:val="ConsPlusNormal"/>
              <w:rPr>
                <w:rFonts w:ascii="Times New Roman" w:eastAsia="Times New Roman" w:hAnsi="Times New Roman" w:cs="Times New Roman"/>
                <w:b/>
                <w:sz w:val="20"/>
              </w:rPr>
            </w:pPr>
          </w:p>
        </w:tc>
      </w:tr>
    </w:tbl>
    <w:p w:rsidR="000F0483" w:rsidRDefault="000F0483">
      <w:pPr>
        <w:spacing w:after="0"/>
        <w:rPr>
          <w:rFonts w:eastAsia="Times New Roman" w:cs="Times New Roman"/>
          <w:b/>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3974"/>
        <w:gridCol w:w="1587"/>
        <w:gridCol w:w="1107"/>
        <w:gridCol w:w="1134"/>
        <w:gridCol w:w="1275"/>
        <w:gridCol w:w="1134"/>
        <w:gridCol w:w="1174"/>
        <w:gridCol w:w="1236"/>
        <w:gridCol w:w="1985"/>
      </w:tblGrid>
      <w:tr w:rsidR="000F0483">
        <w:trPr>
          <w:tblHeader/>
        </w:trPr>
        <w:tc>
          <w:tcPr>
            <w:tcW w:w="624" w:type="dxa"/>
          </w:tcPr>
          <w:p w:rsidR="000F0483" w:rsidRDefault="00D97D67">
            <w:pPr>
              <w:pStyle w:val="ConsPlusNormal"/>
              <w:ind w:right="454"/>
              <w:jc w:val="center"/>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397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2</w:t>
            </w:r>
          </w:p>
        </w:tc>
        <w:tc>
          <w:tcPr>
            <w:tcW w:w="158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3</w:t>
            </w:r>
          </w:p>
        </w:tc>
        <w:tc>
          <w:tcPr>
            <w:tcW w:w="1107"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4</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5</w:t>
            </w:r>
          </w:p>
        </w:tc>
        <w:tc>
          <w:tcPr>
            <w:tcW w:w="1275"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6</w:t>
            </w:r>
          </w:p>
        </w:tc>
        <w:tc>
          <w:tcPr>
            <w:tcW w:w="113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7</w:t>
            </w:r>
          </w:p>
        </w:tc>
        <w:tc>
          <w:tcPr>
            <w:tcW w:w="1174" w:type="dxa"/>
          </w:tcPr>
          <w:p w:rsidR="000F0483" w:rsidRDefault="00D97D67">
            <w:pPr>
              <w:pStyle w:val="ConsPlusNormal"/>
              <w:jc w:val="center"/>
              <w:rPr>
                <w:rFonts w:ascii="Times New Roman" w:eastAsia="Times New Roman" w:hAnsi="Times New Roman" w:cs="Times New Roman"/>
                <w:b/>
                <w:sz w:val="20"/>
              </w:rPr>
            </w:pPr>
            <w:r>
              <w:rPr>
                <w:rFonts w:ascii="Times New Roman" w:eastAsia="Times New Roman" w:hAnsi="Times New Roman" w:cs="Times New Roman"/>
                <w:b/>
                <w:sz w:val="20"/>
              </w:rPr>
              <w:t>8</w:t>
            </w:r>
          </w:p>
        </w:tc>
        <w:tc>
          <w:tcPr>
            <w:tcW w:w="1236" w:type="dxa"/>
          </w:tcPr>
          <w:p w:rsidR="000F0483" w:rsidRDefault="00D97D67">
            <w:pPr>
              <w:pStyle w:val="ConsPlusNormal"/>
              <w:jc w:val="center"/>
              <w:rPr>
                <w:rFonts w:ascii="Times New Roman" w:eastAsia="Times New Roman" w:hAnsi="Times New Roman" w:cs="Times New Roman"/>
                <w:b/>
                <w:sz w:val="20"/>
              </w:rPr>
            </w:pPr>
            <w:bookmarkStart w:id="8" w:name="P4097"/>
            <w:bookmarkEnd w:id="8"/>
            <w:r>
              <w:rPr>
                <w:rFonts w:ascii="Times New Roman" w:eastAsia="Times New Roman" w:hAnsi="Times New Roman" w:cs="Times New Roman"/>
                <w:b/>
                <w:sz w:val="20"/>
              </w:rPr>
              <w:t>9</w:t>
            </w:r>
          </w:p>
        </w:tc>
        <w:tc>
          <w:tcPr>
            <w:tcW w:w="1985" w:type="dxa"/>
          </w:tcPr>
          <w:p w:rsidR="000F0483" w:rsidRDefault="00D97D67">
            <w:pPr>
              <w:pStyle w:val="ConsPlusNormal"/>
              <w:jc w:val="center"/>
              <w:rPr>
                <w:rFonts w:ascii="Times New Roman" w:eastAsia="Times New Roman" w:hAnsi="Times New Roman" w:cs="Times New Roman"/>
                <w:b/>
                <w:sz w:val="20"/>
              </w:rPr>
            </w:pPr>
            <w:bookmarkStart w:id="9" w:name="P4098"/>
            <w:bookmarkEnd w:id="9"/>
            <w:r>
              <w:rPr>
                <w:rFonts w:ascii="Times New Roman" w:eastAsia="Times New Roman" w:hAnsi="Times New Roman" w:cs="Times New Roman"/>
                <w:b/>
                <w:sz w:val="20"/>
              </w:rPr>
              <w:t>10</w:t>
            </w:r>
          </w:p>
        </w:tc>
      </w:tr>
      <w:tr w:rsidR="000F0483">
        <w:tc>
          <w:tcPr>
            <w:tcW w:w="15230" w:type="dxa"/>
            <w:gridSpan w:val="10"/>
          </w:tcPr>
          <w:p w:rsidR="000F0483" w:rsidRDefault="00D97D67">
            <w:pPr>
              <w:pStyle w:val="ConsPlusNormal"/>
              <w:ind w:right="-351" w:firstLine="709"/>
              <w:jc w:val="center"/>
              <w:outlineLvl w:val="4"/>
              <w:rPr>
                <w:rFonts w:ascii="Times New Roman" w:eastAsia="Times New Roman" w:hAnsi="Times New Roman" w:cs="Times New Roman"/>
                <w:sz w:val="20"/>
              </w:rPr>
            </w:pPr>
            <w:r>
              <w:rPr>
                <w:rFonts w:ascii="Times New Roman" w:eastAsia="Times New Roman" w:hAnsi="Times New Roman" w:cs="Times New Roman"/>
                <w:sz w:val="20"/>
              </w:rPr>
              <w:t>1. Уровень производственного травматизма и профессиональной заболеваемости</w:t>
            </w:r>
          </w:p>
        </w:tc>
      </w:tr>
      <w:tr w:rsidR="000F0483">
        <w:tc>
          <w:tcPr>
            <w:tcW w:w="624" w:type="dxa"/>
          </w:tcPr>
          <w:p w:rsidR="000F0483" w:rsidRDefault="00D97D67">
            <w:pPr>
              <w:pStyle w:val="ConsPlusNormal"/>
              <w:ind w:left="-142" w:right="-351" w:hanging="142"/>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пострадавших на производстве с утратой трудоспособности на один рабочий день и более и со смертельным исходом</w:t>
            </w: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Количество несчастных случаев на 1000 работающих</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0,74</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0,82</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0,81</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0,83</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0,83</w:t>
            </w:r>
          </w:p>
        </w:tc>
        <w:tc>
          <w:tcPr>
            <w:tcW w:w="1985" w:type="dxa"/>
          </w:tcPr>
          <w:p w:rsidR="000F0483" w:rsidRDefault="00D97D67" w:rsidP="008A054A">
            <w:pPr>
              <w:pStyle w:val="ConsPlusNormal"/>
              <w:jc w:val="center"/>
              <w:rPr>
                <w:rFonts w:ascii="Times New Roman" w:eastAsia="Times New Roman" w:hAnsi="Times New Roman" w:cs="Times New Roman"/>
                <w:sz w:val="20"/>
              </w:rPr>
            </w:pPr>
            <w:proofErr w:type="spellStart"/>
            <w:r>
              <w:rPr>
                <w:rFonts w:ascii="Times New Roman" w:eastAsia="Times New Roman" w:hAnsi="Times New Roman" w:cs="Times New Roman"/>
                <w:sz w:val="20"/>
              </w:rPr>
              <w:t>Петростат</w:t>
            </w:r>
            <w:proofErr w:type="spellEnd"/>
          </w:p>
        </w:tc>
      </w:tr>
      <w:tr w:rsidR="000F0483">
        <w:tc>
          <w:tcPr>
            <w:tcW w:w="624" w:type="dxa"/>
          </w:tcPr>
          <w:p w:rsidR="000F0483" w:rsidRDefault="00D97D67">
            <w:pPr>
              <w:pStyle w:val="ConsPlusNormal"/>
              <w:ind w:left="-142" w:right="-351" w:hanging="142"/>
              <w:jc w:val="center"/>
              <w:rPr>
                <w:rFonts w:ascii="Times New Roman" w:eastAsia="Times New Roman" w:hAnsi="Times New Roman" w:cs="Times New Roman"/>
                <w:sz w:val="20"/>
              </w:rPr>
            </w:pPr>
            <w:r>
              <w:rPr>
                <w:rFonts w:ascii="Times New Roman" w:eastAsia="Times New Roman" w:hAnsi="Times New Roman" w:cs="Times New Roman"/>
                <w:sz w:val="20"/>
              </w:rPr>
              <w:t>1.2</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 xml:space="preserve">Численность пострадавших в результате несчастных случаев на производстве </w:t>
            </w:r>
            <w:r>
              <w:rPr>
                <w:rFonts w:ascii="Times New Roman" w:eastAsia="Times New Roman" w:hAnsi="Times New Roman" w:cs="Times New Roman"/>
                <w:sz w:val="20"/>
              </w:rPr>
              <w:br/>
              <w:t>со смертельным исходом</w:t>
            </w: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человек</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19</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22</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31</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28</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27</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28</w:t>
            </w:r>
          </w:p>
        </w:tc>
        <w:tc>
          <w:tcPr>
            <w:tcW w:w="1985" w:type="dxa"/>
          </w:tcPr>
          <w:p w:rsidR="000F0483" w:rsidRDefault="00D97D67" w:rsidP="008A054A">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ГИТ</w:t>
            </w:r>
          </w:p>
        </w:tc>
      </w:tr>
      <w:tr w:rsidR="000F0483">
        <w:tc>
          <w:tcPr>
            <w:tcW w:w="624" w:type="dxa"/>
          </w:tcPr>
          <w:p w:rsidR="000F0483" w:rsidRDefault="00D97D67">
            <w:pPr>
              <w:pStyle w:val="ConsPlusNormal"/>
              <w:ind w:left="-142" w:right="-351" w:hanging="142"/>
              <w:jc w:val="center"/>
              <w:rPr>
                <w:rFonts w:ascii="Times New Roman" w:eastAsia="Times New Roman" w:hAnsi="Times New Roman" w:cs="Times New Roman"/>
                <w:sz w:val="20"/>
              </w:rPr>
            </w:pPr>
            <w:r>
              <w:rPr>
                <w:rFonts w:ascii="Times New Roman" w:eastAsia="Times New Roman" w:hAnsi="Times New Roman" w:cs="Times New Roman"/>
                <w:sz w:val="20"/>
              </w:rPr>
              <w:t>1.3</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пострадавших в результате несчастных случаев на производстве с утратой трудоспособности на один рабочий день и более</w:t>
            </w: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человек</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1619</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2087</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2064</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2016</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2 016</w:t>
            </w:r>
          </w:p>
        </w:tc>
        <w:tc>
          <w:tcPr>
            <w:tcW w:w="1985" w:type="dxa"/>
          </w:tcPr>
          <w:p w:rsidR="000F0483" w:rsidRDefault="00D97D67" w:rsidP="008A054A">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 xml:space="preserve">ОСФР </w:t>
            </w:r>
          </w:p>
        </w:tc>
      </w:tr>
      <w:tr w:rsidR="000F0483">
        <w:tc>
          <w:tcPr>
            <w:tcW w:w="624" w:type="dxa"/>
          </w:tcPr>
          <w:p w:rsidR="000F0483" w:rsidRDefault="00D97D67">
            <w:pPr>
              <w:pStyle w:val="ConsPlusNormal"/>
              <w:ind w:left="-142" w:right="-351" w:hanging="142"/>
              <w:jc w:val="center"/>
              <w:rPr>
                <w:rFonts w:ascii="Times New Roman" w:eastAsia="Times New Roman" w:hAnsi="Times New Roman" w:cs="Times New Roman"/>
                <w:sz w:val="20"/>
              </w:rPr>
            </w:pPr>
            <w:r>
              <w:rPr>
                <w:rFonts w:ascii="Times New Roman" w:eastAsia="Times New Roman" w:hAnsi="Times New Roman" w:cs="Times New Roman"/>
                <w:sz w:val="20"/>
              </w:rPr>
              <w:t>1.4</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пострадавших в результате несчастных случаев на производстве со смертельным исходом</w:t>
            </w: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Количество смертельных несчастных случаев на 1000 работающих</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0,025</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0,023</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0,035</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0,030</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0,030</w:t>
            </w:r>
          </w:p>
        </w:tc>
        <w:tc>
          <w:tcPr>
            <w:tcW w:w="1985" w:type="dxa"/>
          </w:tcPr>
          <w:p w:rsidR="000F0483" w:rsidRDefault="00D97D67" w:rsidP="008A054A">
            <w:pPr>
              <w:pStyle w:val="ConsPlusNormal"/>
              <w:jc w:val="center"/>
              <w:rPr>
                <w:rFonts w:ascii="Times New Roman" w:eastAsia="Times New Roman" w:hAnsi="Times New Roman" w:cs="Times New Roman"/>
                <w:sz w:val="20"/>
              </w:rPr>
            </w:pPr>
            <w:proofErr w:type="spellStart"/>
            <w:r>
              <w:rPr>
                <w:rFonts w:ascii="Times New Roman" w:eastAsia="Times New Roman" w:hAnsi="Times New Roman" w:cs="Times New Roman"/>
                <w:sz w:val="20"/>
              </w:rPr>
              <w:t>Петростат</w:t>
            </w:r>
            <w:proofErr w:type="spellEnd"/>
          </w:p>
        </w:tc>
      </w:tr>
      <w:tr w:rsidR="000F0483">
        <w:tc>
          <w:tcPr>
            <w:tcW w:w="624" w:type="dxa"/>
          </w:tcPr>
          <w:p w:rsidR="000F0483" w:rsidRDefault="00D97D67">
            <w:pPr>
              <w:pStyle w:val="ConsPlusNormal"/>
              <w:ind w:left="-142" w:right="-351" w:hanging="142"/>
              <w:jc w:val="center"/>
              <w:rPr>
                <w:rFonts w:ascii="Times New Roman" w:eastAsia="Times New Roman" w:hAnsi="Times New Roman" w:cs="Times New Roman"/>
                <w:sz w:val="20"/>
              </w:rPr>
            </w:pPr>
            <w:r>
              <w:rPr>
                <w:rFonts w:ascii="Times New Roman" w:eastAsia="Times New Roman" w:hAnsi="Times New Roman" w:cs="Times New Roman"/>
                <w:sz w:val="20"/>
              </w:rPr>
              <w:t>1.5</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Численность лиц с впервые установленным в текущем году профессиональным заболеванием</w:t>
            </w:r>
          </w:p>
          <w:p w:rsidR="000F0483" w:rsidRDefault="000F0483">
            <w:pPr>
              <w:pStyle w:val="ConsPlusNormal"/>
              <w:rPr>
                <w:rFonts w:ascii="Times New Roman" w:eastAsia="Times New Roman" w:hAnsi="Times New Roman" w:cs="Times New Roman"/>
                <w:sz w:val="20"/>
              </w:rPr>
            </w:pPr>
          </w:p>
          <w:p w:rsidR="000F0483" w:rsidRDefault="000F0483">
            <w:pPr>
              <w:pStyle w:val="ConsPlusNormal"/>
              <w:rPr>
                <w:rFonts w:ascii="Times New Roman" w:eastAsia="Times New Roman" w:hAnsi="Times New Roman" w:cs="Times New Roman"/>
                <w:sz w:val="20"/>
              </w:rPr>
            </w:pP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человек</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82</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89</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39</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1985" w:type="dxa"/>
          </w:tcPr>
          <w:p w:rsidR="000F0483" w:rsidRDefault="00D97D67" w:rsidP="008A054A">
            <w:pPr>
              <w:pStyle w:val="ConsPlusNormal"/>
              <w:jc w:val="center"/>
              <w:rPr>
                <w:rFonts w:ascii="Times New Roman" w:eastAsia="Times New Roman" w:hAnsi="Times New Roman" w:cs="Times New Roman"/>
                <w:sz w:val="20"/>
              </w:rPr>
            </w:pPr>
            <w:proofErr w:type="spellStart"/>
            <w:r>
              <w:rPr>
                <w:rFonts w:ascii="Times New Roman" w:eastAsia="Times New Roman" w:hAnsi="Times New Roman" w:cs="Times New Roman"/>
                <w:sz w:val="20"/>
              </w:rPr>
              <w:t>Роспотребнадзор</w:t>
            </w:r>
            <w:proofErr w:type="spellEnd"/>
          </w:p>
        </w:tc>
      </w:tr>
      <w:tr w:rsidR="000F0483">
        <w:tc>
          <w:tcPr>
            <w:tcW w:w="13245" w:type="dxa"/>
            <w:gridSpan w:val="9"/>
          </w:tcPr>
          <w:p w:rsidR="000F0483" w:rsidRDefault="00D97D67">
            <w:pPr>
              <w:pStyle w:val="ConsPlusNormal"/>
              <w:ind w:right="-351" w:firstLine="709"/>
              <w:jc w:val="center"/>
              <w:outlineLvl w:val="4"/>
              <w:rPr>
                <w:rFonts w:ascii="Times New Roman" w:eastAsia="Times New Roman" w:hAnsi="Times New Roman" w:cs="Times New Roman"/>
                <w:sz w:val="20"/>
              </w:rPr>
            </w:pPr>
            <w:r>
              <w:rPr>
                <w:rFonts w:ascii="Times New Roman" w:eastAsia="Times New Roman" w:hAnsi="Times New Roman" w:cs="Times New Roman"/>
                <w:sz w:val="20"/>
              </w:rPr>
              <w:lastRenderedPageBreak/>
              <w:t>2. Оценка условий труда</w:t>
            </w:r>
          </w:p>
        </w:tc>
        <w:tc>
          <w:tcPr>
            <w:tcW w:w="1985" w:type="dxa"/>
          </w:tcPr>
          <w:p w:rsidR="000F0483" w:rsidRDefault="000F0483">
            <w:pPr>
              <w:pStyle w:val="ConsPlusNormal"/>
              <w:ind w:firstLine="709"/>
              <w:jc w:val="center"/>
              <w:rPr>
                <w:rFonts w:ascii="Times New Roman" w:eastAsia="Times New Roman" w:hAnsi="Times New Roman" w:cs="Times New Roman"/>
                <w:sz w:val="20"/>
              </w:rPr>
            </w:pPr>
          </w:p>
        </w:tc>
      </w:tr>
      <w:tr w:rsidR="000F0483">
        <w:tc>
          <w:tcPr>
            <w:tcW w:w="624" w:type="dxa"/>
          </w:tcPr>
          <w:p w:rsidR="000F0483" w:rsidRDefault="00D97D67">
            <w:pPr>
              <w:pStyle w:val="ConsPlusNormal"/>
              <w:ind w:left="-142" w:right="-351"/>
              <w:jc w:val="center"/>
              <w:rPr>
                <w:rFonts w:ascii="Times New Roman" w:eastAsia="Times New Roman" w:hAnsi="Times New Roman" w:cs="Times New Roman"/>
                <w:sz w:val="20"/>
              </w:rPr>
            </w:pPr>
            <w:r>
              <w:rPr>
                <w:rFonts w:ascii="Times New Roman" w:eastAsia="Times New Roman" w:hAnsi="Times New Roman" w:cs="Times New Roman"/>
                <w:sz w:val="20"/>
              </w:rPr>
              <w:t>2.1</w:t>
            </w:r>
          </w:p>
        </w:tc>
        <w:tc>
          <w:tcPr>
            <w:tcW w:w="3974" w:type="dxa"/>
          </w:tcPr>
          <w:p w:rsidR="000F0483" w:rsidRDefault="00D97D67">
            <w:pPr>
              <w:pStyle w:val="ConsPlusNormal"/>
              <w:rPr>
                <w:rFonts w:ascii="Times New Roman" w:eastAsia="Times New Roman" w:hAnsi="Times New Roman" w:cs="Times New Roman"/>
                <w:sz w:val="20"/>
              </w:rPr>
            </w:pPr>
            <w:r>
              <w:rPr>
                <w:rFonts w:ascii="Times New Roman" w:eastAsia="Times New Roman" w:hAnsi="Times New Roman" w:cs="Times New Roman"/>
                <w:sz w:val="20"/>
              </w:rPr>
              <w:t>Количество рабочих мест, на которых проведена специальная оценка условий труда</w:t>
            </w:r>
          </w:p>
        </w:tc>
        <w:tc>
          <w:tcPr>
            <w:tcW w:w="158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ед.</w:t>
            </w:r>
          </w:p>
        </w:tc>
        <w:tc>
          <w:tcPr>
            <w:tcW w:w="1107"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372 330</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435 645</w:t>
            </w:r>
          </w:p>
        </w:tc>
        <w:tc>
          <w:tcPr>
            <w:tcW w:w="1275"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461 186</w:t>
            </w:r>
          </w:p>
        </w:tc>
        <w:tc>
          <w:tcPr>
            <w:tcW w:w="113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347 674</w:t>
            </w:r>
          </w:p>
        </w:tc>
        <w:tc>
          <w:tcPr>
            <w:tcW w:w="1174"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472 430</w:t>
            </w:r>
          </w:p>
        </w:tc>
        <w:tc>
          <w:tcPr>
            <w:tcW w:w="1236" w:type="dxa"/>
          </w:tcPr>
          <w:p w:rsidR="000F0483" w:rsidRDefault="00D97D67">
            <w:pPr>
              <w:pStyle w:val="ConsPlusNormal"/>
              <w:jc w:val="center"/>
              <w:rPr>
                <w:rFonts w:ascii="Times New Roman" w:eastAsia="Times New Roman" w:hAnsi="Times New Roman" w:cs="Times New Roman"/>
                <w:sz w:val="20"/>
              </w:rPr>
            </w:pPr>
            <w:r>
              <w:rPr>
                <w:rFonts w:ascii="Times New Roman" w:eastAsia="Times New Roman" w:hAnsi="Times New Roman" w:cs="Times New Roman"/>
                <w:sz w:val="20"/>
              </w:rPr>
              <w:t>347 674</w:t>
            </w:r>
          </w:p>
        </w:tc>
        <w:tc>
          <w:tcPr>
            <w:tcW w:w="1985" w:type="dxa"/>
          </w:tcPr>
          <w:p w:rsidR="000F0483" w:rsidRDefault="00D97D67" w:rsidP="008A054A">
            <w:pPr>
              <w:pStyle w:val="ConsPlusNormal"/>
              <w:ind w:firstLine="80"/>
              <w:jc w:val="center"/>
              <w:rPr>
                <w:rFonts w:ascii="Times New Roman" w:eastAsia="Times New Roman" w:hAnsi="Times New Roman" w:cs="Times New Roman"/>
                <w:sz w:val="20"/>
              </w:rPr>
            </w:pPr>
            <w:r>
              <w:rPr>
                <w:rFonts w:ascii="Times New Roman" w:eastAsia="Times New Roman" w:hAnsi="Times New Roman" w:cs="Times New Roman"/>
                <w:sz w:val="20"/>
              </w:rPr>
              <w:t>ФГИС СОУТ</w:t>
            </w:r>
          </w:p>
        </w:tc>
      </w:tr>
      <w:tr w:rsidR="000F0483">
        <w:tc>
          <w:tcPr>
            <w:tcW w:w="12009" w:type="dxa"/>
            <w:gridSpan w:val="8"/>
          </w:tcPr>
          <w:p w:rsidR="000F0483" w:rsidRDefault="008A054A">
            <w:pPr>
              <w:pStyle w:val="ConsPlusNormal"/>
              <w:ind w:right="-351" w:firstLine="709"/>
              <w:jc w:val="center"/>
              <w:rPr>
                <w:rFonts w:ascii="Times New Roman" w:eastAsia="Times New Roman" w:hAnsi="Times New Roman" w:cs="Times New Roman"/>
                <w:sz w:val="20"/>
              </w:rPr>
            </w:pPr>
            <w:r>
              <w:rPr>
                <w:rFonts w:ascii="Times New Roman" w:eastAsia="Times New Roman" w:hAnsi="Times New Roman" w:cs="Times New Roman"/>
                <w:sz w:val="20"/>
              </w:rPr>
              <w:t>3. Условия труда</w:t>
            </w:r>
          </w:p>
        </w:tc>
        <w:tc>
          <w:tcPr>
            <w:tcW w:w="3221" w:type="dxa"/>
            <w:gridSpan w:val="2"/>
          </w:tcPr>
          <w:p w:rsidR="000F0483" w:rsidRDefault="000F0483" w:rsidP="008A054A">
            <w:pPr>
              <w:pStyle w:val="ConsPlusNormal"/>
              <w:ind w:firstLine="80"/>
              <w:jc w:val="center"/>
              <w:rPr>
                <w:rFonts w:ascii="Times New Roman" w:eastAsia="Times New Roman" w:hAnsi="Times New Roman" w:cs="Times New Roman"/>
                <w:sz w:val="20"/>
              </w:rPr>
            </w:pPr>
          </w:p>
        </w:tc>
      </w:tr>
      <w:tr w:rsidR="000F0483">
        <w:tc>
          <w:tcPr>
            <w:tcW w:w="624" w:type="dxa"/>
          </w:tcPr>
          <w:p w:rsidR="000F0483" w:rsidRDefault="00D97D67">
            <w:pPr>
              <w:pStyle w:val="ConsPlusNormal"/>
              <w:ind w:left="-142" w:right="-351"/>
              <w:jc w:val="center"/>
              <w:rPr>
                <w:rFonts w:ascii="Times New Roman" w:eastAsia="Times New Roman" w:hAnsi="Times New Roman" w:cs="Times New Roman"/>
                <w:sz w:val="20"/>
              </w:rPr>
            </w:pPr>
            <w:r>
              <w:rPr>
                <w:rFonts w:ascii="Times New Roman" w:eastAsia="Times New Roman" w:hAnsi="Times New Roman" w:cs="Times New Roman"/>
                <w:sz w:val="20"/>
              </w:rPr>
              <w:t>3.1</w:t>
            </w:r>
          </w:p>
        </w:tc>
        <w:tc>
          <w:tcPr>
            <w:tcW w:w="3974" w:type="dxa"/>
          </w:tcPr>
          <w:p w:rsidR="000F0483" w:rsidRDefault="00D97D67">
            <w:pPr>
              <w:pStyle w:val="ConsPlusNormal"/>
              <w:ind w:hanging="57"/>
              <w:rPr>
                <w:rFonts w:ascii="Times New Roman" w:eastAsia="Times New Roman" w:hAnsi="Times New Roman" w:cs="Times New Roman"/>
                <w:sz w:val="20"/>
              </w:rPr>
            </w:pPr>
            <w:r>
              <w:rPr>
                <w:rFonts w:ascii="Times New Roman" w:eastAsia="Times New Roman" w:hAnsi="Times New Roman" w:cs="Times New Roman"/>
                <w:sz w:val="20"/>
              </w:rPr>
              <w:t xml:space="preserve">Численность работников, занятых </w:t>
            </w:r>
            <w:r>
              <w:rPr>
                <w:rFonts w:ascii="Times New Roman" w:eastAsia="Times New Roman" w:hAnsi="Times New Roman" w:cs="Times New Roman"/>
                <w:sz w:val="20"/>
              </w:rPr>
              <w:br/>
              <w:t>во вредных и (или) опасных условиях труда</w:t>
            </w:r>
          </w:p>
        </w:tc>
        <w:tc>
          <w:tcPr>
            <w:tcW w:w="1587"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тыс. человек</w:t>
            </w:r>
          </w:p>
        </w:tc>
        <w:tc>
          <w:tcPr>
            <w:tcW w:w="1107"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665,3</w:t>
            </w:r>
          </w:p>
        </w:tc>
        <w:tc>
          <w:tcPr>
            <w:tcW w:w="113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685,1</w:t>
            </w:r>
          </w:p>
        </w:tc>
        <w:tc>
          <w:tcPr>
            <w:tcW w:w="1275"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491,1</w:t>
            </w:r>
          </w:p>
        </w:tc>
        <w:tc>
          <w:tcPr>
            <w:tcW w:w="113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410,9</w:t>
            </w:r>
          </w:p>
        </w:tc>
        <w:tc>
          <w:tcPr>
            <w:tcW w:w="117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410,9</w:t>
            </w:r>
          </w:p>
        </w:tc>
        <w:tc>
          <w:tcPr>
            <w:tcW w:w="1985" w:type="dxa"/>
          </w:tcPr>
          <w:p w:rsidR="000F0483" w:rsidRDefault="00D97D67" w:rsidP="008A054A">
            <w:pPr>
              <w:pStyle w:val="ConsPlusNormal"/>
              <w:ind w:firstLine="80"/>
              <w:jc w:val="center"/>
              <w:rPr>
                <w:rFonts w:ascii="Times New Roman" w:eastAsia="Times New Roman" w:hAnsi="Times New Roman" w:cs="Times New Roman"/>
                <w:sz w:val="20"/>
              </w:rPr>
            </w:pPr>
            <w:r>
              <w:rPr>
                <w:rFonts w:ascii="Times New Roman" w:eastAsia="Times New Roman" w:hAnsi="Times New Roman" w:cs="Times New Roman"/>
                <w:sz w:val="20"/>
              </w:rPr>
              <w:t xml:space="preserve">ОСФР </w:t>
            </w:r>
          </w:p>
        </w:tc>
      </w:tr>
      <w:tr w:rsidR="000F0483">
        <w:tc>
          <w:tcPr>
            <w:tcW w:w="624" w:type="dxa"/>
          </w:tcPr>
          <w:p w:rsidR="000F0483" w:rsidRDefault="00D97D67">
            <w:pPr>
              <w:pStyle w:val="ConsPlusNormal"/>
              <w:ind w:left="-142" w:right="-351"/>
              <w:jc w:val="center"/>
              <w:rPr>
                <w:rFonts w:ascii="Times New Roman" w:eastAsia="Times New Roman" w:hAnsi="Times New Roman" w:cs="Times New Roman"/>
                <w:sz w:val="20"/>
              </w:rPr>
            </w:pPr>
            <w:r>
              <w:rPr>
                <w:rFonts w:ascii="Times New Roman" w:eastAsia="Times New Roman" w:hAnsi="Times New Roman" w:cs="Times New Roman"/>
                <w:sz w:val="20"/>
              </w:rPr>
              <w:t>3.2</w:t>
            </w:r>
          </w:p>
        </w:tc>
        <w:tc>
          <w:tcPr>
            <w:tcW w:w="3974" w:type="dxa"/>
          </w:tcPr>
          <w:p w:rsidR="000F0483" w:rsidRDefault="00D97D67">
            <w:pPr>
              <w:pStyle w:val="ConsPlusNormal"/>
              <w:ind w:hanging="57"/>
              <w:rPr>
                <w:rFonts w:ascii="Times New Roman" w:eastAsia="Times New Roman" w:hAnsi="Times New Roman" w:cs="Times New Roman"/>
                <w:sz w:val="20"/>
              </w:rPr>
            </w:pPr>
            <w:r>
              <w:rPr>
                <w:rFonts w:ascii="Times New Roman" w:eastAsia="Times New Roman" w:hAnsi="Times New Roman" w:cs="Times New Roman"/>
                <w:sz w:val="20"/>
              </w:rPr>
              <w:t xml:space="preserve">Удельный вес работников, занятых </w:t>
            </w:r>
            <w:r>
              <w:rPr>
                <w:rFonts w:ascii="Times New Roman" w:eastAsia="Times New Roman" w:hAnsi="Times New Roman" w:cs="Times New Roman"/>
                <w:sz w:val="20"/>
              </w:rPr>
              <w:br/>
              <w:t xml:space="preserve">во вредных </w:t>
            </w:r>
            <w:proofErr w:type="gramStart"/>
            <w:r>
              <w:rPr>
                <w:rFonts w:ascii="Times New Roman" w:eastAsia="Times New Roman" w:hAnsi="Times New Roman" w:cs="Times New Roman"/>
                <w:sz w:val="20"/>
              </w:rPr>
              <w:t>и(</w:t>
            </w:r>
            <w:proofErr w:type="gramEnd"/>
            <w:r>
              <w:rPr>
                <w:rFonts w:ascii="Times New Roman" w:eastAsia="Times New Roman" w:hAnsi="Times New Roman" w:cs="Times New Roman"/>
                <w:sz w:val="20"/>
              </w:rPr>
              <w:t>или) опасных условиях труда, от общей численности работников</w:t>
            </w:r>
          </w:p>
        </w:tc>
        <w:tc>
          <w:tcPr>
            <w:tcW w:w="1587"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107"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20,9</w:t>
            </w:r>
          </w:p>
        </w:tc>
        <w:tc>
          <w:tcPr>
            <w:tcW w:w="113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16,3</w:t>
            </w:r>
          </w:p>
        </w:tc>
        <w:tc>
          <w:tcPr>
            <w:tcW w:w="1275"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15,7</w:t>
            </w:r>
          </w:p>
        </w:tc>
        <w:tc>
          <w:tcPr>
            <w:tcW w:w="113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13,1</w:t>
            </w:r>
          </w:p>
        </w:tc>
        <w:tc>
          <w:tcPr>
            <w:tcW w:w="1174"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236" w:type="dxa"/>
          </w:tcPr>
          <w:p w:rsidR="000F0483" w:rsidRDefault="00D97D67">
            <w:pPr>
              <w:pStyle w:val="ConsPlusNormal"/>
              <w:ind w:hanging="57"/>
              <w:jc w:val="center"/>
              <w:rPr>
                <w:rFonts w:ascii="Times New Roman" w:eastAsia="Times New Roman" w:hAnsi="Times New Roman" w:cs="Times New Roman"/>
                <w:sz w:val="20"/>
              </w:rPr>
            </w:pPr>
            <w:r>
              <w:rPr>
                <w:rFonts w:ascii="Times New Roman" w:eastAsia="Times New Roman" w:hAnsi="Times New Roman" w:cs="Times New Roman"/>
                <w:sz w:val="20"/>
              </w:rPr>
              <w:t>13,1</w:t>
            </w:r>
          </w:p>
        </w:tc>
        <w:tc>
          <w:tcPr>
            <w:tcW w:w="1985" w:type="dxa"/>
          </w:tcPr>
          <w:p w:rsidR="000F0483" w:rsidRDefault="00D97D67" w:rsidP="008A054A">
            <w:pPr>
              <w:pStyle w:val="ConsPlusNormal"/>
              <w:ind w:firstLine="80"/>
              <w:jc w:val="center"/>
              <w:rPr>
                <w:rFonts w:ascii="Times New Roman" w:eastAsia="Times New Roman" w:hAnsi="Times New Roman" w:cs="Times New Roman"/>
                <w:sz w:val="20"/>
              </w:rPr>
            </w:pPr>
            <w:r>
              <w:rPr>
                <w:rFonts w:ascii="Times New Roman" w:eastAsia="Times New Roman" w:hAnsi="Times New Roman" w:cs="Times New Roman"/>
                <w:sz w:val="20"/>
              </w:rPr>
              <w:t xml:space="preserve">ОСФР </w:t>
            </w:r>
          </w:p>
        </w:tc>
      </w:tr>
    </w:tbl>
    <w:p w:rsidR="000F0483" w:rsidRDefault="000F0483">
      <w:pPr>
        <w:pStyle w:val="ConsPlusNormal"/>
        <w:ind w:firstLine="709"/>
        <w:rPr>
          <w:rFonts w:ascii="Times New Roman" w:eastAsia="Times New Roman" w:hAnsi="Times New Roman" w:cs="Times New Roman"/>
          <w:sz w:val="24"/>
        </w:rPr>
      </w:pPr>
    </w:p>
    <w:p w:rsidR="000F0483" w:rsidRDefault="00D97D67">
      <w:pPr>
        <w:widowControl w:val="0"/>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vertAlign w:val="superscript"/>
          <w:lang w:eastAsia="ru-RU"/>
        </w:rPr>
        <w:t xml:space="preserve">1 </w:t>
      </w:r>
      <w:r>
        <w:rPr>
          <w:rFonts w:ascii="Times New Roman" w:eastAsia="Times New Roman" w:hAnsi="Times New Roman" w:cs="Times New Roman"/>
          <w:sz w:val="24"/>
          <w:lang w:eastAsia="ru-RU"/>
        </w:rPr>
        <w:t>Отсутствующие данные будут внесены после представления их источниками информаций, указанными в графе 10 таблицы 1 раздела 12.2.</w:t>
      </w:r>
    </w:p>
    <w:p w:rsidR="000F0483" w:rsidRDefault="00D97D67">
      <w:pPr>
        <w:widowControl w:val="0"/>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vertAlign w:val="superscript"/>
          <w:lang w:eastAsia="ru-RU"/>
        </w:rPr>
        <w:t xml:space="preserve"> 2</w:t>
      </w:r>
      <w:r>
        <w:rPr>
          <w:rFonts w:ascii="Times New Roman" w:eastAsia="Times New Roman" w:hAnsi="Times New Roman" w:cs="Times New Roman"/>
          <w:sz w:val="24"/>
          <w:lang w:eastAsia="ru-RU"/>
        </w:rPr>
        <w:t xml:space="preserve">Для расчета базовых значений показателей производственного травматизма, профессиональной заболеваемости и оценки условий труда </w:t>
      </w:r>
      <w:r>
        <w:rPr>
          <w:rFonts w:ascii="Times New Roman" w:eastAsia="Times New Roman" w:hAnsi="Times New Roman" w:cs="Times New Roman"/>
          <w:sz w:val="24"/>
          <w:lang w:eastAsia="ru-RU"/>
        </w:rPr>
        <w:br/>
        <w:t xml:space="preserve">приняты фактические значения 2023 года (в соответствии с письмом министра труда и социальной защиты Российской Федерации </w:t>
      </w:r>
      <w:proofErr w:type="spellStart"/>
      <w:r>
        <w:rPr>
          <w:rFonts w:ascii="Times New Roman" w:eastAsia="Times New Roman" w:hAnsi="Times New Roman" w:cs="Times New Roman"/>
          <w:sz w:val="24"/>
          <w:lang w:eastAsia="ru-RU"/>
        </w:rPr>
        <w:t>А.О.Котякова</w:t>
      </w:r>
      <w:proofErr w:type="spellEnd"/>
      <w:r>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br/>
        <w:t>от 13.12.2024 № 15 0/10/В-21805).</w:t>
      </w:r>
    </w:p>
    <w:p w:rsidR="000F0483" w:rsidRPr="008B4ECA" w:rsidRDefault="000F0483">
      <w:pPr>
        <w:widowControl w:val="0"/>
        <w:spacing w:after="0" w:line="240" w:lineRule="auto"/>
        <w:ind w:firstLine="709"/>
        <w:jc w:val="both"/>
        <w:rPr>
          <w:rFonts w:ascii="Times New Roman" w:eastAsia="Times New Roman" w:hAnsi="Times New Roman" w:cs="Times New Roman"/>
          <w:sz w:val="24"/>
          <w:lang w:eastAsia="ru-RU"/>
        </w:rPr>
        <w:sectPr w:rsidR="000F0483" w:rsidRPr="008B4ECA">
          <w:type w:val="continuous"/>
          <w:pgSz w:w="16839" w:h="11907" w:orient="landscape" w:code="9"/>
          <w:pgMar w:top="1418" w:right="567" w:bottom="567" w:left="567" w:header="568" w:footer="0" w:gutter="0"/>
          <w:cols w:space="720"/>
          <w:titlePg/>
        </w:sectPr>
      </w:pP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 данным Росстата, в 2023 году численность пострадавших с утратой трудоспособности на один рабочий день и более и со смертельным исходом в расчете </w:t>
      </w:r>
      <w:r>
        <w:rPr>
          <w:rFonts w:ascii="Times New Roman" w:eastAsia="Times New Roman" w:hAnsi="Times New Roman" w:cs="Times New Roman"/>
          <w:sz w:val="24"/>
        </w:rPr>
        <w:br/>
        <w:t>на 1000 работающих в Санкт-Петербурге составила 0,83 (в 2022 году - 0,81, в 2021 году - 0,82), по Российской Федерации этот показатель равен 1,024 (в 2022 году - 1,007; в 2021 году - 1,08), по Северо-Западному федеральному округу - 1,087 (в 2022 году - 1,061, в 2021 году - 1,148;).</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Санкт-Петербурге в 2023 году коэффициент травматизма со смертельным исходом составил 0,030 (в 2022 году - 0,035, в 2021 году - 0,023), что значительно ниже, чем по Российской Федерации в целом - 0,053 (2022 г. - 0,053; 2021 г. - 0,06) и по Северо-Западному федеральному округу (в 2022 году - 0,048; в 2021 году - 0,046).</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2024 году от работодателей поступило 279 извещений о несчастных случаях </w:t>
      </w:r>
      <w:r>
        <w:rPr>
          <w:rFonts w:ascii="Times New Roman" w:eastAsia="Times New Roman" w:hAnsi="Times New Roman" w:cs="Times New Roman"/>
          <w:sz w:val="24"/>
        </w:rPr>
        <w:br/>
        <w:t xml:space="preserve">(в 2023 году - 239). По результатам расследований квалифицировано как несчастные случаи на производстве 156 несчастных случаев с тяжелыми последствиями (в 2023 году - 124) и 24 несчастных случая со смертельным исходом (в 2023 году - 28). По результатам расследования 97 несчастных случаев квалифицированы как «не связанные </w:t>
      </w:r>
      <w:r>
        <w:rPr>
          <w:rFonts w:ascii="Times New Roman" w:eastAsia="Times New Roman" w:hAnsi="Times New Roman" w:cs="Times New Roman"/>
          <w:sz w:val="24"/>
        </w:rPr>
        <w:br/>
        <w:t xml:space="preserve">с производством» (в 2023 году - 92). По предварительным данным КТЗН, наибольшее количество несчастных случаев с тяжелыми последствиями в Санкт-Петербурге наблюдается в организациях, осуществляющих деятельность в следующих сферах: обрабатывающие производства - 28 процентов (16,3 процента в 2023 году; 17,8 процента </w:t>
      </w:r>
      <w:r>
        <w:rPr>
          <w:rFonts w:ascii="Times New Roman" w:eastAsia="Times New Roman" w:hAnsi="Times New Roman" w:cs="Times New Roman"/>
          <w:sz w:val="24"/>
        </w:rPr>
        <w:br/>
        <w:t xml:space="preserve">в 2022 году); транспортировка и хранение - 17,3 процента (11,8 процента в 2023 году; 11,8 процента в 2022 году); строительство - 15,8 процента (28,2 процента в 2023 году; 26,3 процента в 2022 году). Состав наиболее </w:t>
      </w:r>
      <w:proofErr w:type="spellStart"/>
      <w:r>
        <w:rPr>
          <w:rFonts w:ascii="Times New Roman" w:eastAsia="Times New Roman" w:hAnsi="Times New Roman" w:cs="Times New Roman"/>
          <w:sz w:val="24"/>
        </w:rPr>
        <w:t>травмоопасных</w:t>
      </w:r>
      <w:proofErr w:type="spellEnd"/>
      <w:r>
        <w:rPr>
          <w:rFonts w:ascii="Times New Roman" w:eastAsia="Times New Roman" w:hAnsi="Times New Roman" w:cs="Times New Roman"/>
          <w:sz w:val="24"/>
        </w:rPr>
        <w:t xml:space="preserve"> отраслей из года в год остается неизменным.</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Причины несчастных случаев определяются в ходе расследования в соответствии </w:t>
      </w:r>
      <w:r>
        <w:rPr>
          <w:rFonts w:ascii="Times New Roman" w:eastAsia="Times New Roman" w:hAnsi="Times New Roman" w:cs="Times New Roman"/>
          <w:sz w:val="24"/>
        </w:rPr>
        <w:br/>
        <w:t>с классификаторами, утвержденными приказом Министерства труда и социальной защиты Росс</w:t>
      </w:r>
      <w:r w:rsidR="008A054A">
        <w:rPr>
          <w:rFonts w:ascii="Times New Roman" w:eastAsia="Times New Roman" w:hAnsi="Times New Roman" w:cs="Times New Roman"/>
          <w:sz w:val="24"/>
        </w:rPr>
        <w:t>ийской Федерации от 20.04.2022 №</w:t>
      </w:r>
      <w:r>
        <w:rPr>
          <w:rFonts w:ascii="Times New Roman" w:eastAsia="Times New Roman" w:hAnsi="Times New Roman" w:cs="Times New Roman"/>
          <w:sz w:val="24"/>
        </w:rPr>
        <w:t xml:space="preserve"> 223н «Об утверждении Положения </w:t>
      </w:r>
      <w:r w:rsidR="008A054A">
        <w:rPr>
          <w:rFonts w:ascii="Times New Roman" w:eastAsia="Times New Roman" w:hAnsi="Times New Roman" w:cs="Times New Roman"/>
          <w:sz w:val="24"/>
        </w:rPr>
        <w:br/>
      </w:r>
      <w:r>
        <w:rPr>
          <w:rFonts w:ascii="Times New Roman" w:eastAsia="Times New Roman" w:hAnsi="Times New Roman" w:cs="Times New Roman"/>
          <w:sz w:val="24"/>
        </w:rPr>
        <w:t>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2024 году самыми частыми причинами произошедших несчастных случаев стали: неудовлетворительная организация производства работ; прочие причины, квалифицированные по материалам расследования несчастных случаев, в том числе: причинение вреда жизни и здоровью в результате противоправных действий третьих лиц.</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Анализ несчастных случаев показал, что факторами, способствующими </w:t>
      </w:r>
      <w:r>
        <w:rPr>
          <w:rFonts w:ascii="Times New Roman" w:eastAsia="Times New Roman" w:hAnsi="Times New Roman" w:cs="Times New Roman"/>
          <w:sz w:val="24"/>
        </w:rPr>
        <w:br/>
        <w:t>их возникновению, являются: отсутствие эффективных экономических механизмов стимулирования работодателей в обеспечении безопасных условий труда; отсутствие</w:t>
      </w:r>
      <w:r>
        <w:rPr>
          <w:rFonts w:ascii="Times New Roman" w:eastAsia="Times New Roman" w:hAnsi="Times New Roman" w:cs="Times New Roman"/>
          <w:sz w:val="24"/>
        </w:rPr>
        <w:br/>
        <w:t xml:space="preserve">в организациях, особенно малого бизнеса,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состоянием условий труда </w:t>
      </w:r>
      <w:r>
        <w:rPr>
          <w:rFonts w:ascii="Times New Roman" w:eastAsia="Times New Roman" w:hAnsi="Times New Roman" w:cs="Times New Roman"/>
          <w:sz w:val="24"/>
        </w:rPr>
        <w:br/>
        <w:t>на рабочих местах и эффективной профилактической работы по предупреждению производственного травматизма.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настоящее время особое внимание уделяется организации работодателями процедуры управления профессиональными рисками, входящей в систему управления охраной труда, соответствию ее требованиям приказа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данным Росстата, на конец 2023 года в организациях, обследованных </w:t>
      </w:r>
      <w:r w:rsidR="008A054A">
        <w:rPr>
          <w:rFonts w:ascii="Times New Roman" w:eastAsia="Times New Roman" w:hAnsi="Times New Roman" w:cs="Times New Roman"/>
          <w:sz w:val="24"/>
        </w:rPr>
        <w:br/>
      </w:r>
      <w:r>
        <w:rPr>
          <w:rFonts w:ascii="Times New Roman" w:eastAsia="Times New Roman" w:hAnsi="Times New Roman" w:cs="Times New Roman"/>
          <w:sz w:val="24"/>
        </w:rPr>
        <w:t xml:space="preserve">по условиям труда, наибольший удельный вес работников, занятых на работах с вредными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или) опасными условиями труда, приходится на организации, осуществляющие деятельность в следующих сферах: транспортировки и хранения - 34,2 процента (в 2022 году - 33,8 процента); строительство - 26,8 процента (в 2022 году - 25,3 процента); обрабатывающие производства - 24,1 процента (в 2022 году - 26,2 процента).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данным </w:t>
      </w:r>
      <w:proofErr w:type="spellStart"/>
      <w:r>
        <w:rPr>
          <w:rFonts w:ascii="Times New Roman" w:eastAsia="Times New Roman" w:hAnsi="Times New Roman" w:cs="Times New Roman"/>
          <w:sz w:val="24"/>
        </w:rPr>
        <w:t>Роспотребнадзора</w:t>
      </w:r>
      <w:proofErr w:type="spellEnd"/>
      <w:r>
        <w:rPr>
          <w:rFonts w:ascii="Times New Roman" w:eastAsia="Times New Roman" w:hAnsi="Times New Roman" w:cs="Times New Roman"/>
          <w:sz w:val="24"/>
        </w:rPr>
        <w:t>, в 2023 году в Санкт-Петербурге зарегистрировано 11 случаев впервые установленных диагнозов профессиональных заболеваний у 11 работников (в 2022 году - 43 случая у 39 работников), в том числе 1 случай у 1 женщины (в 2022 году - 15 случаев у 13 женщин).</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2023 году по сравнению с 2022 годом число случаев профессиональных заболеваний уменьшилось в 3,9 раза.</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Снижение числа зарегистрированных случаев в 2023 году обусловлено в основном за счет снижения числа случаев острых профессиональных заболеваний у медицинских работников и хронических профессиональных заболеваний среди работников транспортной инфраструктуры. Острые профессиональные заболевания у медицинских работников в результате инфицирования новой </w:t>
      </w:r>
      <w:proofErr w:type="spellStart"/>
      <w:r>
        <w:rPr>
          <w:rFonts w:ascii="Times New Roman" w:eastAsia="Times New Roman" w:hAnsi="Times New Roman" w:cs="Times New Roman"/>
          <w:sz w:val="24"/>
        </w:rPr>
        <w:t>коронавирусной</w:t>
      </w:r>
      <w:proofErr w:type="spellEnd"/>
      <w:r>
        <w:rPr>
          <w:rFonts w:ascii="Times New Roman" w:eastAsia="Times New Roman" w:hAnsi="Times New Roman" w:cs="Times New Roman"/>
          <w:sz w:val="24"/>
        </w:rPr>
        <w:t xml:space="preserve"> инфекцией (COVID-19) при исполнении свих трудовых обязанностей в 2023 году не регистрировались </w:t>
      </w:r>
      <w:r w:rsidR="005232FE">
        <w:rPr>
          <w:rFonts w:ascii="Times New Roman" w:eastAsia="Times New Roman" w:hAnsi="Times New Roman" w:cs="Times New Roman"/>
          <w:sz w:val="24"/>
        </w:rPr>
        <w:br/>
      </w:r>
      <w:r>
        <w:rPr>
          <w:rFonts w:ascii="Times New Roman" w:eastAsia="Times New Roman" w:hAnsi="Times New Roman" w:cs="Times New Roman"/>
          <w:sz w:val="24"/>
        </w:rPr>
        <w:t>(в 2022 году - 10 случаев).</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Показатель профессиональной заболеваемости на 10 тыс. работающих составил в 2023 году - 0,04 (в 2022 году - 0,14) и ниже аналогичного показателя по Российской Федерации (2023 г. - 0,96; 2022 г. - 1,00).</w:t>
      </w:r>
    </w:p>
    <w:p w:rsidR="000F0483" w:rsidRDefault="00D97D67">
      <w:pPr>
        <w:pStyle w:val="ConsPlusNormal"/>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Удельный вес заболевших, у которых признаки хронических профессиональных заболеваний выявлены в ходе медицинских осмотров, составил в 2023 году - 36,4 процента (в 2022 году - 24,2 процента).</w:t>
      </w:r>
      <w:proofErr w:type="gramEnd"/>
      <w:r>
        <w:rPr>
          <w:rFonts w:ascii="Times New Roman" w:eastAsia="Times New Roman" w:hAnsi="Times New Roman" w:cs="Times New Roman"/>
          <w:sz w:val="24"/>
        </w:rPr>
        <w:t xml:space="preserve"> Большинство случаев профессиональной патологии - 63,6 процента (в 2022 году - 75,8 процента) выявлены при обращении работников за медицинской помощью, что является показателем низкого уровня медицинского освидетельствования работающих в ходе проведения периодических медицинских осмотров, несоблюдения работодателем кратности проведения данных осмотров, в том числе и углубленных периодических медицинских осмотров в центрах </w:t>
      </w:r>
      <w:proofErr w:type="spellStart"/>
      <w:r>
        <w:rPr>
          <w:rFonts w:ascii="Times New Roman" w:eastAsia="Times New Roman" w:hAnsi="Times New Roman" w:cs="Times New Roman"/>
          <w:sz w:val="24"/>
        </w:rPr>
        <w:t>профпатологии</w:t>
      </w:r>
      <w:proofErr w:type="spellEnd"/>
      <w:r>
        <w:rPr>
          <w:rFonts w:ascii="Times New Roman" w:eastAsia="Times New Roman" w:hAnsi="Times New Roman" w:cs="Times New Roman"/>
          <w:sz w:val="24"/>
        </w:rPr>
        <w:t>.</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2023 году возраст заболевших и средний стаж работы в контакте с вредным производственным фактором остался на уровне прошлых лет: средний возраст заболевших составил 59 лет (в 2022 году - 57 лет), средний стаж работы в контакте </w:t>
      </w:r>
      <w:r w:rsidR="005232FE">
        <w:rPr>
          <w:rFonts w:ascii="Times New Roman" w:eastAsia="Times New Roman" w:hAnsi="Times New Roman" w:cs="Times New Roman"/>
          <w:sz w:val="24"/>
        </w:rPr>
        <w:br/>
      </w:r>
      <w:r>
        <w:rPr>
          <w:rFonts w:ascii="Times New Roman" w:eastAsia="Times New Roman" w:hAnsi="Times New Roman" w:cs="Times New Roman"/>
          <w:sz w:val="24"/>
        </w:rPr>
        <w:t>с вредным производственным фактором - 25 лет (в 2022 году - 27 лет).</w:t>
      </w: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Важным механизмом стимулирования работодателей к контролю и улучшению условий труда на рабочих местах, а также созданию эффективных рабочих мест </w:t>
      </w:r>
      <w:r>
        <w:rPr>
          <w:rFonts w:ascii="Times New Roman" w:eastAsia="Times New Roman" w:hAnsi="Times New Roman" w:cs="Times New Roman"/>
          <w:sz w:val="24"/>
        </w:rPr>
        <w:br/>
        <w:t>с безопасными условиями труда является оценка условий труда на рабочих местах.</w:t>
      </w:r>
    </w:p>
    <w:p w:rsidR="000F0483" w:rsidRDefault="00D97D67" w:rsidP="005232FE">
      <w:pPr>
        <w:jc w:val="both"/>
        <w:rPr>
          <w:rFonts w:ascii="Times New Roman" w:eastAsia="Times New Roman" w:hAnsi="Times New Roman" w:cs="Times New Roman"/>
          <w:sz w:val="24"/>
          <w:lang w:eastAsia="ru-RU"/>
        </w:rPr>
      </w:pPr>
      <w:r>
        <w:rPr>
          <w:rFonts w:ascii="Times New Roman" w:eastAsia="Times New Roman" w:hAnsi="Times New Roman" w:cs="Times New Roman"/>
          <w:sz w:val="24"/>
        </w:rPr>
        <w:tab/>
        <w:t xml:space="preserve">По данным ФГИС СОУТ, </w:t>
      </w:r>
      <w:r>
        <w:rPr>
          <w:rFonts w:ascii="Times New Roman" w:eastAsia="Times New Roman" w:hAnsi="Times New Roman" w:cs="Times New Roman"/>
          <w:sz w:val="24"/>
          <w:lang w:eastAsia="ru-RU"/>
        </w:rPr>
        <w:t xml:space="preserve">в течение 2024 года оценка условий труда проведена </w:t>
      </w:r>
      <w:r>
        <w:rPr>
          <w:rFonts w:ascii="Times New Roman" w:eastAsia="Times New Roman" w:hAnsi="Times New Roman" w:cs="Times New Roman"/>
          <w:sz w:val="24"/>
          <w:lang w:eastAsia="ru-RU"/>
        </w:rPr>
        <w:br/>
        <w:t>на 472,4 тыс. рабочих мест, из них 139 тыс. прошли процедуру декларирования (вредные производственные факторы не идентифицированы).</w:t>
      </w:r>
    </w:p>
    <w:p w:rsidR="000F0483" w:rsidRDefault="000F0483">
      <w:pPr>
        <w:pStyle w:val="ConsPlusNormal"/>
        <w:ind w:firstLine="709"/>
        <w:jc w:val="both"/>
        <w:rPr>
          <w:rFonts w:ascii="Times New Roman" w:eastAsia="Times New Roman" w:hAnsi="Times New Roman" w:cs="Times New Roman"/>
          <w:sz w:val="24"/>
        </w:rPr>
      </w:pPr>
    </w:p>
    <w:p w:rsidR="000F0483" w:rsidRDefault="00D97D67">
      <w:pPr>
        <w:pStyle w:val="ConsPlusTitle"/>
        <w:ind w:firstLine="709"/>
        <w:jc w:val="center"/>
        <w:outlineLvl w:val="3"/>
        <w:rPr>
          <w:rFonts w:ascii="Times New Roman" w:eastAsia="Times New Roman" w:hAnsi="Times New Roman" w:cs="Times New Roman"/>
          <w:sz w:val="24"/>
        </w:rPr>
      </w:pPr>
      <w:r>
        <w:rPr>
          <w:rFonts w:ascii="Times New Roman" w:eastAsia="Times New Roman" w:hAnsi="Times New Roman" w:cs="Times New Roman"/>
          <w:sz w:val="24"/>
        </w:rPr>
        <w:t>Приоритеты государственной политики в сфере реализации</w:t>
      </w:r>
    </w:p>
    <w:p w:rsidR="000F0483" w:rsidRDefault="00D97D67">
      <w:pPr>
        <w:pStyle w:val="ConsPlusTitle"/>
        <w:ind w:firstLine="709"/>
        <w:jc w:val="center"/>
        <w:rPr>
          <w:rFonts w:ascii="Times New Roman" w:eastAsia="Times New Roman" w:hAnsi="Times New Roman" w:cs="Times New Roman"/>
          <w:sz w:val="24"/>
        </w:rPr>
      </w:pPr>
      <w:r>
        <w:rPr>
          <w:rFonts w:ascii="Times New Roman" w:eastAsia="Times New Roman" w:hAnsi="Times New Roman" w:cs="Times New Roman"/>
          <w:sz w:val="24"/>
        </w:rPr>
        <w:t>подпрограммы 5</w:t>
      </w:r>
    </w:p>
    <w:p w:rsidR="000F0483" w:rsidRDefault="000F0483">
      <w:pPr>
        <w:pStyle w:val="ConsPlusTitle"/>
        <w:ind w:firstLine="709"/>
        <w:jc w:val="center"/>
        <w:rPr>
          <w:rFonts w:ascii="Times New Roman" w:eastAsia="Times New Roman" w:hAnsi="Times New Roman" w:cs="Times New Roman"/>
          <w:sz w:val="24"/>
        </w:rPr>
      </w:pP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Важнейшим фактором, определяющим необходимость разработки и реализации подпрограммы 5 на уровне Санкт-Петербурга, является социальная значимость повышения качества жизни и сохранения здоровья трудоспособного населения субъекта Российской Федерации.</w:t>
      </w:r>
    </w:p>
    <w:p w:rsidR="000F0483" w:rsidRDefault="00D97D67">
      <w:pPr>
        <w:pStyle w:val="ConsPlusNormal"/>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соответствии с приоритетными направлениями социальных и экономических реформ в Российской Федерации, Прогнозом долгосрочного социально-экономического развития Российской Федерации на период до 2030 года, разработанным Министерством экономического развития Российской Федерации, Концепцией демографической политики Российской Федерации на период до 2025 года, утвержденной Указом Президента РФ № 309, одним из приоритетных направлений деятельности по сохранению здоровья и сокращению смертности населения является принятие мер по</w:t>
      </w:r>
      <w:proofErr w:type="gramEnd"/>
      <w:r>
        <w:rPr>
          <w:rFonts w:ascii="Times New Roman" w:eastAsia="Times New Roman" w:hAnsi="Times New Roman" w:cs="Times New Roman"/>
          <w:sz w:val="24"/>
        </w:rPr>
        <w:t xml:space="preserve"> улучшению условий и охраны труда работающего населения, профилактике и снижению профессионального риска, проведение диспансеризации 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0F0483" w:rsidRDefault="000F0483">
      <w:pPr>
        <w:pStyle w:val="ConsPlusNormal"/>
        <w:ind w:firstLine="709"/>
        <w:jc w:val="both"/>
        <w:rPr>
          <w:rFonts w:ascii="Times New Roman" w:eastAsia="Times New Roman" w:hAnsi="Times New Roman" w:cs="Times New Roman"/>
          <w:sz w:val="24"/>
        </w:rPr>
      </w:pPr>
    </w:p>
    <w:p w:rsidR="000F0483" w:rsidRDefault="00D97D67">
      <w:pPr>
        <w:pStyle w:val="ConsPlusTitle"/>
        <w:ind w:firstLine="709"/>
        <w:jc w:val="center"/>
        <w:outlineLvl w:val="3"/>
        <w:rPr>
          <w:rFonts w:ascii="Times New Roman" w:eastAsia="Times New Roman" w:hAnsi="Times New Roman" w:cs="Times New Roman"/>
          <w:sz w:val="24"/>
        </w:rPr>
      </w:pPr>
      <w:r>
        <w:rPr>
          <w:rFonts w:ascii="Times New Roman" w:eastAsia="Times New Roman" w:hAnsi="Times New Roman" w:cs="Times New Roman"/>
          <w:sz w:val="24"/>
        </w:rPr>
        <w:lastRenderedPageBreak/>
        <w:t>Ожидаемые результаты от реализации подпрограммы 5</w:t>
      </w:r>
    </w:p>
    <w:p w:rsidR="000F0483" w:rsidRDefault="000F0483">
      <w:pPr>
        <w:pStyle w:val="ConsPlusTitle"/>
        <w:ind w:firstLine="709"/>
        <w:jc w:val="center"/>
        <w:outlineLvl w:val="3"/>
        <w:rPr>
          <w:rFonts w:ascii="Times New Roman" w:eastAsia="Times New Roman" w:hAnsi="Times New Roman" w:cs="Times New Roman"/>
          <w:sz w:val="24"/>
        </w:rPr>
      </w:pPr>
    </w:p>
    <w:p w:rsidR="000F0483" w:rsidRDefault="00D97D67">
      <w:pPr>
        <w:pStyle w:val="ConsPlusNormal"/>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 состояния условий труда в прямой зависимости находится уровень работоспособности человека, результаты его работы, состояние здоровья, отношение </w:t>
      </w:r>
      <w:r>
        <w:rPr>
          <w:rFonts w:ascii="Times New Roman" w:eastAsia="Times New Roman" w:hAnsi="Times New Roman" w:cs="Times New Roman"/>
          <w:sz w:val="24"/>
        </w:rPr>
        <w:br/>
        <w:t xml:space="preserve">к труду. Улучшение условий труда существенно влияет на повышение его производительности. Выполнение любой работы в течение продолжительного времени сопровождается утомлением организма, проявляемым в снижении работоспособности человека. Наряду с физической и умственной работой значительное воздействие </w:t>
      </w:r>
      <w:r>
        <w:rPr>
          <w:rFonts w:ascii="Times New Roman" w:eastAsia="Times New Roman" w:hAnsi="Times New Roman" w:cs="Times New Roman"/>
          <w:sz w:val="24"/>
        </w:rPr>
        <w:br/>
        <w:t xml:space="preserve">на утомление оказывает и окружающая производственная среда, то есть условия, </w:t>
      </w:r>
      <w:r>
        <w:rPr>
          <w:rFonts w:ascii="Times New Roman" w:eastAsia="Times New Roman" w:hAnsi="Times New Roman" w:cs="Times New Roman"/>
          <w:sz w:val="24"/>
        </w:rPr>
        <w:br/>
        <w:t xml:space="preserve">в которых протекает работа. </w:t>
      </w:r>
      <w:proofErr w:type="gramStart"/>
      <w:r>
        <w:rPr>
          <w:rFonts w:ascii="Times New Roman" w:eastAsia="Times New Roman" w:hAnsi="Times New Roman" w:cs="Times New Roman"/>
          <w:sz w:val="24"/>
        </w:rPr>
        <w:t>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 которые ставятся Правительством Российской Федерации по достижению нового качества жизни и условий труда российских граждан</w:t>
      </w:r>
      <w:r w:rsidR="005232FE">
        <w:rPr>
          <w:rFonts w:ascii="Times New Roman" w:eastAsia="Times New Roman" w:hAnsi="Times New Roman" w:cs="Times New Roman"/>
          <w:sz w:val="24"/>
        </w:rPr>
        <w:t>.</w:t>
      </w:r>
      <w:proofErr w:type="gramEnd"/>
    </w:p>
    <w:p w:rsidR="005232FE" w:rsidRDefault="005232FE">
      <w:pPr>
        <w:pStyle w:val="ConsPlusNormal"/>
        <w:ind w:firstLine="709"/>
        <w:jc w:val="both"/>
        <w:rPr>
          <w:rFonts w:ascii="Times New Roman" w:eastAsia="Times New Roman" w:hAnsi="Times New Roman" w:cs="Times New Roman"/>
          <w:sz w:val="24"/>
        </w:rPr>
        <w:sectPr w:rsidR="005232FE">
          <w:type w:val="continuous"/>
          <w:pgSz w:w="11907" w:h="16839" w:code="9"/>
          <w:pgMar w:top="567" w:right="851" w:bottom="567" w:left="1701" w:header="709" w:footer="709" w:gutter="0"/>
          <w:cols w:space="720"/>
          <w:titlePg/>
        </w:sectPr>
      </w:pPr>
    </w:p>
    <w:p w:rsidR="000F0483" w:rsidRDefault="000F0483">
      <w:pPr>
        <w:pStyle w:val="ConsPlusNormal"/>
        <w:ind w:firstLine="709"/>
        <w:jc w:val="both"/>
        <w:rPr>
          <w:rFonts w:ascii="Times New Roman" w:eastAsia="Times New Roman" w:hAnsi="Times New Roman" w:cs="Times New Roman"/>
          <w:sz w:val="24"/>
        </w:rPr>
      </w:pPr>
    </w:p>
    <w:p w:rsidR="000F0483" w:rsidRDefault="000F0483">
      <w:pPr>
        <w:pStyle w:val="ConsPlusNormal"/>
        <w:ind w:firstLine="709"/>
        <w:jc w:val="both"/>
        <w:rPr>
          <w:rFonts w:eastAsia="Times New Roman" w:cs="Times New Roman"/>
        </w:rPr>
      </w:pPr>
    </w:p>
    <w:tbl>
      <w:tblPr>
        <w:tblW w:w="0"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0F0483">
        <w:trPr>
          <w:trHeight w:val="1017"/>
        </w:trPr>
        <w:tc>
          <w:tcPr>
            <w:tcW w:w="15575" w:type="dxa"/>
            <w:gridSpan w:val="12"/>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5</w:t>
            </w:r>
          </w:p>
        </w:tc>
        <w:tc>
          <w:tcPr>
            <w:tcW w:w="57" w:type="dxa"/>
          </w:tcPr>
          <w:p w:rsidR="000F0483" w:rsidRDefault="000F0483">
            <w:pPr>
              <w:spacing w:after="0" w:line="240" w:lineRule="auto"/>
              <w:rPr>
                <w:sz w:val="2"/>
              </w:rPr>
            </w:pPr>
          </w:p>
        </w:tc>
      </w:tr>
      <w:tr w:rsidR="000F0483">
        <w:trPr>
          <w:trHeight w:val="444"/>
        </w:trPr>
        <w:tc>
          <w:tcPr>
            <w:tcW w:w="15575" w:type="dxa"/>
            <w:gridSpan w:val="12"/>
            <w:tcBorders>
              <w:bottom w:val="single" w:sz="4" w:space="0" w:color="000000"/>
            </w:tcBorders>
            <w:shd w:val="clear" w:color="auto" w:fill="auto"/>
            <w:vAlign w:val="center"/>
          </w:tcPr>
          <w:p w:rsidR="000F0483" w:rsidRPr="00D960F6" w:rsidRDefault="00D97D67">
            <w:pPr>
              <w:spacing w:after="0" w:line="229" w:lineRule="auto"/>
              <w:jc w:val="center"/>
              <w:rPr>
                <w:rFonts w:ascii="Times New Roman" w:eastAsia="Times New Roman" w:hAnsi="Times New Roman" w:cs="Times New Roman"/>
                <w:b/>
                <w:color w:val="000000"/>
                <w:spacing w:val="-2"/>
                <w:sz w:val="20"/>
                <w:szCs w:val="20"/>
              </w:rPr>
            </w:pPr>
            <w:r w:rsidRPr="00D960F6">
              <w:rPr>
                <w:rFonts w:ascii="Times New Roman" w:eastAsia="Times New Roman" w:hAnsi="Times New Roman" w:cs="Times New Roman"/>
                <w:b/>
                <w:color w:val="000000"/>
                <w:spacing w:val="-2"/>
                <w:sz w:val="20"/>
                <w:szCs w:val="20"/>
              </w:rPr>
              <w:t>ПРОЦЕССНАЯ ЧАСТЬ</w:t>
            </w:r>
          </w:p>
          <w:p w:rsidR="008A054A" w:rsidRPr="008E69D3" w:rsidRDefault="008A054A" w:rsidP="008E69D3">
            <w:pPr>
              <w:spacing w:after="0" w:line="229" w:lineRule="auto"/>
              <w:ind w:right="407"/>
              <w:jc w:val="right"/>
              <w:rPr>
                <w:rFonts w:ascii="Times New Roman" w:eastAsia="Times New Roman" w:hAnsi="Times New Roman" w:cs="Times New Roman"/>
                <w:color w:val="000000"/>
                <w:spacing w:val="-2"/>
                <w:sz w:val="20"/>
              </w:rPr>
            </w:pPr>
            <w:r w:rsidRPr="008E69D3">
              <w:rPr>
                <w:rFonts w:ascii="Times New Roman" w:eastAsia="Times New Roman" w:hAnsi="Times New Roman" w:cs="Times New Roman"/>
                <w:color w:val="000000"/>
                <w:spacing w:val="-2"/>
                <w:sz w:val="20"/>
                <w:szCs w:val="20"/>
              </w:rPr>
              <w:t xml:space="preserve">Таблица </w:t>
            </w:r>
            <w:r w:rsidR="008E69D3">
              <w:rPr>
                <w:rFonts w:ascii="Times New Roman" w:eastAsia="Times New Roman" w:hAnsi="Times New Roman" w:cs="Times New Roman"/>
                <w:color w:val="000000"/>
                <w:spacing w:val="-2"/>
                <w:sz w:val="20"/>
                <w:szCs w:val="20"/>
              </w:rPr>
              <w:t>2</w:t>
            </w:r>
          </w:p>
          <w:p w:rsidR="000F0483" w:rsidRPr="008E69D3" w:rsidRDefault="000F0483">
            <w:pPr>
              <w:spacing w:after="0" w:line="240" w:lineRule="auto"/>
              <w:rPr>
                <w:sz w:val="2"/>
              </w:rPr>
            </w:pPr>
          </w:p>
        </w:tc>
        <w:tc>
          <w:tcPr>
            <w:tcW w:w="57" w:type="dxa"/>
          </w:tcPr>
          <w:p w:rsidR="000F0483" w:rsidRPr="008E69D3" w:rsidRDefault="008E69D3">
            <w:pPr>
              <w:spacing w:after="0" w:line="240" w:lineRule="auto"/>
              <w:rPr>
                <w:sz w:val="2"/>
              </w:rPr>
            </w:pPr>
            <w:r>
              <w:rPr>
                <w:sz w:val="2"/>
              </w:rPr>
              <w:t xml:space="preserve"> </w:t>
            </w:r>
          </w:p>
        </w:tc>
      </w:tr>
      <w:tr w:rsidR="000F0483">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Специальная оценка условий труда работающих в организациях, расположенных на территории Санкт-Петербурга</w:t>
            </w:r>
          </w:p>
        </w:tc>
        <w:tc>
          <w:tcPr>
            <w:tcW w:w="57" w:type="dxa"/>
            <w:tcBorders>
              <w:left w:val="single" w:sz="4" w:space="0" w:color="000000"/>
            </w:tcBorders>
          </w:tcPr>
          <w:p w:rsidR="000F0483" w:rsidRDefault="000F0483">
            <w:pPr>
              <w:spacing w:after="0" w:line="240" w:lineRule="auto"/>
              <w:rPr>
                <w:sz w:val="2"/>
              </w:rPr>
            </w:pPr>
          </w:p>
        </w:tc>
      </w:tr>
      <w:tr w:rsidR="000F0483">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и компенсаций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Содействие организации и повышению эффективности общественного </w:t>
            </w:r>
            <w:proofErr w:type="gramStart"/>
            <w:r>
              <w:rPr>
                <w:rFonts w:ascii="Times New Roman" w:eastAsia="Times New Roman" w:hAnsi="Times New Roman" w:cs="Times New Roman"/>
                <w:color w:val="000000"/>
                <w:spacing w:val="-2"/>
                <w:sz w:val="16"/>
              </w:rPr>
              <w:t>контроля за</w:t>
            </w:r>
            <w:proofErr w:type="gramEnd"/>
            <w:r>
              <w:rPr>
                <w:rFonts w:ascii="Times New Roman" w:eastAsia="Times New Roman" w:hAnsi="Times New Roman" w:cs="Times New Roman"/>
                <w:color w:val="000000"/>
                <w:spacing w:val="-2"/>
                <w:sz w:val="16"/>
              </w:rPr>
              <w:t xml:space="preserve"> условиями и охраной труда в организациях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ЛФП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Мониторинг проведения специальной оценки условий труда в организациях, подведомственных ИОГВ, и на рабочих местах сотрудников ИОГВ, не являющихся государственными гражданскими служащими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 ИОГВ</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государственной экспертизы условий труда в Санкт-</w:t>
            </w:r>
            <w:r>
              <w:rPr>
                <w:rFonts w:ascii="Times New Roman" w:eastAsia="Times New Roman" w:hAnsi="Times New Roman" w:cs="Times New Roman"/>
                <w:color w:val="000000"/>
                <w:spacing w:val="-2"/>
                <w:sz w:val="16"/>
              </w:rPr>
              <w:lastRenderedPageBreak/>
              <w:t>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603"/>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2. Предупредительные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ОСФР и пропаганда предупредительных мер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5.3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ОСФР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Подготовка и повышение квалификации специалистов по </w:t>
            </w:r>
            <w:proofErr w:type="spellStart"/>
            <w:r>
              <w:rPr>
                <w:rFonts w:ascii="Times New Roman" w:eastAsia="Times New Roman" w:hAnsi="Times New Roman" w:cs="Times New Roman"/>
                <w:color w:val="000000"/>
                <w:spacing w:val="-2"/>
                <w:sz w:val="16"/>
              </w:rPr>
              <w:t>профпатологии</w:t>
            </w:r>
            <w:proofErr w:type="spellEnd"/>
            <w:r>
              <w:rPr>
                <w:rFonts w:ascii="Times New Roman" w:eastAsia="Times New Roman" w:hAnsi="Times New Roman" w:cs="Times New Roman"/>
                <w:color w:val="000000"/>
                <w:spacing w:val="-2"/>
                <w:sz w:val="16"/>
              </w:rPr>
              <w:t xml:space="preserve"> лечебно-профилактических учреждений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5.3, индикатор 5.4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реабилитации пострадавших от несчастных случаев на производстве и профессиональных заболеваний, в том числе лечение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ОСФР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5.3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Непрерывная подготовка работников по охране труда на основе современных технологий</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Мониторинг проведения обучения и повышения квалификации по охране труда руководителей и специалистов организаций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Pr="0008615F"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Координация проведения на территории </w:t>
            </w:r>
            <w:r w:rsidR="0008615F" w:rsidRPr="0008615F">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в установленном порядке обучения по охране труда</w:t>
            </w:r>
          </w:p>
          <w:p w:rsidR="0008615F" w:rsidRPr="0008615F" w:rsidRDefault="0008615F">
            <w:pPr>
              <w:spacing w:after="0" w:line="229" w:lineRule="auto"/>
              <w:jc w:val="center"/>
              <w:rPr>
                <w:rFonts w:ascii="Times New Roman" w:eastAsia="Times New Roman" w:hAnsi="Times New Roman" w:cs="Times New Roman"/>
                <w:color w:val="000000"/>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0F0483" w:rsidRDefault="000F0483">
            <w:pPr>
              <w:spacing w:after="0" w:line="240" w:lineRule="auto"/>
              <w:rPr>
                <w:sz w:val="2"/>
              </w:rPr>
            </w:pPr>
          </w:p>
        </w:tc>
      </w:tr>
      <w:tr w:rsidR="000F0483" w:rsidTr="0008615F">
        <w:trPr>
          <w:trHeight w:val="120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Содействие внедрению форм дистанционного обучения по охране труда отдельных категорий работников организаций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0F0483" w:rsidRDefault="000F0483">
            <w:pPr>
              <w:spacing w:after="0" w:line="240" w:lineRule="auto"/>
              <w:rPr>
                <w:sz w:val="2"/>
              </w:rPr>
            </w:pPr>
          </w:p>
        </w:tc>
      </w:tr>
      <w:tr w:rsidR="000F0483">
        <w:trPr>
          <w:trHeight w:val="114"/>
        </w:trPr>
        <w:tc>
          <w:tcPr>
            <w:tcW w:w="15575" w:type="dxa"/>
            <w:gridSpan w:val="12"/>
            <w:tcBorders>
              <w:top w:val="single" w:sz="4" w:space="0" w:color="000000"/>
              <w:left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Совершенствование нормативно-правовой базы Санкт-Петербурга в области охраны труда</w:t>
            </w:r>
          </w:p>
        </w:tc>
        <w:tc>
          <w:tcPr>
            <w:tcW w:w="57" w:type="dxa"/>
            <w:tcBorders>
              <w:left w:val="single" w:sz="4" w:space="0" w:color="000000"/>
            </w:tcBorders>
          </w:tcPr>
          <w:p w:rsidR="000F0483" w:rsidRDefault="000F0483">
            <w:pPr>
              <w:spacing w:after="0" w:line="240" w:lineRule="auto"/>
              <w:rPr>
                <w:sz w:val="2"/>
              </w:rPr>
            </w:pPr>
          </w:p>
        </w:tc>
      </w:tr>
      <w:tr w:rsidR="000F0483">
        <w:trPr>
          <w:trHeight w:val="344"/>
        </w:trPr>
        <w:tc>
          <w:tcPr>
            <w:tcW w:w="15575" w:type="dxa"/>
            <w:gridSpan w:val="12"/>
            <w:tcBorders>
              <w:left w:val="single" w:sz="4" w:space="0" w:color="000000"/>
              <w:bottom w:val="single" w:sz="4" w:space="0" w:color="000000"/>
              <w:right w:val="single" w:sz="4" w:space="0" w:color="000000"/>
            </w:tcBorders>
            <w:shd w:val="clear" w:color="auto" w:fill="auto"/>
            <w:vAlign w:val="center"/>
          </w:tcPr>
          <w:p w:rsidR="000F0483" w:rsidRDefault="000F0483">
            <w:pPr>
              <w:spacing w:after="0" w:line="229" w:lineRule="auto"/>
              <w:jc w:val="center"/>
              <w:rPr>
                <w:rFonts w:ascii="Times New Roman" w:eastAsia="Times New Roman" w:hAnsi="Times New Roman" w:cs="Times New Roman"/>
                <w:b/>
                <w:color w:val="000000"/>
                <w:spacing w:val="-2"/>
                <w:sz w:val="20"/>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Разработка и актуализация нормативных правовых актов по охране труда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5.1.2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Разработка методических рекомендаций по обеспечению охраны труда в организациях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5.1.2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 Информационное обеспечение и пропаганда охраны труда</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общероссийского мониторинга условий и охраны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Ведение раздела «Охрана труда» на официальном сайте КТЗН в сети «Интернет»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5.6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Участие в проведении межрегиональных (Санкт-Петербурга и Ленинградской области) конкурсов профессионального мастерства на звание «Лучший уполномоченный профкома по охране труда», на лучший коллективный договор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Пропаганда вопросов охраны труда, в том числе через СМИ, проведение конференций, семинаров, совещаний по вопросам условий и охраны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 Повышение эффективности соблюдения трудового законодательства и иных нормативных правовых актов, содержащих нормы трудового права</w:t>
            </w: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Осуществление ведомственного </w:t>
            </w:r>
            <w:proofErr w:type="gramStart"/>
            <w:r>
              <w:rPr>
                <w:rFonts w:ascii="Times New Roman" w:eastAsia="Times New Roman" w:hAnsi="Times New Roman" w:cs="Times New Roman"/>
                <w:color w:val="000000"/>
                <w:spacing w:val="-2"/>
                <w:sz w:val="16"/>
              </w:rPr>
              <w:t>контроля за</w:t>
            </w:r>
            <w:proofErr w:type="gramEnd"/>
            <w:r>
              <w:rPr>
                <w:rFonts w:ascii="Times New Roman" w:eastAsia="Times New Roman" w:hAnsi="Times New Roman" w:cs="Times New Roman"/>
                <w:color w:val="000000"/>
                <w:spacing w:val="-2"/>
                <w:sz w:val="16"/>
              </w:rPr>
              <w:t xml:space="preserve"> соблюдением трудового законодательства и иных нормативных правовых актов, содержащих нормы трудового права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ИОГВ</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целевой показатель 5, индикатор 5.1, индикатор 5.1.2, индикатор 5.5, индикатор 5.6, индикатор 5.7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6.2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Выявление в коллективных договорах условий, ухудшающих положение работников по сравнению с трудовым законодательством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целевой показатель 5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Рассмотрение вопросов соблюдения трудового законодательства и иных нормативных правовых актов, содержащих нормы трудового права, на заседаниях Трехсторонней комиссии по регулированию социально-трудовых отношений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целевой показатель 5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социального партнерства между субъектами социально-трудовых отношений на территории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заседаний Межведомственной комиссии при Правительстве Санкт-Петербурга 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Санкт-Петербурга, созданной постановлением Правительства Санкт-Петербурга от 01.02.2006 N 51</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12.4. Механизм реализации мероприятий подпрограммы 5</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и механизм взаимодействия соисполнителей подпрограммы 5</w:t>
      </w:r>
    </w:p>
    <w:p w:rsidR="000F0483" w:rsidRDefault="000F0483">
      <w:pPr>
        <w:pStyle w:val="ConsPlusNormal"/>
        <w:ind w:firstLine="540"/>
        <w:jc w:val="both"/>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12.4.1. Реализация мероприятия, предусмотренного в пункте 1.1 раздела 12.3 государственной программы, осуществляется КТЗН, РОР СПП, ЛФП, ГИТ по письменным </w:t>
      </w:r>
      <w:r>
        <w:rPr>
          <w:rFonts w:ascii="Times New Roman" w:eastAsia="Times New Roman" w:hAnsi="Times New Roman" w:cs="Times New Roman"/>
          <w:sz w:val="24"/>
        </w:rPr>
        <w:br/>
        <w:t>и устным обращениям.</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12.4.2. </w:t>
      </w:r>
      <w:proofErr w:type="gramStart"/>
      <w:r>
        <w:rPr>
          <w:rFonts w:ascii="Times New Roman" w:eastAsia="Times New Roman" w:hAnsi="Times New Roman" w:cs="Times New Roman"/>
          <w:sz w:val="24"/>
        </w:rPr>
        <w:t xml:space="preserve">Мероприятия, предусмотренные в пунктах 1.2, 4.2, 6.3 и 6.4 раздела 12.3 государственной программы, реализуются в рамках работы Трехсторонней комиссии </w:t>
      </w:r>
      <w:r>
        <w:rPr>
          <w:rFonts w:ascii="Times New Roman" w:eastAsia="Times New Roman" w:hAnsi="Times New Roman" w:cs="Times New Roman"/>
          <w:sz w:val="24"/>
        </w:rPr>
        <w:br/>
        <w:t xml:space="preserve">по регулированию социально-трудовых отношений Санкт-Петербурга на основании пункта </w:t>
      </w:r>
      <w:r>
        <w:rPr>
          <w:rFonts w:ascii="Times New Roman" w:eastAsia="Times New Roman" w:hAnsi="Times New Roman" w:cs="Times New Roman"/>
          <w:sz w:val="24"/>
        </w:rPr>
        <w:br/>
        <w:t>3.2-3 Положения о Комитете по труду и занятости населения Санкт-Петербурга, утвержденного постановлением Правительства Санкт-Петербурга от 12.12.2006 № 1542 «О Комитете по труду и занятости населения Санкт-Петербурга».</w:t>
      </w:r>
      <w:proofErr w:type="gramEnd"/>
      <w:r>
        <w:rPr>
          <w:rFonts w:ascii="Times New Roman" w:eastAsia="Times New Roman" w:hAnsi="Times New Roman" w:cs="Times New Roman"/>
          <w:sz w:val="24"/>
        </w:rPr>
        <w:t xml:space="preserve"> В ходе реализации указанных мероприятий </w:t>
      </w:r>
      <w:proofErr w:type="gramStart"/>
      <w:r>
        <w:rPr>
          <w:rFonts w:ascii="Times New Roman" w:eastAsia="Times New Roman" w:hAnsi="Times New Roman" w:cs="Times New Roman"/>
          <w:sz w:val="24"/>
        </w:rPr>
        <w:t>проводятся рабочие совещания и организуются</w:t>
      </w:r>
      <w:proofErr w:type="gramEnd"/>
      <w:r>
        <w:rPr>
          <w:rFonts w:ascii="Times New Roman" w:eastAsia="Times New Roman" w:hAnsi="Times New Roman" w:cs="Times New Roman"/>
          <w:sz w:val="24"/>
        </w:rPr>
        <w:t xml:space="preserve"> рабочие группы. Реализация указанных мероприятий осуществляется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12.4.3. Реализация мероприятия, предусмотренного в пункте 1.3 раздела 12.3 государственной программы, осуществляется ИОГВ в подведомственных им организациях </w:t>
      </w:r>
      <w:r>
        <w:rPr>
          <w:rFonts w:ascii="Times New Roman" w:eastAsia="Times New Roman" w:hAnsi="Times New Roman" w:cs="Times New Roman"/>
          <w:sz w:val="24"/>
        </w:rPr>
        <w:br/>
        <w:t xml:space="preserve">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rPr>
          <w:rFonts w:ascii="Times New Roman" w:eastAsia="Times New Roman" w:hAnsi="Times New Roman" w:cs="Times New Roman"/>
          <w:sz w:val="24"/>
        </w:rPr>
        <w:br/>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rPr>
          <w:rFonts w:ascii="Times New Roman" w:eastAsia="Times New Roman" w:hAnsi="Times New Roman" w:cs="Times New Roman"/>
          <w:sz w:val="24"/>
        </w:rPr>
        <w:br/>
        <w:t xml:space="preserve">Санкт-Петербурга, затраченных на эти мероприятия, до 10 февраля года, следующего </w:t>
      </w:r>
      <w:r>
        <w:rPr>
          <w:rFonts w:ascii="Times New Roman" w:eastAsia="Times New Roman" w:hAnsi="Times New Roman" w:cs="Times New Roman"/>
          <w:sz w:val="24"/>
        </w:rPr>
        <w:br/>
        <w:t xml:space="preserve">за </w:t>
      </w:r>
      <w:proofErr w:type="gramStart"/>
      <w:r>
        <w:rPr>
          <w:rFonts w:ascii="Times New Roman" w:eastAsia="Times New Roman" w:hAnsi="Times New Roman" w:cs="Times New Roman"/>
          <w:sz w:val="24"/>
        </w:rPr>
        <w:t>отчетным</w:t>
      </w:r>
      <w:proofErr w:type="gramEnd"/>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12.4.4. </w:t>
      </w:r>
      <w:proofErr w:type="gramStart"/>
      <w:r>
        <w:rPr>
          <w:rFonts w:ascii="Times New Roman" w:eastAsia="Times New Roman" w:hAnsi="Times New Roman" w:cs="Times New Roman"/>
          <w:sz w:val="24"/>
        </w:rPr>
        <w:t xml:space="preserve">Мероприятие, предусмотренное в пункте 1.4 раздела 12.3 государственной программы, реализуется на основании пункта 3.2-4 Положения о Комитете по труду </w:t>
      </w:r>
      <w:r>
        <w:rPr>
          <w:rFonts w:ascii="Times New Roman" w:eastAsia="Times New Roman" w:hAnsi="Times New Roman" w:cs="Times New Roman"/>
          <w:sz w:val="24"/>
        </w:rPr>
        <w:br/>
        <w:t xml:space="preserve">и занятости населения Санкт-Петербурга, утвержденного постановлением Правительства Санкт-Петербурга от 12.12.2006 № 1542 «О Комитете по труду и занятости населения </w:t>
      </w:r>
      <w:r>
        <w:rPr>
          <w:rFonts w:ascii="Times New Roman" w:eastAsia="Times New Roman" w:hAnsi="Times New Roman" w:cs="Times New Roman"/>
          <w:sz w:val="24"/>
        </w:rPr>
        <w:br/>
        <w:t>Санкт-Петербурга», и в соответствии с распоряжением Комитета по труду и занятости населения Санкт-Петербурга от 28.09.2016 № 198-р «Об утверждении Административного регламента Комитета по</w:t>
      </w:r>
      <w:proofErr w:type="gramEnd"/>
      <w:r>
        <w:rPr>
          <w:rFonts w:ascii="Times New Roman" w:eastAsia="Times New Roman" w:hAnsi="Times New Roman" w:cs="Times New Roman"/>
          <w:sz w:val="24"/>
        </w:rPr>
        <w:t xml:space="preserve"> труду и занятости населения Санкт-Петербурга по предоставлению государственной услуги по организации и осуществлению государственной экспертизы условий труда». Реализация указанного мероприятия осуществляется за счет средств </w:t>
      </w:r>
      <w:r>
        <w:rPr>
          <w:rFonts w:ascii="Times New Roman" w:eastAsia="Times New Roman" w:hAnsi="Times New Roman" w:cs="Times New Roman"/>
          <w:sz w:val="24"/>
        </w:rPr>
        <w:br/>
        <w:t>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12.4.5. Мероприятия, предусмотренные в пунктах 2.1 и 2.3 раздела 12.3 государственной программы, реализует ОСФР самостоятельно в пределах своих полномочий и пределах сумм, выделенных из бюджета СФР. Мероприятие, указанное в пункте 2.1 раздела 12.3 государственной программы, в части, касающейся пропаганды предупредительных мер, предполагает участие КТЗН в работе тематических семинаров, конференций, выставок. </w:t>
      </w:r>
      <w:r>
        <w:rPr>
          <w:rFonts w:ascii="Times New Roman" w:eastAsia="Times New Roman" w:hAnsi="Times New Roman" w:cs="Times New Roman"/>
          <w:sz w:val="24"/>
        </w:rPr>
        <w:br/>
        <w:t xml:space="preserve">По итогам года ОСФР направляет информацию о выполнении мероприятия </w:t>
      </w:r>
      <w:r>
        <w:rPr>
          <w:rFonts w:ascii="Times New Roman" w:eastAsia="Times New Roman" w:hAnsi="Times New Roman" w:cs="Times New Roman"/>
          <w:sz w:val="24"/>
        </w:rPr>
        <w:br/>
        <w:t>в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12.4.6. Реализация мероприятия, предусмотренного в пункте 2.2 раздела 12.3 государственной программы, осуществляется КЗ в пределах своих полномочий за счет средств на содержание КЗ путем обеспечения направления работников государственных медицинских организаций Санкт-Петербурга на подготовку и повышение квалификации в образовательные организации. Информация о выполнении указанного мероприятия представляется в КТЗН 1 февраля года, следующего </w:t>
      </w:r>
      <w:proofErr w:type="gramStart"/>
      <w:r>
        <w:rPr>
          <w:rFonts w:ascii="Times New Roman" w:eastAsia="Times New Roman" w:hAnsi="Times New Roman" w:cs="Times New Roman"/>
          <w:sz w:val="24"/>
        </w:rPr>
        <w:t>за</w:t>
      </w:r>
      <w:proofErr w:type="gramEnd"/>
      <w:r>
        <w:rPr>
          <w:rFonts w:ascii="Times New Roman" w:eastAsia="Times New Roman" w:hAnsi="Times New Roman" w:cs="Times New Roman"/>
          <w:sz w:val="24"/>
        </w:rPr>
        <w:t xml:space="preserve"> отчетным.</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12.4.7. Реализация мероприятий, предусмотренных в пунктах 3.1 и 5.1 раздела 12.3 государственной программы, осуществляется в соответствии с приказом Министерства труда </w:t>
      </w:r>
      <w:r>
        <w:rPr>
          <w:rFonts w:ascii="Times New Roman" w:eastAsia="Times New Roman" w:hAnsi="Times New Roman" w:cs="Times New Roman"/>
          <w:sz w:val="24"/>
        </w:rPr>
        <w:br/>
        <w:t xml:space="preserve">и социальной защиты Российской Федерации от 03.12.2024 № 661 «О проведении общероссийского мониторинга условий и охраны труда» за счет средств на содержание КТЗН. </w:t>
      </w:r>
      <w:r>
        <w:rPr>
          <w:rFonts w:ascii="Times New Roman" w:eastAsia="Times New Roman" w:hAnsi="Times New Roman" w:cs="Times New Roman"/>
          <w:sz w:val="24"/>
        </w:rPr>
        <w:br/>
        <w:t>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предусмотренных в пунктах 3.2 и 3.3 раздела 12.3 государственной программы.</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12.4.8. Мероприятия, предусмотренные в пунктах 3.2 и 3.3 раздела 12.3 государственной </w:t>
      </w:r>
      <w:r>
        <w:rPr>
          <w:rFonts w:ascii="Times New Roman" w:eastAsia="Times New Roman" w:hAnsi="Times New Roman" w:cs="Times New Roman"/>
          <w:sz w:val="24"/>
        </w:rPr>
        <w:lastRenderedPageBreak/>
        <w:t>программы, реализуются КТЗН по обращениям обучающих организаций. Реализация указанных мероприятий осуществляется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12.4.9. Мероприятие, предусмотренное в пункте 4.1 раздела 12.3 государственной программы, реализуется в пределах полномочий КТЗН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12.4.10. </w:t>
      </w:r>
      <w:proofErr w:type="gramStart"/>
      <w:r>
        <w:rPr>
          <w:rFonts w:ascii="Times New Roman" w:eastAsia="Times New Roman" w:hAnsi="Times New Roman" w:cs="Times New Roman"/>
          <w:sz w:val="24"/>
        </w:rPr>
        <w:t xml:space="preserve">Реализация мероприятия, предусмотренного в пункте 5.2 раздела 12.3 государственной программы, осуществляется путем размещения информации и материалов </w:t>
      </w:r>
      <w:r>
        <w:rPr>
          <w:rFonts w:ascii="Times New Roman" w:eastAsia="Times New Roman" w:hAnsi="Times New Roman" w:cs="Times New Roman"/>
          <w:sz w:val="24"/>
        </w:rPr>
        <w:br/>
        <w:t xml:space="preserve">в разделе «Охрана труда» на официальном сайте КТЗН в сети «Интернет» в соответствии </w:t>
      </w:r>
      <w:r>
        <w:rPr>
          <w:rFonts w:ascii="Times New Roman" w:eastAsia="Times New Roman" w:hAnsi="Times New Roman" w:cs="Times New Roman"/>
          <w:sz w:val="24"/>
        </w:rPr>
        <w:br/>
        <w:t>с Федеральным законом «Об обеспечении доступа к информации о деятельности государственных органов и органов местного самоуправления» и в порядке, предусмотренном Регламентом по сопровождению официального сайта КТЗН и раздела КТЗН на официальном</w:t>
      </w:r>
      <w:proofErr w:type="gramEnd"/>
      <w:r>
        <w:rPr>
          <w:rFonts w:ascii="Times New Roman" w:eastAsia="Times New Roman" w:hAnsi="Times New Roman" w:cs="Times New Roman"/>
          <w:sz w:val="24"/>
        </w:rPr>
        <w:t xml:space="preserve"> сайте Администрации Санкт-Петербурга, </w:t>
      </w:r>
      <w:proofErr w:type="gramStart"/>
      <w:r>
        <w:rPr>
          <w:rFonts w:ascii="Times New Roman" w:eastAsia="Times New Roman" w:hAnsi="Times New Roman" w:cs="Times New Roman"/>
          <w:sz w:val="24"/>
        </w:rPr>
        <w:t>утвержденным</w:t>
      </w:r>
      <w:proofErr w:type="gramEnd"/>
      <w:r>
        <w:rPr>
          <w:rFonts w:ascii="Times New Roman" w:eastAsia="Times New Roman" w:hAnsi="Times New Roman" w:cs="Times New Roman"/>
          <w:sz w:val="24"/>
        </w:rPr>
        <w:t xml:space="preserve"> КТЗН. Указанное мероприятие реализуется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12.4.11. Мероприятие, предусмотренное в пункте 5.3 раздела 12.3 государственной программы, реализуется ЛФП по отдельному плану, соисполнителями выступают РОР СПП</w:t>
      </w:r>
      <w:r>
        <w:rPr>
          <w:rFonts w:ascii="Times New Roman" w:eastAsia="Times New Roman" w:hAnsi="Times New Roman" w:cs="Times New Roman"/>
          <w:sz w:val="24"/>
        </w:rPr>
        <w:br/>
        <w:t xml:space="preserve"> и КТЗН.</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12.4.12. Реализация мероприятия, предусмотренного в пункте 5.4 раздела 12.3 государственной программы, осуществляется по инициативе КТЗН за счет средств</w:t>
      </w:r>
      <w:r>
        <w:rPr>
          <w:rFonts w:ascii="Times New Roman" w:eastAsia="Times New Roman" w:hAnsi="Times New Roman" w:cs="Times New Roman"/>
          <w:sz w:val="24"/>
        </w:rPr>
        <w:br/>
        <w:t xml:space="preserve">на содержание КТЗН или любого из соисполнителей: ГИТ, ЛФП, РОР СПП, а также других заинтересованных организаций Санкт-Петербурга с использованием СМИ и </w:t>
      </w:r>
      <w:proofErr w:type="spellStart"/>
      <w:r>
        <w:rPr>
          <w:rFonts w:ascii="Times New Roman" w:eastAsia="Times New Roman" w:hAnsi="Times New Roman" w:cs="Times New Roman"/>
          <w:sz w:val="24"/>
        </w:rPr>
        <w:t>интернет-ресурсов</w:t>
      </w:r>
      <w:proofErr w:type="spellEnd"/>
      <w:r>
        <w:rPr>
          <w:rFonts w:ascii="Times New Roman" w:eastAsia="Times New Roman" w:hAnsi="Times New Roman" w:cs="Times New Roman"/>
          <w:sz w:val="24"/>
        </w:rPr>
        <w:t>.</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12.4.13. Мероприятие, предусмотренное в пункте 6.1 раздела 12.3 государственной программы, реализуется ИОГВ в подведомственных им организациях в порядке, предусмотренном Законом Санкт-Петербурга от 07.12.20216 № 683-121 «О ведомственном </w:t>
      </w:r>
      <w:proofErr w:type="gramStart"/>
      <w:r>
        <w:rPr>
          <w:rFonts w:ascii="Times New Roman" w:eastAsia="Times New Roman" w:hAnsi="Times New Roman" w:cs="Times New Roman"/>
          <w:sz w:val="24"/>
        </w:rPr>
        <w:t>контроле за</w:t>
      </w:r>
      <w:proofErr w:type="gramEnd"/>
      <w:r>
        <w:rPr>
          <w:rFonts w:ascii="Times New Roman" w:eastAsia="Times New Roman" w:hAnsi="Times New Roman" w:cs="Times New Roman"/>
          <w:sz w:val="24"/>
        </w:rPr>
        <w:t xml:space="preserve"> соблюдением трудового законодательства и иных нормативных правовых актов, содержащих нормы трудового права, в Санкт-Петербурге». Реализация указанного мероприятия осуществляется за счет средств на содержание ИОГВ.</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12.4.14. Мероприятие, предусмотренное в пункте 6.2 раздела 12.3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 50 «Об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 Реализация указанного мероприятия осуществляется за счет средств на содержание КТЗН.</w:t>
      </w:r>
    </w:p>
    <w:p w:rsidR="000F0483" w:rsidRDefault="00D97D67">
      <w:pPr>
        <w:pStyle w:val="ConsPlusNormal"/>
        <w:ind w:firstLine="540"/>
        <w:jc w:val="both"/>
        <w:rPr>
          <w:rFonts w:ascii="Times New Roman" w:eastAsia="Times New Roman" w:hAnsi="Times New Roman" w:cs="Times New Roman"/>
          <w:sz w:val="24"/>
        </w:rPr>
        <w:sectPr w:rsidR="000F0483">
          <w:type w:val="continuous"/>
          <w:pgSz w:w="11907" w:h="16839" w:code="9"/>
          <w:pgMar w:top="567" w:right="567" w:bottom="567" w:left="1418" w:header="709" w:footer="709" w:gutter="0"/>
          <w:cols w:space="720"/>
          <w:titlePg/>
        </w:sectPr>
      </w:pPr>
      <w:r>
        <w:rPr>
          <w:rFonts w:ascii="Times New Roman" w:eastAsia="Times New Roman" w:hAnsi="Times New Roman" w:cs="Times New Roman"/>
          <w:sz w:val="24"/>
        </w:rPr>
        <w:t>12.4.15. Мероприятие, предусмотренное в пункте 6.5 раздела 12.3 государственной программы, реализуется КТЗН по отдельному плану за счет средств на содержание КТЗН.</w:t>
      </w:r>
    </w:p>
    <w:p w:rsidR="000F0483" w:rsidRDefault="000F0483">
      <w:pPr>
        <w:pStyle w:val="ConsPlusNormal"/>
        <w:ind w:firstLine="540"/>
        <w:jc w:val="both"/>
        <w:rPr>
          <w:rFonts w:ascii="Times New Roman" w:eastAsia="Times New Roman" w:hAnsi="Times New Roman" w:cs="Times New Roman"/>
          <w:sz w:val="24"/>
        </w:rPr>
      </w:pPr>
    </w:p>
    <w:p w:rsidR="000F0483" w:rsidRDefault="000F0483">
      <w:pPr>
        <w:pStyle w:val="ConsPlusNormal"/>
        <w:ind w:firstLine="540"/>
        <w:jc w:val="both"/>
        <w:rPr>
          <w:rFonts w:ascii="Times New Roman" w:eastAsia="Times New Roman" w:hAnsi="Times New Roman" w:cs="Times New Roman"/>
          <w:sz w:val="24"/>
        </w:rPr>
      </w:pPr>
    </w:p>
    <w:p w:rsidR="000F0483" w:rsidRDefault="000F0483">
      <w:pPr>
        <w:spacing w:after="0" w:line="240" w:lineRule="auto"/>
        <w:rPr>
          <w:rFonts w:ascii="Times New Roman" w:eastAsia="Times New Roman" w:hAnsi="Times New Roman" w:cs="Times New Roman"/>
          <w:sz w:val="24"/>
        </w:rPr>
        <w:sectPr w:rsidR="000F0483">
          <w:type w:val="continuous"/>
          <w:pgSz w:w="11907" w:h="16839" w:code="9"/>
          <w:pgMar w:top="1134" w:right="850" w:bottom="1134" w:left="1701" w:header="709" w:footer="709" w:gutter="0"/>
          <w:cols w:space="720"/>
          <w:titlePg/>
        </w:sectPr>
      </w:pPr>
    </w:p>
    <w:p w:rsidR="000F0483" w:rsidRDefault="000F0483">
      <w:pPr>
        <w:spacing w:after="0" w:line="240" w:lineRule="auto"/>
        <w:rPr>
          <w:rFonts w:ascii="Times New Roman" w:eastAsia="Times New Roman" w:hAnsi="Times New Roman" w:cs="Times New Roman"/>
          <w:sz w:val="24"/>
        </w:rPr>
      </w:pPr>
    </w:p>
    <w:p w:rsidR="000F0483" w:rsidRDefault="000F0483">
      <w:pPr>
        <w:rPr>
          <w:rFonts w:eastAsiaTheme="minorHAnsi"/>
        </w:rPr>
      </w:pPr>
    </w:p>
    <w:p w:rsidR="000F0483" w:rsidRDefault="00D97D67">
      <w:pPr>
        <w:pStyle w:val="a5"/>
        <w:spacing w:after="0" w:line="240" w:lineRule="auto"/>
        <w:contextualSpacing w:val="0"/>
        <w:jc w:val="center"/>
        <w:rPr>
          <w:b/>
        </w:rPr>
      </w:pPr>
      <w:r>
        <w:rPr>
          <w:rFonts w:ascii="Times New Roman" w:hAnsi="Times New Roman"/>
          <w:b/>
          <w:sz w:val="24"/>
        </w:rPr>
        <w:t>13. Подпрограмма 6</w:t>
      </w:r>
    </w:p>
    <w:p w:rsidR="000F0483" w:rsidRDefault="00D97D67">
      <w:pPr>
        <w:pStyle w:val="a5"/>
        <w:spacing w:after="0" w:line="240" w:lineRule="auto"/>
        <w:ind w:left="709"/>
        <w:contextualSpacing w:val="0"/>
        <w:jc w:val="center"/>
      </w:pPr>
      <w:r>
        <w:rPr>
          <w:rFonts w:ascii="Times New Roman" w:hAnsi="Times New Roman"/>
          <w:b/>
          <w:sz w:val="24"/>
        </w:rPr>
        <w:t>13.1. Паспорт подпрограммы 6</w:t>
      </w:r>
    </w:p>
    <w:tbl>
      <w:tblPr>
        <w:tblStyle w:val="TableGrid7"/>
        <w:tblW w:w="9915" w:type="dxa"/>
        <w:tblInd w:w="105" w:type="dxa"/>
        <w:tblLayout w:type="fixed"/>
        <w:tblLook w:val="04A0"/>
      </w:tblPr>
      <w:tblGrid>
        <w:gridCol w:w="420"/>
        <w:gridCol w:w="2835"/>
        <w:gridCol w:w="6660"/>
      </w:tblGrid>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1</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Исполнители подпрограммы 6</w:t>
            </w:r>
          </w:p>
        </w:tc>
        <w:tc>
          <w:tcPr>
            <w:tcW w:w="666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КТЗН</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2</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Участни</w:t>
            </w:r>
            <w:proofErr w:type="gramStart"/>
            <w:r>
              <w:rPr>
                <w:rFonts w:ascii="Times New Roman" w:eastAsia="Times New Roman" w:hAnsi="Times New Roman" w:cs="Times New Roman"/>
                <w:color w:val="000000"/>
                <w:sz w:val="24"/>
              </w:rPr>
              <w:t>к(</w:t>
            </w:r>
            <w:proofErr w:type="gramEnd"/>
            <w:r>
              <w:rPr>
                <w:rFonts w:ascii="Times New Roman" w:eastAsia="Times New Roman" w:hAnsi="Times New Roman" w:cs="Times New Roman"/>
                <w:color w:val="000000"/>
                <w:sz w:val="24"/>
              </w:rPr>
              <w:t xml:space="preserve">и) государственной программы (в части реализации подпрограммы </w:t>
            </w:r>
            <w:r>
              <w:rPr>
                <w:rFonts w:ascii="Times New Roman" w:eastAsia="Times New Roman" w:hAnsi="Times New Roman" w:cs="Times New Roman"/>
                <w:sz w:val="24"/>
              </w:rPr>
              <w:t>6</w:t>
            </w:r>
            <w:r>
              <w:rPr>
                <w:rFonts w:ascii="Times New Roman" w:eastAsia="Times New Roman" w:hAnsi="Times New Roman" w:cs="Times New Roman"/>
                <w:color w:val="000000"/>
                <w:sz w:val="24"/>
              </w:rPr>
              <w:t>)</w:t>
            </w:r>
          </w:p>
        </w:tc>
        <w:tc>
          <w:tcPr>
            <w:tcW w:w="6660" w:type="dxa"/>
          </w:tcPr>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3</w:t>
            </w:r>
          </w:p>
        </w:tc>
        <w:tc>
          <w:tcPr>
            <w:tcW w:w="2835" w:type="dxa"/>
          </w:tcPr>
          <w:p w:rsidR="000F0483" w:rsidRDefault="00D97D67" w:rsidP="00D97D67">
            <w:pPr>
              <w:spacing w:after="0" w:line="262" w:lineRule="atLeast"/>
              <w:rPr>
                <w:rFonts w:eastAsia="Times New Roman" w:cs="Times New Roman"/>
              </w:rPr>
            </w:pPr>
            <w:r>
              <w:rPr>
                <w:rFonts w:ascii="Times New Roman" w:eastAsia="Times New Roman" w:hAnsi="Times New Roman" w:cs="Times New Roman"/>
                <w:sz w:val="24"/>
              </w:rPr>
              <w:t>Цели подпрограммы 6</w:t>
            </w:r>
          </w:p>
        </w:tc>
        <w:tc>
          <w:tcPr>
            <w:tcW w:w="666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Создание в Санкт-Петербурге благоприятных условий, позволяющих инвалидам трудоспособного возраста реализовать свое право на труд</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4</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6</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Создание условий для трудоустройства и адаптации </w:t>
            </w:r>
            <w:r>
              <w:rPr>
                <w:rFonts w:ascii="Times New Roman" w:eastAsia="Times New Roman" w:hAnsi="Times New Roman" w:cs="Times New Roman"/>
                <w:sz w:val="24"/>
              </w:rPr>
              <w:lastRenderedPageBreak/>
              <w:t>инвалидов, в том числе молодого возраста, на рынке труда.</w:t>
            </w:r>
          </w:p>
          <w:p w:rsidR="000F0483" w:rsidRDefault="00D97D67" w:rsidP="00D97D67">
            <w:pPr>
              <w:spacing w:after="0"/>
              <w:rPr>
                <w:rFonts w:eastAsia="Times New Roman" w:cs="Times New Roman"/>
              </w:rPr>
            </w:pPr>
            <w:r>
              <w:rPr>
                <w:rFonts w:ascii="Times New Roman" w:eastAsia="Times New Roman" w:hAnsi="Times New Roman" w:cs="Times New Roman"/>
                <w:sz w:val="24"/>
              </w:rPr>
              <w:t xml:space="preserve">Внедрение новых услуг, направленных на повышение уровня конкурентоспособности инвалидов на рынке труда </w:t>
            </w:r>
            <w:r w:rsidR="00CE7DE9">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5</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6</w:t>
            </w:r>
          </w:p>
        </w:tc>
        <w:tc>
          <w:tcPr>
            <w:tcW w:w="6660" w:type="dxa"/>
          </w:tcPr>
          <w:p w:rsidR="000F0483" w:rsidRDefault="000F0483" w:rsidP="00D97D67">
            <w:pPr>
              <w:spacing w:after="0"/>
              <w:rPr>
                <w:rFonts w:eastAsia="Times New Roman" w:cs="Times New Roman"/>
              </w:rPr>
            </w:pP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t>6</w:t>
            </w:r>
          </w:p>
        </w:tc>
        <w:tc>
          <w:tcPr>
            <w:tcW w:w="2835" w:type="dxa"/>
          </w:tcPr>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6</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1033464,3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159685,8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163583,4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167623,0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174110,1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180795,9 тыс. руб.;</w:t>
            </w: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187666,1 тыс. руб.;</w:t>
            </w:r>
          </w:p>
          <w:p w:rsidR="000F0483" w:rsidRDefault="000F0483" w:rsidP="00D97D67">
            <w:pPr>
              <w:spacing w:after="0"/>
              <w:rPr>
                <w:rFonts w:ascii="Times New Roman" w:eastAsia="Times New Roman" w:hAnsi="Times New Roman" w:cs="Times New Roman"/>
                <w:color w:val="000000"/>
                <w:sz w:val="24"/>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1033464,3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159685,8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163583,4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167623,0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174110,1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180795,9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187666,1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CE7DE9">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lastRenderedPageBreak/>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бюджета Санкт-Петербурга – 0,0 тыс. руб., </w:t>
            </w:r>
            <w:r w:rsidR="00CE7DE9">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CE7DE9">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p w:rsidR="000F0483" w:rsidRDefault="000F0483" w:rsidP="00D97D67">
            <w:pPr>
              <w:spacing w:after="0"/>
              <w:rPr>
                <w:rFonts w:eastAsia="Times New Roman" w:cs="Times New Roman"/>
              </w:rPr>
            </w:pP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 xml:space="preserve">за счет внебюджетных средств – 0,0 тыс. руб., в том числе </w:t>
            </w:r>
            <w:r w:rsidR="00CE7DE9">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2025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2026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2027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2028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2029 г. – 0,0 тыс. руб.;</w:t>
            </w:r>
          </w:p>
          <w:p w:rsidR="000F0483" w:rsidRDefault="00D97D67" w:rsidP="00D97D67">
            <w:pPr>
              <w:spacing w:after="0"/>
              <w:rPr>
                <w:rFonts w:eastAsia="Times New Roman" w:cs="Times New Roman"/>
              </w:rPr>
            </w:pPr>
            <w:r>
              <w:rPr>
                <w:rFonts w:ascii="Times New Roman" w:eastAsia="Times New Roman" w:hAnsi="Times New Roman" w:cs="Times New Roman"/>
                <w:color w:val="000000"/>
                <w:sz w:val="24"/>
              </w:rPr>
              <w:t>2030 г. – 0,0 тыс. руб.;</w:t>
            </w:r>
          </w:p>
        </w:tc>
      </w:tr>
      <w:tr w:rsidR="000F0483">
        <w:tc>
          <w:tcPr>
            <w:tcW w:w="420" w:type="dxa"/>
          </w:tcPr>
          <w:p w:rsidR="000F0483" w:rsidRDefault="00D97D67" w:rsidP="00D97D67">
            <w:pPr>
              <w:spacing w:after="0"/>
              <w:rPr>
                <w:rFonts w:eastAsia="Times New Roman" w:cs="Times New Roman"/>
              </w:rPr>
            </w:pPr>
            <w:r>
              <w:rPr>
                <w:rFonts w:ascii="Times New Roman" w:eastAsia="Times New Roman" w:hAnsi="Times New Roman" w:cs="Times New Roman"/>
                <w:sz w:val="24"/>
              </w:rPr>
              <w:lastRenderedPageBreak/>
              <w:t>7</w:t>
            </w:r>
          </w:p>
        </w:tc>
        <w:tc>
          <w:tcPr>
            <w:tcW w:w="2835" w:type="dxa"/>
          </w:tcPr>
          <w:p w:rsidR="000F0483" w:rsidRDefault="00D97D67" w:rsidP="00D97D67">
            <w:pPr>
              <w:spacing w:after="0"/>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6</w:t>
            </w:r>
          </w:p>
        </w:tc>
        <w:tc>
          <w:tcPr>
            <w:tcW w:w="6660" w:type="dxa"/>
          </w:tcPr>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доли работающих инвалидов трудоспособного возраста в общей численности инвалидов трудоспособного возраста в Санкт-Петербурге до 36,0 процентов к концу </w:t>
            </w:r>
            <w:r w:rsidR="00CE7DE9">
              <w:rPr>
                <w:rFonts w:ascii="Times New Roman" w:eastAsia="Times New Roman" w:hAnsi="Times New Roman" w:cs="Times New Roman"/>
                <w:sz w:val="24"/>
              </w:rPr>
              <w:br/>
            </w:r>
            <w:r>
              <w:rPr>
                <w:rFonts w:ascii="Times New Roman" w:eastAsia="Times New Roman" w:hAnsi="Times New Roman" w:cs="Times New Roman"/>
                <w:sz w:val="24"/>
              </w:rPr>
              <w:t>2030 года.</w:t>
            </w:r>
          </w:p>
          <w:p w:rsidR="000F0483" w:rsidRDefault="00D97D67" w:rsidP="00D97D67">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доли трудоустроенных граждан, относящихся </w:t>
            </w:r>
            <w:r w:rsidR="00CE7DE9">
              <w:rPr>
                <w:rFonts w:ascii="Times New Roman" w:eastAsia="Times New Roman" w:hAnsi="Times New Roman" w:cs="Times New Roman"/>
                <w:sz w:val="24"/>
              </w:rPr>
              <w:br/>
            </w:r>
            <w:r>
              <w:rPr>
                <w:rFonts w:ascii="Times New Roman" w:eastAsia="Times New Roman" w:hAnsi="Times New Roman" w:cs="Times New Roman"/>
                <w:sz w:val="24"/>
              </w:rPr>
              <w:t>к категории инвалидов, в общей численности граждан, относящихся к категории инвалидов, обратившихся</w:t>
            </w:r>
            <w:r w:rsidR="00CE7DE9">
              <w:rPr>
                <w:rFonts w:ascii="Times New Roman" w:eastAsia="Times New Roman" w:hAnsi="Times New Roman" w:cs="Times New Roman"/>
                <w:sz w:val="24"/>
              </w:rPr>
              <w:br/>
            </w:r>
            <w:r>
              <w:rPr>
                <w:rFonts w:ascii="Times New Roman" w:eastAsia="Times New Roman" w:hAnsi="Times New Roman" w:cs="Times New Roman"/>
                <w:sz w:val="24"/>
              </w:rPr>
              <w:t xml:space="preserve">за содействием в органы Службы занятости в целях поиска подходящей работы, до 63 процентов к концу 2029 года </w:t>
            </w:r>
          </w:p>
          <w:p w:rsidR="000F0483" w:rsidRDefault="000F0483" w:rsidP="00D97D67">
            <w:pPr>
              <w:spacing w:after="0"/>
              <w:rPr>
                <w:rFonts w:eastAsia="Times New Roman" w:cs="Times New Roman"/>
              </w:rPr>
            </w:pPr>
          </w:p>
        </w:tc>
      </w:tr>
    </w:tbl>
    <w:p w:rsidR="000F0483" w:rsidRDefault="000F0483" w:rsidP="00D97D67">
      <w:pPr>
        <w:spacing w:after="0"/>
        <w:rPr>
          <w:rFonts w:eastAsia="Times New Roman" w:cs="Times New Roman"/>
        </w:rPr>
        <w:sectPr w:rsidR="000F0483">
          <w:type w:val="continuous"/>
          <w:pgSz w:w="11907" w:h="16839" w:code="9"/>
          <w:pgMar w:top="1133" w:right="850" w:bottom="1133" w:left="1700" w:header="708" w:footer="708" w:gutter="0"/>
          <w:cols w:space="720"/>
          <w:titlePg/>
        </w:sectPr>
      </w:pPr>
    </w:p>
    <w:p w:rsidR="000F0483" w:rsidRDefault="000F0483">
      <w:pPr>
        <w:rPr>
          <w:rFonts w:eastAsia="Times New Roman" w:cs="Times New Roman"/>
        </w:rPr>
      </w:pPr>
    </w:p>
    <w:p w:rsidR="000F0483" w:rsidRDefault="000F0483">
      <w:pPr>
        <w:rPr>
          <w:rFonts w:eastAsia="Times New Roman" w:cs="Times New Roman"/>
        </w:rPr>
      </w:pPr>
    </w:p>
    <w:p w:rsidR="00D97D67" w:rsidRDefault="00D97D67">
      <w:pPr>
        <w:pStyle w:val="ConsPlusTitle"/>
        <w:jc w:val="center"/>
        <w:outlineLvl w:val="2"/>
        <w:rPr>
          <w:rFonts w:ascii="Times New Roman" w:hAnsi="Times New Roman" w:cs="Times New Roman"/>
          <w:sz w:val="24"/>
          <w:szCs w:val="24"/>
        </w:rPr>
      </w:pPr>
    </w:p>
    <w:p w:rsidR="00D97D67" w:rsidRDefault="00D97D67">
      <w:pPr>
        <w:pStyle w:val="ConsPlusTitle"/>
        <w:jc w:val="center"/>
        <w:outlineLvl w:val="2"/>
        <w:rPr>
          <w:rFonts w:ascii="Times New Roman" w:hAnsi="Times New Roman" w:cs="Times New Roman"/>
          <w:sz w:val="24"/>
          <w:szCs w:val="24"/>
        </w:rPr>
      </w:pPr>
    </w:p>
    <w:p w:rsidR="00D97D67" w:rsidRDefault="00D97D67">
      <w:pPr>
        <w:pStyle w:val="ConsPlusTitle"/>
        <w:jc w:val="center"/>
        <w:outlineLvl w:val="2"/>
        <w:rPr>
          <w:rFonts w:ascii="Times New Roman" w:hAnsi="Times New Roman" w:cs="Times New Roman"/>
          <w:sz w:val="24"/>
          <w:szCs w:val="24"/>
        </w:rPr>
      </w:pPr>
    </w:p>
    <w:p w:rsidR="000F0483" w:rsidRDefault="00D97D67">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13.2. Характеристика текущего состояния сферы реализации</w:t>
      </w:r>
    </w:p>
    <w:p w:rsidR="000F0483" w:rsidRDefault="00D97D67">
      <w:pPr>
        <w:pStyle w:val="ConsPlusTitle"/>
        <w:jc w:val="center"/>
        <w:rPr>
          <w:rFonts w:ascii="Times New Roman" w:hAnsi="Times New Roman" w:cs="Times New Roman"/>
          <w:sz w:val="24"/>
          <w:szCs w:val="24"/>
        </w:rPr>
      </w:pPr>
      <w:r>
        <w:rPr>
          <w:rFonts w:ascii="Times New Roman" w:hAnsi="Times New Roman" w:cs="Times New Roman"/>
          <w:sz w:val="24"/>
          <w:szCs w:val="24"/>
        </w:rPr>
        <w:t>подпрограммы 6 с указанием основных проблем</w:t>
      </w:r>
    </w:p>
    <w:p w:rsidR="000F0483" w:rsidRDefault="00D97D67">
      <w:pPr>
        <w:pStyle w:val="ConsPlusTitle"/>
        <w:jc w:val="center"/>
        <w:rPr>
          <w:rFonts w:ascii="Times New Roman" w:hAnsi="Times New Roman" w:cs="Times New Roman"/>
          <w:sz w:val="24"/>
          <w:szCs w:val="24"/>
        </w:rPr>
      </w:pPr>
      <w:r>
        <w:rPr>
          <w:rFonts w:ascii="Times New Roman" w:hAnsi="Times New Roman" w:cs="Times New Roman"/>
          <w:sz w:val="24"/>
          <w:szCs w:val="24"/>
        </w:rPr>
        <w:t>и прогноз ее развития</w:t>
      </w:r>
    </w:p>
    <w:p w:rsidR="000F0483" w:rsidRDefault="000F0483">
      <w:pPr>
        <w:pStyle w:val="ConsPlusTitle"/>
        <w:jc w:val="center"/>
        <w:rPr>
          <w:rFonts w:ascii="Times New Roman" w:hAnsi="Times New Roman" w:cs="Times New Roman"/>
          <w:sz w:val="24"/>
          <w:szCs w:val="24"/>
        </w:rPr>
      </w:pP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последних пяти лет Санкт-Петербург лидирует среди субъектов Российской Федерации по доле занятых инвалидов трудоспособного возраста. По состоянию на ноябрь </w:t>
      </w:r>
      <w:r>
        <w:rPr>
          <w:rFonts w:ascii="Times New Roman" w:hAnsi="Times New Roman" w:cs="Times New Roman"/>
          <w:sz w:val="24"/>
          <w:szCs w:val="24"/>
        </w:rPr>
        <w:br/>
        <w:t xml:space="preserve">2024 года показатель работающих инвалидов от общей численности инвалидов трудоспособного возраста в Санкт-Петербурге </w:t>
      </w:r>
      <w:proofErr w:type="gramStart"/>
      <w:r>
        <w:rPr>
          <w:rFonts w:ascii="Times New Roman" w:hAnsi="Times New Roman" w:cs="Times New Roman"/>
          <w:sz w:val="24"/>
          <w:szCs w:val="24"/>
        </w:rPr>
        <w:t>составил 37,1 процента и превысил</w:t>
      </w:r>
      <w:proofErr w:type="gramEnd"/>
      <w:r>
        <w:rPr>
          <w:rFonts w:ascii="Times New Roman" w:hAnsi="Times New Roman" w:cs="Times New Roman"/>
          <w:sz w:val="24"/>
          <w:szCs w:val="24"/>
        </w:rPr>
        <w:t xml:space="preserve"> средний </w:t>
      </w:r>
      <w:r>
        <w:rPr>
          <w:rFonts w:ascii="Times New Roman" w:hAnsi="Times New Roman" w:cs="Times New Roman"/>
          <w:sz w:val="24"/>
          <w:szCs w:val="24"/>
        </w:rPr>
        <w:br/>
        <w:t>по России на 8,6 процента.</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 данным СФР в ноябре 2024 года численность инвалидов трудоспособного возраста, проживающих в Санкт-Петербурге, составляла 116 662 человека, из них работали 43 337 человека, включая 2 408 инвалидов I группы, 14 797 инвалидов II группы и 26 132 инвалидов </w:t>
      </w:r>
      <w:r w:rsidR="00D762BB">
        <w:rPr>
          <w:rFonts w:ascii="Times New Roman" w:hAnsi="Times New Roman" w:cs="Times New Roman"/>
          <w:sz w:val="24"/>
          <w:szCs w:val="24"/>
        </w:rPr>
        <w:br/>
      </w:r>
      <w:r>
        <w:rPr>
          <w:rFonts w:ascii="Times New Roman" w:hAnsi="Times New Roman" w:cs="Times New Roman"/>
          <w:sz w:val="24"/>
          <w:szCs w:val="24"/>
        </w:rPr>
        <w:t xml:space="preserve">III группы.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среднесрочной перспективе в Санкт-Петербурге ожидается увеличение количества людей с инвалидностью за счет возвращения участников специальной военной операции (далее – СВО), показатели </w:t>
      </w:r>
      <w:proofErr w:type="spellStart"/>
      <w:r>
        <w:rPr>
          <w:rFonts w:ascii="Times New Roman" w:hAnsi="Times New Roman" w:cs="Times New Roman"/>
          <w:sz w:val="24"/>
          <w:szCs w:val="24"/>
        </w:rPr>
        <w:t>инвалидизации</w:t>
      </w:r>
      <w:proofErr w:type="spellEnd"/>
      <w:r>
        <w:rPr>
          <w:rFonts w:ascii="Times New Roman" w:hAnsi="Times New Roman" w:cs="Times New Roman"/>
          <w:sz w:val="24"/>
          <w:szCs w:val="24"/>
        </w:rPr>
        <w:t xml:space="preserve"> которых превосходят прогнозные. По сведениям Минтруда России 54% участников СВО, получивших увечья на фронте, имеют ампутации: 20% </w:t>
      </w:r>
      <w:r w:rsidR="00D762BB">
        <w:rPr>
          <w:rFonts w:ascii="Times New Roman" w:hAnsi="Times New Roman" w:cs="Times New Roman"/>
          <w:sz w:val="24"/>
          <w:szCs w:val="24"/>
        </w:rPr>
        <w:t>–</w:t>
      </w:r>
      <w:r>
        <w:rPr>
          <w:rFonts w:ascii="Times New Roman" w:hAnsi="Times New Roman" w:cs="Times New Roman"/>
          <w:sz w:val="24"/>
          <w:szCs w:val="24"/>
        </w:rPr>
        <w:t xml:space="preserve"> ампутации верхних и 80% нижних конечностей.</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количества инвалидов требует создания специальных условий </w:t>
      </w:r>
      <w:r>
        <w:rPr>
          <w:rFonts w:ascii="Times New Roman" w:hAnsi="Times New Roman" w:cs="Times New Roman"/>
          <w:sz w:val="24"/>
          <w:szCs w:val="24"/>
        </w:rPr>
        <w:br/>
        <w:t>для их интеграции на рынке труда.</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Особую актуальность профессиональная интеграция инвалидов приобретает в связи дефицитом рабочих рук, который по оценке аналитиков к 2030 году по России может достигнуть 4 млн. человек, 90% из которых – квалифицированные сотрудники.</w:t>
      </w:r>
    </w:p>
    <w:p w:rsidR="000F0483" w:rsidRDefault="00D97D6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Принимая во внимание, что включение в трудовую деятельность инвалидов является перспективным направлением не только для повышения качества их жизни, </w:t>
      </w:r>
      <w:r>
        <w:rPr>
          <w:rFonts w:ascii="Times New Roman" w:hAnsi="Times New Roman" w:cs="Times New Roman"/>
          <w:sz w:val="24"/>
          <w:szCs w:val="24"/>
        </w:rPr>
        <w:br/>
        <w:t xml:space="preserve">но и удовлетворения растущей потребности экономики в квалифицированных кадрах </w:t>
      </w:r>
      <w:r>
        <w:rPr>
          <w:rFonts w:ascii="Times New Roman" w:hAnsi="Times New Roman" w:cs="Times New Roman"/>
          <w:sz w:val="24"/>
          <w:szCs w:val="24"/>
        </w:rPr>
        <w:br/>
        <w:t xml:space="preserve">в условиях дефицита трудовых ресурсов, вопросы создания условий для занятости инвалидов </w:t>
      </w:r>
      <w:r>
        <w:rPr>
          <w:rFonts w:ascii="Times New Roman" w:hAnsi="Times New Roman" w:cs="Times New Roman"/>
          <w:sz w:val="24"/>
          <w:szCs w:val="24"/>
        </w:rPr>
        <w:br/>
        <w:t xml:space="preserve">и более широкого вовлечения инвалидов в трудовую деятельность являются актуальными </w:t>
      </w:r>
      <w:r>
        <w:rPr>
          <w:rFonts w:ascii="Times New Roman" w:hAnsi="Times New Roman" w:cs="Times New Roman"/>
          <w:sz w:val="24"/>
          <w:szCs w:val="24"/>
        </w:rPr>
        <w:br/>
        <w:t>для экономики в целом.</w:t>
      </w:r>
      <w:proofErr w:type="gramEnd"/>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Приоритетным является трудоустройство инвалидов на открытый рынок труда.</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одним из механизмов, обеспечивающих предложение рабочих мест для инвалидов на открытом рынке труда, является система квотирования рабочих мест, установленная федеральным законодательством и Законом Санкт-Петербурга от 02.10.2024 </w:t>
      </w:r>
      <w:r>
        <w:rPr>
          <w:rFonts w:ascii="Times New Roman" w:hAnsi="Times New Roman" w:cs="Times New Roman"/>
          <w:sz w:val="24"/>
          <w:szCs w:val="24"/>
        </w:rPr>
        <w:br/>
        <w:t xml:space="preserve">№ 522-116 «О квотировании рабочих мест для трудоустройства инвалидов </w:t>
      </w:r>
      <w:r>
        <w:rPr>
          <w:rFonts w:ascii="Times New Roman" w:hAnsi="Times New Roman" w:cs="Times New Roman"/>
          <w:sz w:val="24"/>
          <w:szCs w:val="24"/>
        </w:rPr>
        <w:br/>
        <w:t>в Санкт-Петербурге».</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целях стимулирования трудоустройства инвалидов работодателям Санкт-Петербурга предоставляются субсидии на создание (модернизацию) рабочих мест, в том числе специальных, для трудоустройства инвалидов, а также на мероприятия по обеспечению доступа инвалидов к рабочим местам и объектам производственной инфраструктуры.</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Перспективными являются направления стимулирования работодателей, готовых обеспечивать занятость инвалидов, а также развитие дистанционных форм взаимодействия </w:t>
      </w:r>
      <w:r>
        <w:rPr>
          <w:rFonts w:ascii="Times New Roman" w:hAnsi="Times New Roman" w:cs="Times New Roman"/>
          <w:sz w:val="24"/>
          <w:szCs w:val="24"/>
        </w:rPr>
        <w:br/>
        <w:t>с инвалидами при предоставлении мер государственной поддержки в сфере занятости и при организации проведения специальных мероприятий (ярмарок вакансий, открытых отборов, профессиональных проб).</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Большую актуальность для восполнения дефицита рынка труда приобретает ранее включение в трудовую деятельность учащихся коррекционных школ и воспитанников учреждений социальной сферы в рамках программ временной занятости несовершеннолетних граждан в возрасте от 14 до 18 лет в свободное от учебы время.</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категорий инвалидов, имеющих сложные патологии, необходима реализация специальных мер поддержки, а также развитие альтернативных открытому рынку труда форм занятости, в том числе на дому.</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Примером специальных мер служит реализация </w:t>
      </w:r>
      <w:proofErr w:type="spellStart"/>
      <w:r>
        <w:rPr>
          <w:rFonts w:ascii="Times New Roman" w:hAnsi="Times New Roman" w:cs="Times New Roman"/>
          <w:sz w:val="24"/>
          <w:szCs w:val="24"/>
        </w:rPr>
        <w:t>пилотных</w:t>
      </w:r>
      <w:proofErr w:type="spellEnd"/>
      <w:r>
        <w:rPr>
          <w:rFonts w:ascii="Times New Roman" w:hAnsi="Times New Roman" w:cs="Times New Roman"/>
          <w:sz w:val="24"/>
          <w:szCs w:val="24"/>
        </w:rPr>
        <w:t xml:space="preserve"> проектов и отдельных мероприятий в рамках временной занятости (социальная занятость инвалидов трудоспособного </w:t>
      </w:r>
      <w:r>
        <w:rPr>
          <w:rFonts w:ascii="Times New Roman" w:hAnsi="Times New Roman" w:cs="Times New Roman"/>
          <w:sz w:val="24"/>
          <w:szCs w:val="24"/>
        </w:rPr>
        <w:lastRenderedPageBreak/>
        <w:t xml:space="preserve">возраста, стажировка граждан, испытывающих трудности в поиске работы), а также реализация альтернативного способа выполнения квоты. </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Подпадающие под действие законодательства о квотировании работодатели при отсутствии возможности трудоустроить инвалидов на своем предприятии заключают соглашения о трудоустройстве инвалидов в сторонних организациях, включая негосударственные некоммерческие организации и также субъекты малого и среднего бизнеса.</w:t>
      </w:r>
    </w:p>
    <w:p w:rsidR="000F0483" w:rsidRDefault="00D97D6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Мероприятия подпрограммы 6 направлены на реализацию государственной политики </w:t>
      </w:r>
      <w:r>
        <w:rPr>
          <w:rFonts w:ascii="Times New Roman" w:hAnsi="Times New Roman" w:cs="Times New Roman"/>
          <w:sz w:val="24"/>
          <w:szCs w:val="24"/>
        </w:rPr>
        <w:br/>
        <w:t>в сфере занятости инвалидов и создания специальных условий для трудоустройства инвалидов, имеющих тяжелые и сочетанные патологии.</w:t>
      </w:r>
    </w:p>
    <w:p w:rsidR="000F0483" w:rsidRDefault="000F0483">
      <w:pPr>
        <w:pStyle w:val="ConsPlusTitle"/>
        <w:jc w:val="center"/>
        <w:outlineLvl w:val="2"/>
        <w:rPr>
          <w:rFonts w:ascii="Times New Roman" w:hAnsi="Times New Roman" w:cs="Times New Roman"/>
          <w:sz w:val="24"/>
          <w:szCs w:val="24"/>
        </w:rPr>
      </w:pPr>
    </w:p>
    <w:p w:rsidR="000F0483" w:rsidRDefault="00D97D67">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Динамика показателей, характеризующих</w:t>
      </w:r>
    </w:p>
    <w:p w:rsidR="000F0483" w:rsidRDefault="00D97D67">
      <w:pPr>
        <w:pStyle w:val="ConsPlusTitle"/>
        <w:jc w:val="center"/>
        <w:rPr>
          <w:rFonts w:ascii="Times New Roman" w:hAnsi="Times New Roman" w:cs="Times New Roman"/>
          <w:sz w:val="24"/>
          <w:szCs w:val="24"/>
        </w:rPr>
      </w:pPr>
      <w:r>
        <w:rPr>
          <w:rFonts w:ascii="Times New Roman" w:hAnsi="Times New Roman" w:cs="Times New Roman"/>
          <w:sz w:val="24"/>
          <w:szCs w:val="24"/>
        </w:rPr>
        <w:t>трудоустройство инвалидов</w:t>
      </w:r>
    </w:p>
    <w:p w:rsidR="000F0483" w:rsidRDefault="00D97D67">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1</w:t>
      </w:r>
    </w:p>
    <w:p w:rsidR="000F0483" w:rsidRDefault="000F048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3"/>
        <w:gridCol w:w="5209"/>
        <w:gridCol w:w="1276"/>
        <w:gridCol w:w="851"/>
        <w:gridCol w:w="850"/>
        <w:gridCol w:w="1134"/>
      </w:tblGrid>
      <w:tr w:rsidR="000F0483">
        <w:tc>
          <w:tcPr>
            <w:tcW w:w="523" w:type="dxa"/>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5209" w:type="dxa"/>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Наименование показателя, характеризующего трудоустройство инвалидов</w:t>
            </w:r>
          </w:p>
        </w:tc>
        <w:tc>
          <w:tcPr>
            <w:tcW w:w="1276" w:type="dxa"/>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Единица измерения</w:t>
            </w:r>
          </w:p>
        </w:tc>
        <w:tc>
          <w:tcPr>
            <w:tcW w:w="851" w:type="dxa"/>
            <w:shd w:val="clear" w:color="auto" w:fill="FFFFFF" w:themeFill="background1"/>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2022 г.</w:t>
            </w:r>
          </w:p>
        </w:tc>
        <w:tc>
          <w:tcPr>
            <w:tcW w:w="850" w:type="dxa"/>
            <w:shd w:val="clear" w:color="auto" w:fill="FFFFFF" w:themeFill="background1"/>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2023 г.</w:t>
            </w:r>
          </w:p>
        </w:tc>
        <w:tc>
          <w:tcPr>
            <w:tcW w:w="1134" w:type="dxa"/>
            <w:shd w:val="clear" w:color="auto" w:fill="FFFFFF" w:themeFill="background1"/>
          </w:tcPr>
          <w:p w:rsidR="000F0483" w:rsidRDefault="00D97D67">
            <w:pPr>
              <w:pStyle w:val="ConsPlusNormal"/>
              <w:jc w:val="center"/>
              <w:rPr>
                <w:rFonts w:ascii="Times New Roman" w:hAnsi="Times New Roman" w:cs="Times New Roman"/>
                <w:b/>
                <w:sz w:val="24"/>
                <w:szCs w:val="24"/>
              </w:rPr>
            </w:pPr>
            <w:r>
              <w:rPr>
                <w:rFonts w:ascii="Times New Roman" w:hAnsi="Times New Roman" w:cs="Times New Roman"/>
                <w:b/>
                <w:sz w:val="24"/>
                <w:szCs w:val="24"/>
              </w:rPr>
              <w:t>2024 г.</w:t>
            </w:r>
          </w:p>
        </w:tc>
      </w:tr>
      <w:tr w:rsidR="000F0483">
        <w:tc>
          <w:tcPr>
            <w:tcW w:w="523"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209"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0F0483">
        <w:tc>
          <w:tcPr>
            <w:tcW w:w="523"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209" w:type="dxa"/>
          </w:tcPr>
          <w:p w:rsidR="000F0483" w:rsidRDefault="00D97D67">
            <w:pPr>
              <w:pStyle w:val="ConsPlusNormal"/>
              <w:rPr>
                <w:rFonts w:ascii="Times New Roman" w:hAnsi="Times New Roman" w:cs="Times New Roman"/>
                <w:sz w:val="24"/>
                <w:szCs w:val="24"/>
              </w:rPr>
            </w:pPr>
            <w:r>
              <w:rPr>
                <w:rFonts w:ascii="Times New Roman" w:hAnsi="Times New Roman" w:cs="Times New Roman"/>
                <w:sz w:val="24"/>
                <w:szCs w:val="24"/>
              </w:rPr>
              <w:t>Доля работающих инвалидов трудоспособного возраста в общей численности инвалидов трудоспособного возраста</w:t>
            </w:r>
          </w:p>
        </w:tc>
        <w:tc>
          <w:tcPr>
            <w:tcW w:w="1276"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34,5</w:t>
            </w:r>
          </w:p>
        </w:tc>
        <w:tc>
          <w:tcPr>
            <w:tcW w:w="850"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36,3</w:t>
            </w:r>
          </w:p>
        </w:tc>
        <w:tc>
          <w:tcPr>
            <w:tcW w:w="1134" w:type="dxa"/>
            <w:shd w:val="clear" w:color="auto" w:fill="FFFFFF" w:themeFill="background1"/>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37,1</w:t>
            </w:r>
          </w:p>
        </w:tc>
      </w:tr>
      <w:tr w:rsidR="000F0483">
        <w:tc>
          <w:tcPr>
            <w:tcW w:w="523"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209" w:type="dxa"/>
          </w:tcPr>
          <w:p w:rsidR="000F0483" w:rsidRDefault="00D97D67">
            <w:pPr>
              <w:pStyle w:val="ConsPlusNormal"/>
              <w:rPr>
                <w:rFonts w:ascii="Times New Roman" w:hAnsi="Times New Roman" w:cs="Times New Roman"/>
                <w:sz w:val="24"/>
                <w:szCs w:val="24"/>
              </w:rPr>
            </w:pPr>
            <w:r>
              <w:rPr>
                <w:rFonts w:ascii="Times New Roman" w:hAnsi="Times New Roman" w:cs="Times New Roman"/>
                <w:sz w:val="24"/>
                <w:szCs w:val="24"/>
              </w:rPr>
              <w:t xml:space="preserve">Доля трудоустроенных граждан, относящихся </w:t>
            </w:r>
            <w:r>
              <w:rPr>
                <w:rFonts w:ascii="Times New Roman" w:hAnsi="Times New Roman" w:cs="Times New Roman"/>
                <w:sz w:val="24"/>
                <w:szCs w:val="24"/>
              </w:rPr>
              <w:br/>
              <w:t>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1276"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56,6</w:t>
            </w:r>
          </w:p>
        </w:tc>
        <w:tc>
          <w:tcPr>
            <w:tcW w:w="850"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56,8</w:t>
            </w:r>
          </w:p>
        </w:tc>
        <w:tc>
          <w:tcPr>
            <w:tcW w:w="1134"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49,1</w:t>
            </w:r>
          </w:p>
        </w:tc>
      </w:tr>
      <w:tr w:rsidR="000F0483">
        <w:tc>
          <w:tcPr>
            <w:tcW w:w="523"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209" w:type="dxa"/>
          </w:tcPr>
          <w:p w:rsidR="000F0483" w:rsidRDefault="00D97D67">
            <w:pPr>
              <w:pStyle w:val="ConsPlusNormal"/>
              <w:rPr>
                <w:rFonts w:ascii="Times New Roman" w:hAnsi="Times New Roman" w:cs="Times New Roman"/>
                <w:sz w:val="24"/>
                <w:szCs w:val="24"/>
              </w:rPr>
            </w:pPr>
            <w:r>
              <w:rPr>
                <w:rFonts w:ascii="Times New Roman" w:hAnsi="Times New Roman" w:cs="Times New Roman"/>
                <w:sz w:val="24"/>
                <w:szCs w:val="24"/>
              </w:rPr>
              <w:t>Количество созданных (модернизируемых) рабочих мест для инвалидов</w:t>
            </w:r>
          </w:p>
        </w:tc>
        <w:tc>
          <w:tcPr>
            <w:tcW w:w="1276" w:type="dxa"/>
          </w:tcPr>
          <w:p w:rsidR="000F0483" w:rsidRDefault="00D97D67">
            <w:pPr>
              <w:pStyle w:val="ConsPlusNormal"/>
              <w:jc w:val="center"/>
              <w:rPr>
                <w:rFonts w:ascii="Times New Roman" w:hAnsi="Times New Roman" w:cs="Times New Roman"/>
                <w:sz w:val="24"/>
                <w:szCs w:val="24"/>
              </w:rPr>
            </w:pPr>
            <w:r>
              <w:rPr>
                <w:rFonts w:ascii="Times New Roman" w:hAnsi="Times New Roman" w:cs="Times New Roman"/>
                <w:sz w:val="24"/>
                <w:szCs w:val="24"/>
              </w:rPr>
              <w:t>ед.</w:t>
            </w:r>
          </w:p>
        </w:tc>
        <w:tc>
          <w:tcPr>
            <w:tcW w:w="851"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224</w:t>
            </w:r>
          </w:p>
        </w:tc>
        <w:tc>
          <w:tcPr>
            <w:tcW w:w="850"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249</w:t>
            </w:r>
          </w:p>
        </w:tc>
        <w:tc>
          <w:tcPr>
            <w:tcW w:w="1134" w:type="dxa"/>
            <w:shd w:val="clear" w:color="auto" w:fill="FFFFFF" w:themeFill="background1"/>
          </w:tcPr>
          <w:p w:rsidR="000F0483" w:rsidRDefault="00D97D67">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215</w:t>
            </w:r>
          </w:p>
        </w:tc>
      </w:tr>
    </w:tbl>
    <w:p w:rsidR="000F0483" w:rsidRDefault="000F0483">
      <w:pPr>
        <w:pStyle w:val="ConsPlusNormal"/>
        <w:ind w:firstLine="540"/>
        <w:jc w:val="both"/>
        <w:rPr>
          <w:rFonts w:ascii="Times New Roman" w:hAnsi="Times New Roman" w:cs="Times New Roman"/>
          <w:sz w:val="24"/>
          <w:szCs w:val="24"/>
        </w:rPr>
      </w:pPr>
    </w:p>
    <w:p w:rsidR="000F0483" w:rsidRDefault="000F0483">
      <w:pPr>
        <w:rPr>
          <w:rFonts w:ascii="Times New Roman" w:eastAsiaTheme="minorHAnsi" w:hAnsi="Times New Roman" w:cs="Times New Roman"/>
          <w:sz w:val="24"/>
          <w:szCs w:val="24"/>
        </w:rPr>
        <w:sectPr w:rsidR="000F0483">
          <w:type w:val="continuous"/>
          <w:pgSz w:w="11907" w:h="16839" w:code="9"/>
          <w:pgMar w:top="567" w:right="567" w:bottom="567" w:left="1418" w:header="709" w:footer="709" w:gutter="0"/>
          <w:cols w:space="720"/>
          <w:titlePg/>
        </w:sectPr>
      </w:pPr>
    </w:p>
    <w:p w:rsidR="000F0483" w:rsidRDefault="000F0483">
      <w:pPr>
        <w:rPr>
          <w:rFonts w:ascii="Times New Roman" w:eastAsiaTheme="minorHAnsi" w:hAnsi="Times New Roman" w:cs="Times New Roman"/>
          <w:sz w:val="24"/>
          <w:szCs w:val="24"/>
        </w:rPr>
      </w:pPr>
    </w:p>
    <w:p w:rsidR="000F0483" w:rsidRDefault="000F0483">
      <w:pPr>
        <w:rPr>
          <w:rFonts w:ascii="Times New Roman" w:eastAsiaTheme="minorHAnsi" w:hAnsi="Times New Roman" w:cs="Times New Roman"/>
          <w:sz w:val="24"/>
          <w:szCs w:val="24"/>
        </w:rPr>
      </w:pPr>
    </w:p>
    <w:tbl>
      <w:tblPr>
        <w:tblW w:w="0"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0F0483">
        <w:trPr>
          <w:trHeight w:val="1017"/>
        </w:trPr>
        <w:tc>
          <w:tcPr>
            <w:tcW w:w="15575" w:type="dxa"/>
            <w:gridSpan w:val="12"/>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13.3. ПЕРЕЧЕНЬ</w:t>
            </w:r>
          </w:p>
          <w:p w:rsidR="000F0483"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6</w:t>
            </w:r>
          </w:p>
        </w:tc>
        <w:tc>
          <w:tcPr>
            <w:tcW w:w="57" w:type="dxa"/>
          </w:tcPr>
          <w:p w:rsidR="000F0483" w:rsidRDefault="000F0483">
            <w:pPr>
              <w:spacing w:after="0" w:line="240" w:lineRule="auto"/>
              <w:rPr>
                <w:sz w:val="2"/>
              </w:rPr>
            </w:pPr>
          </w:p>
        </w:tc>
      </w:tr>
      <w:tr w:rsidR="000F0483" w:rsidRPr="008A054A">
        <w:trPr>
          <w:trHeight w:val="444"/>
        </w:trPr>
        <w:tc>
          <w:tcPr>
            <w:tcW w:w="15575" w:type="dxa"/>
            <w:gridSpan w:val="12"/>
            <w:tcBorders>
              <w:bottom w:val="single" w:sz="4" w:space="0" w:color="000000"/>
            </w:tcBorders>
            <w:shd w:val="clear" w:color="auto" w:fill="auto"/>
            <w:vAlign w:val="center"/>
          </w:tcPr>
          <w:p w:rsidR="000F0483" w:rsidRPr="008A054A" w:rsidRDefault="00D97D67">
            <w:pPr>
              <w:spacing w:after="0" w:line="229" w:lineRule="auto"/>
              <w:jc w:val="center"/>
              <w:rPr>
                <w:rFonts w:ascii="Times New Roman" w:eastAsia="Times New Roman" w:hAnsi="Times New Roman" w:cs="Times New Roman"/>
                <w:color w:val="000000"/>
                <w:spacing w:val="-2"/>
                <w:sz w:val="20"/>
                <w:szCs w:val="20"/>
              </w:rPr>
            </w:pPr>
            <w:r w:rsidRPr="008A054A">
              <w:rPr>
                <w:rFonts w:ascii="Times New Roman" w:eastAsia="Times New Roman" w:hAnsi="Times New Roman" w:cs="Times New Roman"/>
                <w:color w:val="000000"/>
                <w:spacing w:val="-2"/>
                <w:sz w:val="20"/>
                <w:szCs w:val="20"/>
              </w:rPr>
              <w:t>ПРОЦЕССНАЯ ЧАСТЬ</w:t>
            </w:r>
          </w:p>
          <w:p w:rsidR="008A054A" w:rsidRPr="008A054A" w:rsidRDefault="008A054A" w:rsidP="008A054A">
            <w:pPr>
              <w:spacing w:after="0" w:line="229" w:lineRule="auto"/>
              <w:jc w:val="right"/>
              <w:rPr>
                <w:rFonts w:ascii="Times New Roman" w:eastAsia="Times New Roman" w:hAnsi="Times New Roman" w:cs="Times New Roman"/>
                <w:color w:val="000000"/>
                <w:spacing w:val="-2"/>
                <w:sz w:val="20"/>
              </w:rPr>
            </w:pPr>
            <w:r w:rsidRPr="008A054A">
              <w:rPr>
                <w:rFonts w:ascii="Times New Roman" w:eastAsia="Times New Roman" w:hAnsi="Times New Roman" w:cs="Times New Roman"/>
                <w:color w:val="000000"/>
                <w:spacing w:val="-2"/>
                <w:sz w:val="20"/>
                <w:szCs w:val="20"/>
              </w:rPr>
              <w:t>Таблица 2</w:t>
            </w:r>
          </w:p>
          <w:p w:rsidR="000F0483" w:rsidRPr="008A054A" w:rsidRDefault="000F0483">
            <w:pPr>
              <w:spacing w:after="0" w:line="240" w:lineRule="auto"/>
              <w:rPr>
                <w:sz w:val="2"/>
              </w:rPr>
            </w:pPr>
          </w:p>
        </w:tc>
        <w:tc>
          <w:tcPr>
            <w:tcW w:w="57" w:type="dxa"/>
          </w:tcPr>
          <w:p w:rsidR="000F0483" w:rsidRPr="008A054A" w:rsidRDefault="000F0483">
            <w:pPr>
              <w:spacing w:after="0" w:line="240" w:lineRule="auto"/>
              <w:rPr>
                <w:sz w:val="2"/>
              </w:rPr>
            </w:pPr>
          </w:p>
        </w:tc>
      </w:tr>
      <w:tr w:rsidR="000F0483">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0F0483" w:rsidRDefault="00D97D67">
            <w:pPr>
              <w:spacing w:after="0" w:line="229" w:lineRule="auto"/>
              <w:jc w:val="center"/>
              <w:rPr>
                <w:rFonts w:ascii="Times New Roman" w:eastAsia="Times New Roman" w:hAnsi="Times New Roman" w:cs="Times New Roman"/>
                <w:b/>
                <w:color w:val="000000"/>
                <w:spacing w:val="-2"/>
                <w:sz w:val="18"/>
              </w:rPr>
            </w:pPr>
            <w:proofErr w:type="spellStart"/>
            <w:proofErr w:type="gramStart"/>
            <w:r>
              <w:rPr>
                <w:rFonts w:ascii="Times New Roman" w:eastAsia="Times New Roman" w:hAnsi="Times New Roman" w:cs="Times New Roman"/>
                <w:b/>
                <w:color w:val="000000"/>
                <w:spacing w:val="-2"/>
                <w:sz w:val="18"/>
              </w:rPr>
              <w:t>п</w:t>
            </w:r>
            <w:proofErr w:type="spellEnd"/>
            <w:proofErr w:type="gramEnd"/>
            <w:r>
              <w:rPr>
                <w:rFonts w:ascii="Times New Roman" w:eastAsia="Times New Roman" w:hAnsi="Times New Roman" w:cs="Times New Roman"/>
                <w:b/>
                <w:color w:val="000000"/>
                <w:spacing w:val="-2"/>
                <w:sz w:val="18"/>
              </w:rPr>
              <w:t>/</w:t>
            </w:r>
            <w:proofErr w:type="spellStart"/>
            <w:r>
              <w:rPr>
                <w:rFonts w:ascii="Times New Roman" w:eastAsia="Times New Roman" w:hAnsi="Times New Roman" w:cs="Times New Roman"/>
                <w:b/>
                <w:color w:val="000000"/>
                <w:spacing w:val="-2"/>
                <w:sz w:val="18"/>
              </w:rPr>
              <w:t>п</w:t>
            </w:r>
            <w:proofErr w:type="spellEnd"/>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0F0483" w:rsidRDefault="000F0483">
            <w:pPr>
              <w:spacing w:after="0" w:line="240" w:lineRule="auto"/>
              <w:rPr>
                <w:sz w:val="2"/>
              </w:rPr>
            </w:pPr>
          </w:p>
        </w:tc>
      </w:tr>
      <w:tr w:rsidR="000F0483">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создание, модернизацию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подготовку инвалидов в Санкт-Петербурге</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60 004,2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60 004,2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60 004,2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62 326,4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64 719,7</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67 179,0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374 237,7</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6, индикатор 6.2 </w:t>
            </w:r>
          </w:p>
        </w:tc>
        <w:tc>
          <w:tcPr>
            <w:tcW w:w="57" w:type="dxa"/>
            <w:tcBorders>
              <w:left w:val="single" w:sz="4" w:space="0" w:color="000000"/>
            </w:tcBorders>
          </w:tcPr>
          <w:p w:rsidR="000F0483" w:rsidRDefault="000F0483">
            <w:pPr>
              <w:spacing w:after="0" w:line="240" w:lineRule="auto"/>
              <w:rPr>
                <w:sz w:val="2"/>
              </w:rPr>
            </w:pPr>
          </w:p>
        </w:tc>
      </w:tr>
      <w:tr w:rsidR="000F0483">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стажировки граждан, испытывающих трудности в поиске работы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11 114,2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11 541,0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11 979,6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66 735,1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6, индикатор 6.1 </w:t>
            </w: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w:t>
            </w:r>
            <w:proofErr w:type="gramStart"/>
            <w:r>
              <w:rPr>
                <w:rFonts w:ascii="Times New Roman" w:eastAsia="Times New Roman" w:hAnsi="Times New Roman" w:cs="Times New Roman"/>
                <w:color w:val="000000"/>
                <w:spacing w:val="-2"/>
                <w:sz w:val="16"/>
              </w:rPr>
              <w:t>социальной</w:t>
            </w:r>
            <w:proofErr w:type="gramEnd"/>
            <w:r>
              <w:rPr>
                <w:rFonts w:ascii="Times New Roman" w:eastAsia="Times New Roman" w:hAnsi="Times New Roman" w:cs="Times New Roman"/>
                <w:color w:val="000000"/>
                <w:spacing w:val="-2"/>
                <w:sz w:val="16"/>
              </w:rPr>
              <w:t xml:space="preserve"> занятости инвалидов трудоспособного возраста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88 981,5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92 879,1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96 918,7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100 669,5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104 535,2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108 507,5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592 491,5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6, индикатор 6.1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180 795,9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187 666,1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1 033 464,3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spacing w:after="0" w:line="240" w:lineRule="auto"/>
        <w:rPr>
          <w:sz w:val="2"/>
        </w:rPr>
        <w:sectPr w:rsidR="000F0483">
          <w:type w:val="continuous"/>
          <w:pgSz w:w="16839" w:h="11907" w:orient="landscape" w:code="9"/>
          <w:pgMar w:top="567" w:right="567" w:bottom="517" w:left="567" w:header="567" w:footer="517" w:gutter="0"/>
          <w:cols w:space="720"/>
          <w:titlePg/>
        </w:sectPr>
      </w:pPr>
    </w:p>
    <w:p w:rsidR="000F0483" w:rsidRDefault="000F0483">
      <w:pPr>
        <w:spacing w:after="0" w:line="240" w:lineRule="auto"/>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13.4. Механизм реализации мероприятий подпрограммы 6</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и механизм взаимодействия соисполнителей подпрограммы 6</w:t>
      </w:r>
    </w:p>
    <w:p w:rsidR="000F0483" w:rsidRDefault="000F0483">
      <w:pPr>
        <w:pStyle w:val="ConsPlusTitle"/>
        <w:jc w:val="center"/>
        <w:rPr>
          <w:rFonts w:ascii="Times New Roman" w:eastAsia="Times New Roman" w:hAnsi="Times New Roman" w:cs="Times New Roman"/>
          <w:sz w:val="24"/>
        </w:rPr>
      </w:pP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13.4.1. </w:t>
      </w:r>
      <w:proofErr w:type="gramStart"/>
      <w:r>
        <w:rPr>
          <w:rFonts w:ascii="Times New Roman" w:eastAsia="Times New Roman" w:hAnsi="Times New Roman" w:cs="Times New Roman"/>
          <w:sz w:val="24"/>
        </w:rPr>
        <w:t xml:space="preserve">Реализация мероприятия, предусмотренного в пункте 1 раздела 13.3 государственной программы, осуществляется КТЗН путем предоставления </w:t>
      </w:r>
      <w:r>
        <w:rPr>
          <w:rFonts w:ascii="Times New Roman" w:eastAsia="Times New Roman" w:hAnsi="Times New Roman" w:cs="Times New Roman"/>
          <w:sz w:val="24"/>
        </w:rPr>
        <w:br/>
        <w:t xml:space="preserve">на конкурсной основе субсидий работодателям в целях финансового обеспечения (возмещения) затрат на приобретение товаров, работ, услуг для создания,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Pr>
          <w:rFonts w:ascii="Times New Roman" w:eastAsia="Times New Roman" w:hAnsi="Times New Roman" w:cs="Times New Roman"/>
          <w:sz w:val="24"/>
        </w:rPr>
        <w:br/>
        <w:t>и подготовку инвалидов</w:t>
      </w:r>
      <w:proofErr w:type="gramEnd"/>
      <w:r>
        <w:rPr>
          <w:rFonts w:ascii="Times New Roman" w:eastAsia="Times New Roman" w:hAnsi="Times New Roman" w:cs="Times New Roman"/>
          <w:sz w:val="24"/>
        </w:rPr>
        <w:t xml:space="preserve"> в Санкт-Петербурге. Субсидии предоставляются в соответствии </w:t>
      </w:r>
      <w:r>
        <w:rPr>
          <w:rFonts w:ascii="Times New Roman" w:eastAsia="Times New Roman" w:hAnsi="Times New Roman" w:cs="Times New Roman"/>
          <w:sz w:val="24"/>
        </w:rPr>
        <w:br/>
        <w:t xml:space="preserve">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w:t>
      </w:r>
      <w:r>
        <w:rPr>
          <w:rFonts w:ascii="Times New Roman" w:eastAsia="Times New Roman" w:hAnsi="Times New Roman" w:cs="Times New Roman"/>
          <w:sz w:val="24"/>
        </w:rPr>
        <w:br/>
        <w:t>с соглашениями, заключаемыми между КТЗН и работодателями.</w:t>
      </w:r>
    </w:p>
    <w:p w:rsidR="000F0483" w:rsidRDefault="00D97D67">
      <w:pPr>
        <w:pStyle w:val="ConsPlusNormal"/>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13.4.2. Реализация мероприятий, предусмотренных в пунктах 2 и 3 раздела 13.3 государственной программы, осуществляется КТЗН путем предоставления субсидий на иные цели ГАУ ЦЗН, порядок и </w:t>
      </w:r>
      <w:proofErr w:type="gramStart"/>
      <w:r>
        <w:rPr>
          <w:rFonts w:ascii="Times New Roman" w:eastAsia="Times New Roman" w:hAnsi="Times New Roman" w:cs="Times New Roman"/>
          <w:sz w:val="24"/>
        </w:rPr>
        <w:t>условия</w:t>
      </w:r>
      <w:proofErr w:type="gramEnd"/>
      <w:r>
        <w:rPr>
          <w:rFonts w:ascii="Times New Roman" w:eastAsia="Times New Roman" w:hAnsi="Times New Roman" w:cs="Times New Roman"/>
          <w:sz w:val="24"/>
        </w:rPr>
        <w:t xml:space="preserve"> предоставления которых устанавливаются КТЗН </w:t>
      </w:r>
      <w:r>
        <w:rPr>
          <w:rFonts w:ascii="Times New Roman" w:eastAsia="Times New Roman" w:hAnsi="Times New Roman" w:cs="Times New Roman"/>
          <w:sz w:val="24"/>
        </w:rPr>
        <w:br/>
        <w:t xml:space="preserve">на основании постановления Правительства Санкт-Петербурга от 07.10.2020 № 809 </w:t>
      </w:r>
      <w:r>
        <w:rPr>
          <w:rFonts w:ascii="Times New Roman" w:eastAsia="Times New Roman" w:hAnsi="Times New Roman" w:cs="Times New Roman"/>
          <w:sz w:val="24"/>
        </w:rPr>
        <w:br/>
        <w:t xml:space="preserve">в соответствии с Общими требованиями, утвержденными постановлением Правительства </w:t>
      </w:r>
      <w:proofErr w:type="spellStart"/>
      <w:r>
        <w:rPr>
          <w:rFonts w:ascii="Times New Roman" w:eastAsia="Times New Roman" w:hAnsi="Times New Roman" w:cs="Times New Roman"/>
          <w:sz w:val="24"/>
        </w:rPr>
        <w:t>РоссийскойФедерации</w:t>
      </w:r>
      <w:proofErr w:type="spellEnd"/>
      <w:r>
        <w:rPr>
          <w:rFonts w:ascii="Times New Roman" w:eastAsia="Times New Roman" w:hAnsi="Times New Roman" w:cs="Times New Roman"/>
          <w:sz w:val="24"/>
        </w:rPr>
        <w:t xml:space="preserve"> от 22.02.2020 № 203. Порядок осуществления мероприятий </w:t>
      </w:r>
      <w:r>
        <w:rPr>
          <w:rFonts w:ascii="Times New Roman" w:eastAsia="Times New Roman" w:hAnsi="Times New Roman" w:cs="Times New Roman"/>
          <w:sz w:val="24"/>
        </w:rPr>
        <w:br/>
        <w:t>по обеспечению адаптации, закрепления инвалидов на рабочем месте и освоения ими трудовых функций утверждается КТЗН. Порядок реализации мероприятий утверждается КТЗН.</w:t>
      </w:r>
    </w:p>
    <w:p w:rsidR="000F0483" w:rsidRDefault="000F0483">
      <w:pPr>
        <w:pStyle w:val="ConsPlusNormal"/>
        <w:ind w:firstLine="540"/>
        <w:jc w:val="both"/>
        <w:rPr>
          <w:rFonts w:ascii="Baltica" w:eastAsia="Times New Roman" w:hAnsi="Baltica" w:cs="Times New Roman"/>
          <w:sz w:val="24"/>
        </w:rPr>
        <w:sectPr w:rsidR="000F0483">
          <w:type w:val="continuous"/>
          <w:pgSz w:w="11907" w:h="16839" w:code="9"/>
          <w:pgMar w:top="567" w:right="567" w:bottom="567" w:left="1418" w:header="709" w:footer="709" w:gutter="0"/>
          <w:cols w:space="720"/>
          <w:titlePg/>
        </w:sectPr>
      </w:pPr>
    </w:p>
    <w:p w:rsidR="000F0483" w:rsidRDefault="000F0483">
      <w:pPr>
        <w:pStyle w:val="ConsPlusNormal"/>
        <w:ind w:firstLine="540"/>
        <w:jc w:val="both"/>
        <w:rPr>
          <w:rFonts w:ascii="Baltica" w:eastAsia="Times New Roman" w:hAnsi="Baltica" w:cs="Times New Roman"/>
          <w:sz w:val="24"/>
        </w:rPr>
      </w:pPr>
    </w:p>
    <w:p w:rsidR="000F0483" w:rsidRDefault="000F0483">
      <w:pPr>
        <w:spacing w:after="0" w:line="240" w:lineRule="auto"/>
        <w:rPr>
          <w:rFonts w:ascii="Baltica" w:hAnsi="Baltica"/>
          <w:sz w:val="24"/>
        </w:rPr>
      </w:pPr>
    </w:p>
    <w:p w:rsidR="000F0483" w:rsidRDefault="00D97D67">
      <w:pPr>
        <w:pStyle w:val="ConsPlusTitle"/>
        <w:jc w:val="center"/>
        <w:outlineLvl w:val="1"/>
        <w:rPr>
          <w:rFonts w:ascii="Times New Roman" w:eastAsia="Times New Roman" w:hAnsi="Times New Roman" w:cs="Times New Roman"/>
          <w:sz w:val="24"/>
        </w:rPr>
      </w:pPr>
      <w:r>
        <w:rPr>
          <w:rFonts w:ascii="Times New Roman" w:eastAsia="Times New Roman" w:hAnsi="Times New Roman" w:cs="Times New Roman"/>
          <w:sz w:val="24"/>
        </w:rPr>
        <w:t>14. Отдельное мероприятие</w:t>
      </w:r>
    </w:p>
    <w:p w:rsidR="000F0483" w:rsidRDefault="000F0483">
      <w:pPr>
        <w:pStyle w:val="ConsPlusTitle"/>
        <w:jc w:val="center"/>
        <w:outlineLvl w:val="2"/>
        <w:rPr>
          <w:rFonts w:ascii="Times New Roman" w:eastAsia="Times New Roman" w:hAnsi="Times New Roman" w:cs="Times New Roman"/>
          <w:sz w:val="24"/>
        </w:rPr>
      </w:pPr>
    </w:p>
    <w:p w:rsidR="000F0483" w:rsidRDefault="00D97D67">
      <w:pPr>
        <w:pStyle w:val="ConsPlusTitle"/>
        <w:jc w:val="center"/>
        <w:outlineLvl w:val="2"/>
        <w:rPr>
          <w:rFonts w:ascii="Times New Roman" w:eastAsia="Times New Roman" w:hAnsi="Times New Roman" w:cs="Times New Roman"/>
          <w:sz w:val="24"/>
        </w:rPr>
      </w:pPr>
      <w:r>
        <w:rPr>
          <w:rFonts w:ascii="Times New Roman" w:eastAsia="Times New Roman" w:hAnsi="Times New Roman" w:cs="Times New Roman"/>
          <w:sz w:val="24"/>
        </w:rPr>
        <w:t>14.1. Задачи реализации отдельного мероприятия, его значение</w:t>
      </w:r>
    </w:p>
    <w:p w:rsidR="000F0483" w:rsidRDefault="00D97D67">
      <w:pPr>
        <w:pStyle w:val="ConsPlusTitle"/>
        <w:jc w:val="center"/>
        <w:rPr>
          <w:rFonts w:ascii="Times New Roman" w:eastAsia="Times New Roman" w:hAnsi="Times New Roman" w:cs="Times New Roman"/>
          <w:sz w:val="24"/>
        </w:rPr>
      </w:pPr>
      <w:r>
        <w:rPr>
          <w:rFonts w:ascii="Times New Roman" w:eastAsia="Times New Roman" w:hAnsi="Times New Roman" w:cs="Times New Roman"/>
          <w:sz w:val="24"/>
        </w:rPr>
        <w:t>для достижения целей государственной программы</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задачей отдельного мероприятия является обеспечение прогнозирования состояния трудовых ресурсов, включая:</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оценку текущей ситуации и тенденций на рынке труда Санкт-Петербурга;</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разработку прогнозных оценок рынка труда Санкт-Петербурга и прогноза баланса трудовых ресурсов Санкт-Петербурга;</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потребности экономики Санкт-Петербурга в специалистах различных направлений.</w:t>
      </w:r>
    </w:p>
    <w:p w:rsidR="000F0483" w:rsidRDefault="00D97D67">
      <w:pPr>
        <w:pStyle w:val="ConsPlusNormal"/>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Данные о текущей и прогнозной потребности экономики Санкт-Петербурга </w:t>
      </w:r>
      <w:r>
        <w:rPr>
          <w:rFonts w:ascii="Times New Roman" w:eastAsia="Times New Roman" w:hAnsi="Times New Roman" w:cs="Times New Roman"/>
          <w:sz w:val="24"/>
          <w:szCs w:val="24"/>
        </w:rPr>
        <w:br/>
        <w:t xml:space="preserve">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по регулированию ситуации на рынке труда Санкт-Петербурга, в том числе </w:t>
      </w:r>
      <w:r>
        <w:rPr>
          <w:rFonts w:ascii="Times New Roman" w:eastAsia="Times New Roman" w:hAnsi="Times New Roman" w:cs="Times New Roman"/>
          <w:sz w:val="24"/>
          <w:szCs w:val="24"/>
        </w:rPr>
        <w:br/>
        <w:t>по достижению устойчивого баланса между спросом и предложением на рынке труда, определению оптимальной структуры подготовки кадров.</w:t>
      </w:r>
      <w:proofErr w:type="gramEnd"/>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Эффективность отдельного мероприятия косвенно отражается в эффективности </w:t>
      </w:r>
      <w:r>
        <w:rPr>
          <w:rFonts w:ascii="Times New Roman" w:eastAsia="Times New Roman" w:hAnsi="Times New Roman" w:cs="Times New Roman"/>
          <w:sz w:val="24"/>
          <w:szCs w:val="24"/>
        </w:rPr>
        <w:br/>
        <w:t xml:space="preserve">и достижении значений целевых показателей в целом, проявляясь также в смежных сферах, в том числе в области инвестиций и сфере профессионального образования. </w:t>
      </w:r>
      <w:r>
        <w:rPr>
          <w:rFonts w:ascii="Times New Roman" w:eastAsia="Times New Roman" w:hAnsi="Times New Roman" w:cs="Times New Roman"/>
          <w:sz w:val="24"/>
          <w:szCs w:val="24"/>
        </w:rPr>
        <w:br/>
        <w:t xml:space="preserve">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w:t>
      </w:r>
      <w:r w:rsidRPr="00C564D6">
        <w:rPr>
          <w:rFonts w:ascii="Times New Roman" w:eastAsia="Times New Roman" w:hAnsi="Times New Roman" w:cs="Times New Roman"/>
          <w:sz w:val="24"/>
          <w:szCs w:val="24"/>
        </w:rPr>
        <w:br/>
      </w:r>
      <w:r>
        <w:rPr>
          <w:rFonts w:ascii="Times New Roman" w:eastAsia="Times New Roman" w:hAnsi="Times New Roman" w:cs="Times New Roman"/>
          <w:sz w:val="24"/>
          <w:szCs w:val="24"/>
        </w:rPr>
        <w:t>Влияние полученных результатов на сферу занятости и трудовой миграции населения может проявиться не ранее чем через 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чем через 3-5 лет.</w:t>
      </w:r>
    </w:p>
    <w:p w:rsidR="000F0483" w:rsidRDefault="00D97D67">
      <w:pPr>
        <w:pStyle w:val="ConsPlusNormal"/>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Согласно базовому варианту прогноза баланса трудовых ресурсов, выполненному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в 2024 году, численность занятых в экономике Санкт-Петербурга к 2027 году составит </w:t>
      </w:r>
      <w:r w:rsidR="00D762BB">
        <w:rPr>
          <w:rFonts w:ascii="Times New Roman" w:eastAsia="Times New Roman" w:hAnsi="Times New Roman" w:cs="Times New Roman"/>
          <w:sz w:val="24"/>
          <w:szCs w:val="24"/>
        </w:rPr>
        <w:br/>
      </w:r>
      <w:r>
        <w:rPr>
          <w:rFonts w:ascii="Times New Roman" w:eastAsia="Times New Roman" w:hAnsi="Times New Roman" w:cs="Times New Roman"/>
          <w:sz w:val="24"/>
          <w:szCs w:val="24"/>
        </w:rPr>
        <w:t>3</w:t>
      </w:r>
      <w:r w:rsidR="00D762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524,1 тыс. человек, при этом 9,1 процента от численности трудовых ресурсов составят иностранные трудовые мигранты, 6,8 процента - лица старше трудоспособного возраста </w:t>
      </w:r>
      <w:r>
        <w:rPr>
          <w:rFonts w:ascii="Times New Roman" w:eastAsia="Times New Roman" w:hAnsi="Times New Roman" w:cs="Times New Roman"/>
          <w:sz w:val="24"/>
          <w:szCs w:val="24"/>
        </w:rPr>
        <w:br/>
        <w:t xml:space="preserve">и подростки, занятые в экономике, 84,1 процента – трудоспособное население </w:t>
      </w:r>
      <w:r>
        <w:rPr>
          <w:rFonts w:ascii="Times New Roman" w:eastAsia="Times New Roman" w:hAnsi="Times New Roman" w:cs="Times New Roman"/>
          <w:sz w:val="24"/>
          <w:szCs w:val="24"/>
        </w:rPr>
        <w:br/>
        <w:t>в трудоспособном возрасте, постоянно проживающее в регионе, а также</w:t>
      </w:r>
      <w:proofErr w:type="gramEnd"/>
      <w:r>
        <w:rPr>
          <w:rFonts w:ascii="Times New Roman" w:eastAsia="Times New Roman" w:hAnsi="Times New Roman" w:cs="Times New Roman"/>
          <w:sz w:val="24"/>
          <w:szCs w:val="24"/>
        </w:rPr>
        <w:t xml:space="preserve"> маятниковые мигранты.</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сфере занятости населения и рынка труда в долгосрочном периоде ожидается, что проблема дефицита кадров сохранит свою актуальность. Для замещения работников, прекративших трудовую деятельность в связи с выходом на пенсию, а также замещения новых рабочих ме</w:t>
      </w:r>
      <w:proofErr w:type="gramStart"/>
      <w:r>
        <w:rPr>
          <w:rFonts w:ascii="Times New Roman" w:eastAsia="Times New Roman" w:hAnsi="Times New Roman" w:cs="Times New Roman"/>
          <w:sz w:val="24"/>
          <w:szCs w:val="24"/>
        </w:rPr>
        <w:t>ст в св</w:t>
      </w:r>
      <w:proofErr w:type="gramEnd"/>
      <w:r>
        <w:rPr>
          <w:rFonts w:ascii="Times New Roman" w:eastAsia="Times New Roman" w:hAnsi="Times New Roman" w:cs="Times New Roman"/>
          <w:sz w:val="24"/>
          <w:szCs w:val="24"/>
        </w:rPr>
        <w:t xml:space="preserve">язи с расширением производства и реализацией инвестиционных проектов необходимо обеспечить ежегодное привлечение более 120 тыс. работников </w:t>
      </w:r>
      <w:r>
        <w:rPr>
          <w:rFonts w:ascii="Times New Roman" w:eastAsia="Times New Roman" w:hAnsi="Times New Roman" w:cs="Times New Roman"/>
          <w:sz w:val="24"/>
          <w:szCs w:val="24"/>
        </w:rPr>
        <w:br/>
        <w:t xml:space="preserve">в экономику Санкт-Петербурга. Ожидается, что в прогнозном периоде наибольшую потребность в кадрах будут испытывать организации следующих отраслей: торговля оптовая и розничная; ремонт автотранспортных средств и мотоциклов (15,9 процента </w:t>
      </w:r>
      <w:r>
        <w:rPr>
          <w:rFonts w:ascii="Times New Roman" w:eastAsia="Times New Roman" w:hAnsi="Times New Roman" w:cs="Times New Roman"/>
          <w:sz w:val="24"/>
          <w:szCs w:val="24"/>
        </w:rPr>
        <w:br/>
        <w:t xml:space="preserve">от общего объема замещающей потребности в кадрах); государственное управление </w:t>
      </w:r>
      <w:r>
        <w:rPr>
          <w:rFonts w:ascii="Times New Roman" w:eastAsia="Times New Roman" w:hAnsi="Times New Roman" w:cs="Times New Roman"/>
          <w:sz w:val="24"/>
          <w:szCs w:val="24"/>
        </w:rPr>
        <w:br/>
        <w:t xml:space="preserve">и обеспечение военной безопасности, социальное обеспечение (11,5 процента); обрабатывающие производства (11,5 процента). </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прогнозом потребности в кадрах ожидается, что структура замещающей потребности в кадрах в профессионально-квалификационном составе </w:t>
      </w:r>
      <w:r>
        <w:rPr>
          <w:rFonts w:ascii="Times New Roman" w:eastAsia="Times New Roman" w:hAnsi="Times New Roman" w:cs="Times New Roman"/>
          <w:sz w:val="24"/>
          <w:szCs w:val="24"/>
        </w:rPr>
        <w:br/>
        <w:t xml:space="preserve">не претерпит значительных изменений. </w:t>
      </w:r>
      <w:proofErr w:type="gramStart"/>
      <w:r>
        <w:rPr>
          <w:rFonts w:ascii="Times New Roman" w:eastAsia="Times New Roman" w:hAnsi="Times New Roman" w:cs="Times New Roman"/>
          <w:sz w:val="24"/>
          <w:szCs w:val="24"/>
        </w:rPr>
        <w:t xml:space="preserve">Наибольшим спросом будут пользоваться специалисты высшего уровня квалификации, а также квалифицированные рабочие промышленности, строительства, транспорта и рабочие родственных занятий (суммарно более 40 процентов в структуре замещающей потребности), среди них ожидается дефицит следующих работников: инженеры в промышленности и на производстве, </w:t>
      </w:r>
      <w:r>
        <w:rPr>
          <w:rFonts w:ascii="Times New Roman" w:eastAsia="Times New Roman" w:hAnsi="Times New Roman" w:cs="Times New Roman"/>
          <w:sz w:val="24"/>
          <w:szCs w:val="24"/>
        </w:rPr>
        <w:br/>
        <w:t xml:space="preserve">врачи-специалисты; швеи, вышивальщицы и рабочие родственных занятий, </w:t>
      </w:r>
      <w:r>
        <w:rPr>
          <w:rFonts w:ascii="Times New Roman" w:eastAsia="Times New Roman" w:hAnsi="Times New Roman" w:cs="Times New Roman"/>
          <w:sz w:val="24"/>
          <w:szCs w:val="24"/>
        </w:rPr>
        <w:br/>
        <w:t>слесари-сантехники и слесари-трубопроводчики, станочники и наладчики металлообрабатывающих станков, строители зданий.</w:t>
      </w:r>
      <w:proofErr w:type="gramEnd"/>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 источником покрытия замещающей потребности в кадрах должны стать выпускники образовательных организаций, трудовые мигранты из других регионов Российской Федерации, в том числе маятниковые мигранты. В целях сокращения замещающей потребности в кадрах необходимо принятие мер по повышению производительности труда на предприятиях региона и созданию условий по продлению трудовой деятельности граждан, вышедших на пенсию. В рамках национального проекта «Производительность труда» планируется обеспечить рост производительности труда </w:t>
      </w:r>
      <w:r>
        <w:rPr>
          <w:rFonts w:ascii="Times New Roman" w:eastAsia="Times New Roman" w:hAnsi="Times New Roman" w:cs="Times New Roman"/>
          <w:sz w:val="24"/>
          <w:szCs w:val="24"/>
        </w:rPr>
        <w:br/>
        <w:t xml:space="preserve">на средних и крупных предприятиях базовых </w:t>
      </w:r>
      <w:proofErr w:type="spellStart"/>
      <w:r>
        <w:rPr>
          <w:rFonts w:ascii="Times New Roman" w:eastAsia="Times New Roman" w:hAnsi="Times New Roman" w:cs="Times New Roman"/>
          <w:sz w:val="24"/>
          <w:szCs w:val="24"/>
        </w:rPr>
        <w:t>несырьевых</w:t>
      </w:r>
      <w:proofErr w:type="spellEnd"/>
      <w:r>
        <w:rPr>
          <w:rFonts w:ascii="Times New Roman" w:eastAsia="Times New Roman" w:hAnsi="Times New Roman" w:cs="Times New Roman"/>
          <w:sz w:val="24"/>
          <w:szCs w:val="24"/>
        </w:rPr>
        <w:t xml:space="preserve"> отраслей экономики не ниже </w:t>
      </w:r>
      <w:r>
        <w:rPr>
          <w:rFonts w:ascii="Times New Roman" w:eastAsia="Times New Roman" w:hAnsi="Times New Roman" w:cs="Times New Roman"/>
          <w:sz w:val="24"/>
          <w:szCs w:val="24"/>
        </w:rPr>
        <w:br/>
        <w:t>5 процентов в год. К национальному проекту «Производительность труда» присоединились крупнейшие предприятия Санкт-Петербурга сферы обрабатывающего производства, торговли, строительства и транспорта.</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Санкт-Петербурге широко развита система профессионального образования: 110 образовательных организаций осуществляют деятельность по программам среднего профессионального образования, 67 организаций реализуют образовательную деятельность по программам высшего образования. Примерная мощность выпуска специалистов среднего профессионального и высшего образования в Санкт-Петербурге составляет 75 процентов от численности требуемых работников, то есть порядка </w:t>
      </w:r>
      <w:r>
        <w:rPr>
          <w:rFonts w:ascii="Times New Roman" w:eastAsia="Times New Roman" w:hAnsi="Times New Roman" w:cs="Times New Roman"/>
          <w:sz w:val="24"/>
          <w:szCs w:val="24"/>
        </w:rPr>
        <w:br/>
        <w:t xml:space="preserve">25 процентов вакантных рабочих мест должны быть заняты иностранной рабочей силой </w:t>
      </w:r>
      <w:r>
        <w:rPr>
          <w:rFonts w:ascii="Times New Roman" w:eastAsia="Times New Roman" w:hAnsi="Times New Roman" w:cs="Times New Roman"/>
          <w:sz w:val="24"/>
          <w:szCs w:val="24"/>
        </w:rPr>
        <w:br/>
        <w:t xml:space="preserve">и межрегиональными мигрантами с требуемой квалификацией и опытом работы. </w:t>
      </w:r>
      <w:r w:rsidRPr="00C564D6">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целях привлечения в Санкт-Петербург необходимых кадров планируется расширение географических границ взаимодействия Службы занятости как с регионами Российской Федерации, так и государственными органами зарубежных стран. При этом приоритет </w:t>
      </w:r>
      <w:r>
        <w:rPr>
          <w:rFonts w:ascii="Times New Roman" w:eastAsia="Times New Roman" w:hAnsi="Times New Roman" w:cs="Times New Roman"/>
          <w:sz w:val="24"/>
          <w:szCs w:val="24"/>
        </w:rPr>
        <w:br/>
        <w:t>в вопросе трудовой миграции всегда сохраняется за гражданами Российской Федерации.</w:t>
      </w:r>
    </w:p>
    <w:p w:rsidR="000F0483" w:rsidRDefault="00D97D6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Прогноз общей кадровой потребности экономики Санкт-Петербурга в отраслевом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и профессионально-квалификационном разрезе представлен в таблицах 1 и 2 раздела 14.1. </w:t>
      </w:r>
      <w:proofErr w:type="gramStart"/>
      <w:r>
        <w:rPr>
          <w:rFonts w:ascii="Times New Roman" w:eastAsia="Times New Roman" w:hAnsi="Times New Roman" w:cs="Times New Roman"/>
          <w:sz w:val="24"/>
          <w:szCs w:val="24"/>
        </w:rPr>
        <w:t xml:space="preserve">Согласно прогнозу, численность работников, занятых в отраслях экономики, необходимая для обеспечения прогнозируемых объемов производства валового регионального продукта и добавленной стоимости с учетом планируемого изменения производительности труда, а также оказания услуг в Санкт-Петербурге имеет полиномиальную тенденцию: с 2027 года ожидается незначительное снижение общей численности занятых за счет более интенсивного роста производительности труда </w:t>
      </w:r>
      <w:r>
        <w:rPr>
          <w:rFonts w:ascii="Times New Roman" w:eastAsia="Times New Roman" w:hAnsi="Times New Roman" w:cs="Times New Roman"/>
          <w:sz w:val="24"/>
          <w:szCs w:val="24"/>
        </w:rPr>
        <w:br/>
        <w:t>по сравнению с физическим объемом валовой добавленной стоимости.</w:t>
      </w:r>
      <w:proofErr w:type="gramEnd"/>
      <w:r>
        <w:rPr>
          <w:rFonts w:ascii="Times New Roman" w:eastAsia="Times New Roman" w:hAnsi="Times New Roman" w:cs="Times New Roman"/>
          <w:sz w:val="24"/>
          <w:szCs w:val="24"/>
        </w:rPr>
        <w:t xml:space="preserve"> Общая кадровая потребность экономики Санкт-Петербурга к 2029 году составит 3 456,4 тыс. человек, что на 23,1 тыс. человек выше уровня 2024 года.</w:t>
      </w:r>
    </w:p>
    <w:p w:rsidR="000F0483" w:rsidRDefault="000F0483">
      <w:pPr>
        <w:ind w:firstLine="709"/>
        <w:jc w:val="both"/>
        <w:rPr>
          <w:rFonts w:ascii="Times New Roman" w:eastAsia="Times New Roman" w:hAnsi="Times New Roman" w:cs="Times New Roman"/>
          <w:sz w:val="24"/>
          <w:szCs w:val="24"/>
        </w:rPr>
        <w:sectPr w:rsidR="000F0483">
          <w:type w:val="continuous"/>
          <w:pgSz w:w="11907" w:h="16839" w:code="9"/>
          <w:pgMar w:top="1134" w:right="850" w:bottom="1134" w:left="1701" w:header="709" w:footer="709" w:gutter="0"/>
          <w:cols w:space="720"/>
          <w:titlePg/>
        </w:sectPr>
      </w:pPr>
    </w:p>
    <w:p w:rsidR="000F0483" w:rsidRDefault="000F0483">
      <w:pPr>
        <w:spacing w:after="0" w:line="240" w:lineRule="auto"/>
        <w:ind w:firstLine="709"/>
        <w:jc w:val="both"/>
        <w:rPr>
          <w:rFonts w:ascii="Times New Roman" w:eastAsia="Times New Roman" w:hAnsi="Times New Roman" w:cs="Times New Roman"/>
          <w:sz w:val="24"/>
          <w:szCs w:val="24"/>
        </w:rPr>
      </w:pPr>
    </w:p>
    <w:p w:rsidR="000F0483" w:rsidRDefault="00D97D67">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общей кадровой потребности Санкт-Петербурга на период до 2029 года</w:t>
      </w:r>
      <w:r>
        <w:rPr>
          <w:rFonts w:ascii="Times New Roman" w:eastAsia="Times New Roman" w:hAnsi="Times New Roman" w:cs="Times New Roman"/>
          <w:sz w:val="24"/>
          <w:szCs w:val="24"/>
        </w:rPr>
        <w:br/>
        <w:t>в разрезе разделов видов экономической деятельности, тыс. человек</w:t>
      </w:r>
    </w:p>
    <w:p w:rsidR="000F0483" w:rsidRDefault="00D97D67">
      <w:pPr>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p w:rsidR="000F0483" w:rsidRDefault="000F0483">
      <w:pPr>
        <w:spacing w:after="0" w:line="240" w:lineRule="auto"/>
        <w:ind w:firstLine="709"/>
        <w:jc w:val="both"/>
        <w:rPr>
          <w:rFonts w:ascii="Times New Roman" w:eastAsia="Times New Roman" w:hAnsi="Times New Roman" w:cs="Times New Roman"/>
          <w:sz w:val="24"/>
          <w:szCs w:val="24"/>
        </w:rPr>
      </w:pPr>
    </w:p>
    <w:tbl>
      <w:tblPr>
        <w:tblW w:w="9610" w:type="dxa"/>
        <w:jc w:val="center"/>
        <w:tblLook w:val="04A0"/>
      </w:tblPr>
      <w:tblGrid>
        <w:gridCol w:w="4309"/>
        <w:gridCol w:w="1134"/>
        <w:gridCol w:w="883"/>
        <w:gridCol w:w="821"/>
        <w:gridCol w:w="821"/>
        <w:gridCol w:w="821"/>
        <w:gridCol w:w="821"/>
      </w:tblGrid>
      <w:tr w:rsidR="000F0483">
        <w:trPr>
          <w:trHeight w:val="300"/>
          <w:jc w:val="center"/>
        </w:trPr>
        <w:tc>
          <w:tcPr>
            <w:tcW w:w="4309" w:type="dxa"/>
            <w:tcBorders>
              <w:top w:val="single" w:sz="4" w:space="0" w:color="auto"/>
              <w:left w:val="single" w:sz="4" w:space="0" w:color="auto"/>
              <w:bottom w:val="single" w:sz="4" w:space="0" w:color="auto"/>
              <w:right w:val="single" w:sz="4" w:space="0" w:color="auto"/>
            </w:tcBorders>
            <w:shd w:val="clear" w:color="auto" w:fill="auto"/>
            <w:vAlign w:val="center"/>
          </w:tcPr>
          <w:p w:rsidR="000F0483" w:rsidRDefault="00D97D6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Наименование раздела вида экономической деятельности</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2024</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2025</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2026</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2027</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2028</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2029</w:t>
            </w:r>
          </w:p>
        </w:tc>
      </w:tr>
      <w:tr w:rsidR="000F0483">
        <w:trPr>
          <w:trHeight w:val="300"/>
          <w:jc w:val="center"/>
        </w:trPr>
        <w:tc>
          <w:tcPr>
            <w:tcW w:w="4309" w:type="dxa"/>
            <w:tcBorders>
              <w:top w:val="single" w:sz="4" w:space="0" w:color="auto"/>
              <w:left w:val="single" w:sz="4" w:space="0" w:color="auto"/>
              <w:bottom w:val="single" w:sz="4" w:space="0" w:color="auto"/>
              <w:right w:val="single" w:sz="4" w:space="0" w:color="auto"/>
            </w:tcBorders>
            <w:shd w:val="clear" w:color="auto" w:fill="auto"/>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0F0483">
        <w:trPr>
          <w:trHeight w:val="300"/>
          <w:jc w:val="center"/>
        </w:trPr>
        <w:tc>
          <w:tcPr>
            <w:tcW w:w="43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Сельское, лесное хозяйство, охота, рыболовство и рыбоводство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20,22</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19,75</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19,92</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19,92</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19,97</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19,79</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Добыча полезных ископаемых</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4,82</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4,77</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Обрабатывающие производства</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508,00</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518,53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522,64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528,59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529,71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534,04</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Обеспечение электрической энергией, газом и паром; кондиционирование воздуха</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38,31</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38,43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38,10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37,71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37,37</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Водоснабжение; водоотведение, организация сбора и утилизации отходов, деятельность по ликвидации загрязнений</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24,60</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24,80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24,81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24,49</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Строительство</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337,12</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333,23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334,13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333,54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334,20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332,91</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Торговля оптовая и розничная; ремонт автотранспортных средств и мотоциклов</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590,57</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572,36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569,80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564,41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558,24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551,90</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Транспортировка и хранение</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325,93</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333,63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336,37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337,20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339,05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340,96</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Деятельность гостиниц и предприятий общественного питания</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124,80</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131,78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133,00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134,49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135,53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136,76</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Деятельность в области информации </w:t>
            </w:r>
            <w:r>
              <w:rPr>
                <w:rFonts w:ascii="Times New Roman" w:eastAsia="Times New Roman" w:hAnsi="Times New Roman" w:cs="Times New Roman"/>
                <w:color w:val="000000"/>
              </w:rPr>
              <w:br/>
              <w:t>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151,17</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159,22</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159,99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160,66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161,38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161,86</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Деятельность финансовая и страховая</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63,45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63,16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62,79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62,29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61,41</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Деятельность по операциям с недвижимым имуществом</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110,26</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105,27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105,68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104,94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104,04</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Деятельность профессиональная, научная </w:t>
            </w:r>
            <w:r>
              <w:rPr>
                <w:rFonts w:ascii="Times New Roman" w:eastAsia="Times New Roman" w:hAnsi="Times New Roman" w:cs="Times New Roman"/>
                <w:color w:val="000000"/>
              </w:rPr>
              <w:br/>
              <w:t>и техническая</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258,63</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266,68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266,57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265,85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265,63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263,26</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Деятельность административная </w:t>
            </w:r>
            <w:r>
              <w:rPr>
                <w:rFonts w:ascii="Times New Roman" w:eastAsia="Times New Roman" w:hAnsi="Times New Roman" w:cs="Times New Roman"/>
                <w:color w:val="000000"/>
              </w:rPr>
              <w:br/>
              <w:t>и сопутствующие дополнительные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153,84</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157,11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155,45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153,66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151,85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149,61</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Государственное управление </w:t>
            </w:r>
            <w:r>
              <w:rPr>
                <w:rFonts w:ascii="Times New Roman" w:eastAsia="Times New Roman" w:hAnsi="Times New Roman" w:cs="Times New Roman"/>
                <w:color w:val="000000"/>
              </w:rPr>
              <w:br/>
              <w:t>и обеспечение военной безопасности; социальное обеспечение</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95,53</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94,90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95,27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95,14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95,16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94,80</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Образование</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250,91</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252,82</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253,58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253,58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253,93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251,63</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Деятельность в области здравоохранения </w:t>
            </w:r>
            <w:r>
              <w:rPr>
                <w:rFonts w:ascii="Times New Roman" w:eastAsia="Times New Roman" w:hAnsi="Times New Roman" w:cs="Times New Roman"/>
                <w:color w:val="000000"/>
              </w:rPr>
              <w:br/>
              <w:t>и социальных услуг</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196,74</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198,37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199,88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200,33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201,88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202,23</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Деятельность в области культуры, спорта, организации досуга и развлечений</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74,00</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75,56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75,19</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74,70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74,06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73,60</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Предоставление прочих видов услуг</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96,85</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102,15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102,51</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103,95</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104,59</w:t>
            </w:r>
          </w:p>
        </w:tc>
      </w:tr>
      <w:tr w:rsidR="000F0483">
        <w:trPr>
          <w:trHeight w:val="57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6,03</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6,07</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6,16</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6,24</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6,02</w:t>
            </w:r>
          </w:p>
        </w:tc>
      </w:tr>
      <w:tr w:rsidR="000F0483">
        <w:trPr>
          <w:trHeight w:val="300"/>
          <w:jc w:val="center"/>
        </w:trPr>
        <w:tc>
          <w:tcPr>
            <w:tcW w:w="4309" w:type="dxa"/>
            <w:tcBorders>
              <w:top w:val="nil"/>
              <w:left w:val="single" w:sz="4" w:space="0" w:color="auto"/>
              <w:bottom w:val="single" w:sz="4" w:space="0" w:color="auto"/>
              <w:right w:val="single" w:sz="4" w:space="0" w:color="auto"/>
            </w:tcBorders>
            <w:shd w:val="clear" w:color="auto" w:fill="auto"/>
            <w:vAlign w:val="center"/>
            <w:hideMark/>
          </w:tcPr>
          <w:p w:rsidR="000F0483" w:rsidRDefault="00D97D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Деятельность экстерриториальных организаций и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0,27</w:t>
            </w:r>
          </w:p>
        </w:tc>
        <w:tc>
          <w:tcPr>
            <w:tcW w:w="883"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0,28</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821" w:type="dxa"/>
            <w:tcBorders>
              <w:top w:val="nil"/>
              <w:left w:val="nil"/>
              <w:bottom w:val="single" w:sz="4" w:space="0" w:color="auto"/>
              <w:right w:val="single" w:sz="4" w:space="0" w:color="auto"/>
            </w:tcBorders>
            <w:shd w:val="clear" w:color="auto" w:fill="auto"/>
            <w:noWrap/>
            <w:vAlign w:val="center"/>
            <w:hideMark/>
          </w:tcPr>
          <w:p w:rsidR="000F0483" w:rsidRDefault="00D97D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w:t>
            </w:r>
          </w:p>
        </w:tc>
      </w:tr>
    </w:tbl>
    <w:p w:rsidR="000F0483" w:rsidRDefault="000F0483">
      <w:pPr>
        <w:spacing w:after="0" w:line="240" w:lineRule="auto"/>
        <w:ind w:firstLine="709"/>
        <w:jc w:val="both"/>
        <w:rPr>
          <w:rFonts w:ascii="Times New Roman" w:eastAsia="Times New Roman" w:hAnsi="Times New Roman" w:cs="Times New Roman"/>
          <w:sz w:val="24"/>
          <w:szCs w:val="24"/>
          <w:lang w:val="en-US"/>
        </w:rPr>
      </w:pPr>
    </w:p>
    <w:p w:rsidR="000F0483" w:rsidRDefault="00D97D67">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Прогноз общей кадровой потребности Санкт-Петербурга на период до 2029 года </w:t>
      </w:r>
      <w:r>
        <w:rPr>
          <w:rFonts w:ascii="Times New Roman" w:eastAsia="Times New Roman" w:hAnsi="Times New Roman" w:cs="Times New Roman"/>
          <w:sz w:val="24"/>
          <w:szCs w:val="24"/>
        </w:rPr>
        <w:br/>
        <w:t>в разрезе занятий, тыс. человек</w:t>
      </w:r>
    </w:p>
    <w:p w:rsidR="000F0483" w:rsidRDefault="00D97D67">
      <w:pPr>
        <w:spacing w:after="0" w:line="240" w:lineRule="auto"/>
        <w:ind w:firstLine="70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Таблица 2</w:t>
      </w:r>
    </w:p>
    <w:p w:rsidR="000F0483" w:rsidRDefault="000F0483">
      <w:pPr>
        <w:spacing w:after="0" w:line="240" w:lineRule="auto"/>
        <w:ind w:firstLine="709"/>
        <w:jc w:val="right"/>
        <w:rPr>
          <w:rFonts w:ascii="Times New Roman" w:eastAsia="Times New Roman" w:hAnsi="Times New Roman" w:cs="Times New Roman"/>
          <w:sz w:val="24"/>
          <w:szCs w:val="24"/>
          <w:lang w:val="en-US"/>
        </w:rPr>
      </w:pPr>
    </w:p>
    <w:tbl>
      <w:tblPr>
        <w:tblStyle w:val="TableGrid8"/>
        <w:tblW w:w="9619" w:type="dxa"/>
        <w:jc w:val="center"/>
        <w:tblLook w:val="04A0"/>
      </w:tblPr>
      <w:tblGrid>
        <w:gridCol w:w="4363"/>
        <w:gridCol w:w="876"/>
        <w:gridCol w:w="876"/>
        <w:gridCol w:w="876"/>
        <w:gridCol w:w="876"/>
        <w:gridCol w:w="876"/>
        <w:gridCol w:w="876"/>
      </w:tblGrid>
      <w:tr w:rsidR="000F0483">
        <w:trPr>
          <w:trHeight w:val="300"/>
          <w:tblHeader/>
          <w:jc w:val="center"/>
        </w:trPr>
        <w:tc>
          <w:tcPr>
            <w:tcW w:w="4664" w:type="dxa"/>
          </w:tcPr>
          <w:p w:rsidR="000F0483" w:rsidRDefault="00D97D67">
            <w:pPr>
              <w:spacing w:after="0" w:line="240" w:lineRule="auto"/>
              <w:jc w:val="both"/>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Наименование основных групп</w:t>
            </w:r>
          </w:p>
        </w:tc>
        <w:tc>
          <w:tcPr>
            <w:tcW w:w="821"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2024</w:t>
            </w:r>
          </w:p>
        </w:tc>
        <w:tc>
          <w:tcPr>
            <w:tcW w:w="821"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2025</w:t>
            </w:r>
          </w:p>
        </w:tc>
        <w:tc>
          <w:tcPr>
            <w:tcW w:w="850"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2026</w:t>
            </w:r>
          </w:p>
        </w:tc>
        <w:tc>
          <w:tcPr>
            <w:tcW w:w="821"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2027</w:t>
            </w:r>
          </w:p>
        </w:tc>
        <w:tc>
          <w:tcPr>
            <w:tcW w:w="821"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2028</w:t>
            </w:r>
          </w:p>
        </w:tc>
        <w:tc>
          <w:tcPr>
            <w:tcW w:w="821" w:type="dxa"/>
            <w:noWrap/>
            <w:hideMark/>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2029</w:t>
            </w:r>
          </w:p>
        </w:tc>
      </w:tr>
      <w:tr w:rsidR="000F0483">
        <w:trPr>
          <w:trHeight w:val="300"/>
          <w:tblHeader/>
          <w:jc w:val="center"/>
        </w:trPr>
        <w:tc>
          <w:tcPr>
            <w:tcW w:w="4664" w:type="dxa"/>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1</w:t>
            </w:r>
          </w:p>
        </w:tc>
        <w:tc>
          <w:tcPr>
            <w:tcW w:w="821"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2</w:t>
            </w:r>
          </w:p>
        </w:tc>
        <w:tc>
          <w:tcPr>
            <w:tcW w:w="821"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3</w:t>
            </w:r>
          </w:p>
        </w:tc>
        <w:tc>
          <w:tcPr>
            <w:tcW w:w="850"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4</w:t>
            </w:r>
          </w:p>
        </w:tc>
        <w:tc>
          <w:tcPr>
            <w:tcW w:w="821"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5</w:t>
            </w:r>
          </w:p>
        </w:tc>
        <w:tc>
          <w:tcPr>
            <w:tcW w:w="821"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6</w:t>
            </w:r>
          </w:p>
        </w:tc>
        <w:tc>
          <w:tcPr>
            <w:tcW w:w="821" w:type="dxa"/>
            <w:noWrap/>
          </w:tcPr>
          <w:p w:rsidR="000F0483" w:rsidRDefault="00D97D67">
            <w:pPr>
              <w:spacing w:after="0" w:line="240" w:lineRule="auto"/>
              <w:jc w:val="center"/>
              <w:rPr>
                <w:rFonts w:ascii="Times New Roman" w:eastAsia="Times New Roman" w:hAnsi="Times New Roman" w:cs="Times New Roman"/>
                <w:bCs/>
                <w:color w:val="000000"/>
                <w:sz w:val="24"/>
                <w:lang w:eastAsia="ru-RU"/>
              </w:rPr>
            </w:pPr>
            <w:r>
              <w:rPr>
                <w:rFonts w:ascii="Times New Roman" w:eastAsia="Times New Roman" w:hAnsi="Times New Roman" w:cs="Times New Roman"/>
                <w:bCs/>
                <w:color w:val="000000"/>
                <w:sz w:val="24"/>
                <w:lang w:eastAsia="ru-RU"/>
              </w:rPr>
              <w:t>7</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Руководители</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595,24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599,70</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600,86</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600,34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599,92</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597,70</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Специалисты высшего уровня квалификации</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974,26</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984,13</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986,84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986,99</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987,40</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984,06</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Специалисты среднего уровня квалификации</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462,50</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465,74</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467,23</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467,49</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467,65</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466,75</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Служащие, занятые подготовкой </w:t>
            </w:r>
            <w:r>
              <w:rPr>
                <w:rFonts w:ascii="Times New Roman" w:eastAsia="Times New Roman" w:hAnsi="Times New Roman" w:cs="Times New Roman"/>
                <w:color w:val="000000"/>
                <w:sz w:val="24"/>
                <w:lang w:eastAsia="ru-RU"/>
              </w:rPr>
              <w:br/>
              <w:t xml:space="preserve">и оформлением документации, учетом </w:t>
            </w:r>
            <w:r>
              <w:rPr>
                <w:rFonts w:ascii="Times New Roman" w:eastAsia="Times New Roman" w:hAnsi="Times New Roman" w:cs="Times New Roman"/>
                <w:color w:val="000000"/>
                <w:sz w:val="24"/>
                <w:lang w:eastAsia="ru-RU"/>
              </w:rPr>
              <w:br/>
              <w:t>и обслуживанием</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154,14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154,74</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155,06</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154,90</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154,61</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154,24</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Работники сферы обслуживания и торговли, охраны граждан и собственности</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367,44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366,36</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366,01</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364,25</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362,45</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360,16</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Квалифицированные работники сельского </w:t>
            </w:r>
            <w:r>
              <w:rPr>
                <w:rFonts w:ascii="Times New Roman" w:eastAsia="Times New Roman" w:hAnsi="Times New Roman" w:cs="Times New Roman"/>
                <w:color w:val="000000"/>
                <w:sz w:val="24"/>
                <w:lang w:eastAsia="ru-RU"/>
              </w:rPr>
              <w:br/>
              <w:t xml:space="preserve">и лесного хозяйства, рыбоводства </w:t>
            </w:r>
            <w:r>
              <w:rPr>
                <w:rFonts w:ascii="Times New Roman" w:eastAsia="Times New Roman" w:hAnsi="Times New Roman" w:cs="Times New Roman"/>
                <w:color w:val="000000"/>
                <w:sz w:val="24"/>
                <w:lang w:eastAsia="ru-RU"/>
              </w:rPr>
              <w:br/>
              <w:t>и рыболовства</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0,72</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0,72</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0,72</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0,73</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0,73</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0,73</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Квалифицированные рабочие промышленности, строительства, транспорта </w:t>
            </w:r>
            <w:r>
              <w:rPr>
                <w:rFonts w:ascii="Times New Roman" w:eastAsia="Times New Roman" w:hAnsi="Times New Roman" w:cs="Times New Roman"/>
                <w:color w:val="000000"/>
                <w:sz w:val="24"/>
                <w:lang w:eastAsia="ru-RU"/>
              </w:rPr>
              <w:br/>
              <w:t>и рабочие родственных занятий</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366,21</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369,44</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371,33</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372,69</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373,21</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373,65</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Операторы производственных установок </w:t>
            </w:r>
            <w:r>
              <w:rPr>
                <w:rFonts w:ascii="Times New Roman" w:eastAsia="Times New Roman" w:hAnsi="Times New Roman" w:cs="Times New Roman"/>
                <w:color w:val="000000"/>
                <w:sz w:val="24"/>
                <w:lang w:eastAsia="ru-RU"/>
              </w:rPr>
              <w:br/>
              <w:t>и машин, сборщики и водители</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331,67</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334,10</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335,17</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335,25</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335,32</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334,93</w:t>
            </w:r>
          </w:p>
        </w:tc>
      </w:tr>
      <w:tr w:rsidR="000F0483">
        <w:trPr>
          <w:trHeight w:val="300"/>
          <w:jc w:val="center"/>
        </w:trPr>
        <w:tc>
          <w:tcPr>
            <w:tcW w:w="4664" w:type="dxa"/>
          </w:tcPr>
          <w:p w:rsidR="000F0483" w:rsidRDefault="00D97D67">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Неквалифицированные рабочие</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181,14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182,76</w:t>
            </w:r>
          </w:p>
        </w:tc>
        <w:tc>
          <w:tcPr>
            <w:tcW w:w="850"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183,62</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184,04</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184,36</w:t>
            </w:r>
          </w:p>
        </w:tc>
        <w:tc>
          <w:tcPr>
            <w:tcW w:w="821" w:type="dxa"/>
            <w:noWrap/>
            <w:hideMark/>
          </w:tcPr>
          <w:p w:rsidR="000F0483" w:rsidRDefault="00D97D67">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184,16</w:t>
            </w:r>
          </w:p>
        </w:tc>
      </w:tr>
    </w:tbl>
    <w:p w:rsidR="000F0483" w:rsidRDefault="000F0483">
      <w:pPr>
        <w:spacing w:after="0" w:line="240" w:lineRule="auto"/>
        <w:ind w:firstLine="709"/>
        <w:jc w:val="center"/>
        <w:rPr>
          <w:rFonts w:ascii="Times New Roman" w:eastAsia="Times New Roman" w:hAnsi="Times New Roman" w:cs="Times New Roman"/>
          <w:sz w:val="24"/>
          <w:szCs w:val="24"/>
        </w:rPr>
      </w:pPr>
    </w:p>
    <w:p w:rsidR="000F0483" w:rsidRDefault="000F0483">
      <w:pPr>
        <w:pStyle w:val="ConsPlusNormal"/>
        <w:ind w:firstLine="540"/>
        <w:jc w:val="both"/>
        <w:rPr>
          <w:rFonts w:ascii="Times New Roman" w:eastAsia="Times New Roman" w:hAnsi="Times New Roman" w:cs="Times New Roman"/>
          <w:sz w:val="24"/>
        </w:rPr>
        <w:sectPr w:rsidR="000F0483">
          <w:type w:val="continuous"/>
          <w:pgSz w:w="11907" w:h="16839" w:code="9"/>
          <w:pgMar w:top="1134" w:right="850" w:bottom="1134" w:left="1701" w:header="709" w:footer="709" w:gutter="0"/>
          <w:cols w:space="720"/>
          <w:titlePg/>
        </w:sectPr>
      </w:pPr>
    </w:p>
    <w:p w:rsidR="000F0483" w:rsidRDefault="000F0483">
      <w:pPr>
        <w:pStyle w:val="ConsPlusNormal"/>
        <w:ind w:firstLine="540"/>
        <w:jc w:val="both"/>
        <w:rPr>
          <w:rFonts w:ascii="Times New Roman" w:eastAsia="Times New Roman" w:hAnsi="Times New Roman" w:cs="Times New Roman"/>
          <w:sz w:val="24"/>
        </w:rPr>
      </w:pPr>
    </w:p>
    <w:p w:rsidR="000F0483" w:rsidRDefault="000F0483">
      <w:pPr>
        <w:pStyle w:val="ConsPlusNormal"/>
        <w:ind w:firstLine="540"/>
        <w:jc w:val="both"/>
        <w:rPr>
          <w:rFonts w:ascii="Times New Roman" w:eastAsia="Times New Roman" w:hAnsi="Times New Roman" w:cs="Times New Roman"/>
          <w:sz w:val="24"/>
        </w:rPr>
      </w:pPr>
    </w:p>
    <w:tbl>
      <w:tblPr>
        <w:tblW w:w="0" w:type="dxa"/>
        <w:tblLayout w:type="fixed"/>
        <w:tblCellMar>
          <w:left w:w="0" w:type="dxa"/>
          <w:right w:w="0" w:type="dxa"/>
        </w:tblCellMar>
        <w:tblLook w:val="04A0"/>
      </w:tblPr>
      <w:tblGrid>
        <w:gridCol w:w="344"/>
        <w:gridCol w:w="2708"/>
        <w:gridCol w:w="2020"/>
        <w:gridCol w:w="1691"/>
        <w:gridCol w:w="1017"/>
        <w:gridCol w:w="1017"/>
        <w:gridCol w:w="1018"/>
        <w:gridCol w:w="1017"/>
        <w:gridCol w:w="1017"/>
        <w:gridCol w:w="1018"/>
        <w:gridCol w:w="1017"/>
        <w:gridCol w:w="1691"/>
        <w:gridCol w:w="57"/>
      </w:tblGrid>
      <w:tr w:rsidR="000F0483">
        <w:trPr>
          <w:trHeight w:val="115"/>
        </w:trPr>
        <w:tc>
          <w:tcPr>
            <w:tcW w:w="15632" w:type="dxa"/>
            <w:gridSpan w:val="13"/>
          </w:tcPr>
          <w:p w:rsidR="000F0483" w:rsidRDefault="000F0483">
            <w:pPr>
              <w:spacing w:after="0" w:line="240" w:lineRule="auto"/>
              <w:rPr>
                <w:sz w:val="2"/>
              </w:rPr>
            </w:pPr>
          </w:p>
        </w:tc>
      </w:tr>
      <w:tr w:rsidR="000F0483">
        <w:trPr>
          <w:trHeight w:val="673"/>
        </w:trPr>
        <w:tc>
          <w:tcPr>
            <w:tcW w:w="15575" w:type="dxa"/>
            <w:gridSpan w:val="12"/>
            <w:shd w:val="clear" w:color="auto" w:fill="auto"/>
            <w:vAlign w:val="center"/>
          </w:tcPr>
          <w:p w:rsidR="000F0483" w:rsidRPr="008B4ECA" w:rsidRDefault="00D97D67">
            <w:pPr>
              <w:spacing w:after="0"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14.2. Наименование отдельного мероприятия № 1, срок его реализации и источник финансирования, направление расходов</w:t>
            </w:r>
          </w:p>
          <w:p w:rsidR="0008615F" w:rsidRPr="0008615F" w:rsidRDefault="0008615F" w:rsidP="0008615F">
            <w:pPr>
              <w:spacing w:after="0" w:line="229" w:lineRule="auto"/>
              <w:jc w:val="right"/>
              <w:rPr>
                <w:rFonts w:ascii="Times New Roman" w:eastAsia="Times New Roman" w:hAnsi="Times New Roman" w:cs="Times New Roman"/>
                <w:color w:val="000000"/>
                <w:spacing w:val="-2"/>
              </w:rPr>
            </w:pPr>
            <w:r w:rsidRPr="0008615F">
              <w:rPr>
                <w:rFonts w:ascii="Times New Roman" w:eastAsia="Times New Roman" w:hAnsi="Times New Roman" w:cs="Times New Roman"/>
                <w:color w:val="000000"/>
                <w:spacing w:val="-2"/>
              </w:rPr>
              <w:t>Таблица 3</w:t>
            </w:r>
          </w:p>
        </w:tc>
        <w:tc>
          <w:tcPr>
            <w:tcW w:w="57" w:type="dxa"/>
          </w:tcPr>
          <w:p w:rsidR="000F0483" w:rsidRDefault="000F0483">
            <w:pPr>
              <w:spacing w:after="0" w:line="240" w:lineRule="auto"/>
              <w:rPr>
                <w:sz w:val="2"/>
              </w:rPr>
            </w:pPr>
          </w:p>
        </w:tc>
      </w:tr>
      <w:tr w:rsidR="000F0483">
        <w:trPr>
          <w:trHeight w:val="344"/>
        </w:trPr>
        <w:tc>
          <w:tcPr>
            <w:tcW w:w="15575" w:type="dxa"/>
            <w:gridSpan w:val="12"/>
            <w:tcBorders>
              <w:bottom w:val="single" w:sz="4" w:space="0" w:color="000000"/>
            </w:tcBorders>
          </w:tcPr>
          <w:p w:rsidR="000F0483" w:rsidRDefault="000F0483">
            <w:pPr>
              <w:spacing w:after="0" w:line="240" w:lineRule="auto"/>
              <w:rPr>
                <w:sz w:val="2"/>
              </w:rPr>
            </w:pPr>
          </w:p>
        </w:tc>
        <w:tc>
          <w:tcPr>
            <w:tcW w:w="57" w:type="dxa"/>
          </w:tcPr>
          <w:p w:rsidR="000F0483" w:rsidRDefault="000F0483">
            <w:pPr>
              <w:spacing w:after="0" w:line="240" w:lineRule="auto"/>
              <w:rPr>
                <w:sz w:val="2"/>
              </w:rPr>
            </w:pPr>
          </w:p>
        </w:tc>
      </w:tr>
      <w:tr w:rsidR="000F0483">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8615F">
            <w:pPr>
              <w:spacing w:after="0"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lang w:val="en-US"/>
              </w:rPr>
              <w:t>nJJJ</w:t>
            </w:r>
            <w:proofErr w:type="spellEnd"/>
            <w:r w:rsidR="00D97D67">
              <w:rPr>
                <w:rFonts w:ascii="Times New Roman" w:eastAsia="Times New Roman" w:hAnsi="Times New Roman" w:cs="Times New Roman"/>
                <w:b/>
                <w:color w:val="000000"/>
                <w:spacing w:val="-2"/>
                <w:sz w:val="20"/>
              </w:rPr>
              <w:t>№</w:t>
            </w:r>
          </w:p>
          <w:p w:rsidR="000F0483" w:rsidRDefault="00D97D67">
            <w:pPr>
              <w:spacing w:after="0" w:line="229" w:lineRule="auto"/>
              <w:jc w:val="center"/>
              <w:rPr>
                <w:rFonts w:ascii="Times New Roman" w:eastAsia="Times New Roman" w:hAnsi="Times New Roman" w:cs="Times New Roman"/>
                <w:b/>
                <w:color w:val="000000"/>
                <w:spacing w:val="-2"/>
                <w:sz w:val="20"/>
              </w:rPr>
            </w:pPr>
            <w:proofErr w:type="spellStart"/>
            <w:proofErr w:type="gramStart"/>
            <w:r>
              <w:rPr>
                <w:rFonts w:ascii="Times New Roman" w:eastAsia="Times New Roman" w:hAnsi="Times New Roman" w:cs="Times New Roman"/>
                <w:b/>
                <w:color w:val="000000"/>
                <w:spacing w:val="-2"/>
                <w:sz w:val="20"/>
              </w:rPr>
              <w:t>п</w:t>
            </w:r>
            <w:proofErr w:type="spellEnd"/>
            <w:proofErr w:type="gramEnd"/>
            <w:r>
              <w:rPr>
                <w:rFonts w:ascii="Times New Roman" w:eastAsia="Times New Roman" w:hAnsi="Times New Roman" w:cs="Times New Roman"/>
                <w:b/>
                <w:color w:val="000000"/>
                <w:spacing w:val="-2"/>
                <w:sz w:val="20"/>
              </w:rPr>
              <w:t>/</w:t>
            </w:r>
            <w:proofErr w:type="spellStart"/>
            <w:r>
              <w:rPr>
                <w:rFonts w:ascii="Times New Roman" w:eastAsia="Times New Roman" w:hAnsi="Times New Roman" w:cs="Times New Roman"/>
                <w:b/>
                <w:color w:val="000000"/>
                <w:spacing w:val="-2"/>
                <w:sz w:val="20"/>
              </w:rPr>
              <w:t>п</w:t>
            </w:r>
            <w:proofErr w:type="spellEnd"/>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отдельного мероприятия</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Исполнитель,</w:t>
            </w:r>
          </w:p>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участник</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Источник финансирования</w:t>
            </w:r>
          </w:p>
        </w:tc>
        <w:tc>
          <w:tcPr>
            <w:tcW w:w="61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Срок реализации и объем финансирования по годам, тыс. руб.</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20"/>
              </w:rPr>
              <w:t>которых</w:t>
            </w:r>
            <w:proofErr w:type="gramEnd"/>
            <w:r>
              <w:rPr>
                <w:rFonts w:ascii="Times New Roman" w:eastAsia="Times New Roman" w:hAnsi="Times New Roman" w:cs="Times New Roman"/>
                <w:b/>
                <w:color w:val="000000"/>
                <w:spacing w:val="-2"/>
                <w:sz w:val="20"/>
              </w:rPr>
              <w:t xml:space="preserve"> оказывает влияние реализация мероприятия</w:t>
            </w:r>
          </w:p>
        </w:tc>
        <w:tc>
          <w:tcPr>
            <w:tcW w:w="57" w:type="dxa"/>
            <w:tcBorders>
              <w:left w:val="single" w:sz="4" w:space="0" w:color="000000"/>
            </w:tcBorders>
          </w:tcPr>
          <w:p w:rsidR="000F0483" w:rsidRDefault="000F0483">
            <w:pPr>
              <w:spacing w:after="0" w:line="240" w:lineRule="auto"/>
              <w:rPr>
                <w:sz w:val="2"/>
              </w:rPr>
            </w:pPr>
          </w:p>
        </w:tc>
      </w:tr>
      <w:tr w:rsidR="000F0483">
        <w:trPr>
          <w:trHeight w:val="136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5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0F0483" w:rsidRDefault="000F0483">
            <w:pPr>
              <w:spacing w:after="0" w:line="240" w:lineRule="auto"/>
              <w:rPr>
                <w:sz w:val="2"/>
              </w:rPr>
            </w:pPr>
          </w:p>
        </w:tc>
      </w:tr>
      <w:tr w:rsidR="000F0483">
        <w:trPr>
          <w:trHeight w:val="21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0F0483">
            <w:pPr>
              <w:spacing w:after="0" w:line="240" w:lineRule="auto"/>
              <w:rPr>
                <w:sz w:val="2"/>
              </w:rPr>
            </w:pPr>
          </w:p>
        </w:tc>
        <w:tc>
          <w:tcPr>
            <w:tcW w:w="57" w:type="dxa"/>
            <w:tcBorders>
              <w:left w:val="single" w:sz="4" w:space="0" w:color="000000"/>
            </w:tcBorders>
          </w:tcPr>
          <w:p w:rsidR="000F0483" w:rsidRDefault="000F0483">
            <w:pPr>
              <w:spacing w:after="0" w:line="240" w:lineRule="auto"/>
              <w:rPr>
                <w:sz w:val="2"/>
              </w:rPr>
            </w:pPr>
          </w:p>
        </w:tc>
      </w:tr>
      <w:tr w:rsidR="000F048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w:t>
            </w:r>
            <w:proofErr w:type="gramStart"/>
            <w:r>
              <w:rPr>
                <w:rFonts w:ascii="Times New Roman" w:eastAsia="Times New Roman" w:hAnsi="Times New Roman" w:cs="Times New Roman"/>
                <w:color w:val="000000"/>
                <w:spacing w:val="-2"/>
                <w:sz w:val="16"/>
              </w:rPr>
              <w:t>разработки прогноза баланса трудовых ресурсов Санкт-Петербурга</w:t>
            </w:r>
            <w:proofErr w:type="gramEnd"/>
            <w:r>
              <w:rPr>
                <w:rFonts w:ascii="Times New Roman" w:eastAsia="Times New Roman" w:hAnsi="Times New Roman" w:cs="Times New Roman"/>
                <w:color w:val="000000"/>
                <w:spacing w:val="-2"/>
                <w:sz w:val="16"/>
              </w:rPr>
              <w:t xml:space="preserve"> и прогноза потребности в кадрах на рынке труда Санкт-Петербурга</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7.1 </w:t>
            </w:r>
          </w:p>
        </w:tc>
        <w:tc>
          <w:tcPr>
            <w:tcW w:w="57" w:type="dxa"/>
            <w:tcBorders>
              <w:left w:val="single" w:sz="4" w:space="0" w:color="000000"/>
            </w:tcBorders>
          </w:tcPr>
          <w:p w:rsidR="000F0483" w:rsidRDefault="000F0483">
            <w:pPr>
              <w:spacing w:after="0" w:line="240" w:lineRule="auto"/>
              <w:rPr>
                <w:sz w:val="2"/>
              </w:rPr>
            </w:pPr>
          </w:p>
        </w:tc>
      </w:tr>
      <w:tr w:rsidR="000F0483">
        <w:trPr>
          <w:trHeight w:val="444"/>
        </w:trPr>
        <w:tc>
          <w:tcPr>
            <w:tcW w:w="67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6 768,7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483" w:rsidRDefault="00D97D67">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0F0483" w:rsidRDefault="000F0483">
            <w:pPr>
              <w:spacing w:after="0" w:line="240" w:lineRule="auto"/>
              <w:rPr>
                <w:sz w:val="2"/>
              </w:rPr>
            </w:pPr>
          </w:p>
        </w:tc>
      </w:tr>
    </w:tbl>
    <w:p w:rsidR="000F0483" w:rsidRDefault="000F0483">
      <w:pPr>
        <w:rPr>
          <w:sz w:val="2"/>
        </w:rPr>
        <w:sectPr w:rsidR="000F0483">
          <w:type w:val="continuous"/>
          <w:pgSz w:w="16839" w:h="11907" w:orient="landscape" w:code="9"/>
          <w:pgMar w:top="567" w:right="567" w:bottom="517" w:left="567" w:header="567" w:footer="517" w:gutter="0"/>
          <w:cols w:space="720"/>
          <w:titlePg/>
        </w:sectPr>
      </w:pPr>
    </w:p>
    <w:p w:rsidR="000F0483" w:rsidRDefault="000F0483">
      <w:pPr>
        <w:rPr>
          <w:sz w:val="2"/>
        </w:rPr>
      </w:pPr>
    </w:p>
    <w:p w:rsidR="000F0483" w:rsidRDefault="000F0483">
      <w:pPr>
        <w:spacing w:after="0" w:line="240" w:lineRule="auto"/>
        <w:rPr>
          <w:sz w:val="2"/>
        </w:rPr>
      </w:pPr>
    </w:p>
    <w:p w:rsidR="000F0483" w:rsidRDefault="00D97D67">
      <w:pPr>
        <w:pStyle w:val="ConsPlusTitle"/>
        <w:jc w:val="center"/>
        <w:outlineLvl w:val="2"/>
        <w:rPr>
          <w:rFonts w:ascii="Times New Roman" w:hAnsi="Times New Roman" w:cs="Times New Roman"/>
          <w:sz w:val="24"/>
        </w:rPr>
      </w:pPr>
      <w:r>
        <w:rPr>
          <w:rFonts w:ascii="Times New Roman" w:hAnsi="Times New Roman" w:cs="Times New Roman"/>
          <w:sz w:val="24"/>
        </w:rPr>
        <w:t>14.3. Механизм реализации отдельного мероприятия и механизм</w:t>
      </w:r>
    </w:p>
    <w:p w:rsidR="000F0483" w:rsidRDefault="00D97D67">
      <w:pPr>
        <w:pStyle w:val="ConsPlusTitle"/>
        <w:jc w:val="center"/>
        <w:rPr>
          <w:rFonts w:ascii="Times New Roman" w:hAnsi="Times New Roman" w:cs="Times New Roman"/>
          <w:sz w:val="24"/>
        </w:rPr>
      </w:pPr>
      <w:r>
        <w:rPr>
          <w:rFonts w:ascii="Times New Roman" w:hAnsi="Times New Roman" w:cs="Times New Roman"/>
          <w:sz w:val="24"/>
        </w:rPr>
        <w:t>взаимодействия соисполнителей</w:t>
      </w:r>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w:t>
      </w:r>
      <w:r>
        <w:rPr>
          <w:rFonts w:ascii="Times New Roman" w:hAnsi="Times New Roman" w:cs="Times New Roman"/>
          <w:sz w:val="24"/>
        </w:rPr>
        <w:br/>
        <w:t xml:space="preserve">для обеспечения проведения исследований в целях </w:t>
      </w:r>
      <w:proofErr w:type="gramStart"/>
      <w:r>
        <w:rPr>
          <w:rFonts w:ascii="Times New Roman" w:hAnsi="Times New Roman" w:cs="Times New Roman"/>
          <w:sz w:val="24"/>
        </w:rPr>
        <w:t>разработки прогноза баланса трудовых ресурсов Санкт-Петербурга</w:t>
      </w:r>
      <w:proofErr w:type="gramEnd"/>
      <w:r>
        <w:rPr>
          <w:rFonts w:ascii="Times New Roman" w:hAnsi="Times New Roman" w:cs="Times New Roman"/>
          <w:sz w:val="24"/>
        </w:rPr>
        <w:t xml:space="preserve"> и прогноза потребности в кадрах на рынке труда Санкт-Петербурга. Порядок реализации отдельного мероприятия утверждается распоряжением КТЗН.</w:t>
      </w:r>
    </w:p>
    <w:p w:rsidR="000F0483" w:rsidRDefault="000F0483">
      <w:pPr>
        <w:pStyle w:val="ConsPlusNormal"/>
        <w:jc w:val="both"/>
        <w:rPr>
          <w:rFonts w:ascii="Times New Roman" w:hAnsi="Times New Roman" w:cs="Times New Roman"/>
          <w:sz w:val="20"/>
          <w:szCs w:val="20"/>
        </w:rPr>
      </w:pPr>
      <w:bookmarkStart w:id="10" w:name="_GoBack"/>
      <w:bookmarkEnd w:id="10"/>
    </w:p>
    <w:p w:rsidR="000F0483" w:rsidRDefault="00D97D67">
      <w:pPr>
        <w:pStyle w:val="ConsPlusNormal"/>
        <w:ind w:firstLine="540"/>
        <w:jc w:val="both"/>
        <w:rPr>
          <w:rFonts w:ascii="Times New Roman" w:hAnsi="Times New Roman" w:cs="Times New Roman"/>
          <w:sz w:val="24"/>
        </w:rPr>
      </w:pPr>
      <w:r>
        <w:rPr>
          <w:rFonts w:ascii="Times New Roman" w:hAnsi="Times New Roman" w:cs="Times New Roman"/>
          <w:sz w:val="24"/>
        </w:rPr>
        <w:t>Принятые сокращения:</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АЗН ГАУ ЦЗН – агентства занятости населения Санкт-Петербургского государственного автономного учреждения «Центр занятости населения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АО – акционерное общество</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АР – администрации районов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ГАУ ЦЗН – Санкт-Петербургское государственное автономное учреждение «Центр занятости населения Санкт-Петербурга», подведомственное КТЗН</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ГАУ ЦТР – Санкт-Петербургское государственное автономное учреждение «Центр трудовых ресурсов», подведомственное КТЗН</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 xml:space="preserve">ГИТ – территориальный орган </w:t>
      </w:r>
      <w:proofErr w:type="gramStart"/>
      <w:r>
        <w:rPr>
          <w:rFonts w:ascii="Times New Roman" w:hAnsi="Times New Roman" w:cs="Times New Roman"/>
          <w:spacing w:val="-4"/>
          <w:sz w:val="24"/>
        </w:rPr>
        <w:t>Федеральной</w:t>
      </w:r>
      <w:proofErr w:type="gramEnd"/>
      <w:r>
        <w:rPr>
          <w:rFonts w:ascii="Times New Roman" w:hAnsi="Times New Roman" w:cs="Times New Roman"/>
          <w:spacing w:val="-4"/>
          <w:sz w:val="24"/>
        </w:rPr>
        <w:t xml:space="preserve"> службы по труду и занятости - Государственная инспекция труда в городе Санкт-Петербурге</w:t>
      </w:r>
    </w:p>
    <w:p w:rsidR="000F0483" w:rsidRPr="00C564D6" w:rsidRDefault="00D97D67">
      <w:pPr>
        <w:spacing w:after="0" w:line="240" w:lineRule="auto"/>
        <w:ind w:firstLine="540"/>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 xml:space="preserve">ГУ МВД - Главное управление Министерства внутренних дел Российской Федерации </w:t>
      </w:r>
      <w:r>
        <w:rPr>
          <w:rFonts w:ascii="Times New Roman" w:eastAsia="Calibri" w:hAnsi="Times New Roman" w:cs="Times New Roman"/>
          <w:spacing w:val="-4"/>
          <w:sz w:val="24"/>
          <w:szCs w:val="24"/>
          <w:lang w:eastAsia="ru-RU"/>
        </w:rPr>
        <w:br/>
        <w:t>по г. Санкт-Петербургу и Ленинградской области</w:t>
      </w:r>
    </w:p>
    <w:p w:rsidR="000F0483" w:rsidRDefault="00D97D67">
      <w:pPr>
        <w:spacing w:after="0" w:line="240" w:lineRule="auto"/>
        <w:ind w:firstLine="540"/>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 xml:space="preserve">ЕЦП – Единая цифровая платформа в сфере занятости и трудовых отношений </w:t>
      </w:r>
      <w:r>
        <w:rPr>
          <w:rFonts w:ascii="Times New Roman" w:eastAsia="Calibri" w:hAnsi="Times New Roman" w:cs="Times New Roman"/>
          <w:spacing w:val="-4"/>
          <w:sz w:val="24"/>
          <w:szCs w:val="24"/>
          <w:lang w:eastAsia="ru-RU"/>
        </w:rPr>
        <w:br/>
        <w:t>«Работа в России»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ИОГВ – исполнительные органы государственной власти Санкт-Петербурга</w:t>
      </w:r>
    </w:p>
    <w:p w:rsidR="000F0483" w:rsidRDefault="00BC1E30">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КДА – Комитет Санкт-Петербурга по делам Арктики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КЗ – Комитет по здравоохранению</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КК – Комитет по культуре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КМОРМП – Комитет по межнациональным отношениям и реализации миграционной политики в Санкт–Петербурге</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КМПВОО – Комитет по молодежной политике и взаимодействию с общественными организациями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КНВШ – Комитет по науке и высшей школе</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КО – Комитет по образованию</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КППИТ – Комитет по промышленной политике, инновациям и торговле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КСП – Комитет по социальной политике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КТЗН – Комитет по труду и занятости населения 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 xml:space="preserve">КЭПСП – Комитет по экономической политике и стратегическому планированию </w:t>
      </w:r>
      <w:r>
        <w:rPr>
          <w:rFonts w:ascii="Times New Roman" w:hAnsi="Times New Roman" w:cs="Times New Roman"/>
          <w:spacing w:val="-4"/>
          <w:sz w:val="24"/>
        </w:rPr>
        <w:br/>
        <w:t>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ЛФП – общественная организация Межрегиональное Санкт-Петербурга и Ленинградской области объединение организаций профсоюзов «Ленинградская Федерация Профсоюзов»</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Минтруд России – Министерство труда и социальной защиты Российской Федерации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НИУ ВШЭ -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 xml:space="preserve">ОСФР– </w:t>
      </w:r>
      <w:proofErr w:type="gramStart"/>
      <w:r>
        <w:rPr>
          <w:rFonts w:ascii="Times New Roman" w:hAnsi="Times New Roman" w:cs="Times New Roman"/>
          <w:spacing w:val="-4"/>
          <w:sz w:val="24"/>
        </w:rPr>
        <w:t>От</w:t>
      </w:r>
      <w:proofErr w:type="gramEnd"/>
      <w:r>
        <w:rPr>
          <w:rFonts w:ascii="Times New Roman" w:hAnsi="Times New Roman" w:cs="Times New Roman"/>
          <w:spacing w:val="-4"/>
          <w:sz w:val="24"/>
        </w:rPr>
        <w:t xml:space="preserve">деление Фонда пенсионного и социального страхования Российской Федерации </w:t>
      </w:r>
      <w:r>
        <w:rPr>
          <w:rFonts w:ascii="Times New Roman" w:hAnsi="Times New Roman" w:cs="Times New Roman"/>
          <w:spacing w:val="-4"/>
          <w:sz w:val="24"/>
        </w:rPr>
        <w:br/>
        <w:t>по Санкт-Петербургу и Ленинградской области</w:t>
      </w:r>
    </w:p>
    <w:p w:rsidR="000F0483" w:rsidRDefault="00D97D67">
      <w:pPr>
        <w:pStyle w:val="ConsPlusNormal"/>
        <w:ind w:firstLine="540"/>
        <w:jc w:val="both"/>
        <w:rPr>
          <w:rFonts w:ascii="Times New Roman" w:hAnsi="Times New Roman" w:cs="Times New Roman"/>
          <w:spacing w:val="-4"/>
          <w:sz w:val="24"/>
        </w:rPr>
      </w:pPr>
      <w:proofErr w:type="spellStart"/>
      <w:r>
        <w:rPr>
          <w:rFonts w:ascii="Times New Roman" w:hAnsi="Times New Roman" w:cs="Times New Roman"/>
          <w:spacing w:val="-4"/>
          <w:sz w:val="24"/>
        </w:rPr>
        <w:t>Петростат</w:t>
      </w:r>
      <w:proofErr w:type="spellEnd"/>
      <w:r>
        <w:rPr>
          <w:rFonts w:ascii="Times New Roman" w:hAnsi="Times New Roman" w:cs="Times New Roman"/>
          <w:spacing w:val="-4"/>
          <w:sz w:val="24"/>
        </w:rPr>
        <w:t xml:space="preserve"> – Управление Федеральной службы государственной статистики </w:t>
      </w:r>
      <w:r>
        <w:rPr>
          <w:rFonts w:ascii="Times New Roman" w:hAnsi="Times New Roman" w:cs="Times New Roman"/>
          <w:spacing w:val="-4"/>
          <w:sz w:val="24"/>
        </w:rPr>
        <w:br/>
        <w:t>по г. Санкт-Петербургу и Ленинградской области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 xml:space="preserve">РОР СПП – региональное объединение работодателей «Союз промышленников </w:t>
      </w:r>
      <w:r>
        <w:rPr>
          <w:rFonts w:ascii="Times New Roman" w:hAnsi="Times New Roman" w:cs="Times New Roman"/>
          <w:spacing w:val="-4"/>
          <w:sz w:val="24"/>
        </w:rPr>
        <w:br/>
        <w:t>и предпринимателей Санкт-Петербурга»</w:t>
      </w:r>
    </w:p>
    <w:p w:rsidR="000F0483" w:rsidRDefault="00D97D67">
      <w:pPr>
        <w:pStyle w:val="ConsPlusNormal"/>
        <w:ind w:firstLine="540"/>
        <w:jc w:val="both"/>
        <w:rPr>
          <w:rFonts w:ascii="Times New Roman" w:hAnsi="Times New Roman" w:cs="Times New Roman"/>
          <w:spacing w:val="-4"/>
          <w:sz w:val="24"/>
        </w:rPr>
      </w:pPr>
      <w:proofErr w:type="spellStart"/>
      <w:r>
        <w:rPr>
          <w:rFonts w:ascii="Times New Roman" w:hAnsi="Times New Roman" w:cs="Times New Roman"/>
          <w:spacing w:val="-4"/>
          <w:sz w:val="24"/>
        </w:rPr>
        <w:t>Роспотребнадзор</w:t>
      </w:r>
      <w:proofErr w:type="spellEnd"/>
      <w:r>
        <w:rPr>
          <w:rFonts w:ascii="Times New Roman" w:hAnsi="Times New Roman" w:cs="Times New Roman"/>
          <w:spacing w:val="-4"/>
          <w:sz w:val="24"/>
        </w:rPr>
        <w:t xml:space="preserve"> – Управление Федеральной службы по надзору в сфере защиты прав потребителей и благополучия человека по городу Санкт-Петербургу</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Росстат - Федеральная служба государственной статистики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сеть «Интернет» – информационно-телекоммуникационная сеть «Интернет»</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lastRenderedPageBreak/>
        <w:t xml:space="preserve">Служба занятости – органы государственной службы занятости населения </w:t>
      </w:r>
      <w:r>
        <w:rPr>
          <w:rFonts w:ascii="Times New Roman" w:hAnsi="Times New Roman" w:cs="Times New Roman"/>
          <w:spacing w:val="-4"/>
          <w:sz w:val="24"/>
        </w:rPr>
        <w:br/>
        <w:t>Санкт-Петербурга</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СМИ – средства массовой информации</w:t>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СФР – Фонд пенсионного и социального страхования Российской Федерации</w:t>
      </w:r>
      <w:r>
        <w:rPr>
          <w:rFonts w:ascii="Times New Roman" w:hAnsi="Times New Roman" w:cs="Times New Roman"/>
          <w:spacing w:val="-4"/>
          <w:sz w:val="24"/>
        </w:rPr>
        <w:tab/>
      </w:r>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 xml:space="preserve">ФГИС СОУТ – Федеральная государственная информационная система </w:t>
      </w:r>
      <w:proofErr w:type="gramStart"/>
      <w:r>
        <w:rPr>
          <w:rFonts w:ascii="Times New Roman" w:hAnsi="Times New Roman" w:cs="Times New Roman"/>
          <w:spacing w:val="-4"/>
          <w:sz w:val="24"/>
        </w:rPr>
        <w:t>учета результатов проведения специальной оценки условий труда</w:t>
      </w:r>
      <w:proofErr w:type="gramEnd"/>
    </w:p>
    <w:p w:rsidR="000F0483" w:rsidRDefault="00D97D67">
      <w:pPr>
        <w:pStyle w:val="ConsPlusNormal"/>
        <w:ind w:firstLine="540"/>
        <w:jc w:val="both"/>
        <w:rPr>
          <w:rFonts w:ascii="Times New Roman" w:hAnsi="Times New Roman" w:cs="Times New Roman"/>
          <w:spacing w:val="-4"/>
          <w:sz w:val="24"/>
        </w:rPr>
      </w:pPr>
      <w:r>
        <w:rPr>
          <w:rFonts w:ascii="Times New Roman" w:hAnsi="Times New Roman" w:cs="Times New Roman"/>
          <w:spacing w:val="-4"/>
          <w:sz w:val="24"/>
        </w:rPr>
        <w:t>ТОЗ – Территориальные отделения занятости населения Санкт-Петербургского государственного автономного учреждения «Центр занятости населения Санкт-Петербурга»</w:t>
      </w:r>
    </w:p>
    <w:p w:rsidR="000F0483" w:rsidRDefault="000F0483">
      <w:pPr>
        <w:pStyle w:val="ConsPlusNormal"/>
        <w:ind w:firstLine="540"/>
        <w:jc w:val="both"/>
        <w:rPr>
          <w:rFonts w:ascii="Times New Roman" w:hAnsi="Times New Roman" w:cs="Times New Roman"/>
          <w:spacing w:val="-4"/>
          <w:sz w:val="24"/>
        </w:rPr>
      </w:pPr>
    </w:p>
    <w:sectPr w:rsidR="000F0483" w:rsidSect="000F0483">
      <w:type w:val="continuous"/>
      <w:pgSz w:w="11907" w:h="16839" w:code="9"/>
      <w:pgMar w:top="567" w:right="567" w:bottom="567" w:left="141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453" w:rsidRDefault="001D0453" w:rsidP="000F0483">
      <w:pPr>
        <w:spacing w:after="0" w:line="240" w:lineRule="auto"/>
      </w:pPr>
      <w:r>
        <w:separator/>
      </w:r>
    </w:p>
  </w:endnote>
  <w:endnote w:type="continuationSeparator" w:id="0">
    <w:p w:rsidR="001D0453" w:rsidRDefault="001D0453" w:rsidP="000F0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Baltica">
    <w:altName w:val="Times New Roman"/>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453" w:rsidRDefault="001D0453" w:rsidP="000F0483">
      <w:pPr>
        <w:spacing w:after="0" w:line="240" w:lineRule="auto"/>
      </w:pPr>
      <w:r>
        <w:separator/>
      </w:r>
    </w:p>
  </w:footnote>
  <w:footnote w:type="continuationSeparator" w:id="0">
    <w:p w:rsidR="001D0453" w:rsidRDefault="001D0453" w:rsidP="000F04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30" w:rsidRDefault="00BC1E30">
    <w:pPr>
      <w:pStyle w:val="a3"/>
      <w:jc w:val="center"/>
    </w:pPr>
  </w:p>
  <w:p w:rsidR="00BC1E30" w:rsidRDefault="00BC1E30">
    <w:pPr>
      <w:pStyle w:val="a3"/>
      <w:jc w:val="center"/>
    </w:pPr>
    <w:fldSimple w:instr=" PAGE   \* MERGEFORMAT ">
      <w:r>
        <w:rPr>
          <w:noProof/>
        </w:rPr>
        <w:t>108</w:t>
      </w:r>
    </w:fldSimple>
  </w:p>
  <w:p w:rsidR="00BC1E30" w:rsidRDefault="00BC1E3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30" w:rsidRDefault="00BC1E30">
    <w:pPr>
      <w:pStyle w:val="a3"/>
      <w:jc w:val="center"/>
    </w:pPr>
  </w:p>
  <w:p w:rsidR="00BC1E30" w:rsidRDefault="00BC1E3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13207"/>
      <w:docPartObj>
        <w:docPartGallery w:val="Page Numbers (Top of Page)"/>
        <w:docPartUnique/>
      </w:docPartObj>
    </w:sdtPr>
    <w:sdtContent>
      <w:p w:rsidR="00BC1E30" w:rsidRDefault="00BC1E30">
        <w:pPr>
          <w:pStyle w:val="a3"/>
          <w:jc w:val="center"/>
        </w:pPr>
        <w:fldSimple w:instr=" PAGE   \* MERGEFORMAT ">
          <w:r w:rsidR="0039634D">
            <w:rPr>
              <w:noProof/>
            </w:rPr>
            <w:t>107</w:t>
          </w:r>
        </w:fldSimple>
      </w:p>
    </w:sdtContent>
  </w:sdt>
  <w:p w:rsidR="00BC1E30" w:rsidRDefault="00BC1E3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0F0483"/>
    <w:rsid w:val="0008615F"/>
    <w:rsid w:val="000A1267"/>
    <w:rsid w:val="000D753C"/>
    <w:rsid w:val="000F0483"/>
    <w:rsid w:val="00112590"/>
    <w:rsid w:val="001338F5"/>
    <w:rsid w:val="00160951"/>
    <w:rsid w:val="001A248D"/>
    <w:rsid w:val="001C523C"/>
    <w:rsid w:val="001D0453"/>
    <w:rsid w:val="001F3075"/>
    <w:rsid w:val="00206492"/>
    <w:rsid w:val="00224EFF"/>
    <w:rsid w:val="00263DDE"/>
    <w:rsid w:val="0029565B"/>
    <w:rsid w:val="003612E5"/>
    <w:rsid w:val="0036496C"/>
    <w:rsid w:val="0039634D"/>
    <w:rsid w:val="00396F73"/>
    <w:rsid w:val="003F5BDB"/>
    <w:rsid w:val="0040377B"/>
    <w:rsid w:val="00513452"/>
    <w:rsid w:val="00520FF8"/>
    <w:rsid w:val="005232FE"/>
    <w:rsid w:val="00593AA5"/>
    <w:rsid w:val="00633922"/>
    <w:rsid w:val="00637DDF"/>
    <w:rsid w:val="006633AA"/>
    <w:rsid w:val="00664C81"/>
    <w:rsid w:val="006735FC"/>
    <w:rsid w:val="006750A6"/>
    <w:rsid w:val="006773D4"/>
    <w:rsid w:val="00685E9C"/>
    <w:rsid w:val="00706B41"/>
    <w:rsid w:val="00731A75"/>
    <w:rsid w:val="008A054A"/>
    <w:rsid w:val="008B4ECA"/>
    <w:rsid w:val="008E4B33"/>
    <w:rsid w:val="008E69D3"/>
    <w:rsid w:val="009F7F20"/>
    <w:rsid w:val="00A32D7C"/>
    <w:rsid w:val="00A33886"/>
    <w:rsid w:val="00A80FE6"/>
    <w:rsid w:val="00AA5E58"/>
    <w:rsid w:val="00AB2409"/>
    <w:rsid w:val="00B342A0"/>
    <w:rsid w:val="00BC1E30"/>
    <w:rsid w:val="00BF1E3F"/>
    <w:rsid w:val="00C31398"/>
    <w:rsid w:val="00C564D6"/>
    <w:rsid w:val="00C67E9B"/>
    <w:rsid w:val="00CE7DE9"/>
    <w:rsid w:val="00CF6B0C"/>
    <w:rsid w:val="00D539D7"/>
    <w:rsid w:val="00D762BB"/>
    <w:rsid w:val="00D960F6"/>
    <w:rsid w:val="00D97D67"/>
    <w:rsid w:val="00E12F1C"/>
    <w:rsid w:val="00E364DB"/>
    <w:rsid w:val="00EF0CFD"/>
    <w:rsid w:val="00F84129"/>
    <w:rsid w:val="00F907E7"/>
    <w:rsid w:val="00FB5440"/>
    <w:rsid w:val="00FC38E5"/>
    <w:rsid w:val="00FC4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F0483"/>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F0483"/>
    <w:pPr>
      <w:tabs>
        <w:tab w:val="center" w:pos="4677"/>
        <w:tab w:val="right" w:pos="9355"/>
      </w:tabs>
      <w:spacing w:after="0" w:line="240" w:lineRule="auto"/>
    </w:pPr>
    <w:rPr>
      <w:rFonts w:eastAsiaTheme="minorHAnsi"/>
    </w:rPr>
  </w:style>
  <w:style w:type="paragraph" w:customStyle="1" w:styleId="ConsPlusTitle">
    <w:name w:val="ConsPlusTitle"/>
    <w:rsid w:val="000F0483"/>
    <w:pPr>
      <w:widowControl w:val="0"/>
    </w:pPr>
    <w:rPr>
      <w:rFonts w:ascii="Calibri" w:hAnsi="Calibri" w:cs="Calibri"/>
      <w:b/>
    </w:rPr>
  </w:style>
  <w:style w:type="paragraph" w:customStyle="1" w:styleId="ConsPlusNormal">
    <w:name w:val="ConsPlusNormal"/>
    <w:link w:val="ConsPlusNormal0"/>
    <w:rsid w:val="000F0483"/>
    <w:pPr>
      <w:widowControl w:val="0"/>
    </w:pPr>
    <w:rPr>
      <w:rFonts w:ascii="Calibri" w:hAnsi="Calibri" w:cs="Calibri"/>
    </w:rPr>
  </w:style>
  <w:style w:type="paragraph" w:styleId="a5">
    <w:name w:val="List Paragraph"/>
    <w:basedOn w:val="a"/>
    <w:rsid w:val="000F0483"/>
    <w:pPr>
      <w:ind w:left="720"/>
      <w:contextualSpacing/>
    </w:pPr>
    <w:rPr>
      <w:rFonts w:ascii="Calibri" w:eastAsia="Times New Roman" w:hAnsi="Calibri" w:cs="Times New Roman"/>
    </w:rPr>
  </w:style>
  <w:style w:type="character" w:customStyle="1" w:styleId="LineNumber">
    <w:name w:val="Line Number"/>
    <w:basedOn w:val="a0"/>
    <w:semiHidden/>
    <w:rsid w:val="000F0483"/>
  </w:style>
  <w:style w:type="character" w:styleId="a6">
    <w:name w:val="Hyperlink"/>
    <w:rsid w:val="000F0483"/>
    <w:rPr>
      <w:color w:val="0000FF"/>
      <w:u w:val="single"/>
    </w:rPr>
  </w:style>
  <w:style w:type="table" w:styleId="1">
    <w:name w:val="Table Simple 1"/>
    <w:basedOn w:val="a1"/>
    <w:rsid w:val="000F0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rsid w:val="000F0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rsid w:val="000F0483"/>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263DDE"/>
    <w:rPr>
      <w:rFonts w:ascii="Calibri" w:hAnsi="Calibri" w:cs="Calibri"/>
    </w:rPr>
  </w:style>
  <w:style w:type="paragraph" w:styleId="a8">
    <w:name w:val="footer"/>
    <w:basedOn w:val="a"/>
    <w:link w:val="a9"/>
    <w:uiPriority w:val="99"/>
    <w:semiHidden/>
    <w:unhideWhenUsed/>
    <w:rsid w:val="0008615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8615F"/>
    <w:rPr>
      <w:lang w:eastAsia="en-US"/>
    </w:rPr>
  </w:style>
  <w:style w:type="character" w:customStyle="1" w:styleId="a4">
    <w:name w:val="Верхний колонтитул Знак"/>
    <w:basedOn w:val="a0"/>
    <w:link w:val="a3"/>
    <w:uiPriority w:val="99"/>
    <w:rsid w:val="0008615F"/>
    <w:rPr>
      <w:rFonts w:eastAsiaTheme="minorHAnsi"/>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cs30.surp-spb.ru/cgi/online.cgi?req=doc&amp;base=LAW&amp;n=388406&amp;date=09.02.2022&amp;dst=100039&amp;field=134"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ogin.consultant.ru/link/?req=doc&amp;base=LAW&amp;n=464906&amp;dst=10064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64906&amp;dst=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549&amp;dst=10034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2904&amp;dst=118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41B39-8731-4A03-AD31-7B193446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108</Pages>
  <Words>35612</Words>
  <Characters>202990</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ivanova_nv</cp:lastModifiedBy>
  <cp:revision>46</cp:revision>
  <dcterms:created xsi:type="dcterms:W3CDTF">2025-02-25T13:42:00Z</dcterms:created>
  <dcterms:modified xsi:type="dcterms:W3CDTF">2025-02-27T14:39:00Z</dcterms:modified>
</cp:coreProperties>
</file>