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F30" w:rsidRDefault="0072596E">
      <w:pPr>
        <w:pStyle w:val="ConsPlusNormal"/>
        <w:spacing w:after="1"/>
        <w:rPr>
          <w:rFonts w:ascii="Times New Roman" w:hAnsi="Times New Roman"/>
          <w:sz w:val="24"/>
          <w:highlight w:val="yellow"/>
        </w:rPr>
      </w:pPr>
      <w:r>
        <w:rPr>
          <w:noProof/>
        </w:rPr>
        <w:drawing>
          <wp:anchor distT="0" distB="107950" distL="114300" distR="114300" simplePos="0" relativeHeight="251659264" behindDoc="0" locked="0" layoutInCell="0" allowOverlap="1" wp14:anchorId="5B554D6E" wp14:editId="7288650D">
            <wp:simplePos x="0" y="0"/>
            <wp:positionH relativeFrom="column">
              <wp:posOffset>-643255</wp:posOffset>
            </wp:positionH>
            <wp:positionV relativeFrom="paragraph">
              <wp:posOffset>177800</wp:posOffset>
            </wp:positionV>
            <wp:extent cx="6869430" cy="2302510"/>
            <wp:effectExtent l="0" t="0" r="762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3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0BF7" w:rsidRDefault="00540BF7" w:rsidP="00540BF7">
      <w:pPr>
        <w:pStyle w:val="10"/>
      </w:pPr>
      <w:r>
        <w:t xml:space="preserve">    О внесении изменений в постановление </w:t>
      </w:r>
    </w:p>
    <w:p w:rsidR="00540BF7" w:rsidRDefault="00540BF7" w:rsidP="00540BF7">
      <w:pPr>
        <w:pStyle w:val="10"/>
      </w:pPr>
      <w:r>
        <w:t xml:space="preserve">     Правительства Санкт-Петербурга </w:t>
      </w:r>
      <w:r>
        <w:br/>
        <w:t xml:space="preserve">     от 30.06.2014 № 554</w:t>
      </w:r>
    </w:p>
    <w:p w:rsidR="00D775C2" w:rsidRDefault="00D775C2">
      <w:pPr>
        <w:pStyle w:val="ConsPlusNormal"/>
        <w:spacing w:after="1"/>
        <w:rPr>
          <w:rFonts w:ascii="Times New Roman" w:hAnsi="Times New Roman"/>
          <w:sz w:val="24"/>
          <w:highlight w:val="yellow"/>
        </w:rPr>
      </w:pPr>
    </w:p>
    <w:p w:rsidR="00D775C2" w:rsidRDefault="00D775C2">
      <w:pPr>
        <w:pStyle w:val="ConsPlusNormal"/>
        <w:spacing w:after="1"/>
        <w:rPr>
          <w:rFonts w:ascii="Times New Roman" w:hAnsi="Times New Roman"/>
          <w:sz w:val="24"/>
          <w:highlight w:val="yellow"/>
        </w:rPr>
      </w:pPr>
    </w:p>
    <w:p w:rsidR="00CC0D72" w:rsidRPr="00E13BF1" w:rsidRDefault="00CC0D72" w:rsidP="00CC0D72">
      <w:pPr>
        <w:autoSpaceDE w:val="0"/>
        <w:autoSpaceDN w:val="0"/>
        <w:adjustRightInd w:val="0"/>
        <w:spacing w:before="180" w:after="2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со </w:t>
      </w:r>
      <w:hyperlink r:id="rId8">
        <w:r w:rsidRPr="00E13BF1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179</w:t>
        </w:r>
      </w:hyperlink>
      <w:r w:rsidRPr="00E13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Федерации, </w:t>
      </w:r>
      <w:hyperlink r:id="rId9">
        <w:r w:rsidRPr="00E13B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статьей </w:t>
        </w:r>
        <w:r w:rsidR="00540BF7">
          <w:rPr>
            <w:rFonts w:ascii="Times New Roman" w:hAnsi="Times New Roman" w:cs="Times New Roman"/>
            <w:color w:val="000000" w:themeColor="text1"/>
            <w:sz w:val="24"/>
            <w:szCs w:val="24"/>
          </w:rPr>
          <w:br/>
        </w:r>
        <w:r w:rsidRPr="00E13BF1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</w:hyperlink>
      <w:r w:rsidRPr="00E13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Санкт-Петербурга от 04.07.2007 № 371-77 «О бюджетном процессе </w:t>
      </w:r>
      <w:r w:rsidRPr="00E13BF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Санкт-Петербурге», Законом  </w:t>
      </w:r>
      <w:r w:rsidRPr="00E13BF1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Pr="00E13BF1">
        <w:rPr>
          <w:rFonts w:ascii="Times New Roman" w:hAnsi="Times New Roman" w:cs="Times New Roman"/>
          <w:spacing w:val="-4"/>
          <w:sz w:val="24"/>
          <w:szCs w:val="24"/>
        </w:rPr>
        <w:t xml:space="preserve">от </w:t>
      </w:r>
      <w:r w:rsidRPr="00E13BF1">
        <w:rPr>
          <w:rFonts w:ascii="Times New Roman" w:hAnsi="Times New Roman" w:cs="Times New Roman"/>
          <w:sz w:val="24"/>
          <w:szCs w:val="24"/>
        </w:rPr>
        <w:t xml:space="preserve">27.11.2024 № </w:t>
      </w:r>
      <w:r w:rsidRPr="00E13BF1">
        <w:rPr>
          <w:rStyle w:val="wbformattributevalue"/>
          <w:rFonts w:ascii="Times New Roman" w:hAnsi="Times New Roman" w:cs="Times New Roman"/>
          <w:sz w:val="24"/>
          <w:szCs w:val="24"/>
        </w:rPr>
        <w:t>730-165</w:t>
      </w:r>
      <w:r w:rsidRPr="00E13BF1">
        <w:rPr>
          <w:rFonts w:ascii="Times New Roman" w:hAnsi="Times New Roman" w:cs="Times New Roman"/>
          <w:sz w:val="24"/>
          <w:szCs w:val="24"/>
        </w:rPr>
        <w:t xml:space="preserve"> «О бюджете </w:t>
      </w:r>
      <w:r w:rsidRPr="00E13BF1">
        <w:rPr>
          <w:rFonts w:ascii="Times New Roman" w:hAnsi="Times New Roman" w:cs="Times New Roman"/>
          <w:sz w:val="24"/>
          <w:szCs w:val="24"/>
        </w:rPr>
        <w:br/>
        <w:t xml:space="preserve">Санкт-Петербурга на 2025 год и на плановый период 2026 и 2027 годов» и </w:t>
      </w:r>
      <w:hyperlink r:id="rId10">
        <w:r w:rsidRPr="00E13BF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E13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Санкт-Петербурга от 25.12.2013 № 1039 «О порядке принятия решений </w:t>
      </w:r>
      <w:r w:rsidRPr="00E13BF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 разработке государственных программ Санкт-Петербурга, формирования, реализации </w:t>
      </w:r>
      <w:r w:rsidRPr="00E13BF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проведения оценки эффективности их реализации» Правительство Санкт-Петербурга </w:t>
      </w:r>
    </w:p>
    <w:p w:rsidR="00CC0D72" w:rsidRPr="00E13BF1" w:rsidRDefault="00CC0D72" w:rsidP="00CC0D72">
      <w:pPr>
        <w:pStyle w:val="ConsPlusNormal"/>
        <w:tabs>
          <w:tab w:val="left" w:pos="3790"/>
        </w:tabs>
        <w:jc w:val="both"/>
        <w:rPr>
          <w:rFonts w:ascii="Times New Roman" w:hAnsi="Times New Roman"/>
          <w:sz w:val="24"/>
          <w:szCs w:val="24"/>
        </w:rPr>
      </w:pPr>
      <w:r w:rsidRPr="00E13BF1">
        <w:rPr>
          <w:rFonts w:ascii="Times New Roman" w:hAnsi="Times New Roman"/>
          <w:sz w:val="24"/>
          <w:szCs w:val="24"/>
        </w:rPr>
        <w:tab/>
      </w:r>
    </w:p>
    <w:p w:rsidR="00CC0D72" w:rsidRPr="00E13BF1" w:rsidRDefault="00CC0D72" w:rsidP="00CC0D72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BF1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CC0D72" w:rsidRPr="00E13BF1" w:rsidRDefault="00CC0D72" w:rsidP="00CC0D72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D72" w:rsidRPr="00E13BF1" w:rsidRDefault="00CC0D72" w:rsidP="00CC0D72">
      <w:pPr>
        <w:autoSpaceDE w:val="0"/>
        <w:autoSpaceDN w:val="0"/>
        <w:adjustRightInd w:val="0"/>
        <w:spacing w:before="20" w:after="2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3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E13BF1">
        <w:rPr>
          <w:rFonts w:ascii="Times New Roman" w:hAnsi="Times New Roman" w:cs="Times New Roman"/>
          <w:bCs/>
          <w:sz w:val="24"/>
          <w:szCs w:val="24"/>
        </w:rPr>
        <w:t xml:space="preserve">Внести в постановление Правительства Санкт-Петербурга от 30.06.2014 </w:t>
      </w:r>
      <w:r w:rsidRPr="00E13BF1">
        <w:rPr>
          <w:rFonts w:ascii="Times New Roman" w:hAnsi="Times New Roman" w:cs="Times New Roman"/>
          <w:bCs/>
          <w:sz w:val="24"/>
          <w:szCs w:val="24"/>
        </w:rPr>
        <w:br/>
        <w:t xml:space="preserve">№ 554 «О государственной программе Санкт-Петербурга «Развитие предпринимательства </w:t>
      </w:r>
      <w:r w:rsidRPr="00E13BF1">
        <w:rPr>
          <w:rFonts w:ascii="Times New Roman" w:hAnsi="Times New Roman" w:cs="Times New Roman"/>
          <w:bCs/>
          <w:sz w:val="24"/>
          <w:szCs w:val="24"/>
        </w:rPr>
        <w:br/>
        <w:t>и потребительского рынка в Санкт-Петербурге» следующие изменения:</w:t>
      </w:r>
    </w:p>
    <w:p w:rsidR="00CC0D72" w:rsidRPr="00E13BF1" w:rsidRDefault="00CC0D72" w:rsidP="00CC0D7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3BF1">
        <w:rPr>
          <w:rFonts w:ascii="Times New Roman" w:hAnsi="Times New Roman" w:cs="Times New Roman"/>
          <w:bCs/>
          <w:sz w:val="24"/>
          <w:szCs w:val="24"/>
        </w:rPr>
        <w:t>1.1.</w:t>
      </w:r>
      <w:r w:rsidRPr="00E13BF1">
        <w:rPr>
          <w:rFonts w:ascii="Times New Roman" w:hAnsi="Times New Roman" w:cs="Times New Roman"/>
          <w:sz w:val="24"/>
          <w:szCs w:val="24"/>
        </w:rPr>
        <w:t xml:space="preserve"> В пункте 2-2 постановления:</w:t>
      </w:r>
    </w:p>
    <w:p w:rsidR="00CC0D72" w:rsidRPr="00310573" w:rsidRDefault="00CC0D72" w:rsidP="00CC0D7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3BF1">
        <w:rPr>
          <w:rFonts w:ascii="Times New Roman" w:hAnsi="Times New Roman" w:cs="Times New Roman"/>
          <w:sz w:val="24"/>
          <w:szCs w:val="24"/>
        </w:rPr>
        <w:t>1.</w:t>
      </w:r>
      <w:r w:rsidR="006F4203">
        <w:rPr>
          <w:rFonts w:ascii="Times New Roman" w:hAnsi="Times New Roman" w:cs="Times New Roman"/>
          <w:sz w:val="24"/>
          <w:szCs w:val="24"/>
        </w:rPr>
        <w:t>1</w:t>
      </w:r>
      <w:r w:rsidRPr="00E13BF1">
        <w:rPr>
          <w:rFonts w:ascii="Times New Roman" w:hAnsi="Times New Roman" w:cs="Times New Roman"/>
          <w:sz w:val="24"/>
          <w:szCs w:val="24"/>
        </w:rPr>
        <w:t>.</w:t>
      </w:r>
      <w:r w:rsidR="004127C4">
        <w:rPr>
          <w:rFonts w:ascii="Times New Roman" w:hAnsi="Times New Roman" w:cs="Times New Roman"/>
          <w:sz w:val="24"/>
          <w:szCs w:val="24"/>
        </w:rPr>
        <w:t>1</w:t>
      </w:r>
      <w:r w:rsidRPr="00E13BF1">
        <w:rPr>
          <w:rFonts w:ascii="Times New Roman" w:hAnsi="Times New Roman" w:cs="Times New Roman"/>
          <w:sz w:val="24"/>
          <w:szCs w:val="24"/>
        </w:rPr>
        <w:t xml:space="preserve">. В абзаце </w:t>
      </w:r>
      <w:r w:rsidRPr="00310573">
        <w:rPr>
          <w:rFonts w:ascii="Times New Roman" w:hAnsi="Times New Roman" w:cs="Times New Roman"/>
          <w:sz w:val="24"/>
          <w:szCs w:val="24"/>
        </w:rPr>
        <w:t xml:space="preserve">первом слова «мероприятий, указанных в </w:t>
      </w:r>
      <w:hyperlink r:id="rId11" w:history="1">
        <w:r w:rsidRPr="00310573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Pr="0031057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Pr="00310573">
          <w:rPr>
            <w:rFonts w:ascii="Times New Roman" w:hAnsi="Times New Roman" w:cs="Times New Roman"/>
            <w:sz w:val="24"/>
            <w:szCs w:val="24"/>
          </w:rPr>
          <w:t xml:space="preserve">1.2 таблицы </w:t>
        </w:r>
        <w:r w:rsidR="00730D03">
          <w:rPr>
            <w:rFonts w:ascii="Times New Roman" w:hAnsi="Times New Roman" w:cs="Times New Roman"/>
            <w:sz w:val="24"/>
            <w:szCs w:val="24"/>
          </w:rPr>
          <w:br/>
        </w:r>
        <w:r w:rsidRPr="00310573">
          <w:rPr>
            <w:rFonts w:ascii="Times New Roman" w:hAnsi="Times New Roman" w:cs="Times New Roman"/>
            <w:sz w:val="24"/>
            <w:szCs w:val="24"/>
          </w:rPr>
          <w:t>9 подраздела 10.3</w:t>
        </w:r>
      </w:hyperlink>
      <w:r w:rsidRPr="00310573">
        <w:rPr>
          <w:rFonts w:ascii="Times New Roman" w:hAnsi="Times New Roman" w:cs="Times New Roman"/>
          <w:sz w:val="24"/>
          <w:szCs w:val="24"/>
        </w:rPr>
        <w:t xml:space="preserve">» заменить словами «мероприятия, указанного в </w:t>
      </w:r>
      <w:hyperlink r:id="rId13" w:history="1">
        <w:r w:rsidRPr="00310573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310573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310573">
          <w:rPr>
            <w:rFonts w:ascii="Times New Roman" w:hAnsi="Times New Roman" w:cs="Times New Roman"/>
            <w:sz w:val="24"/>
            <w:szCs w:val="24"/>
          </w:rPr>
          <w:t>таблицы  подраздела 10.3</w:t>
        </w:r>
      </w:hyperlink>
      <w:r w:rsidRPr="00310573">
        <w:rPr>
          <w:rFonts w:ascii="Times New Roman" w:hAnsi="Times New Roman" w:cs="Times New Roman"/>
          <w:sz w:val="24"/>
          <w:szCs w:val="24"/>
        </w:rPr>
        <w:t>».</w:t>
      </w:r>
    </w:p>
    <w:p w:rsidR="00CC0D72" w:rsidRPr="00456E15" w:rsidRDefault="00CC0D72" w:rsidP="00CC0D7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3BF1">
        <w:rPr>
          <w:rFonts w:ascii="Times New Roman" w:hAnsi="Times New Roman" w:cs="Times New Roman"/>
          <w:sz w:val="24"/>
          <w:szCs w:val="24"/>
        </w:rPr>
        <w:t>1.</w:t>
      </w:r>
      <w:r w:rsidR="006F4203">
        <w:rPr>
          <w:rFonts w:ascii="Times New Roman" w:hAnsi="Times New Roman" w:cs="Times New Roman"/>
          <w:sz w:val="24"/>
          <w:szCs w:val="24"/>
        </w:rPr>
        <w:t>1</w:t>
      </w:r>
      <w:r w:rsidRPr="00E13BF1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6E15">
        <w:rPr>
          <w:rFonts w:ascii="Times New Roman" w:hAnsi="Times New Roman" w:cs="Times New Roman"/>
          <w:sz w:val="24"/>
          <w:szCs w:val="24"/>
        </w:rPr>
        <w:t xml:space="preserve">абзаце </w:t>
      </w:r>
      <w:r w:rsidR="002E60DB">
        <w:rPr>
          <w:rFonts w:ascii="Times New Roman" w:hAnsi="Times New Roman" w:cs="Times New Roman"/>
          <w:sz w:val="24"/>
          <w:szCs w:val="24"/>
        </w:rPr>
        <w:t>втором</w:t>
      </w:r>
      <w:r w:rsidRPr="00456E15">
        <w:rPr>
          <w:rFonts w:ascii="Times New Roman" w:hAnsi="Times New Roman" w:cs="Times New Roman"/>
          <w:sz w:val="24"/>
          <w:szCs w:val="24"/>
        </w:rPr>
        <w:t xml:space="preserve"> слова «в </w:t>
      </w:r>
      <w:hyperlink r:id="rId15" w:history="1">
        <w:r w:rsidRPr="00456E15">
          <w:rPr>
            <w:rFonts w:ascii="Times New Roman" w:hAnsi="Times New Roman" w:cs="Times New Roman"/>
            <w:sz w:val="24"/>
            <w:szCs w:val="24"/>
          </w:rPr>
          <w:t>пунктах 1.16</w:t>
        </w:r>
      </w:hyperlink>
      <w:r w:rsidRPr="00456E1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6" w:history="1">
        <w:r w:rsidRPr="00456E15">
          <w:rPr>
            <w:rFonts w:ascii="Times New Roman" w:hAnsi="Times New Roman" w:cs="Times New Roman"/>
            <w:sz w:val="24"/>
            <w:szCs w:val="24"/>
          </w:rPr>
          <w:t>1.25 таблицы 10</w:t>
        </w:r>
      </w:hyperlink>
      <w:r w:rsidRPr="00456E15">
        <w:rPr>
          <w:rFonts w:ascii="Times New Roman" w:hAnsi="Times New Roman" w:cs="Times New Roman"/>
          <w:sz w:val="24"/>
          <w:szCs w:val="24"/>
        </w:rPr>
        <w:t xml:space="preserve"> процессной части подраздела 10.3» заменить словами «в </w:t>
      </w:r>
      <w:hyperlink r:id="rId17" w:history="1">
        <w:r w:rsidRPr="00456E15">
          <w:rPr>
            <w:rFonts w:ascii="Times New Roman" w:hAnsi="Times New Roman" w:cs="Times New Roman"/>
            <w:sz w:val="24"/>
            <w:szCs w:val="24"/>
          </w:rPr>
          <w:t>пунктах 1.16</w:t>
        </w:r>
      </w:hyperlink>
      <w:r w:rsidRPr="00456E1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8" w:history="1">
        <w:r w:rsidRPr="00456E15">
          <w:rPr>
            <w:rFonts w:ascii="Times New Roman" w:hAnsi="Times New Roman" w:cs="Times New Roman"/>
            <w:sz w:val="24"/>
            <w:szCs w:val="24"/>
          </w:rPr>
          <w:t xml:space="preserve">1.20 таблицы </w:t>
        </w:r>
      </w:hyperlink>
      <w:r w:rsidRPr="00456E15">
        <w:rPr>
          <w:rFonts w:ascii="Times New Roman" w:hAnsi="Times New Roman" w:cs="Times New Roman"/>
          <w:sz w:val="24"/>
          <w:szCs w:val="24"/>
        </w:rPr>
        <w:t>процессной части подраздела 10.3».</w:t>
      </w:r>
    </w:p>
    <w:p w:rsidR="00CC0D72" w:rsidRDefault="00CC0D72" w:rsidP="00CC0D7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3BF1">
        <w:rPr>
          <w:rFonts w:ascii="Times New Roman" w:hAnsi="Times New Roman" w:cs="Times New Roman"/>
          <w:sz w:val="24"/>
          <w:szCs w:val="24"/>
        </w:rPr>
        <w:t>1.</w:t>
      </w:r>
      <w:r w:rsidR="006F4203">
        <w:rPr>
          <w:rFonts w:ascii="Times New Roman" w:hAnsi="Times New Roman" w:cs="Times New Roman"/>
          <w:sz w:val="24"/>
          <w:szCs w:val="24"/>
        </w:rPr>
        <w:t>2</w:t>
      </w:r>
      <w:r w:rsidRPr="00E13BF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пункте 3.3 </w:t>
      </w:r>
      <w:r w:rsidRPr="00E13BF1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>
        <w:rPr>
          <w:rFonts w:ascii="Times New Roman" w:hAnsi="Times New Roman" w:cs="Times New Roman"/>
          <w:sz w:val="24"/>
          <w:szCs w:val="24"/>
        </w:rPr>
        <w:t>слова «на текущий финансовый год» заменить словами «на три года, начиная с текущего финансового года».</w:t>
      </w:r>
    </w:p>
    <w:p w:rsidR="00CC0D72" w:rsidRPr="00E13BF1" w:rsidRDefault="00CC0D72" w:rsidP="00CC0D7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E13BF1">
        <w:rPr>
          <w:rFonts w:ascii="Times New Roman" w:hAnsi="Times New Roman" w:cs="Times New Roman"/>
          <w:bCs/>
          <w:sz w:val="24"/>
          <w:szCs w:val="24"/>
        </w:rPr>
        <w:t>1.</w:t>
      </w:r>
      <w:r w:rsidR="006F4203">
        <w:rPr>
          <w:rFonts w:ascii="Times New Roman" w:hAnsi="Times New Roman" w:cs="Times New Roman"/>
          <w:bCs/>
          <w:sz w:val="24"/>
          <w:szCs w:val="24"/>
        </w:rPr>
        <w:t>3</w:t>
      </w:r>
      <w:r w:rsidRPr="00E13BF1">
        <w:rPr>
          <w:rFonts w:ascii="Times New Roman" w:hAnsi="Times New Roman" w:cs="Times New Roman"/>
          <w:bCs/>
          <w:sz w:val="24"/>
          <w:szCs w:val="24"/>
        </w:rPr>
        <w:t xml:space="preserve">. В пункте </w:t>
      </w:r>
      <w:r>
        <w:rPr>
          <w:rFonts w:ascii="Times New Roman" w:hAnsi="Times New Roman" w:cs="Times New Roman"/>
          <w:bCs/>
          <w:sz w:val="24"/>
          <w:szCs w:val="24"/>
        </w:rPr>
        <w:t>4.5</w:t>
      </w:r>
      <w:r w:rsidRPr="00E13BF1">
        <w:rPr>
          <w:rFonts w:ascii="Times New Roman" w:hAnsi="Times New Roman" w:cs="Times New Roman"/>
          <w:bCs/>
          <w:sz w:val="24"/>
          <w:szCs w:val="24"/>
        </w:rPr>
        <w:t xml:space="preserve"> постановления слово «</w:t>
      </w:r>
      <w:r>
        <w:rPr>
          <w:rFonts w:ascii="Times New Roman" w:hAnsi="Times New Roman" w:cs="Times New Roman"/>
          <w:sz w:val="24"/>
          <w:szCs w:val="24"/>
        </w:rPr>
        <w:t>на текущий финансовый год</w:t>
      </w:r>
      <w:r w:rsidRPr="00E13BF1">
        <w:rPr>
          <w:rFonts w:ascii="Times New Roman" w:hAnsi="Times New Roman" w:cs="Times New Roman"/>
          <w:bCs/>
          <w:sz w:val="24"/>
          <w:szCs w:val="24"/>
        </w:rPr>
        <w:t>» заменить словами «</w:t>
      </w:r>
      <w:r>
        <w:rPr>
          <w:rFonts w:ascii="Times New Roman" w:hAnsi="Times New Roman" w:cs="Times New Roman"/>
          <w:sz w:val="24"/>
          <w:szCs w:val="24"/>
        </w:rPr>
        <w:t>на три года, начиная с текущего финансового года</w:t>
      </w:r>
      <w:r w:rsidRPr="00E13BF1">
        <w:rPr>
          <w:rFonts w:ascii="Times New Roman" w:hAnsi="Times New Roman" w:cs="Times New Roman"/>
          <w:bCs/>
          <w:sz w:val="24"/>
          <w:szCs w:val="24"/>
        </w:rPr>
        <w:t>».</w:t>
      </w:r>
    </w:p>
    <w:p w:rsidR="00CC0D72" w:rsidRPr="00E13BF1" w:rsidRDefault="00CC0D72" w:rsidP="00CC0D72">
      <w:pPr>
        <w:widowControl w:val="0"/>
        <w:tabs>
          <w:tab w:val="left" w:pos="567"/>
          <w:tab w:val="left" w:pos="851"/>
        </w:tabs>
        <w:ind w:right="-1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BF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E13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Приложение к постановлению изложить в редакции согласно приложению </w:t>
      </w:r>
      <w:r w:rsidRPr="00E13BF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 настоящему постановлению.</w:t>
      </w:r>
    </w:p>
    <w:p w:rsidR="00CC0D72" w:rsidRPr="00E13BF1" w:rsidRDefault="00CC0D72" w:rsidP="00CC0D72">
      <w:pPr>
        <w:autoSpaceDE w:val="0"/>
        <w:autoSpaceDN w:val="0"/>
        <w:adjustRightInd w:val="0"/>
        <w:spacing w:before="20" w:after="20"/>
        <w:ind w:right="-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Pr="00E13BF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Полякова К.В.</w:t>
      </w:r>
    </w:p>
    <w:p w:rsidR="00CC0D72" w:rsidRPr="00E13BF1" w:rsidRDefault="00CC0D72" w:rsidP="00CC0D72">
      <w:pPr>
        <w:rPr>
          <w:rFonts w:ascii="Times New Roman" w:hAnsi="Times New Roman" w:cs="Times New Roman"/>
          <w:b/>
          <w:sz w:val="24"/>
          <w:szCs w:val="24"/>
        </w:rPr>
      </w:pPr>
    </w:p>
    <w:p w:rsidR="00CC0D72" w:rsidRPr="00E13BF1" w:rsidRDefault="00CC0D72" w:rsidP="00CC0D72">
      <w:pPr>
        <w:ind w:left="284" w:firstLine="567"/>
        <w:rPr>
          <w:rFonts w:ascii="Times New Roman" w:hAnsi="Times New Roman" w:cs="Times New Roman"/>
          <w:b/>
          <w:sz w:val="24"/>
          <w:szCs w:val="24"/>
        </w:rPr>
      </w:pPr>
      <w:r w:rsidRPr="00E13BF1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CC0D72" w:rsidRPr="00E13BF1" w:rsidRDefault="00CC0D72" w:rsidP="00CC0D72">
      <w:pPr>
        <w:ind w:left="284" w:firstLine="142"/>
        <w:rPr>
          <w:rFonts w:ascii="Times New Roman" w:hAnsi="Times New Roman" w:cs="Times New Roman"/>
          <w:b/>
          <w:sz w:val="24"/>
          <w:szCs w:val="24"/>
        </w:rPr>
      </w:pPr>
      <w:r w:rsidRPr="00E13BF1">
        <w:rPr>
          <w:rFonts w:ascii="Times New Roman" w:hAnsi="Times New Roman" w:cs="Times New Roman"/>
          <w:b/>
          <w:sz w:val="24"/>
          <w:szCs w:val="24"/>
        </w:rPr>
        <w:t xml:space="preserve">  Санкт-Петербурга</w:t>
      </w:r>
      <w:r w:rsidRPr="00E13BF1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А.Д.Беглов</w:t>
      </w:r>
    </w:p>
    <w:p w:rsidR="00525F30" w:rsidRDefault="00070E47" w:rsidP="00070E4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525F30">
        <w:trPr>
          <w:jc w:val="right"/>
        </w:trPr>
        <w:tc>
          <w:tcPr>
            <w:tcW w:w="4111" w:type="dxa"/>
          </w:tcPr>
          <w:p w:rsidR="00525F30" w:rsidRDefault="009F227D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Приложение</w:t>
            </w:r>
          </w:p>
          <w:p w:rsidR="00525F30" w:rsidRDefault="009F227D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постановлению </w:t>
            </w:r>
          </w:p>
          <w:p w:rsidR="00525F30" w:rsidRDefault="009F227D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Правительства Санкт-Петербурга </w:t>
            </w:r>
          </w:p>
          <w:p w:rsidR="00525F30" w:rsidRDefault="009F227D">
            <w:pPr>
              <w:jc w:val="righ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__</w:t>
            </w: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</w:rPr>
              <w:t>_______________</w:t>
            </w:r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№ __________</w:t>
            </w:r>
          </w:p>
        </w:tc>
      </w:tr>
    </w:tbl>
    <w:p w:rsidR="003B1524" w:rsidRDefault="003B1524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B1524" w:rsidRDefault="003B1524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5F30" w:rsidRDefault="009F227D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ГОСУДАРСТВЕННАЯ ПРОГРАММА САНКТ-ПЕТЕРБУРГА</w:t>
      </w:r>
    </w:p>
    <w:p w:rsidR="00525F30" w:rsidRDefault="009F227D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«Развитие предпринимательства и потребительского рынка в Санкт-Петербурге»</w:t>
      </w:r>
    </w:p>
    <w:p w:rsidR="00525F30" w:rsidRDefault="00525F30">
      <w:pPr>
        <w:spacing w:line="259" w:lineRule="auto"/>
        <w:jc w:val="center"/>
        <w:rPr>
          <w:rFonts w:eastAsia="Times New Roman" w:cs="Times New Roman"/>
        </w:rPr>
      </w:pPr>
    </w:p>
    <w:p w:rsidR="00525F30" w:rsidRDefault="009F227D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1. ПАСПОРТ</w:t>
      </w:r>
    </w:p>
    <w:p w:rsidR="00525F30" w:rsidRDefault="009F227D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государственной программы Санкт-Петербурга</w:t>
      </w:r>
    </w:p>
    <w:p w:rsidR="00525F30" w:rsidRDefault="009F227D">
      <w:pPr>
        <w:spacing w:line="259" w:lineRule="auto"/>
        <w:jc w:val="center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«Развитие предпринимательства и потребительского рынка в Санкт-Петербурге»</w:t>
      </w:r>
    </w:p>
    <w:p w:rsidR="00525F30" w:rsidRDefault="009F227D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(далее – государственная программа)</w:t>
      </w:r>
    </w:p>
    <w:p w:rsidR="00BD5B1B" w:rsidRDefault="00BD5B1B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B1524" w:rsidRDefault="003B1524">
      <w:pPr>
        <w:spacing w:line="259" w:lineRule="auto"/>
        <w:jc w:val="center"/>
        <w:rPr>
          <w:rFonts w:eastAsia="Times New Roman" w:cs="Times New Roman"/>
        </w:rPr>
      </w:pPr>
    </w:p>
    <w:p w:rsidR="00525F30" w:rsidRDefault="00525F30">
      <w:pPr>
        <w:spacing w:line="259" w:lineRule="auto"/>
        <w:jc w:val="center"/>
        <w:rPr>
          <w:rFonts w:eastAsia="Times New Roman" w:cs="Times New Roman"/>
        </w:rPr>
      </w:pPr>
    </w:p>
    <w:tbl>
      <w:tblPr>
        <w:tblStyle w:val="a6"/>
        <w:tblW w:w="10209" w:type="dxa"/>
        <w:jc w:val="right"/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6665"/>
      </w:tblGrid>
      <w:tr w:rsidR="00525F30" w:rsidTr="00293775">
        <w:trPr>
          <w:jc w:val="right"/>
        </w:trPr>
        <w:tc>
          <w:tcPr>
            <w:tcW w:w="568" w:type="dxa"/>
          </w:tcPr>
          <w:p w:rsidR="00525F30" w:rsidRDefault="009F227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76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исполнитель государственной программы</w:t>
            </w:r>
          </w:p>
        </w:tc>
        <w:tc>
          <w:tcPr>
            <w:tcW w:w="6665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КППИТ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</w:tc>
      </w:tr>
      <w:tr w:rsidR="00525F30" w:rsidTr="00293775">
        <w:trPr>
          <w:jc w:val="right"/>
        </w:trPr>
        <w:tc>
          <w:tcPr>
            <w:tcW w:w="568" w:type="dxa"/>
          </w:tcPr>
          <w:p w:rsidR="00525F30" w:rsidRDefault="009F227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76" w:type="dxa"/>
          </w:tcPr>
          <w:p w:rsidR="00864776" w:rsidRDefault="00864776" w:rsidP="008647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Соисполнитель (соисполнители) государственной программы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</w:tc>
        <w:tc>
          <w:tcPr>
            <w:tcW w:w="6665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</w:t>
            </w:r>
            <w:r w:rsidR="0053186B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КГА</w:t>
            </w:r>
            <w:r w:rsidR="0053186B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КИО</w:t>
            </w:r>
            <w:r w:rsidR="0053186B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КПВСМИ</w:t>
            </w:r>
            <w:r w:rsidR="0053186B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КСП</w:t>
            </w:r>
            <w:r w:rsidR="0053186B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КФ</w:t>
            </w:r>
            <w:r w:rsidR="0053186B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УСП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</w:tc>
      </w:tr>
      <w:tr w:rsidR="00525F30" w:rsidTr="00293775">
        <w:trPr>
          <w:jc w:val="right"/>
        </w:trPr>
        <w:tc>
          <w:tcPr>
            <w:tcW w:w="568" w:type="dxa"/>
          </w:tcPr>
          <w:p w:rsidR="00525F30" w:rsidRDefault="009F227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76" w:type="dxa"/>
          </w:tcPr>
          <w:p w:rsidR="00525F30" w:rsidRDefault="009F227D" w:rsidP="00782D4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Участник</w:t>
            </w:r>
            <w:r w:rsidR="00782D4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="00782D45">
              <w:rPr>
                <w:rFonts w:ascii="Times New Roman" w:eastAsia="Times New Roman" w:hAnsi="Times New Roman" w:cs="Times New Roman"/>
                <w:sz w:val="24"/>
              </w:rPr>
              <w:t>участники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>) государственной программы</w:t>
            </w:r>
          </w:p>
        </w:tc>
        <w:tc>
          <w:tcPr>
            <w:tcW w:w="6665" w:type="dxa"/>
          </w:tcPr>
          <w:p w:rsidR="00525F30" w:rsidRPr="005F6B70" w:rsidRDefault="0052156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Северо-Западное ГУ Банка России;</w:t>
            </w:r>
          </w:p>
          <w:p w:rsidR="00525F30" w:rsidRPr="00580002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80002">
              <w:rPr>
                <w:rFonts w:ascii="Times New Roman" w:eastAsia="Times New Roman" w:hAnsi="Times New Roman" w:cs="Times New Roman"/>
                <w:sz w:val="24"/>
              </w:rPr>
              <w:t>Управление Роспотребнадзора</w:t>
            </w:r>
            <w:r w:rsidR="00521567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80002" w:rsidRDefault="009F227D" w:rsidP="0058000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80002">
              <w:rPr>
                <w:rFonts w:ascii="Times New Roman" w:eastAsia="Times New Roman" w:hAnsi="Times New Roman" w:cs="Times New Roman"/>
                <w:sz w:val="24"/>
              </w:rPr>
              <w:t>Управление ФНС</w:t>
            </w:r>
            <w:r w:rsidR="00521567"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="00580002" w:rsidRPr="005F6B7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80002" w:rsidRPr="00580002" w:rsidRDefault="0058000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F6B70">
              <w:rPr>
                <w:rFonts w:ascii="Times New Roman" w:eastAsia="Times New Roman" w:hAnsi="Times New Roman" w:cs="Times New Roman"/>
                <w:sz w:val="24"/>
              </w:rPr>
              <w:t>НО «ФМСМСП МКК»</w:t>
            </w:r>
          </w:p>
          <w:p w:rsidR="00580002" w:rsidRDefault="00580002">
            <w:pPr>
              <w:rPr>
                <w:rFonts w:eastAsia="Times New Roman" w:cs="Times New Roman"/>
              </w:rPr>
            </w:pPr>
          </w:p>
        </w:tc>
      </w:tr>
      <w:tr w:rsidR="00525F30" w:rsidTr="00293775">
        <w:trPr>
          <w:jc w:val="right"/>
        </w:trPr>
        <w:tc>
          <w:tcPr>
            <w:tcW w:w="568" w:type="dxa"/>
          </w:tcPr>
          <w:p w:rsidR="00525F30" w:rsidRDefault="009F227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976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Цели государственной программы</w:t>
            </w:r>
          </w:p>
        </w:tc>
        <w:tc>
          <w:tcPr>
            <w:tcW w:w="6665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Обеспечение благоприятных условий для развития субъектов МСП в Санкт-Петербурге.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Формирование условий для максимально полного удовлетворения потребностей населения Санкт-Петербурга </w:t>
            </w:r>
            <w:r w:rsidR="00673949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товарах и услугах.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Создание условий для обеспечения прав потребителей </w:t>
            </w:r>
            <w:r w:rsidR="00BF0DA0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</w:t>
            </w:r>
          </w:p>
        </w:tc>
      </w:tr>
      <w:tr w:rsidR="00525F30" w:rsidTr="00293775">
        <w:trPr>
          <w:jc w:val="right"/>
        </w:trPr>
        <w:tc>
          <w:tcPr>
            <w:tcW w:w="568" w:type="dxa"/>
          </w:tcPr>
          <w:p w:rsidR="00525F30" w:rsidRDefault="009F227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976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Задачи государственной программы</w:t>
            </w:r>
          </w:p>
        </w:tc>
        <w:tc>
          <w:tcPr>
            <w:tcW w:w="6665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Улучшение условий ведения предпринимательской деятельности, в том числе для физических лиц, </w:t>
            </w:r>
            <w:r w:rsidR="00CE0F2B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не являющихся индивидуальными предпринимателями </w:t>
            </w:r>
            <w:r w:rsidR="00CE0F2B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применяющих специальный налоговый режим «Налог</w:t>
            </w:r>
            <w:r w:rsidR="00CE0F2B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 профессиональный доход» (далее – самозанятые граждане), повышение общественной значимости </w:t>
            </w:r>
            <w:r w:rsidR="00CE0F2B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МСП в Санкт-Петербурге.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Содействие созданию благоприятной конкурентной среды </w:t>
            </w:r>
            <w:r w:rsidR="003E2EB9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Санкт-Петербурге.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Обеспечение эффективного развития инфраструктуры торговли, общественного питания и услуг </w:t>
            </w:r>
            <w:r w:rsidR="00CE0F2B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Санкт-Петербурге.</w:t>
            </w:r>
          </w:p>
          <w:p w:rsidR="00525F30" w:rsidRDefault="009F227D" w:rsidP="00CE0F2B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Предупреждение нарушений в сфере качества </w:t>
            </w:r>
            <w:r w:rsidR="00CE0F2B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безопасности товаров и услуг, реализуемых </w:t>
            </w:r>
            <w:r w:rsidR="00CE0F2B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Санкт-Петербурге, и обеспечение эффективной защиты прав потребителей</w:t>
            </w:r>
          </w:p>
        </w:tc>
      </w:tr>
      <w:tr w:rsidR="00525F30" w:rsidTr="00293775">
        <w:trPr>
          <w:jc w:val="right"/>
        </w:trPr>
        <w:tc>
          <w:tcPr>
            <w:tcW w:w="568" w:type="dxa"/>
          </w:tcPr>
          <w:p w:rsidR="00525F30" w:rsidRDefault="009F227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976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Основания разработки государственной программы</w:t>
            </w:r>
          </w:p>
        </w:tc>
        <w:tc>
          <w:tcPr>
            <w:tcW w:w="6665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Федеральный закон «О развитии малого и среднего предпринимательства в Российской Федерации»</w:t>
            </w:r>
            <w:r w:rsidR="008C3094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Федеральный закон «Об основах государственного регулирования торговой деятельности в Российской Федерации»</w:t>
            </w:r>
            <w:r w:rsidR="008C3094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Закон Российской Федерации «О защите прав потребителей»</w:t>
            </w:r>
            <w:r w:rsidR="008C3094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09.05.2017 </w:t>
            </w:r>
            <w:r w:rsidR="001D0253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203 «О Стратегии развития информационного общества </w:t>
            </w:r>
            <w:r w:rsidR="001D0253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Российской Федерации на 2017-2030 годы»</w:t>
            </w:r>
            <w:r w:rsidR="001D0253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21.12.2017 </w:t>
            </w:r>
            <w:r w:rsidR="001D0253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№ 618 «Об основных направлениях государственной политики по развитию конкуренции»</w:t>
            </w:r>
            <w:r w:rsidR="001D0253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07.05.2024 </w:t>
            </w:r>
            <w:r w:rsidR="00720C3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№ 309 «О национальных целях развития Российской Федерации на период до 2030 год</w:t>
            </w:r>
            <w:r w:rsidR="00720C3E">
              <w:rPr>
                <w:rFonts w:ascii="Times New Roman" w:eastAsia="Times New Roman" w:hAnsi="Times New Roman" w:cs="Times New Roman"/>
                <w:sz w:val="24"/>
              </w:rPr>
              <w:t xml:space="preserve">а и на перспективу </w:t>
            </w:r>
            <w:r w:rsidR="00720C3E">
              <w:rPr>
                <w:rFonts w:ascii="Times New Roman" w:eastAsia="Times New Roman" w:hAnsi="Times New Roman" w:cs="Times New Roman"/>
                <w:sz w:val="24"/>
              </w:rPr>
              <w:br/>
              <w:t>до 2036 года»;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28.11.2024 </w:t>
            </w:r>
            <w:r w:rsidR="00720C3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1014 «Об оценке эффективности деятельности высших должностных лиц субъектов Российской Федерации </w:t>
            </w:r>
            <w:r w:rsidR="00720C3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деятельности исполнительных органов </w:t>
            </w:r>
            <w:r w:rsidR="00720C3E">
              <w:rPr>
                <w:rFonts w:ascii="Times New Roman" w:eastAsia="Times New Roman" w:hAnsi="Times New Roman" w:cs="Times New Roman"/>
                <w:sz w:val="24"/>
              </w:rPr>
              <w:t>субъектов Российской Федерации»;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Российской Федерации </w:t>
            </w:r>
            <w:r w:rsidR="001E10F1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от 15.04.2014 № 316 «Об утверждении государственной программы Российской Федерации «Экономическое развитие и инновационная экономика»</w:t>
            </w:r>
            <w:r w:rsidR="001E10F1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Распоряжение Правительства Российской Федерации </w:t>
            </w:r>
            <w:r w:rsidR="001E10F1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от 02.06.2016 № 1083-р</w:t>
            </w:r>
            <w:r w:rsidR="001E10F1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Распоряжение Правительства Российской Федерации </w:t>
            </w:r>
            <w:r w:rsidR="001E10F1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от 29.06.2016 № 1364-р</w:t>
            </w:r>
            <w:r w:rsidR="001E10F1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Распоряжение Правительства Российской Федерации </w:t>
            </w:r>
            <w:r w:rsidR="00C56D86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от 28.08.2017 № 1837-р</w:t>
            </w:r>
            <w:r w:rsidR="00C56D86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Распоряжение Правительства Российской Федерации </w:t>
            </w:r>
            <w:r w:rsidR="00C56D86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от 17.04.2019 № 768-р</w:t>
            </w:r>
            <w:r w:rsidR="00C56D86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Распоряжение Правительства Российской Федерации </w:t>
            </w:r>
            <w:r w:rsidR="00C56D86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от 03.06.2019 № 1188-р</w:t>
            </w:r>
            <w:r w:rsidR="00C56D86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Закон Санкт-Петербурга от 19.12.2018 </w:t>
            </w:r>
            <w:r w:rsidR="00C56D86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№ 771-164 «О Стратегии социально-экономического развития Санкт-Петербурга на период до 2035 года» (далее – Стратегия 2035)</w:t>
            </w:r>
            <w:r w:rsidR="00C56D86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Санкт-Петербурга </w:t>
            </w:r>
            <w:r w:rsidR="00C56D86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 25.12.2013 № 1039 «О порядке принятия решений </w:t>
            </w:r>
            <w:r w:rsidR="00C56D86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о разработке государственных программ Санкт-Петербурга, формирования, реализации и проведения оценки эффективности их реализации»</w:t>
            </w:r>
          </w:p>
        </w:tc>
      </w:tr>
      <w:tr w:rsidR="00525F30" w:rsidTr="00293775">
        <w:trPr>
          <w:jc w:val="right"/>
        </w:trPr>
        <w:tc>
          <w:tcPr>
            <w:tcW w:w="568" w:type="dxa"/>
          </w:tcPr>
          <w:p w:rsidR="00525F30" w:rsidRDefault="009F227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976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Региональные проекты, реализуемые в рамках государственной программы</w:t>
            </w:r>
          </w:p>
        </w:tc>
        <w:tc>
          <w:tcPr>
            <w:tcW w:w="6665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Малое и среднее предпринимательство и поддержка индивидуальной</w:t>
            </w:r>
            <w:r w:rsidR="001E61FC">
              <w:rPr>
                <w:rFonts w:ascii="Times New Roman" w:eastAsia="Times New Roman" w:hAnsi="Times New Roman" w:cs="Times New Roman"/>
                <w:sz w:val="24"/>
              </w:rPr>
              <w:t xml:space="preserve"> предпринимательской инициативы</w:t>
            </w:r>
          </w:p>
        </w:tc>
      </w:tr>
      <w:tr w:rsidR="00525F30" w:rsidTr="00293775">
        <w:trPr>
          <w:jc w:val="right"/>
        </w:trPr>
        <w:tc>
          <w:tcPr>
            <w:tcW w:w="568" w:type="dxa"/>
          </w:tcPr>
          <w:p w:rsidR="00525F30" w:rsidRDefault="009F227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976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Оценка объемов налоговых расходов, соответствующих целям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государственной программы</w:t>
            </w:r>
          </w:p>
        </w:tc>
        <w:tc>
          <w:tcPr>
            <w:tcW w:w="6665" w:type="dxa"/>
          </w:tcPr>
          <w:p w:rsidR="00525F30" w:rsidRDefault="009F227D">
            <w:pPr>
              <w:ind w:right="1161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Общий объем налоговых расходов составляет 137961879,6 тыс. руб., в том числе по годам реализации:</w:t>
            </w:r>
          </w:p>
          <w:p w:rsidR="00525F30" w:rsidRDefault="009F227D">
            <w:pPr>
              <w:ind w:right="1161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2025 г. – </w:t>
            </w:r>
            <w:r w:rsidRPr="005F6B70">
              <w:rPr>
                <w:rFonts w:ascii="Times New Roman" w:eastAsia="Times New Roman" w:hAnsi="Times New Roman" w:cs="Times New Roman"/>
                <w:color w:val="000000"/>
                <w:sz w:val="24"/>
              </w:rPr>
              <w:t>46715414,1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2026 г. – </w:t>
            </w:r>
            <w:r w:rsidRPr="005F6B70">
              <w:rPr>
                <w:rFonts w:ascii="Times New Roman" w:eastAsia="Times New Roman" w:hAnsi="Times New Roman" w:cs="Times New Roman"/>
                <w:color w:val="000000"/>
                <w:sz w:val="24"/>
              </w:rPr>
              <w:t>49977180,1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2027 г. – </w:t>
            </w:r>
            <w:r w:rsidRPr="005F6B70">
              <w:rPr>
                <w:rFonts w:ascii="Times New Roman" w:eastAsia="Times New Roman" w:hAnsi="Times New Roman" w:cs="Times New Roman"/>
                <w:color w:val="000000"/>
                <w:sz w:val="24"/>
              </w:rPr>
              <w:t>41269285,4</w:t>
            </w:r>
            <w:r w:rsidR="005C151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руб.</w:t>
            </w:r>
          </w:p>
        </w:tc>
      </w:tr>
      <w:tr w:rsidR="00525F30" w:rsidTr="00293775">
        <w:trPr>
          <w:jc w:val="right"/>
        </w:trPr>
        <w:tc>
          <w:tcPr>
            <w:tcW w:w="568" w:type="dxa"/>
          </w:tcPr>
          <w:p w:rsidR="00525F30" w:rsidRDefault="009F227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2976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подпрограмм государственной программы (далее - подпрограммы) и отдельных мероприятий государственной программы (далее – отдельные мероприятия)</w:t>
            </w:r>
          </w:p>
        </w:tc>
        <w:tc>
          <w:tcPr>
            <w:tcW w:w="6665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Подпрограммы: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малого и среднего предпринимательства (далее </w:t>
            </w:r>
            <w:r w:rsidR="00133C24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- Подпрограмма № 1)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оптовой и розничной торговли, общественного питания, бытового обслуживания и сферы ритуальных услуг (далее - Подпрограмма № 2)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системы обеспечения прав потребителей </w:t>
            </w:r>
            <w:r w:rsidR="00133C24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 (далее - Подпрограмма № 3)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525F30">
            <w:pPr>
              <w:rPr>
                <w:rFonts w:eastAsia="Times New Roman" w:cs="Times New Roman"/>
              </w:rPr>
            </w:pPr>
          </w:p>
        </w:tc>
      </w:tr>
      <w:tr w:rsidR="00525F30" w:rsidTr="00293775">
        <w:trPr>
          <w:jc w:val="right"/>
        </w:trPr>
        <w:tc>
          <w:tcPr>
            <w:tcW w:w="568" w:type="dxa"/>
          </w:tcPr>
          <w:p w:rsidR="00525F30" w:rsidRDefault="009F227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976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665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государственной программы составляет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20897281,0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3567342,5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2657756,9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2434485,3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3985281,2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4078308,7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4174106,4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</w:t>
            </w:r>
            <w:r w:rsidR="007646AB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бюджета Санкт-Петербурга </w:t>
            </w:r>
            <w:r w:rsidR="007646AB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– 20842080,2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3567342,5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2602556,1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2434485,3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3985281,2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4078308,7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4174106,4</w:t>
            </w:r>
            <w:r w:rsidR="007646AB">
              <w:rPr>
                <w:rFonts w:ascii="Times New Roman" w:eastAsia="Times New Roman" w:hAnsi="Times New Roman" w:cs="Times New Roman"/>
                <w:sz w:val="24"/>
              </w:rPr>
              <w:t xml:space="preserve">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7646AB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федерального бюджета 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– 55200,8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55200,8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 w:rsidR="007646AB">
              <w:rPr>
                <w:rFonts w:ascii="Times New Roman" w:eastAsia="Times New Roman" w:hAnsi="Times New Roman" w:cs="Times New Roman"/>
                <w:sz w:val="24"/>
              </w:rPr>
              <w:t xml:space="preserve">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внебюджетных средств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тыс. руб., в том числе </w:t>
            </w:r>
            <w:r w:rsidR="007646AB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Общий объем финансирования региональных проектов составляет</w:t>
            </w:r>
            <w:r w:rsidR="007646A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121951,2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121951,2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 w:rsidR="007646AB">
              <w:rPr>
                <w:rFonts w:ascii="Times New Roman" w:eastAsia="Times New Roman" w:hAnsi="Times New Roman" w:cs="Times New Roman"/>
                <w:sz w:val="24"/>
              </w:rPr>
              <w:t xml:space="preserve">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 счет средств бюджета Санкт-Петербурга </w:t>
            </w:r>
            <w:r w:rsidR="007646AB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– 71951,2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71951,2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 w:rsidR="007646AB">
              <w:rPr>
                <w:rFonts w:ascii="Times New Roman" w:eastAsia="Times New Roman" w:hAnsi="Times New Roman" w:cs="Times New Roman"/>
                <w:sz w:val="24"/>
              </w:rPr>
              <w:t xml:space="preserve">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средств федерального бюджета </w:t>
            </w:r>
            <w:r w:rsidR="007646AB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– 50000,0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50000,0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 w:rsidR="007646AB">
              <w:rPr>
                <w:rFonts w:ascii="Times New Roman" w:eastAsia="Times New Roman" w:hAnsi="Times New Roman" w:cs="Times New Roman"/>
                <w:sz w:val="24"/>
              </w:rPr>
              <w:t xml:space="preserve">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счет внебюджетных средств –0,0 тыс. руб., в том числе </w:t>
            </w:r>
            <w:r w:rsidR="007646AB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– </w:t>
            </w:r>
            <w:r w:rsidRPr="005F6B70">
              <w:rPr>
                <w:rFonts w:ascii="Times New Roman" w:eastAsia="Times New Roman" w:hAnsi="Times New Roman" w:cs="Times New Roman"/>
                <w:sz w:val="24"/>
              </w:rPr>
              <w:t>0,0</w:t>
            </w:r>
            <w:r w:rsidR="007646AB">
              <w:rPr>
                <w:rFonts w:ascii="Times New Roman" w:eastAsia="Times New Roman" w:hAnsi="Times New Roman" w:cs="Times New Roman"/>
                <w:sz w:val="24"/>
              </w:rPr>
              <w:t xml:space="preserve"> тыс. руб.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</w:tc>
      </w:tr>
      <w:tr w:rsidR="00525F30" w:rsidTr="00293775">
        <w:trPr>
          <w:jc w:val="right"/>
        </w:trPr>
        <w:tc>
          <w:tcPr>
            <w:tcW w:w="568" w:type="dxa"/>
          </w:tcPr>
          <w:p w:rsidR="00525F30" w:rsidRDefault="009F227D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2976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6665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Созданы условия максимально полного удовлетворения спроса населения Санкт-Петербурга на бытовые услуги </w:t>
            </w:r>
            <w:r w:rsidR="000E20B2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товары первой необходимости; 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население Санкт-Петербурга обеспечено стационарными торговыми объектами и посадочными местами в организациях общественного питания;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созданы условия для реализации жителями Санкт-Петербурга прав потребителей;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созданы благоприятные условия для развития субъектов </w:t>
            </w:r>
            <w:r w:rsidR="000E20B2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E8574A">
              <w:rPr>
                <w:rFonts w:ascii="Times New Roman" w:eastAsia="Times New Roman" w:hAnsi="Times New Roman" w:cs="Times New Roman"/>
                <w:sz w:val="24"/>
              </w:rPr>
              <w:t>МСП в Санкт-Петербурге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525F30">
            <w:pPr>
              <w:rPr>
                <w:rFonts w:eastAsia="Times New Roman" w:cs="Times New Roman"/>
              </w:rPr>
            </w:pPr>
          </w:p>
        </w:tc>
      </w:tr>
    </w:tbl>
    <w:p w:rsidR="00525F30" w:rsidRDefault="00525F30">
      <w:pPr>
        <w:rPr>
          <w:rFonts w:eastAsia="Times New Roman" w:cs="Times New Roman"/>
        </w:rPr>
        <w:sectPr w:rsidR="00525F30" w:rsidSect="00070E47">
          <w:headerReference w:type="default" r:id="rId19"/>
          <w:headerReference w:type="first" r:id="rId20"/>
          <w:pgSz w:w="11906" w:h="16838" w:code="9"/>
          <w:pgMar w:top="1134" w:right="851" w:bottom="1134" w:left="697" w:header="709" w:footer="709" w:gutter="0"/>
          <w:lnNumType w:countBy="1" w:start="2"/>
          <w:cols w:space="720"/>
          <w:titlePg/>
          <w:docGrid w:linePitch="27"/>
        </w:sectPr>
      </w:pPr>
    </w:p>
    <w:p w:rsidR="00525F30" w:rsidRDefault="00525F30">
      <w:pPr>
        <w:rPr>
          <w:rFonts w:eastAsia="Times New Roman" w:cs="Times New Roman"/>
        </w:rPr>
      </w:pPr>
    </w:p>
    <w:p w:rsidR="00855D21" w:rsidRDefault="009F227D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 Характеристика текущего состояния сферы предпринимательства </w:t>
      </w:r>
    </w:p>
    <w:p w:rsidR="00525F30" w:rsidRDefault="009F227D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 потребительского рынка Санкт-Петербурга с указанием основных проблем</w:t>
      </w:r>
    </w:p>
    <w:p w:rsidR="00525F30" w:rsidRDefault="00525F30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</w:p>
    <w:p w:rsidR="00525F30" w:rsidRPr="00DE053D" w:rsidRDefault="009F227D" w:rsidP="009729A1">
      <w:pPr>
        <w:spacing w:before="20" w:after="20"/>
        <w:ind w:left="567" w:right="268" w:firstLine="567"/>
        <w:jc w:val="both"/>
        <w:outlineLvl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Социально-экономическое развитие Санкт-Петербурга является основой </w:t>
      </w:r>
      <w:r>
        <w:rPr>
          <w:rFonts w:ascii="Times New Roman" w:eastAsia="Times New Roman" w:hAnsi="Times New Roman" w:cs="Times New Roman"/>
          <w:sz w:val="24"/>
        </w:rPr>
        <w:br/>
        <w:t xml:space="preserve">для обеспечения устойчивого экономического роста, повышения качества городской среды, развития человеческого капитала, обеспечения эффективности управления и развития гражданского общества. В рамках развития экономики обеспечивается занятость населения, формируются поступления в консолидированный бюджет Санкт-Петербурга, удовлетворяются потребности общества в разнообразных товарах, работах и услугах. Устойчиво развивающаяся экономика является базой для создания благоприятной среды </w:t>
      </w:r>
      <w:r>
        <w:rPr>
          <w:rFonts w:ascii="Times New Roman" w:eastAsia="Times New Roman" w:hAnsi="Times New Roman" w:cs="Times New Roman"/>
          <w:sz w:val="24"/>
        </w:rPr>
        <w:br/>
        <w:t xml:space="preserve">и условий комфортного проживания населения. Фундаментом такой экономики в том числе является динамичное развитие таких ее сфер, как МСП, добросовестная конкуренция </w:t>
      </w:r>
      <w:r w:rsidR="000F3102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 </w:t>
      </w:r>
      <w:r w:rsidRPr="00DE053D">
        <w:rPr>
          <w:rFonts w:ascii="Times New Roman" w:eastAsia="Times New Roman" w:hAnsi="Times New Roman" w:cs="Times New Roman"/>
          <w:sz w:val="24"/>
        </w:rPr>
        <w:t>потребительский рынок, а также финансовый рынок.</w:t>
      </w:r>
    </w:p>
    <w:p w:rsidR="00525F30" w:rsidRPr="00DE053D" w:rsidRDefault="009F227D" w:rsidP="009729A1">
      <w:pPr>
        <w:spacing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 w:rsidRPr="00DE053D">
        <w:rPr>
          <w:rFonts w:ascii="Times New Roman" w:eastAsia="Times New Roman" w:hAnsi="Times New Roman" w:cs="Times New Roman"/>
          <w:sz w:val="24"/>
        </w:rPr>
        <w:t>Малый и средний бизнес в Российской Федерации в настоящее время является важнейшим способом ведения предпринимательской деятельности. По данным реестра субъектов МСП, на 10.01.202</w:t>
      </w:r>
      <w:r w:rsidR="00BF05F5" w:rsidRPr="00DE053D">
        <w:rPr>
          <w:rFonts w:ascii="Times New Roman" w:eastAsia="Times New Roman" w:hAnsi="Times New Roman" w:cs="Times New Roman"/>
          <w:sz w:val="24"/>
        </w:rPr>
        <w:t>5</w:t>
      </w:r>
      <w:r w:rsidRPr="00DE053D">
        <w:rPr>
          <w:rFonts w:ascii="Times New Roman" w:eastAsia="Times New Roman" w:hAnsi="Times New Roman" w:cs="Times New Roman"/>
          <w:sz w:val="24"/>
        </w:rPr>
        <w:t xml:space="preserve"> в Санкт-Петербурге зарегистрировано </w:t>
      </w:r>
      <w:r w:rsidR="00BF05F5" w:rsidRPr="00DE053D">
        <w:rPr>
          <w:rFonts w:ascii="Times New Roman" w:eastAsia="Times New Roman" w:hAnsi="Times New Roman" w:cs="Times New Roman"/>
          <w:sz w:val="24"/>
        </w:rPr>
        <w:t>378,3</w:t>
      </w:r>
      <w:r w:rsidRPr="00DE053D">
        <w:rPr>
          <w:rFonts w:ascii="Times New Roman" w:eastAsia="Times New Roman" w:hAnsi="Times New Roman" w:cs="Times New Roman"/>
          <w:sz w:val="24"/>
        </w:rPr>
        <w:t xml:space="preserve"> тыс. субъектов </w:t>
      </w:r>
      <w:r w:rsidRPr="00DE053D">
        <w:rPr>
          <w:rFonts w:ascii="Times New Roman" w:eastAsia="Times New Roman" w:hAnsi="Times New Roman" w:cs="Times New Roman"/>
          <w:sz w:val="24"/>
        </w:rPr>
        <w:br/>
        <w:t>МСП, из них 4</w:t>
      </w:r>
      <w:r w:rsidR="007D248C" w:rsidRPr="00DE053D">
        <w:rPr>
          <w:rFonts w:ascii="Times New Roman" w:eastAsia="Times New Roman" w:hAnsi="Times New Roman" w:cs="Times New Roman"/>
          <w:sz w:val="24"/>
        </w:rPr>
        <w:t>3,9</w:t>
      </w:r>
      <w:r w:rsidRPr="00DE053D">
        <w:rPr>
          <w:rFonts w:ascii="Times New Roman" w:eastAsia="Times New Roman" w:hAnsi="Times New Roman" w:cs="Times New Roman"/>
          <w:sz w:val="24"/>
        </w:rPr>
        <w:t>% являются юридическими лицами и 5</w:t>
      </w:r>
      <w:r w:rsidR="007D248C" w:rsidRPr="00DE053D">
        <w:rPr>
          <w:rFonts w:ascii="Times New Roman" w:eastAsia="Times New Roman" w:hAnsi="Times New Roman" w:cs="Times New Roman"/>
          <w:sz w:val="24"/>
        </w:rPr>
        <w:t>6,1</w:t>
      </w:r>
      <w:r w:rsidRPr="00DE053D">
        <w:rPr>
          <w:rFonts w:ascii="Times New Roman" w:eastAsia="Times New Roman" w:hAnsi="Times New Roman" w:cs="Times New Roman"/>
          <w:sz w:val="24"/>
        </w:rPr>
        <w:t>% - индивидуальными предпринимателями. При этом на долю микропредприятий приходится 9</w:t>
      </w:r>
      <w:r w:rsidR="007D248C" w:rsidRPr="00DE053D">
        <w:rPr>
          <w:rFonts w:ascii="Times New Roman" w:eastAsia="Times New Roman" w:hAnsi="Times New Roman" w:cs="Times New Roman"/>
          <w:sz w:val="24"/>
        </w:rPr>
        <w:t>5,08</w:t>
      </w:r>
      <w:r w:rsidRPr="00DE053D">
        <w:rPr>
          <w:rFonts w:ascii="Times New Roman" w:eastAsia="Times New Roman" w:hAnsi="Times New Roman" w:cs="Times New Roman"/>
          <w:sz w:val="24"/>
        </w:rPr>
        <w:t>% субъектов МСП, на долю малых предприятий - 4,</w:t>
      </w:r>
      <w:r w:rsidR="00D52B39" w:rsidRPr="00DE053D">
        <w:rPr>
          <w:rFonts w:ascii="Times New Roman" w:eastAsia="Times New Roman" w:hAnsi="Times New Roman" w:cs="Times New Roman"/>
          <w:sz w:val="24"/>
        </w:rPr>
        <w:t>5</w:t>
      </w:r>
      <w:r w:rsidRPr="00DE053D">
        <w:rPr>
          <w:rFonts w:ascii="Times New Roman" w:eastAsia="Times New Roman" w:hAnsi="Times New Roman" w:cs="Times New Roman"/>
          <w:sz w:val="24"/>
        </w:rPr>
        <w:t xml:space="preserve">% субъектов МСП и на долю средних предприятий </w:t>
      </w:r>
      <w:r w:rsidRPr="00DE053D">
        <w:rPr>
          <w:rFonts w:ascii="Times New Roman" w:eastAsia="Times New Roman" w:hAnsi="Times New Roman" w:cs="Times New Roman"/>
          <w:sz w:val="24"/>
        </w:rPr>
        <w:br/>
        <w:t>- 0,4</w:t>
      </w:r>
      <w:r w:rsidR="00D52B39" w:rsidRPr="00DE053D">
        <w:rPr>
          <w:rFonts w:ascii="Times New Roman" w:eastAsia="Times New Roman" w:hAnsi="Times New Roman" w:cs="Times New Roman"/>
          <w:sz w:val="24"/>
        </w:rPr>
        <w:t>2</w:t>
      </w:r>
      <w:r w:rsidRPr="00DE053D">
        <w:rPr>
          <w:rFonts w:ascii="Times New Roman" w:eastAsia="Times New Roman" w:hAnsi="Times New Roman" w:cs="Times New Roman"/>
          <w:sz w:val="24"/>
        </w:rPr>
        <w:t>%.</w:t>
      </w:r>
    </w:p>
    <w:p w:rsidR="00525F30" w:rsidRPr="00DE053D" w:rsidRDefault="009F227D" w:rsidP="009729A1">
      <w:pPr>
        <w:spacing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 w:rsidRPr="00DE053D">
        <w:rPr>
          <w:rFonts w:ascii="Times New Roman" w:eastAsia="Times New Roman" w:hAnsi="Times New Roman" w:cs="Times New Roman"/>
          <w:sz w:val="24"/>
        </w:rPr>
        <w:t>За 202</w:t>
      </w:r>
      <w:r w:rsidR="00DC5C5A" w:rsidRPr="00DE053D">
        <w:rPr>
          <w:rFonts w:ascii="Times New Roman" w:eastAsia="Times New Roman" w:hAnsi="Times New Roman" w:cs="Times New Roman"/>
          <w:sz w:val="24"/>
        </w:rPr>
        <w:t>4</w:t>
      </w:r>
      <w:r w:rsidRPr="00DE053D">
        <w:rPr>
          <w:rFonts w:ascii="Times New Roman" w:eastAsia="Times New Roman" w:hAnsi="Times New Roman" w:cs="Times New Roman"/>
          <w:sz w:val="24"/>
        </w:rPr>
        <w:t xml:space="preserve"> год количество субъектов МСП в Санкт-Петербурге, сведения о которых содержатся в реестре субъектов МСП, увеличилось на 2,</w:t>
      </w:r>
      <w:r w:rsidR="00DC5C5A" w:rsidRPr="00DE053D">
        <w:rPr>
          <w:rFonts w:ascii="Times New Roman" w:eastAsia="Times New Roman" w:hAnsi="Times New Roman" w:cs="Times New Roman"/>
          <w:sz w:val="24"/>
        </w:rPr>
        <w:t>6</w:t>
      </w:r>
      <w:r w:rsidRPr="00DE053D">
        <w:rPr>
          <w:rFonts w:ascii="Times New Roman" w:eastAsia="Times New Roman" w:hAnsi="Times New Roman" w:cs="Times New Roman"/>
          <w:sz w:val="24"/>
        </w:rPr>
        <w:t xml:space="preserve">9% (в целом по Российской Федерации увеличение составило </w:t>
      </w:r>
      <w:r w:rsidR="00DC5C5A" w:rsidRPr="00DE053D">
        <w:rPr>
          <w:rFonts w:ascii="Times New Roman" w:eastAsia="Times New Roman" w:hAnsi="Times New Roman" w:cs="Times New Roman"/>
          <w:sz w:val="24"/>
        </w:rPr>
        <w:t>3,8</w:t>
      </w:r>
      <w:r w:rsidRPr="00DE053D">
        <w:rPr>
          <w:rFonts w:ascii="Times New Roman" w:eastAsia="Times New Roman" w:hAnsi="Times New Roman" w:cs="Times New Roman"/>
          <w:sz w:val="24"/>
        </w:rPr>
        <w:t>%).</w:t>
      </w:r>
    </w:p>
    <w:p w:rsidR="00525F30" w:rsidRPr="00DE053D" w:rsidRDefault="009F227D" w:rsidP="009729A1">
      <w:pPr>
        <w:spacing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 w:rsidRPr="00DE053D">
        <w:rPr>
          <w:rFonts w:ascii="Times New Roman" w:eastAsia="Times New Roman" w:hAnsi="Times New Roman" w:cs="Times New Roman"/>
          <w:sz w:val="24"/>
        </w:rPr>
        <w:t>По результатам 202</w:t>
      </w:r>
      <w:r w:rsidR="000D44A8" w:rsidRPr="00DE053D">
        <w:rPr>
          <w:rFonts w:ascii="Times New Roman" w:eastAsia="Times New Roman" w:hAnsi="Times New Roman" w:cs="Times New Roman"/>
          <w:sz w:val="24"/>
        </w:rPr>
        <w:t>4</w:t>
      </w:r>
      <w:r w:rsidRPr="00DE053D">
        <w:rPr>
          <w:rFonts w:ascii="Times New Roman" w:eastAsia="Times New Roman" w:hAnsi="Times New Roman" w:cs="Times New Roman"/>
          <w:sz w:val="24"/>
        </w:rPr>
        <w:t xml:space="preserve"> года наблюдается положительная динамика в изменении количества вновь созданных субъектов МСП, включая индивидуальных предпринимателей, из 3</w:t>
      </w:r>
      <w:r w:rsidR="0046233A" w:rsidRPr="00DE053D">
        <w:rPr>
          <w:rFonts w:ascii="Times New Roman" w:eastAsia="Times New Roman" w:hAnsi="Times New Roman" w:cs="Times New Roman"/>
          <w:sz w:val="24"/>
        </w:rPr>
        <w:t>7</w:t>
      </w:r>
      <w:r w:rsidRPr="00DE053D">
        <w:rPr>
          <w:rFonts w:ascii="Times New Roman" w:eastAsia="Times New Roman" w:hAnsi="Times New Roman" w:cs="Times New Roman"/>
          <w:sz w:val="24"/>
        </w:rPr>
        <w:t>8,</w:t>
      </w:r>
      <w:r w:rsidR="0046233A" w:rsidRPr="00DE053D">
        <w:rPr>
          <w:rFonts w:ascii="Times New Roman" w:eastAsia="Times New Roman" w:hAnsi="Times New Roman" w:cs="Times New Roman"/>
          <w:sz w:val="24"/>
        </w:rPr>
        <w:t>3</w:t>
      </w:r>
      <w:r w:rsidRPr="00DE053D">
        <w:rPr>
          <w:rFonts w:ascii="Times New Roman" w:eastAsia="Times New Roman" w:hAnsi="Times New Roman" w:cs="Times New Roman"/>
          <w:sz w:val="24"/>
        </w:rPr>
        <w:t xml:space="preserve"> тыс. субъектов МСП </w:t>
      </w:r>
      <w:r w:rsidR="00112042" w:rsidRPr="00DE053D">
        <w:rPr>
          <w:rFonts w:ascii="Times New Roman" w:eastAsia="Times New Roman" w:hAnsi="Times New Roman" w:cs="Times New Roman"/>
          <w:sz w:val="24"/>
        </w:rPr>
        <w:t>14,4</w:t>
      </w:r>
      <w:r w:rsidRPr="00DE053D">
        <w:rPr>
          <w:rFonts w:ascii="Times New Roman" w:eastAsia="Times New Roman" w:hAnsi="Times New Roman" w:cs="Times New Roman"/>
          <w:sz w:val="24"/>
        </w:rPr>
        <w:t xml:space="preserve">% являются вновь созданными субъектами. Данная группа насчитывает </w:t>
      </w:r>
      <w:r w:rsidR="00B0364E" w:rsidRPr="00DE053D">
        <w:rPr>
          <w:rFonts w:ascii="Times New Roman" w:eastAsia="Times New Roman" w:hAnsi="Times New Roman" w:cs="Times New Roman"/>
          <w:sz w:val="24"/>
        </w:rPr>
        <w:t>54,5</w:t>
      </w:r>
      <w:r w:rsidRPr="00DE053D">
        <w:rPr>
          <w:rFonts w:ascii="Times New Roman" w:eastAsia="Times New Roman" w:hAnsi="Times New Roman" w:cs="Times New Roman"/>
          <w:sz w:val="24"/>
        </w:rPr>
        <w:t xml:space="preserve"> тыс. единиц</w:t>
      </w:r>
      <w:r w:rsidR="00B0364E" w:rsidRPr="00DE053D">
        <w:rPr>
          <w:rFonts w:ascii="Times New Roman" w:eastAsia="Times New Roman" w:hAnsi="Times New Roman" w:cs="Times New Roman"/>
          <w:sz w:val="24"/>
        </w:rPr>
        <w:t>.</w:t>
      </w:r>
    </w:p>
    <w:p w:rsidR="00525F30" w:rsidRPr="00DE053D" w:rsidRDefault="009F227D" w:rsidP="009729A1">
      <w:pPr>
        <w:spacing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 w:rsidRPr="00DE053D">
        <w:rPr>
          <w:rFonts w:ascii="Times New Roman" w:eastAsia="Times New Roman" w:hAnsi="Times New Roman" w:cs="Times New Roman"/>
          <w:sz w:val="24"/>
        </w:rPr>
        <w:t>По данным Федеральной налоговой службы, по итогам 202</w:t>
      </w:r>
      <w:r w:rsidR="00680CC8" w:rsidRPr="00DE053D">
        <w:rPr>
          <w:rFonts w:ascii="Times New Roman" w:eastAsia="Times New Roman" w:hAnsi="Times New Roman" w:cs="Times New Roman"/>
          <w:sz w:val="24"/>
        </w:rPr>
        <w:t>4</w:t>
      </w:r>
      <w:r w:rsidRPr="00DE053D">
        <w:rPr>
          <w:rFonts w:ascii="Times New Roman" w:eastAsia="Times New Roman" w:hAnsi="Times New Roman" w:cs="Times New Roman"/>
          <w:sz w:val="24"/>
        </w:rPr>
        <w:t xml:space="preserve"> года субъекты </w:t>
      </w:r>
      <w:r w:rsidRPr="00DE053D">
        <w:rPr>
          <w:rFonts w:ascii="Times New Roman" w:eastAsia="Times New Roman" w:hAnsi="Times New Roman" w:cs="Times New Roman"/>
          <w:sz w:val="24"/>
        </w:rPr>
        <w:br/>
        <w:t>МСП (включая микропредприятия) обеспечили рабочие места для 19</w:t>
      </w:r>
      <w:r w:rsidR="00680CC8" w:rsidRPr="00DE053D">
        <w:rPr>
          <w:rFonts w:ascii="Times New Roman" w:eastAsia="Times New Roman" w:hAnsi="Times New Roman" w:cs="Times New Roman"/>
          <w:sz w:val="24"/>
        </w:rPr>
        <w:t>81,8</w:t>
      </w:r>
      <w:r w:rsidRPr="00DE053D">
        <w:rPr>
          <w:rFonts w:ascii="Times New Roman" w:eastAsia="Times New Roman" w:hAnsi="Times New Roman" w:cs="Times New Roman"/>
          <w:sz w:val="24"/>
        </w:rPr>
        <w:t xml:space="preserve"> тыс. человек,</w:t>
      </w:r>
      <w:r w:rsidRPr="00DE053D">
        <w:rPr>
          <w:rFonts w:ascii="Times New Roman" w:eastAsia="Times New Roman" w:hAnsi="Times New Roman" w:cs="Times New Roman"/>
          <w:sz w:val="24"/>
        </w:rPr>
        <w:br/>
        <w:t xml:space="preserve">что на </w:t>
      </w:r>
      <w:r w:rsidR="00231B7C" w:rsidRPr="00DE053D">
        <w:rPr>
          <w:rFonts w:ascii="Times New Roman" w:eastAsia="Times New Roman" w:hAnsi="Times New Roman" w:cs="Times New Roman"/>
          <w:sz w:val="24"/>
        </w:rPr>
        <w:t>10,1</w:t>
      </w:r>
      <w:r w:rsidRPr="00DE053D">
        <w:rPr>
          <w:rFonts w:ascii="Times New Roman" w:eastAsia="Times New Roman" w:hAnsi="Times New Roman" w:cs="Times New Roman"/>
          <w:sz w:val="24"/>
        </w:rPr>
        <w:t>% больше аналогичного показателя по итогам 202</w:t>
      </w:r>
      <w:r w:rsidR="004D66B2" w:rsidRPr="00DE053D">
        <w:rPr>
          <w:rFonts w:ascii="Times New Roman" w:eastAsia="Times New Roman" w:hAnsi="Times New Roman" w:cs="Times New Roman"/>
          <w:sz w:val="24"/>
        </w:rPr>
        <w:t>3</w:t>
      </w:r>
      <w:r w:rsidRPr="00DE053D">
        <w:rPr>
          <w:rFonts w:ascii="Times New Roman" w:eastAsia="Times New Roman" w:hAnsi="Times New Roman" w:cs="Times New Roman"/>
          <w:sz w:val="24"/>
        </w:rPr>
        <w:t xml:space="preserve"> года.</w:t>
      </w:r>
    </w:p>
    <w:p w:rsidR="00525F30" w:rsidRPr="00DE053D" w:rsidRDefault="009F227D" w:rsidP="009729A1">
      <w:pPr>
        <w:spacing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 w:rsidRPr="00DE053D">
        <w:rPr>
          <w:rFonts w:ascii="Times New Roman" w:eastAsia="Times New Roman" w:hAnsi="Times New Roman" w:cs="Times New Roman"/>
          <w:sz w:val="24"/>
        </w:rPr>
        <w:t>По данным Федеральной налоговой службы, субъектами МСП, применяющими специальные налоговые режимы, на 01.</w:t>
      </w:r>
      <w:r w:rsidR="0057782E" w:rsidRPr="00DE053D">
        <w:rPr>
          <w:rFonts w:ascii="Times New Roman" w:eastAsia="Times New Roman" w:hAnsi="Times New Roman" w:cs="Times New Roman"/>
          <w:sz w:val="24"/>
        </w:rPr>
        <w:t>10</w:t>
      </w:r>
      <w:r w:rsidRPr="00DE053D">
        <w:rPr>
          <w:rFonts w:ascii="Times New Roman" w:eastAsia="Times New Roman" w:hAnsi="Times New Roman" w:cs="Times New Roman"/>
          <w:sz w:val="24"/>
        </w:rPr>
        <w:t xml:space="preserve">.2024 уплачено в консолидированный бюджет Санкт-Петербурга </w:t>
      </w:r>
      <w:r w:rsidR="0057782E" w:rsidRPr="00DE053D">
        <w:rPr>
          <w:rFonts w:ascii="Times New Roman" w:eastAsia="Times New Roman" w:hAnsi="Times New Roman" w:cs="Times New Roman"/>
          <w:sz w:val="24"/>
        </w:rPr>
        <w:t>73,7</w:t>
      </w:r>
      <w:r w:rsidRPr="00DE053D">
        <w:rPr>
          <w:rFonts w:ascii="Times New Roman" w:eastAsia="Times New Roman" w:hAnsi="Times New Roman" w:cs="Times New Roman"/>
          <w:sz w:val="24"/>
        </w:rPr>
        <w:t xml:space="preserve"> млрд руб.</w:t>
      </w:r>
    </w:p>
    <w:p w:rsidR="0023366D" w:rsidRPr="00DE053D" w:rsidRDefault="0023366D" w:rsidP="009729A1">
      <w:pPr>
        <w:spacing w:line="259" w:lineRule="auto"/>
        <w:ind w:left="567" w:right="281" w:firstLine="567"/>
        <w:jc w:val="both"/>
        <w:rPr>
          <w:rFonts w:ascii="Times New Roman" w:eastAsia="Times New Roman" w:hAnsi="Times New Roman" w:cs="Times New Roman"/>
          <w:sz w:val="24"/>
        </w:rPr>
      </w:pPr>
      <w:r w:rsidRPr="00DE053D">
        <w:rPr>
          <w:rFonts w:ascii="Times New Roman" w:eastAsia="Times New Roman" w:hAnsi="Times New Roman" w:cs="Times New Roman"/>
          <w:sz w:val="24"/>
        </w:rPr>
        <w:t xml:space="preserve">В отраслевой структуре субъектов МСП преобладают предприятия торговли </w:t>
      </w:r>
      <w:r w:rsidR="00CD201E" w:rsidRPr="00DE053D">
        <w:rPr>
          <w:rFonts w:ascii="Times New Roman" w:eastAsia="Times New Roman" w:hAnsi="Times New Roman" w:cs="Times New Roman"/>
          <w:sz w:val="24"/>
        </w:rPr>
        <w:br/>
      </w:r>
      <w:r w:rsidRPr="00DE053D">
        <w:rPr>
          <w:rFonts w:ascii="Times New Roman" w:eastAsia="Times New Roman" w:hAnsi="Times New Roman" w:cs="Times New Roman"/>
          <w:sz w:val="24"/>
        </w:rPr>
        <w:t>– 28,5 % от общего количества субъектов МСП.</w:t>
      </w:r>
    </w:p>
    <w:p w:rsidR="00525F30" w:rsidRDefault="009F227D" w:rsidP="009729A1">
      <w:pPr>
        <w:spacing w:before="20"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 w:rsidRPr="00DE053D">
        <w:rPr>
          <w:rFonts w:ascii="Times New Roman" w:eastAsia="Times New Roman" w:hAnsi="Times New Roman" w:cs="Times New Roman"/>
          <w:sz w:val="24"/>
        </w:rPr>
        <w:t xml:space="preserve">Потребительский рынок является одной из основных отраслей экономики </w:t>
      </w:r>
      <w:r w:rsidRPr="00DE053D">
        <w:rPr>
          <w:rFonts w:ascii="Times New Roman" w:eastAsia="Times New Roman" w:hAnsi="Times New Roman" w:cs="Times New Roman"/>
          <w:sz w:val="24"/>
        </w:rPr>
        <w:br/>
        <w:t>Санкт-Петербурга, формирует более трети валового</w:t>
      </w:r>
      <w:r>
        <w:rPr>
          <w:rFonts w:ascii="Times New Roman" w:eastAsia="Times New Roman" w:hAnsi="Times New Roman" w:cs="Times New Roman"/>
          <w:sz w:val="24"/>
        </w:rPr>
        <w:t xml:space="preserve"> регионального продукта и занимает второе место по вкладу в доходную часть бюджетов всех уровней, характеризуется высокой конкуренцией, предпринимательской активностью, благоприятным инвестиционным климатом, развитой инфраструктурой.</w:t>
      </w:r>
    </w:p>
    <w:p w:rsidR="00525F30" w:rsidRPr="00397F65" w:rsidRDefault="00397F65" w:rsidP="009729A1">
      <w:pPr>
        <w:spacing w:before="20"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F65">
        <w:rPr>
          <w:rFonts w:ascii="Times New Roman" w:hAnsi="Times New Roman" w:cs="Times New Roman"/>
          <w:sz w:val="24"/>
          <w:szCs w:val="24"/>
        </w:rPr>
        <w:t>В Санкт-Петербурге по состоянию на 01.01.2024 осуществляют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F65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397F65">
        <w:rPr>
          <w:rFonts w:ascii="Times New Roman" w:hAnsi="Times New Roman" w:cs="Times New Roman"/>
          <w:sz w:val="24"/>
          <w:szCs w:val="24"/>
        </w:rPr>
        <w:t>26,7 тыс. предприятий розничной торговли с объемом торговых</w:t>
      </w:r>
      <w:r w:rsidR="00116C83">
        <w:rPr>
          <w:rFonts w:ascii="Times New Roman" w:hAnsi="Times New Roman" w:cs="Times New Roman"/>
          <w:sz w:val="24"/>
          <w:szCs w:val="24"/>
        </w:rPr>
        <w:t xml:space="preserve"> </w:t>
      </w:r>
      <w:r w:rsidRPr="00397F65">
        <w:rPr>
          <w:rFonts w:ascii="Times New Roman" w:hAnsi="Times New Roman" w:cs="Times New Roman"/>
          <w:sz w:val="24"/>
          <w:szCs w:val="24"/>
        </w:rPr>
        <w:t xml:space="preserve">площадей порядка </w:t>
      </w:r>
      <w:r w:rsidR="00116C83">
        <w:rPr>
          <w:rFonts w:ascii="Times New Roman" w:hAnsi="Times New Roman" w:cs="Times New Roman"/>
          <w:sz w:val="24"/>
          <w:szCs w:val="24"/>
        </w:rPr>
        <w:br/>
      </w:r>
      <w:r w:rsidRPr="00397F65">
        <w:rPr>
          <w:rFonts w:ascii="Times New Roman" w:hAnsi="Times New Roman" w:cs="Times New Roman"/>
          <w:sz w:val="24"/>
          <w:szCs w:val="24"/>
        </w:rPr>
        <w:t>7,6 млн кв. м, 9,5 тыс. предприятий общественного питания</w:t>
      </w:r>
      <w:r w:rsidR="00116C83">
        <w:rPr>
          <w:rFonts w:ascii="Times New Roman" w:hAnsi="Times New Roman" w:cs="Times New Roman"/>
          <w:sz w:val="24"/>
          <w:szCs w:val="24"/>
        </w:rPr>
        <w:t xml:space="preserve"> </w:t>
      </w:r>
      <w:r w:rsidRPr="00397F65">
        <w:rPr>
          <w:rFonts w:ascii="Times New Roman" w:hAnsi="Times New Roman" w:cs="Times New Roman"/>
          <w:sz w:val="24"/>
          <w:szCs w:val="24"/>
        </w:rPr>
        <w:t>и 9,0 тыс. предприятий бытового обслуживания</w:t>
      </w:r>
      <w:r w:rsidR="009F227D" w:rsidRPr="00397F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5F30" w:rsidRDefault="009F227D" w:rsidP="009729A1">
      <w:pPr>
        <w:spacing w:before="20"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обеспеченности населения торговыми площадями Санкт-Петербург занимает одну из лидирующих позиций в Российской Федерации.</w:t>
      </w:r>
    </w:p>
    <w:p w:rsidR="00525F30" w:rsidRDefault="009F227D" w:rsidP="009729A1">
      <w:pPr>
        <w:spacing w:before="20"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целях повышения качества сервисного обслуживания потребителей, престижности профессий сферы торговли и услуг, содействия обеспечению квалифицированными </w:t>
      </w:r>
      <w:r>
        <w:rPr>
          <w:rFonts w:ascii="Times New Roman" w:eastAsia="Times New Roman" w:hAnsi="Times New Roman" w:cs="Times New Roman"/>
          <w:sz w:val="24"/>
        </w:rPr>
        <w:lastRenderedPageBreak/>
        <w:t>кадрами предприятий сферы потребительского рынка в Санкт-Петербурге проводятся профессиональные конкурсы и фестивали.</w:t>
      </w:r>
    </w:p>
    <w:p w:rsidR="00525F30" w:rsidRDefault="009F227D" w:rsidP="009729A1">
      <w:pPr>
        <w:spacing w:before="20"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Вместе с тем, анализируя сложившуюся ситуацию в сфере торговли и услуг, можно выделить следующие существующие проблемы:</w:t>
      </w:r>
    </w:p>
    <w:p w:rsidR="00525F30" w:rsidRDefault="009F227D" w:rsidP="009729A1">
      <w:pPr>
        <w:spacing w:before="20"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неравномерное территориальное распределение объектов торговли и услуг, а также сокращение доли несетевой розницы в обороте товаров повседневного спроса за счет увеличения доли торговых сетей;</w:t>
      </w:r>
    </w:p>
    <w:p w:rsidR="00525F30" w:rsidRDefault="009F227D" w:rsidP="009729A1">
      <w:pPr>
        <w:spacing w:before="20"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дороговизна отдельных видов социально значимых продовольственных товаров первой необходимости и услуг.</w:t>
      </w:r>
    </w:p>
    <w:p w:rsidR="00525F30" w:rsidRDefault="009F227D" w:rsidP="009729A1">
      <w:pPr>
        <w:spacing w:before="20"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Важным сегментом потребительского рынка является оказание таких социально направленных услуг жителям Санкт-Петербурга, как банные и ритуальные услуги.</w:t>
      </w:r>
    </w:p>
    <w:p w:rsidR="00525F30" w:rsidRDefault="009F227D" w:rsidP="009729A1">
      <w:pPr>
        <w:spacing w:before="20"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Санкт-Петербурге функционируют 32 общественные бани, оказывающие услуги населению Санкт-Петербурга по социальным тарифам: 85 руб. и 100 руб. за 1,5 часа помывки.</w:t>
      </w:r>
    </w:p>
    <w:p w:rsidR="00525F30" w:rsidRDefault="009F227D" w:rsidP="009729A1">
      <w:pPr>
        <w:tabs>
          <w:tab w:val="left" w:pos="1134"/>
        </w:tabs>
        <w:spacing w:before="20"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черте Санкт-Петербурга расположено 88 кладбищ и крематорий. С учетом территориальных границ Санкт-Петербурга и специфики захоронений (воинские, братские, вероисповедальные) уделяется особое внимание благоустройству и возможному расширению существующих кладбищ, а также сохранению историко-мемориальных кладбищ с воинскими и гражданскими захоронениями.</w:t>
      </w:r>
    </w:p>
    <w:p w:rsidR="00525F30" w:rsidRDefault="009F227D" w:rsidP="009729A1">
      <w:pPr>
        <w:spacing w:before="20"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Правительство Санкт-Петербурга уделяет большое внимание вопросам, связанным </w:t>
      </w:r>
      <w:r>
        <w:rPr>
          <w:rFonts w:ascii="Times New Roman" w:eastAsia="Times New Roman" w:hAnsi="Times New Roman" w:cs="Times New Roman"/>
          <w:sz w:val="24"/>
        </w:rPr>
        <w:br/>
        <w:t>с обеспечением устойчивого экономического развития и высокого качества жизни населения. Одной из составляющих, оказывающих существенное влияние на повышение качества жизни населения Санкт-Петербурга, является эффективная система защиты прав потребителей.</w:t>
      </w:r>
    </w:p>
    <w:p w:rsidR="00525F30" w:rsidRDefault="009F227D" w:rsidP="009729A1">
      <w:pPr>
        <w:pStyle w:val="ConsPlusTitle"/>
        <w:tabs>
          <w:tab w:val="left" w:pos="567"/>
        </w:tabs>
        <w:ind w:left="567" w:right="268" w:firstLine="567"/>
        <w:jc w:val="both"/>
        <w:outlineLvl w:val="1"/>
        <w:rPr>
          <w:rFonts w:ascii="Times New Roman" w:hAnsi="Times New Roman"/>
          <w:b w:val="0"/>
          <w:sz w:val="24"/>
          <w:lang w:eastAsia="en-US"/>
        </w:rPr>
      </w:pPr>
      <w:r>
        <w:rPr>
          <w:rFonts w:ascii="Times New Roman" w:hAnsi="Times New Roman"/>
          <w:b w:val="0"/>
          <w:sz w:val="24"/>
          <w:lang w:eastAsia="en-US"/>
        </w:rPr>
        <w:t xml:space="preserve">В последние несколько лет в Санкт-Петербурге все большее внимание уделяется вопросам повышения уровня финансовой грамотности как важнейшего фактора экономического развития Санкт-Петербурга, финансового потенциала домашних хозяйств </w:t>
      </w:r>
      <w:r w:rsidR="000F3102">
        <w:rPr>
          <w:rFonts w:ascii="Times New Roman" w:hAnsi="Times New Roman"/>
          <w:b w:val="0"/>
          <w:sz w:val="24"/>
          <w:lang w:eastAsia="en-US"/>
        </w:rPr>
        <w:br/>
      </w:r>
      <w:r>
        <w:rPr>
          <w:rFonts w:ascii="Times New Roman" w:hAnsi="Times New Roman"/>
          <w:b w:val="0"/>
          <w:sz w:val="24"/>
          <w:lang w:eastAsia="en-US"/>
        </w:rPr>
        <w:t>и, следовательно, повышения качества жизни населения Санкт-Петербурга.</w:t>
      </w:r>
    </w:p>
    <w:p w:rsidR="00525F30" w:rsidRDefault="009F227D" w:rsidP="009729A1">
      <w:pPr>
        <w:spacing w:before="20"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Одним из основных приоритетов государственной политики Санкт-Петербурга </w:t>
      </w:r>
      <w:r>
        <w:rPr>
          <w:rFonts w:ascii="Times New Roman" w:eastAsia="Times New Roman" w:hAnsi="Times New Roman" w:cs="Times New Roman"/>
          <w:sz w:val="24"/>
        </w:rPr>
        <w:br/>
        <w:t>в сфере развития потребительского рынка на среднесрочную и долгосрочную перспективу является создание благоприятных условий для реализации населением Санкт-Петербурга прав потребителей и повышения качества и безопасности товаров и услуг, реализуемых</w:t>
      </w:r>
      <w:r>
        <w:rPr>
          <w:rFonts w:ascii="Times New Roman" w:eastAsia="Times New Roman" w:hAnsi="Times New Roman" w:cs="Times New Roman"/>
          <w:sz w:val="24"/>
        </w:rPr>
        <w:br/>
        <w:t>в Санкт-Петербурге.</w:t>
      </w:r>
    </w:p>
    <w:p w:rsidR="00525F30" w:rsidRDefault="009F227D" w:rsidP="009729A1">
      <w:pPr>
        <w:spacing w:before="20"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повышения эффективности правовой защищенности граждан </w:t>
      </w:r>
      <w:r w:rsidR="0041499C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Санкт-Петербурге организована работа консультационного пункта и телефона горячей линии по защите прав потребителей. Получить консультационные услуги по вопросам применения законодательства о защите прав потребителей, качества приобретенных товаров и услуг жители Санкт-Петербурга могут на безвозмездной основе.</w:t>
      </w:r>
    </w:p>
    <w:p w:rsidR="00525F30" w:rsidRDefault="009F227D" w:rsidP="009729A1">
      <w:pPr>
        <w:spacing w:before="20"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целях обеспечения доступности населению Санкт-Петербурга консультационной помощи в сфере защиты прав потребителей совместно с Управлением Роспотребнадзора </w:t>
      </w:r>
      <w:r>
        <w:rPr>
          <w:rFonts w:ascii="Times New Roman" w:eastAsia="Times New Roman" w:hAnsi="Times New Roman" w:cs="Times New Roman"/>
          <w:sz w:val="24"/>
        </w:rPr>
        <w:br/>
        <w:t xml:space="preserve">и общественными объединениями потребителей осуществляется работа по реализации пилотного проекта по организации консультирования потребителей по вопросам защиты </w:t>
      </w:r>
      <w:r w:rsidR="0041499C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их прав в помещениях внутригородских муниципальных образований Санкт-Петербурга.</w:t>
      </w:r>
    </w:p>
    <w:p w:rsidR="00525F30" w:rsidRDefault="009F227D" w:rsidP="009729A1">
      <w:pPr>
        <w:spacing w:before="20"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сети общественных приемных по вопросам защиты прав потребителей </w:t>
      </w:r>
      <w:r>
        <w:rPr>
          <w:rFonts w:ascii="Times New Roman" w:eastAsia="Times New Roman" w:hAnsi="Times New Roman" w:cs="Times New Roman"/>
          <w:sz w:val="24"/>
        </w:rPr>
        <w:br/>
        <w:t>для оказания населению бесплатной консультационной помощи реализуется в целях выработки согласованных комплексных подходов к решению задач, связанных с защитой прав потребителей Санкт-Петербурга, а также содействия органам местного самоуправления в Санкт-Петербурге в осуществлении ими защиты прав потребителей.</w:t>
      </w:r>
    </w:p>
    <w:p w:rsidR="00525F30" w:rsidRDefault="009F227D" w:rsidP="009729A1">
      <w:pPr>
        <w:pStyle w:val="ConsPlusTitle"/>
        <w:ind w:left="567" w:right="268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lastRenderedPageBreak/>
        <w:t>Недостаточно высокий уровень финансовой грамотности населения негативно влияет на благосостояние и финансовый потенциал домашних хозяйств, ухудшает ресурсную базу финансовых организаций, препятствует развитию финансового рынка, замедляет инвестиционные процессы и приводит к ухудшению социально-экономического положения Санкт-Петербурга.</w:t>
      </w:r>
    </w:p>
    <w:p w:rsidR="00525F30" w:rsidRDefault="009F227D" w:rsidP="009729A1">
      <w:pPr>
        <w:pStyle w:val="ConsPlusTitle"/>
        <w:ind w:left="567" w:right="268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целях содействия повышению уровня финансовой грамотности населения </w:t>
      </w:r>
      <w:r>
        <w:rPr>
          <w:rFonts w:ascii="Times New Roman" w:hAnsi="Times New Roman"/>
          <w:b w:val="0"/>
          <w:sz w:val="24"/>
        </w:rPr>
        <w:br/>
        <w:t xml:space="preserve">Санкт-Петербурга, создания системы финансового образования и информирования </w:t>
      </w:r>
      <w:r>
        <w:rPr>
          <w:rFonts w:ascii="Times New Roman" w:hAnsi="Times New Roman"/>
          <w:b w:val="0"/>
          <w:sz w:val="24"/>
        </w:rPr>
        <w:br/>
        <w:t xml:space="preserve">по </w:t>
      </w:r>
      <w:r w:rsidRPr="009F5038">
        <w:rPr>
          <w:rFonts w:ascii="Times New Roman" w:hAnsi="Times New Roman"/>
          <w:b w:val="0"/>
          <w:sz w:val="24"/>
        </w:rPr>
        <w:t>вопросам защиты прав потребителей финансовых услуг в Санкт-Петербурге, постановлением Правительства Санкт-Петербурга от 28.06.2021 № 425 утверждены Основные направления повышения уровня финансовой грамотности населения</w:t>
      </w:r>
      <w:r w:rsidRPr="009F5038">
        <w:rPr>
          <w:rFonts w:ascii="Times New Roman" w:hAnsi="Times New Roman"/>
          <w:b w:val="0"/>
          <w:sz w:val="24"/>
        </w:rPr>
        <w:br/>
        <w:t xml:space="preserve">Санкт-Петербурга на 2021-2024 годы, в рамках которых, в том числе, реализуются мероприятия по мониторингу и оценке уровня финансовой грамотности и финансового </w:t>
      </w:r>
      <w:r>
        <w:rPr>
          <w:rFonts w:ascii="Times New Roman" w:hAnsi="Times New Roman"/>
          <w:b w:val="0"/>
          <w:sz w:val="24"/>
        </w:rPr>
        <w:t>поведения населения, а также информированности жителей Санкт-Петербурга о способах защиты прав потребителей финансовых услуг.</w:t>
      </w:r>
    </w:p>
    <w:p w:rsidR="00525F30" w:rsidRDefault="009F227D" w:rsidP="009729A1">
      <w:pPr>
        <w:spacing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Наиболее остро проблема защиты прав потребителей проявляется в области обеспечения качества и безопасности пищевых продуктов. В определенной мере </w:t>
      </w:r>
      <w:r>
        <w:rPr>
          <w:rFonts w:ascii="Times New Roman" w:eastAsia="Times New Roman" w:hAnsi="Times New Roman" w:cs="Times New Roman"/>
          <w:sz w:val="24"/>
        </w:rPr>
        <w:br/>
        <w:t xml:space="preserve">это связано с развитием пищевых технологий, появлением генно-модифицированных продуктов и наноматериалов, новых видов сырья, функциональных ингредиентов </w:t>
      </w:r>
      <w:r>
        <w:rPr>
          <w:rFonts w:ascii="Times New Roman" w:eastAsia="Times New Roman" w:hAnsi="Times New Roman" w:cs="Times New Roman"/>
          <w:sz w:val="24"/>
        </w:rPr>
        <w:br/>
        <w:t>и технологических добавок, контактирующих с пищевым продуктом композитных упаковочных материалов, оказывающих неоднозначное воздействие на здоровье людей, особенно так называемых групп риска.</w:t>
      </w:r>
    </w:p>
    <w:p w:rsidR="00525F30" w:rsidRDefault="009F227D" w:rsidP="009729A1">
      <w:pPr>
        <w:spacing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одной стороны, расширение производства продуктов питания, увеличение ассортимента невозможно без широкого применения новых технологий. С другой стороны, недостаточность в ряде случаев эпидемиологических, клинических и лабораторных испытаний приводит к появлению на рынке фальсифицированной продукции, поступающей в том числе в учреждения социальной сферы в рамках государственных закупок (особенно в детские дошкольные и образовательные учреждения).</w:t>
      </w:r>
    </w:p>
    <w:p w:rsidR="00525F30" w:rsidRDefault="009F227D" w:rsidP="009729A1">
      <w:pPr>
        <w:spacing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Можно выделить следующие проблемы, сложившиеся в сфере обеспечения прав потребителей в Санкт-Петербурге:</w:t>
      </w:r>
    </w:p>
    <w:p w:rsidR="00525F30" w:rsidRDefault="009F227D" w:rsidP="009729A1">
      <w:pPr>
        <w:spacing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низкий уровень взаимодействия участников региональной системы защиты прав потребителей;</w:t>
      </w:r>
    </w:p>
    <w:p w:rsidR="00525F30" w:rsidRDefault="009F227D" w:rsidP="009729A1">
      <w:pPr>
        <w:spacing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низкая правовая грамотность населения и хозяйствующих субъектов в сфере защиты прав потребителей;</w:t>
      </w:r>
    </w:p>
    <w:p w:rsidR="00525F30" w:rsidRDefault="009F227D" w:rsidP="009729A1">
      <w:pPr>
        <w:pStyle w:val="ConsPlusTitle"/>
        <w:ind w:left="567" w:right="268"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>недостаточная финансовая грамотность населения и хозяйствующих субъектов;</w:t>
      </w:r>
    </w:p>
    <w:p w:rsidR="00525F30" w:rsidRDefault="009F227D" w:rsidP="009729A1">
      <w:pPr>
        <w:spacing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низкий уровень удовлетворенности петербуржцев качеством продовольственных товаров.</w:t>
      </w:r>
    </w:p>
    <w:p w:rsidR="00525F30" w:rsidRDefault="009F227D" w:rsidP="009729A1">
      <w:pPr>
        <w:spacing w:before="20"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Таким образом, одним из приоритетных направлений государственной политики </w:t>
      </w:r>
      <w:r>
        <w:rPr>
          <w:rFonts w:ascii="Times New Roman" w:eastAsia="Times New Roman" w:hAnsi="Times New Roman" w:cs="Times New Roman"/>
          <w:sz w:val="24"/>
        </w:rPr>
        <w:br/>
        <w:t xml:space="preserve">в сфере защиты прав потребителей, в том числе в области финансового просвещения, является организация системы правового и финансового образования потребителей </w:t>
      </w:r>
      <w:r>
        <w:rPr>
          <w:rFonts w:ascii="Times New Roman" w:eastAsia="Times New Roman" w:hAnsi="Times New Roman" w:cs="Times New Roman"/>
          <w:sz w:val="24"/>
        </w:rPr>
        <w:br/>
        <w:t xml:space="preserve">и предпринимателей в сфере защиты прав потребителей, усиление профилактических </w:t>
      </w:r>
      <w:r>
        <w:rPr>
          <w:rFonts w:ascii="Times New Roman" w:eastAsia="Times New Roman" w:hAnsi="Times New Roman" w:cs="Times New Roman"/>
          <w:sz w:val="24"/>
        </w:rPr>
        <w:br/>
        <w:t>мер в сфере защиты прав потребителей, а также обеспечение эффективного взаимодействия участников региональной системы защиты прав потребителей</w:t>
      </w:r>
      <w:r w:rsidR="0041499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 Санкт-Петербурге.</w:t>
      </w:r>
    </w:p>
    <w:p w:rsidR="00525F30" w:rsidRDefault="009F227D" w:rsidP="009729A1">
      <w:pPr>
        <w:tabs>
          <w:tab w:val="left" w:pos="993"/>
        </w:tabs>
        <w:spacing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Региональный проект «Малое и среднее предпринимательство и поддержка индивидуальной предпринимательской инициативы» реализуется в рамках заключенного Соглашения от 27.12.2024 № 139-09-2025-198 о предоставлении субсидии из федерального бюджета бюджету города федерального значения Санкт-Петербург на государственную поддержку малого и среднего предпринимательства в субъектах Российской Федерации (далее – Соглашение 1).</w:t>
      </w:r>
    </w:p>
    <w:p w:rsidR="00525F30" w:rsidRDefault="009F227D" w:rsidP="009729A1">
      <w:pPr>
        <w:spacing w:line="259" w:lineRule="auto"/>
        <w:ind w:left="567" w:right="268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соответствии с </w:t>
      </w:r>
      <w:hyperlink r:id="rId21">
        <w:r>
          <w:rPr>
            <w:rFonts w:ascii="Times New Roman" w:eastAsia="Times New Roman" w:hAnsi="Times New Roman" w:cs="Times New Roman"/>
            <w:color w:val="000000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Правительства Российской Федерации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от 15.04.2014 № 321 «Об утверждении государственной программы Российской Федерации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«Развитие энергетики» </w:t>
      </w:r>
      <w:r>
        <w:rPr>
          <w:rFonts w:ascii="Times New Roman" w:eastAsia="Times New Roman" w:hAnsi="Times New Roman" w:cs="Times New Roman"/>
          <w:sz w:val="24"/>
        </w:rPr>
        <w:t xml:space="preserve">заключено Соглашение от 28.12.2023 </w:t>
      </w:r>
      <w:r w:rsidR="00030722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№ 022-09-2024-023 о предоставлении субсидии из федерального бюджета бюджету субъекта Российской Федерации в целях софинансирования расходных обязательств субъекта Российской Федерации, возникающих при поддержке переоборудования существующей автомобильной техники, включая общественный транспорт </w:t>
      </w:r>
      <w:r w:rsidR="008A1B13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 коммунальную технику, для использования природного газа в качестве топлива (далее </w:t>
      </w:r>
      <w:r w:rsidR="008A1B13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– Соглашение 2).  </w:t>
      </w:r>
    </w:p>
    <w:p w:rsidR="00525F30" w:rsidRDefault="00525F30" w:rsidP="009729A1">
      <w:pPr>
        <w:spacing w:before="20" w:after="20" w:line="259" w:lineRule="auto"/>
        <w:ind w:left="567" w:right="268" w:firstLine="567"/>
        <w:jc w:val="center"/>
        <w:outlineLvl w:val="0"/>
        <w:rPr>
          <w:rFonts w:eastAsia="Times New Roman" w:cs="Times New Roman"/>
          <w:b/>
        </w:rPr>
      </w:pPr>
    </w:p>
    <w:p w:rsidR="00525F30" w:rsidRDefault="00525F30">
      <w:pPr>
        <w:spacing w:before="180" w:after="20"/>
        <w:ind w:firstLine="539"/>
        <w:jc w:val="both"/>
        <w:rPr>
          <w:rFonts w:ascii="Times New Roman" w:eastAsia="Times New Roman" w:hAnsi="Times New Roman" w:cs="Times New Roman"/>
          <w:color w:val="FF0000"/>
          <w:sz w:val="24"/>
        </w:rPr>
        <w:sectPr w:rsidR="00525F30" w:rsidSect="001F79E7">
          <w:pgSz w:w="11905" w:h="16838"/>
          <w:pgMar w:top="1134" w:right="567" w:bottom="1134" w:left="1134" w:header="0" w:footer="0" w:gutter="0"/>
          <w:cols w:space="720"/>
          <w:titlePg/>
          <w:docGrid w:linePitch="27"/>
        </w:sectPr>
      </w:pPr>
    </w:p>
    <w:p w:rsidR="00525F30" w:rsidRDefault="00525F30">
      <w:pPr>
        <w:spacing w:before="180" w:after="20"/>
        <w:ind w:firstLine="53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525F30" w:rsidRDefault="009F227D" w:rsidP="00575FD4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 Приоритеты и цели государственной политики на соответствующий </w:t>
      </w:r>
      <w:r w:rsidR="00575FD4"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 xml:space="preserve">период в сфере предпринимательства и потребительского рынка Санкт-Петербурга, </w:t>
      </w:r>
      <w:r w:rsidR="00575FD4"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прогноз</w:t>
      </w:r>
      <w:r w:rsidR="00575FD4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развития  сферы предпринимательства и потребительского рынка </w:t>
      </w:r>
      <w:r w:rsidR="00575FD4">
        <w:rPr>
          <w:rFonts w:ascii="Times New Roman" w:eastAsia="Times New Roman" w:hAnsi="Times New Roman" w:cs="Times New Roman"/>
          <w:b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Санкт-Петербурга и планируемые макроэкономические показатели по итогам государственной программы</w:t>
      </w:r>
    </w:p>
    <w:p w:rsidR="00525F30" w:rsidRDefault="00525F30">
      <w:pPr>
        <w:spacing w:before="20" w:after="2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Основными приоритетами государственной политики Санкт-Петербурга в сфере развития предпринимательства и потребительского рынка на среднесрочную </w:t>
      </w:r>
      <w:r>
        <w:rPr>
          <w:rFonts w:ascii="Times New Roman" w:eastAsia="Times New Roman" w:hAnsi="Times New Roman" w:cs="Times New Roman"/>
          <w:sz w:val="24"/>
        </w:rPr>
        <w:br/>
        <w:t>и долгосрочную перспективу являются: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вывод на новый качественный уровень мер и инструментов поддержки МСП;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условий для свободы предпринимательства и конкуренции, развитие механизмов саморегулирования предпринимательского сообщества;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совместная с ведущими предпринимательскими объединениями работа </w:t>
      </w:r>
      <w:r>
        <w:rPr>
          <w:rFonts w:ascii="Times New Roman" w:eastAsia="Times New Roman" w:hAnsi="Times New Roman" w:cs="Times New Roman"/>
          <w:sz w:val="24"/>
        </w:rPr>
        <w:br/>
        <w:t>по популяризации и значимости предпринимательства;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реализация мер по увеличению интереса молодежи к началу и ведению собственного дела, а также по поддержке и развитию молодежного предпринимательства;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предпринимательских компетенций граждан;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обеспечение и поддержание конкурентных возможностей Санкт-Петербурга;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снижение административных барьеров в экономике;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человеческого потенциала как основного фактора экономического роста;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поддержка инициатив бизнеса по участию в развитии социальной сферы </w:t>
      </w:r>
      <w:r>
        <w:rPr>
          <w:rFonts w:ascii="Times New Roman" w:eastAsia="Times New Roman" w:hAnsi="Times New Roman" w:cs="Times New Roman"/>
          <w:sz w:val="24"/>
        </w:rPr>
        <w:br/>
        <w:t>и человеческого капитала;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условий для максимально полного удовлетворения спроса населения </w:t>
      </w:r>
      <w:r>
        <w:rPr>
          <w:rFonts w:ascii="Times New Roman" w:eastAsia="Times New Roman" w:hAnsi="Times New Roman" w:cs="Times New Roman"/>
          <w:sz w:val="24"/>
        </w:rPr>
        <w:br/>
        <w:t>на товары и услуги первой необходимости;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благоприятных условий для обеспечения прав потребителей </w:t>
      </w:r>
      <w:r>
        <w:rPr>
          <w:rFonts w:ascii="Times New Roman" w:eastAsia="Times New Roman" w:hAnsi="Times New Roman" w:cs="Times New Roman"/>
          <w:sz w:val="24"/>
        </w:rPr>
        <w:br/>
        <w:t>в Санкт-Петербурге;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условий для повышения качества и безопасности потребительских товаров и услуг на рынке Санкт-Петербурга;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информационного пространства с учетом потребностей граждан </w:t>
      </w:r>
      <w:r>
        <w:rPr>
          <w:rFonts w:ascii="Times New Roman" w:eastAsia="Times New Roman" w:hAnsi="Times New Roman" w:cs="Times New Roman"/>
          <w:sz w:val="24"/>
        </w:rPr>
        <w:br/>
        <w:t xml:space="preserve">и общества в получении качественных и достоверных сведений в сфере развития предпринимательства и защиты прав потребителей, а также достоверной информации </w:t>
      </w:r>
      <w:r>
        <w:rPr>
          <w:rFonts w:ascii="Times New Roman" w:eastAsia="Times New Roman" w:hAnsi="Times New Roman" w:cs="Times New Roman"/>
          <w:sz w:val="24"/>
        </w:rPr>
        <w:br/>
        <w:t>о финансовых услугах и защите своих прав в качестве потребителей финансовых услуг.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 реализации мероприятий в сфере развития предпринимательства </w:t>
      </w:r>
      <w:r>
        <w:rPr>
          <w:rFonts w:ascii="Times New Roman" w:eastAsia="Times New Roman" w:hAnsi="Times New Roman" w:cs="Times New Roman"/>
          <w:sz w:val="24"/>
        </w:rPr>
        <w:br/>
        <w:t>и потребительского рынка на период до 2030 года можно прогнозировать: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увеличение доли субъектов МСП, превысивших предельные значения </w:t>
      </w:r>
      <w:r>
        <w:rPr>
          <w:rFonts w:ascii="Times New Roman" w:eastAsia="Times New Roman" w:hAnsi="Times New Roman" w:cs="Times New Roman"/>
          <w:sz w:val="24"/>
        </w:rPr>
        <w:br/>
        <w:t>для определения категорий субъектов МСП (микро-, малые, средние) до  0,8% к 2030 году;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рост доли предпринимателей, удовлетворенных условиями ведения бизнеса </w:t>
      </w:r>
      <w:r>
        <w:rPr>
          <w:rFonts w:ascii="Times New Roman" w:eastAsia="Times New Roman" w:hAnsi="Times New Roman" w:cs="Times New Roman"/>
          <w:sz w:val="24"/>
        </w:rPr>
        <w:br/>
        <w:t>в Санкт-Петербурге, до 71,0% в 2030 году;</w:t>
      </w:r>
    </w:p>
    <w:p w:rsidR="00525F30" w:rsidRDefault="009F227D">
      <w:pPr>
        <w:pStyle w:val="ConsPlusTitle"/>
        <w:ind w:left="567" w:right="283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увеличение обеспеченности населения Санкт-Петербурга количеством стационарных торговых объектов до 40 единиц на 10 тыс. жителей в 2030 году;</w:t>
      </w:r>
    </w:p>
    <w:p w:rsidR="00525F30" w:rsidRDefault="009F227D">
      <w:pPr>
        <w:pStyle w:val="ConsPlusTitle"/>
        <w:ind w:left="567" w:right="283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увеличение обеспеченности населения Санкт-Петербурга посадочными местами </w:t>
      </w:r>
      <w:r>
        <w:rPr>
          <w:rFonts w:ascii="Times New Roman" w:hAnsi="Times New Roman"/>
          <w:b w:val="0"/>
          <w:sz w:val="24"/>
        </w:rPr>
        <w:br/>
        <w:t>на предприятиях общественного питания до 115 единиц на 1 тыс. жителей в 2030 году;</w:t>
      </w:r>
    </w:p>
    <w:p w:rsidR="00525F30" w:rsidRDefault="009F227D">
      <w:pPr>
        <w:pStyle w:val="ConsPlusTitle"/>
        <w:ind w:left="567" w:right="283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увеличение объема бытовых услуг до 14,3 тыс. руб. на одного жителя </w:t>
      </w:r>
      <w:r>
        <w:rPr>
          <w:rFonts w:ascii="Times New Roman" w:hAnsi="Times New Roman"/>
          <w:b w:val="0"/>
          <w:sz w:val="24"/>
        </w:rPr>
        <w:br/>
        <w:t>Санкт-Петербурга в 2030 году;</w:t>
      </w:r>
    </w:p>
    <w:p w:rsidR="00525F30" w:rsidRDefault="009F227D">
      <w:pPr>
        <w:pStyle w:val="ConsPlusTitle"/>
        <w:ind w:left="567" w:right="283" w:firstLine="567"/>
        <w:jc w:val="both"/>
        <w:outlineLvl w:val="1"/>
        <w:rPr>
          <w:rFonts w:ascii="Times New Roman" w:hAnsi="Times New Roman"/>
          <w:b w:val="0"/>
          <w:sz w:val="24"/>
        </w:rPr>
        <w:sectPr w:rsidR="00525F30">
          <w:pgSz w:w="11905" w:h="16838"/>
          <w:pgMar w:top="1134" w:right="567" w:bottom="1134" w:left="1134" w:header="0" w:footer="0" w:gutter="0"/>
          <w:cols w:space="720"/>
        </w:sectPr>
      </w:pPr>
      <w:r>
        <w:rPr>
          <w:rFonts w:ascii="Times New Roman" w:hAnsi="Times New Roman"/>
          <w:b w:val="0"/>
          <w:sz w:val="24"/>
        </w:rPr>
        <w:t xml:space="preserve">увеличение доли потребителей, удовлетворенных состоянием уровня защиты </w:t>
      </w:r>
      <w:r>
        <w:rPr>
          <w:rFonts w:ascii="Times New Roman" w:hAnsi="Times New Roman"/>
          <w:b w:val="0"/>
          <w:sz w:val="24"/>
        </w:rPr>
        <w:br/>
        <w:t>их прав как потребителей, до 54,5% в 2030 году.</w:t>
      </w:r>
    </w:p>
    <w:p w:rsidR="00525F30" w:rsidRDefault="00525F30">
      <w:pPr>
        <w:pStyle w:val="ConsPlusTitle"/>
        <w:ind w:left="567" w:right="283" w:firstLine="567"/>
        <w:jc w:val="both"/>
        <w:outlineLvl w:val="1"/>
        <w:rPr>
          <w:rFonts w:ascii="Times New Roman" w:hAnsi="Times New Roman"/>
          <w:sz w:val="24"/>
        </w:rPr>
      </w:pPr>
    </w:p>
    <w:p w:rsidR="00525F30" w:rsidRDefault="009F227D">
      <w:pPr>
        <w:spacing w:before="20" w:after="20"/>
        <w:jc w:val="center"/>
        <w:outlineLvl w:val="0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4. Описание целей и задач государственной программы</w:t>
      </w:r>
    </w:p>
    <w:p w:rsidR="00525F30" w:rsidRDefault="00525F30">
      <w:pPr>
        <w:spacing w:line="259" w:lineRule="auto"/>
        <w:ind w:left="567" w:right="283" w:firstLine="567"/>
        <w:jc w:val="both"/>
        <w:rPr>
          <w:rFonts w:ascii="Times New Roman" w:eastAsiaTheme="minorHAnsi" w:hAnsi="Times New Roman" w:cs="Times New Roman"/>
        </w:rPr>
      </w:pP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Исходя из обозначенных выше приоритетов государственной политики целями государственной политики в рамках реализации государственной программы являются: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обеспечение благоприятных условий для развития субъектов МСП;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формирование условий для максимально полного удовлетворения потребностей населения Санкт-Петербурга в товарах и услугах;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создание условий для обеспечения прав потребителей в Санкт-Петербурге.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Достижение заявленных целей потребует решения следующих задач: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улучшение условий ведения предпринимательской деятельности, в том числе </w:t>
      </w:r>
      <w:r>
        <w:rPr>
          <w:rFonts w:ascii="Times New Roman" w:eastAsiaTheme="minorHAnsi" w:hAnsi="Times New Roman" w:cs="Times New Roman"/>
          <w:sz w:val="24"/>
          <w:szCs w:val="24"/>
        </w:rPr>
        <w:br/>
        <w:t xml:space="preserve">для самозанятых граждан, повышение общественной значимости </w:t>
      </w:r>
      <w:r>
        <w:rPr>
          <w:rFonts w:ascii="Times New Roman" w:eastAsiaTheme="minorHAnsi" w:hAnsi="Times New Roman" w:cs="Times New Roman"/>
          <w:sz w:val="24"/>
          <w:szCs w:val="24"/>
        </w:rPr>
        <w:br/>
        <w:t>МСП в Санкт-Петербурге;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содействие созданию благоприятной конкурентной среды в Санкт-Петербурге;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обеспечение эффективного развития инфраструктуры торговли, общественного питания и услуг в Санкт-Петербурге;</w:t>
      </w:r>
    </w:p>
    <w:p w:rsidR="00525F30" w:rsidRDefault="009F227D">
      <w:pPr>
        <w:spacing w:line="259" w:lineRule="auto"/>
        <w:ind w:left="567" w:right="283"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предупреждение нарушений в сфере качества и безопасности товаров и услуг, реализуемых на территории Санкт-Петербурга, и обеспечение эффективной защиты прав потребителей.</w:t>
      </w:r>
    </w:p>
    <w:p w:rsidR="00525F30" w:rsidRDefault="00525F30">
      <w:pPr>
        <w:spacing w:before="20" w:after="20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  <w:sectPr w:rsidR="00525F30">
          <w:pgSz w:w="11905" w:h="16838"/>
          <w:pgMar w:top="1134" w:right="567" w:bottom="1134" w:left="1134" w:header="0" w:footer="0" w:gutter="0"/>
          <w:cols w:space="720"/>
          <w:noEndnote/>
        </w:sectPr>
      </w:pPr>
    </w:p>
    <w:p w:rsidR="00525F30" w:rsidRDefault="00525F30">
      <w:pPr>
        <w:spacing w:before="20" w:after="20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W w:w="157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052"/>
        <w:gridCol w:w="1132"/>
        <w:gridCol w:w="1017"/>
        <w:gridCol w:w="1018"/>
        <w:gridCol w:w="1002"/>
        <w:gridCol w:w="1018"/>
        <w:gridCol w:w="1017"/>
        <w:gridCol w:w="1017"/>
        <w:gridCol w:w="1691"/>
        <w:gridCol w:w="344"/>
        <w:gridCol w:w="673"/>
        <w:gridCol w:w="559"/>
        <w:gridCol w:w="1591"/>
        <w:gridCol w:w="160"/>
      </w:tblGrid>
      <w:tr w:rsidR="00525F30" w:rsidTr="006D2CB6">
        <w:trPr>
          <w:trHeight w:val="115"/>
        </w:trPr>
        <w:tc>
          <w:tcPr>
            <w:tcW w:w="15735" w:type="dxa"/>
            <w:gridSpan w:val="15"/>
          </w:tcPr>
          <w:p w:rsidR="00525F30" w:rsidRDefault="00525F30"/>
        </w:tc>
      </w:tr>
      <w:tr w:rsidR="00525F30" w:rsidTr="006D2CB6">
        <w:trPr>
          <w:trHeight w:val="329"/>
        </w:trPr>
        <w:tc>
          <w:tcPr>
            <w:tcW w:w="15575" w:type="dxa"/>
            <w:gridSpan w:val="14"/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5. Целевые показатели государственной программы и индикаторы подпрограмм и отдельных мероприятий</w:t>
            </w:r>
          </w:p>
        </w:tc>
        <w:tc>
          <w:tcPr>
            <w:tcW w:w="160" w:type="dxa"/>
          </w:tcPr>
          <w:p w:rsidR="00525F30" w:rsidRDefault="00525F30"/>
        </w:tc>
      </w:tr>
      <w:tr w:rsidR="00525F30" w:rsidTr="006D2CB6">
        <w:trPr>
          <w:trHeight w:val="115"/>
        </w:trPr>
        <w:tc>
          <w:tcPr>
            <w:tcW w:w="15735" w:type="dxa"/>
            <w:gridSpan w:val="15"/>
          </w:tcPr>
          <w:p w:rsidR="00525F30" w:rsidRDefault="00525F30"/>
        </w:tc>
      </w:tr>
      <w:tr w:rsidR="00525F30" w:rsidRPr="0046475D" w:rsidTr="006D2CB6">
        <w:trPr>
          <w:trHeight w:val="229"/>
        </w:trPr>
        <w:tc>
          <w:tcPr>
            <w:tcW w:w="13425" w:type="dxa"/>
            <w:gridSpan w:val="12"/>
          </w:tcPr>
          <w:p w:rsidR="00525F30" w:rsidRDefault="00525F30" w:rsidP="00624B0C"/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264DEA" w:rsidRDefault="00264DEA" w:rsidP="0046475D">
            <w:pPr>
              <w:spacing w:line="229" w:lineRule="auto"/>
              <w:ind w:left="44" w:right="266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525F30" w:rsidRPr="0046475D" w:rsidRDefault="009F227D" w:rsidP="0046475D">
            <w:pPr>
              <w:spacing w:line="229" w:lineRule="auto"/>
              <w:ind w:left="44" w:right="266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6475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Таблица </w:t>
            </w:r>
            <w:r w:rsidR="0046475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160" w:type="dxa"/>
          </w:tcPr>
          <w:p w:rsidR="00525F30" w:rsidRPr="0046475D" w:rsidRDefault="00624B0C" w:rsidP="0046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5F30" w:rsidTr="006D2CB6">
        <w:trPr>
          <w:trHeight w:val="115"/>
        </w:trPr>
        <w:tc>
          <w:tcPr>
            <w:tcW w:w="15735" w:type="dxa"/>
            <w:gridSpan w:val="15"/>
          </w:tcPr>
          <w:p w:rsidR="00525F30" w:rsidRDefault="00624B0C">
            <w:r>
              <w:t>1</w:t>
            </w:r>
          </w:p>
        </w:tc>
      </w:tr>
      <w:tr w:rsidR="00525F30" w:rsidTr="006D2CB6">
        <w:trPr>
          <w:trHeight w:val="788"/>
        </w:trPr>
        <w:tc>
          <w:tcPr>
            <w:tcW w:w="15575" w:type="dxa"/>
            <w:gridSpan w:val="14"/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5.1. Целевые показатели государственной программы</w:t>
            </w:r>
          </w:p>
        </w:tc>
        <w:tc>
          <w:tcPr>
            <w:tcW w:w="160" w:type="dxa"/>
          </w:tcPr>
          <w:p w:rsidR="00525F30" w:rsidRDefault="00525F30"/>
        </w:tc>
      </w:tr>
      <w:tr w:rsidR="00525F30" w:rsidTr="006D2CB6">
        <w:trPr>
          <w:trHeight w:val="114"/>
        </w:trPr>
        <w:tc>
          <w:tcPr>
            <w:tcW w:w="15575" w:type="dxa"/>
            <w:gridSpan w:val="14"/>
            <w:tcBorders>
              <w:bottom w:val="single" w:sz="4" w:space="0" w:color="000000"/>
            </w:tcBorders>
          </w:tcPr>
          <w:p w:rsidR="00525F30" w:rsidRDefault="00525F30"/>
        </w:tc>
        <w:tc>
          <w:tcPr>
            <w:tcW w:w="160" w:type="dxa"/>
          </w:tcPr>
          <w:p w:rsidR="00525F30" w:rsidRDefault="00525F30"/>
        </w:tc>
      </w:tr>
      <w:tr w:rsidR="00525F30" w:rsidTr="006D2CB6">
        <w:trPr>
          <w:trHeight w:val="4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целевого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Единица измерения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Значение целевого показателя по годам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Ответственный за достижение целевого показателя</w:t>
            </w:r>
          </w:p>
        </w:tc>
        <w:tc>
          <w:tcPr>
            <w:tcW w:w="28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Принадлежность целевого показателя к показателям Стратегии 2035, региональных проектов, Указа Президента РФ №1014, финансовым соглашениям и нефинансовым соглашениям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1476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2030 г.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8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3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11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91A" w:rsidRDefault="009F227D" w:rsidP="002F091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предпринимателей, удовлетворенных условиями ведения бизнеса </w:t>
            </w:r>
            <w:r w:rsidR="002F091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в Санкт-Петербурге (от числа опрошенных)   </w:t>
            </w:r>
          </w:p>
          <w:p w:rsidR="00525F30" w:rsidRDefault="009F227D" w:rsidP="002F091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</w:t>
            </w:r>
            <w:r w:rsidR="002F091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алее - Показатель 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71,0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71,0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КППИТ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Стратегия 2035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2F091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субъектов МСП, превысивших предельные значения для определения категорий субъектов МСП (микро-, малые, средние)  (</w:t>
            </w:r>
            <w:r w:rsidR="002F091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алее - Показатель 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процентов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0,55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0,60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0,65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0,75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0,80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КППИТ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Соглашение 1</w:t>
            </w:r>
          </w:p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2F091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Обеспеченность населения </w:t>
            </w:r>
            <w:r w:rsidR="002F091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Санкт-Петербурга количеством стационарных торговых объектов  (</w:t>
            </w:r>
            <w:r w:rsidR="002F091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алее - Показатель 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единиц на 10 тыс. жителей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38,5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39,0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КППИТ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2F091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Обеспеченность населения </w:t>
            </w:r>
            <w:r w:rsidR="002F091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Санкт-Петербурга посадочными местами на предприятиях общественного питания  </w:t>
            </w:r>
            <w:r w:rsidR="002F091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</w:t>
            </w:r>
            <w:r w:rsidR="002F091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алее - Показатель 4)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единиц на 1 тыс. жителей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115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КППИТ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2F091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Объем бытовых услуг на одного жителя Санкт-Петербурга  </w:t>
            </w:r>
            <w:r w:rsidR="002F091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</w:t>
            </w:r>
            <w:r w:rsidR="002F091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алее - Показатель 5)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тыс. руб.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14,3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КППИТ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Соглашение 2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6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2F091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потребителей, удовлетворенных уровнем защиты прав потребителей  </w:t>
            </w:r>
            <w:r w:rsidR="002F091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</w:t>
            </w:r>
            <w:r w:rsidR="002F091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алее - Показатель 6)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53,0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54,0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54,5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54,5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КППИТ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559"/>
        </w:trPr>
        <w:tc>
          <w:tcPr>
            <w:tcW w:w="15575" w:type="dxa"/>
            <w:gridSpan w:val="1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7671" w:rsidRDefault="009D7671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5.2. Индикаторы подпрограмм государственной программы</w:t>
            </w:r>
          </w:p>
        </w:tc>
        <w:tc>
          <w:tcPr>
            <w:tcW w:w="160" w:type="dxa"/>
          </w:tcPr>
          <w:p w:rsidR="00525F30" w:rsidRDefault="00525F30"/>
        </w:tc>
      </w:tr>
      <w:tr w:rsidR="00525F30" w:rsidTr="006D2CB6">
        <w:trPr>
          <w:trHeight w:val="229"/>
        </w:trPr>
        <w:tc>
          <w:tcPr>
            <w:tcW w:w="13425" w:type="dxa"/>
            <w:gridSpan w:val="12"/>
          </w:tcPr>
          <w:p w:rsidR="00525F30" w:rsidRDefault="00525F30"/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525F30" w:rsidRDefault="009F227D" w:rsidP="009D7671">
            <w:pPr>
              <w:spacing w:line="229" w:lineRule="auto"/>
              <w:ind w:right="124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</w:t>
            </w:r>
            <w:r w:rsidR="00062D8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</w:p>
        </w:tc>
        <w:tc>
          <w:tcPr>
            <w:tcW w:w="160" w:type="dxa"/>
          </w:tcPr>
          <w:p w:rsidR="00525F30" w:rsidRDefault="00525F30"/>
        </w:tc>
      </w:tr>
      <w:tr w:rsidR="00525F30" w:rsidTr="006D2CB6">
        <w:trPr>
          <w:trHeight w:val="114"/>
        </w:trPr>
        <w:tc>
          <w:tcPr>
            <w:tcW w:w="15575" w:type="dxa"/>
            <w:gridSpan w:val="14"/>
            <w:tcBorders>
              <w:bottom w:val="single" w:sz="4" w:space="0" w:color="000000"/>
            </w:tcBorders>
          </w:tcPr>
          <w:p w:rsidR="00525F30" w:rsidRDefault="00525F30"/>
        </w:tc>
        <w:tc>
          <w:tcPr>
            <w:tcW w:w="160" w:type="dxa"/>
          </w:tcPr>
          <w:p w:rsidR="00525F30" w:rsidRDefault="00525F30"/>
        </w:tc>
      </w:tr>
      <w:tr w:rsidR="00525F30" w:rsidTr="006D2CB6">
        <w:trPr>
          <w:trHeight w:val="445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№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п/п</w:t>
            </w:r>
          </w:p>
        </w:tc>
        <w:tc>
          <w:tcPr>
            <w:tcW w:w="3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индикатора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Единица измерения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Значение индикатора по годам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Ответственный за достижение индикатора</w:t>
            </w:r>
          </w:p>
        </w:tc>
        <w:tc>
          <w:tcPr>
            <w:tcW w:w="15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целевого показателя, на достижение которого оказывает влияние индикатор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 w:rsidP="004E1BAB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Принадлеж</w:t>
            </w:r>
            <w:r w:rsidR="004E1BA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-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ность индикатора </w:t>
            </w:r>
            <w:r w:rsidR="00062D8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к показателям Стратегии 2035, региональных проектов, Указа Президента РФ №1014, финансовым соглашениям и нефинансовым соглашениям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226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0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2025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2026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2029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2030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5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3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12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45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</w:t>
            </w:r>
            <w:r w:rsidR="0087358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357B8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Реальный рост дохода на одного работника субъекта малого и</w:t>
            </w:r>
            <w:r w:rsidR="00C152A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среднего предпринимательства (д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алее - </w:t>
            </w:r>
            <w:r w:rsidR="00357B8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ндикатор 1.1)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107,9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111,3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119,1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123,5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128,1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357B8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объектов нежилого фонда, являющихся собственностью Санкт-Петербурга, подлежащих передаче субъектам МСП в аренду без торгов в порядке предоставления государственной преференции на основании пункта 13 части 1 статьи 19 Федерального закона «О защите конкуренции» (далее – Закон о защите конкуренции) в целях поддержки субъектов МСП  </w:t>
            </w:r>
            <w:r w:rsidR="00357B8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</w:t>
            </w:r>
            <w:r w:rsidR="0094257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алее - </w:t>
            </w:r>
            <w:r w:rsidR="00357B8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ндикатор 1.2)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единиц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КИО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E02EB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заключений об оценке регулирующего воздействия проектов законов </w:t>
            </w:r>
            <w:r w:rsidR="002F091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Санкт-Петербурга, разрабатываемых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исполнительными органами государственной власти </w:t>
            </w:r>
            <w:r w:rsidR="002F091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Санкт-Петербурга, проектов нормативных правовых актов Правительства Санкт-Петербурга </w:t>
            </w:r>
            <w:r w:rsidR="00E02EB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и иных исполнительных органов государственной власти </w:t>
            </w:r>
            <w:r w:rsidR="00E02EB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Санкт-Петербурга, а также об оценке фактического воздействия законов Санкт-Петербурга, нормативных правовых актов Правительства Санкт-Петербурга </w:t>
            </w:r>
            <w:r w:rsidR="00E02EB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и иных исполнительных органов государственной власти </w:t>
            </w:r>
            <w:r w:rsidR="00E02EB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Санкт-Петербурга, затрагивающих вопросы осуществления предпринимательской и инвестиционной деятельности  (</w:t>
            </w:r>
            <w:r w:rsidR="00E02EB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алее - Индикатор 1.3)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единиц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Pr="009F5038" w:rsidRDefault="00D31C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9F503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Pr="009F5038" w:rsidRDefault="00D31C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9F503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Pr="009F5038" w:rsidRDefault="00D31C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9F503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Pr="009F5038" w:rsidRDefault="00D31C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9F503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Pr="009F5038" w:rsidRDefault="00D31C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9F503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Pr="009F5038" w:rsidRDefault="00D31C95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9F503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44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</w:t>
            </w:r>
            <w:r w:rsidR="00B66C2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341DE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Оборот розничной торговли </w:t>
            </w:r>
            <w:r w:rsidR="003D6CE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(далее – Индикатор 2.1)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млрд руб.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3170,3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3455,8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3728,8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4036,4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4369,7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4709,4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4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3D6CE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Индекс физического объема оборота розничной торговли </w:t>
            </w:r>
            <w:r w:rsidR="003D6CE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сопоставимых</w:t>
            </w:r>
            <w:r w:rsidR="003D6CE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ценах </w:t>
            </w:r>
            <w:r w:rsidR="003D6CE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 xml:space="preserve">(далее – Индикатор 2.2)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106,2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104,2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104,6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104,3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5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913EA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Оборот общественного питания </w:t>
            </w:r>
            <w:r w:rsidR="00913EA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в расчете на одного </w:t>
            </w:r>
            <w:r w:rsidR="00913EA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жителя </w:t>
            </w:r>
            <w:r w:rsidR="00913EA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 xml:space="preserve">(далее – Индикатор 2.3)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тыс. руб.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65,9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84,4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94,4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FC2D7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Пропуск посетителей в организациях банного хозяйства (количество помывок) </w:t>
            </w:r>
            <w:r w:rsidR="00FC2D7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(далее – Индикатор 2.4)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тыс.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927,8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907,6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907,6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907,6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907,6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907,6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2.5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FC2D7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банных комплексов, </w:t>
            </w:r>
            <w:r w:rsidR="00FC2D7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в которых выполнены ремонтные </w:t>
            </w:r>
            <w:r w:rsidR="00FC2D7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работы (далее - Индикатор 2.5)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единиц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2.6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FC2D7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кладбищ </w:t>
            </w:r>
            <w:r w:rsidR="00FC2D7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Санкт-Петербурга, на которых выполнены ремонтные </w:t>
            </w:r>
            <w:r w:rsidR="00FC2D7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работы (далее – Индикатор 2.6)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единиц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58"/>
        </w:trPr>
        <w:tc>
          <w:tcPr>
            <w:tcW w:w="155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Подпрограмма №</w:t>
            </w:r>
            <w:r w:rsidR="00B66C2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3.1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C75ED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Количество оказанных консультаций в сфере защиты прав потребителей в расчете на 100,0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тыс. человек нас</w:t>
            </w:r>
            <w:r w:rsidR="00C75ED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еления </w:t>
            </w:r>
            <w:r w:rsidR="00C75ED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 xml:space="preserve">(далее – Индикатор 3.1)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единиц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6D2CB6">
        <w:trPr>
          <w:trHeight w:val="45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3.2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9148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Уровень информированности населения в области защиты прав потребителей</w:t>
            </w:r>
            <w:r w:rsidR="0091489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(далее – Индикатор 3.2)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44601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3.3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9148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Доля населения, удовлетворенного качеством продовольственных товаров (далее – Индикатор 3.3)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66,3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66,6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66,9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67,5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КППИТ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446010">
        <w:trPr>
          <w:trHeight w:val="44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3.4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914892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Доля граждан со средним и высоким уровнем финансовой грамо</w:t>
            </w:r>
            <w:r w:rsidR="0091489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тности </w:t>
            </w:r>
            <w:r w:rsidR="0091489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br/>
              <w:t xml:space="preserve">(далее - Индикатор 3.4)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%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82,8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КФ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Показатель 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525F30" w:rsidRDefault="00525F30"/>
        </w:tc>
      </w:tr>
    </w:tbl>
    <w:p w:rsidR="00525F30" w:rsidRDefault="00525F30">
      <w:pPr>
        <w:sectPr w:rsidR="00525F30">
          <w:pgSz w:w="16838" w:h="11909" w:orient="landscape"/>
          <w:pgMar w:top="567" w:right="567" w:bottom="517" w:left="567" w:header="567" w:footer="517" w:gutter="0"/>
          <w:cols w:space="720"/>
        </w:sectPr>
      </w:pPr>
    </w:p>
    <w:p w:rsidR="00525F30" w:rsidRDefault="00525F30"/>
    <w:tbl>
      <w:tblPr>
        <w:tblW w:w="155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3465"/>
        <w:gridCol w:w="2066"/>
        <w:gridCol w:w="2708"/>
        <w:gridCol w:w="1576"/>
        <w:gridCol w:w="1576"/>
        <w:gridCol w:w="1590"/>
        <w:gridCol w:w="1806"/>
      </w:tblGrid>
      <w:tr w:rsidR="00525F30" w:rsidTr="00B75DAD">
        <w:trPr>
          <w:trHeight w:val="229"/>
        </w:trPr>
        <w:tc>
          <w:tcPr>
            <w:tcW w:w="15575" w:type="dxa"/>
            <w:gridSpan w:val="8"/>
          </w:tcPr>
          <w:p w:rsidR="00525F30" w:rsidRDefault="00525F30"/>
        </w:tc>
      </w:tr>
      <w:tr w:rsidR="00525F30" w:rsidTr="00B75DAD">
        <w:trPr>
          <w:trHeight w:val="444"/>
        </w:trPr>
        <w:tc>
          <w:tcPr>
            <w:tcW w:w="15575" w:type="dxa"/>
            <w:gridSpan w:val="8"/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6. Информация о налоговых расходах, соответствующих целям государственной программы</w:t>
            </w:r>
          </w:p>
        </w:tc>
      </w:tr>
      <w:tr w:rsidR="00525F30" w:rsidTr="00B75DAD">
        <w:trPr>
          <w:trHeight w:val="230"/>
        </w:trPr>
        <w:tc>
          <w:tcPr>
            <w:tcW w:w="15575" w:type="dxa"/>
            <w:gridSpan w:val="8"/>
            <w:tcBorders>
              <w:bottom w:val="single" w:sz="4" w:space="0" w:color="000000"/>
            </w:tcBorders>
          </w:tcPr>
          <w:p w:rsidR="00525F30" w:rsidRDefault="00525F30"/>
        </w:tc>
      </w:tr>
      <w:tr w:rsidR="00525F30" w:rsidTr="00B75DAD">
        <w:trPr>
          <w:trHeight w:val="788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№ 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3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налогового расхода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Основания налогового расхода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целевых показателей государственной программы, индикаторов подпрограмм и отдельных мероприятий, на достижение которых оказывают влияние соответствующие налоговые расходы</w:t>
            </w:r>
          </w:p>
        </w:tc>
        <w:tc>
          <w:tcPr>
            <w:tcW w:w="4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Куратор налогового расхода</w:t>
            </w:r>
          </w:p>
        </w:tc>
      </w:tr>
      <w:tr w:rsidR="00525F30" w:rsidTr="00B75DAD">
        <w:trPr>
          <w:trHeight w:val="2478"/>
        </w:trPr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</w:tr>
      <w:tr w:rsidR="00525F30" w:rsidTr="00B75DAD">
        <w:trPr>
          <w:trHeight w:val="34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</w:tr>
      <w:tr w:rsidR="00525F30" w:rsidTr="00B75DAD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Пониженная (0%) ставка налога </w:t>
            </w:r>
            <w:r w:rsidR="00B4272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на прибыль организаций для организаций, сведения </w:t>
            </w:r>
          </w:p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 которых внесены в реестр малых технологических компаний (МТК)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Статья 11-11-6 Закона </w:t>
            </w:r>
            <w:r w:rsidR="00B4272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Санкт-Пе</w:t>
            </w:r>
            <w:r w:rsidR="00B75DAD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тербурга </w:t>
            </w:r>
            <w:r w:rsidR="00B4272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="00B75DAD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от 28.06.1995 </w:t>
            </w:r>
            <w:r w:rsidR="00B4272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="00B75DAD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№ 81-11 «О налоговых льготах»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(далее - Закон </w:t>
            </w:r>
            <w:r w:rsidR="00B4272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от 28.06.1995 </w:t>
            </w:r>
            <w:r w:rsidR="00B4272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№ 81-11) </w:t>
            </w:r>
          </w:p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Показатель 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18 150,0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19 465,9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20 865,5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525F30" w:rsidTr="00B75DAD">
        <w:trPr>
          <w:trHeight w:val="2020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Освобождение от уплаты налога </w:t>
            </w:r>
            <w:r w:rsidR="00B4272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на имущество организаций </w:t>
            </w:r>
            <w:r w:rsidR="00B4272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- в отношении зданий, входящих </w:t>
            </w:r>
          </w:p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в совокупность объектов недвижимого имущества, которой присвоен статус ИПП </w:t>
            </w:r>
          </w:p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или ТП Санкт-Петербурга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Подпункт 27 пункта</w:t>
            </w:r>
            <w:r w:rsidR="00B4272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1 статьи 11-1 Закона </w:t>
            </w:r>
            <w:r w:rsidR="00B4272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от 28.06.1995 </w:t>
            </w:r>
            <w:r w:rsidR="00B4272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№ 81-11</w:t>
            </w:r>
          </w:p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Показатель 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9 157,4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8 974,3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8 794,8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525F30" w:rsidTr="00B75DAD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3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Уменьшение суммы налога на имущество организаций (в 2022 г. </w:t>
            </w:r>
            <w:r w:rsidR="00500AE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на 75%, в 2023 г. на 50%, в 2024 г. </w:t>
            </w:r>
            <w:r w:rsidR="00500AE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на 25% от суммы налога 2021 г.) </w:t>
            </w:r>
            <w:r w:rsidR="00500AE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для организаций – субъектов МСП, </w:t>
            </w:r>
            <w:r w:rsidR="00500AE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в отношении гаражей, машино-мест и объектов незавершенного строительства, налоговая база </w:t>
            </w:r>
            <w:r w:rsidR="00500AE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 которым определяется как кадастровая стоимость имущества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Подпункт 1 пункта </w:t>
            </w:r>
            <w:r w:rsidR="00500AE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2-1 статьи 11-1 Закона от 28.06.1995 № 81-11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Показатель 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791 891,0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433 838,0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ED016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525F30" w:rsidTr="00B75DAD">
        <w:trPr>
          <w:trHeight w:val="203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 w:rsidP="003E4E4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Пониженная (1% - 2015-2019 гг.; 1,25% - 2020 г.; 1,5% - 2021- 2024 гг.; 1,5% - 2025 гг. - в отношении объектов недвижимого имущества, кадастровая стоимость которых </w:t>
            </w:r>
            <w:r w:rsidR="003E4E4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не превышает 10 млрд руб. ) ставка налога на имущество организаций </w:t>
            </w:r>
            <w:r w:rsidR="00500AE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- в отношении: </w:t>
            </w:r>
            <w:r w:rsidR="003E4E4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административно-деловых центров (АДЦ) и торговых центров (ТЦ) </w:t>
            </w:r>
            <w:r w:rsidR="003E4E4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 помещений в них;  нежилых помещений, предназначенных либо  фактически использующихся для размещения офисов, торговых объектов, объектов общественного питания и бытового обслуживания; жилых помещений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Пункты 2, 3, 4, 5, 6, 7 и 7-2 статьи 2 Закона Санкт-Петербурга </w:t>
            </w:r>
            <w:r w:rsidR="00500AE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от 26.11.2003 </w:t>
            </w:r>
            <w:r w:rsidR="00500AE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  <w:t>№ 684-96 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 </w:t>
            </w:r>
            <w:r w:rsidR="00500AE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налоге на имущество организаций»</w:t>
            </w:r>
          </w:p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Показатель 3, Показатель 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8 875 492,1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9 851 796,2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ED016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525F30" w:rsidTr="00B75DAD">
        <w:trPr>
          <w:trHeight w:val="2021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Уменьшение суммы налога на имущество физических лиц на 50%  суммы налога, исчисленной за налоговый (отчетный) период 2025 года, и на 25% - 2026 года- </w:t>
            </w:r>
            <w:r w:rsidR="00500AE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в отношении: административно-деловых центров (АДЦ) и торговых центров (ТЦ) и помещений в них, нежилых помещений, предназначенных либо фактически использующихся для размещения офисов, торговых объектов, объектов общественного питания </w:t>
            </w:r>
            <w:r w:rsidR="00500AE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 бытового обслуживания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Статья 11-10-3 Закона от 28.06.1995 № 81-11 </w:t>
            </w:r>
          </w:p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Показатель 3, Показатель 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0,0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525F30" w:rsidTr="00B75DAD">
        <w:trPr>
          <w:trHeight w:val="203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6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 w:rsidP="003E4E4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Пониженная (1,5% - 2022- 2025 гг.) ставка налога на имущество физических лиц - в отношении: административно-деловых центров и торговых центров и помещений в них;  нежилых помещений, предназначенных либо  фактически использующихся для размещения офисов, торговых объектов, объектов общественного питания </w:t>
            </w:r>
            <w:r w:rsidR="003E4E4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 бытового обслуживания; вновь образованных объектов недвижимого имущества, образованных в результате раздела (или иного законного действия с объектом недвижимого имущества), в том числе в отношении объектов, кадастровая стоимость каждого </w:t>
            </w:r>
            <w:r w:rsidR="003E4E4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из которых превышает </w:t>
            </w:r>
            <w:r w:rsidR="003E4E4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300 млн руб.</w:t>
            </w:r>
            <w:r w:rsidR="003E4E4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если иное </w:t>
            </w:r>
            <w:r w:rsidR="003E4E4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не предусмотрено в подпункте </w:t>
            </w:r>
            <w:r w:rsidR="003E4E4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е</w:t>
            </w:r>
            <w:r w:rsidR="003E4E4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пункта 6 части 1 статьи 3 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Пункт 6 части 1 статьи 3 Закона Санкт-Петербурга </w:t>
            </w:r>
            <w:r w:rsidR="00500AE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от 26.11.2014</w:t>
            </w:r>
            <w:r w:rsidR="00500AE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№ 643-109 </w:t>
            </w:r>
            <w:r w:rsidR="00500AE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 налоге на имущество физических лиц </w:t>
            </w:r>
            <w:r w:rsidR="00500AE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в Санкт-Петербурге</w:t>
            </w:r>
            <w:r w:rsidR="00500AE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</w:p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Показатель 3, Показатель 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713 448,2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791 927,5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ED016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525F30" w:rsidTr="0076061E">
        <w:trPr>
          <w:trHeight w:val="170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Освобождение от уплаты земельного налога для организаций, являющихся собственниками земельных участков, входящих </w:t>
            </w:r>
            <w:r w:rsidR="003E4E4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в совокупность объектов недвижимого имущества, которой присвоен статус ИПП или ТП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Подпункт 5 пункта </w:t>
            </w:r>
            <w:r w:rsidR="00500AE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2 статьи 11-7-1 Закона от 28.06.1995 № 81-11 </w:t>
            </w:r>
          </w:p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Показатель 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6 881,9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6 950,7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7 020,2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525F30" w:rsidTr="00B75DAD">
        <w:trPr>
          <w:trHeight w:val="203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 w:rsidP="00B8224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Пониженная (7%) ставка налога </w:t>
            </w:r>
            <w:r w:rsidR="00716F3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для организаций и ИП, применяющ</w:t>
            </w:r>
            <w:r w:rsidR="00B8224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их УСН (объект налогообложения </w:t>
            </w:r>
            <w:r w:rsidR="00716F3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 w:rsidR="00B8224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доходы-расходы</w:t>
            </w:r>
            <w:r w:rsidR="00B8224B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), </w:t>
            </w:r>
            <w:r w:rsidR="00716F3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не допускающих задолженности перед бюджетом и выплачивающих своим сотрудникам заработную плату не ниже регионального МЗП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Статья 1 Закона Санкт-Пет</w:t>
            </w:r>
            <w:r w:rsidR="005076F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ербурга от 22.04.2009 № 185-36 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Об установлении </w:t>
            </w:r>
            <w:r w:rsidR="005076F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на территории </w:t>
            </w:r>
            <w:r w:rsidR="005076F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Санкт-Петербурга налоговой ставки </w:t>
            </w:r>
            <w:r w:rsidR="005076F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для организаций </w:t>
            </w:r>
            <w:r w:rsidR="005076F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 индивидуальных предпринимателей, применяющих упр</w:t>
            </w:r>
            <w:r w:rsidR="005076F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ощенную систему налогообложения»</w:t>
            </w:r>
          </w:p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Показатель 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35 283 563,9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37 792 119,5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40 437 567,8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525F30" w:rsidTr="00B75DAD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Пониженная (0%) ставка налога для ИП, применяющих УСН, впервые зарегистрированных с 01.01.2016 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 осуществляющих 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социально-значимые виды предпринимательской деятельности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Статья 1-1 Закона Санкт-Петербурга 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от 22.04.2009 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  <w:t>№ 185-36 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Об установлении 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на территории 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Санкт-Петербурга налоговой ставки 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для организаций 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 индивидуальных предпринимателей, применяющих упр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ощенную систему налогообложения»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</w:p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Показатель 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321 166,2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324 377,9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ED016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525F30" w:rsidTr="00B75DAD">
        <w:trPr>
          <w:trHeight w:val="2020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 w:rsidP="00B5083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Пониженная (1% по объекту налогообложения 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доходы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; 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  <w:t>5% по объекту налогообложения «доходы-расходы»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) ставка налога для организаций, применяющих УСН, имеющих государственную аккредитацию и осуществляющих деятельность в области информационных технологий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Статья 1-4 Закона Санкт-Петербурга 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от 22.04.2009 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  <w:t xml:space="preserve">№ 185-36 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Об установлении 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на территории 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Санкт-Петербурга налоговой ставки 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для организаций 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 индивидуальных предпринимателей, применяющих упр</w:t>
            </w:r>
            <w:r w:rsidR="00B5083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ощенную систему налогообложения»</w:t>
            </w:r>
          </w:p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Показатель 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683 700,0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735 077,3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784 994,2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525F30" w:rsidTr="00B75DAD">
        <w:trPr>
          <w:trHeight w:val="203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11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 w:rsidP="0008458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Пониженная </w:t>
            </w:r>
            <w:r w:rsidR="0008458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(1% по объекту налогообложения «доходы»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; </w:t>
            </w:r>
            <w:r w:rsidR="0008458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  <w:t>5% по объекту налогообложения 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доходы-расходы</w:t>
            </w:r>
            <w:r w:rsidR="0008458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) ставка налога для организаций, применяющих УСН, включенных в реестр малых технологических компаний (МТК)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 w:rsidP="0008458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Статья 1-8 Закона Санкт-Пет</w:t>
            </w:r>
            <w:r w:rsidR="0008458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ербурга </w:t>
            </w:r>
            <w:r w:rsidR="0008458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  <w:t xml:space="preserve">от 22.04.2009 </w:t>
            </w:r>
            <w:r w:rsidR="0008458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  <w:t xml:space="preserve">№ 185-36 </w:t>
            </w:r>
            <w:r w:rsidR="0008458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Об установлении </w:t>
            </w:r>
            <w:r w:rsidR="0008458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на территории </w:t>
            </w:r>
            <w:r w:rsidR="0008458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Санкт-Петербурга налоговой ставки </w:t>
            </w:r>
            <w:r w:rsidR="0008458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для организаций </w:t>
            </w:r>
            <w:r w:rsidR="0008458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 индивидуальных предпринимателей, применяющих упро</w:t>
            </w:r>
            <w:r w:rsidR="0008458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щенную систему налогообложения»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Показатель 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8 747,0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9 404,3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10 042,9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  <w:tr w:rsidR="00525F30" w:rsidTr="00B75DAD">
        <w:trPr>
          <w:trHeight w:val="203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Пониженная (0%) ставка налога для ИП, применяющих ПСН, впервые зарегистрированных с 01.01.2016 </w:t>
            </w:r>
            <w:r w:rsidR="0008458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 осуществляющих </w:t>
            </w:r>
            <w:r w:rsidR="0008458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социально-значимые виды предпринимательской деятельности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Статья 1-1 Закона Санкт-Пет</w:t>
            </w:r>
            <w:r w:rsidR="0008458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ербурга от 30.10.2013 № 551-98 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 введении </w:t>
            </w:r>
            <w:r w:rsidR="0008458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на территории </w:t>
            </w:r>
            <w:r w:rsidR="0008458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Санкт-Петербурга пат</w:t>
            </w:r>
            <w:r w:rsidR="0008458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ентной системы налогообложения»</w:t>
            </w:r>
          </w:p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</w:tcMar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Показатель 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3 216,4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3 248,5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ED016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right w:w="29" w:type="dxa"/>
            </w:tcMar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КППИТ</w:t>
            </w:r>
          </w:p>
        </w:tc>
      </w:tr>
    </w:tbl>
    <w:p w:rsidR="00525F30" w:rsidRDefault="00525F30">
      <w:pPr>
        <w:sectPr w:rsidR="00525F30">
          <w:pgSz w:w="16838" w:h="11909" w:orient="landscape"/>
          <w:pgMar w:top="567" w:right="567" w:bottom="517" w:left="567" w:header="567" w:footer="517" w:gutter="0"/>
          <w:cols w:space="720"/>
        </w:sectPr>
      </w:pPr>
    </w:p>
    <w:p w:rsidR="00525F30" w:rsidRDefault="00525F30"/>
    <w:p w:rsidR="00525F30" w:rsidRDefault="009F227D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7. Перечень и краткое описание подпрограмм</w:t>
      </w:r>
    </w:p>
    <w:p w:rsidR="00525F30" w:rsidRDefault="009F227D">
      <w:pPr>
        <w:spacing w:before="20" w:after="20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с обоснованием их выделения</w:t>
      </w:r>
    </w:p>
    <w:p w:rsidR="00525F30" w:rsidRDefault="009F227D">
      <w:pPr>
        <w:spacing w:before="18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Для достижения заявленных целей и решения поставленных задач в рамках государственной программы предусмотрена реализация трех подпрограмм государственной программы: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1. Подпрограмма «Развитие малого и среднего предпринимательства».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2. Подпрограмма «Развитие оптовой и розничной торговли, общественного питания, бытового обслуживания и сферы ритуальных услуг».</w:t>
      </w:r>
    </w:p>
    <w:p w:rsidR="00525F30" w:rsidRDefault="009F227D">
      <w:pPr>
        <w:tabs>
          <w:tab w:val="left" w:pos="1276"/>
          <w:tab w:val="left" w:pos="1418"/>
        </w:tabs>
        <w:spacing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3. Подпрограмма «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Развитие системы обеспечения прав потребителей </w:t>
      </w:r>
      <w:r>
        <w:rPr>
          <w:rFonts w:ascii="Times New Roman" w:eastAsiaTheme="minorHAnsi" w:hAnsi="Times New Roman" w:cs="Times New Roman"/>
          <w:sz w:val="24"/>
          <w:szCs w:val="24"/>
        </w:rPr>
        <w:br/>
        <w:t>в Санкт-Петербурге»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.</w:t>
      </w:r>
    </w:p>
    <w:p w:rsidR="00525F30" w:rsidRDefault="009F227D">
      <w:pPr>
        <w:spacing w:before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Предусмотренные в рамках каждой из подпрограмм системы целей, задач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br/>
        <w:t xml:space="preserve">и мероприятий в комплексе наиболее полным образом охватывают направление экономического развития Санкт-Петербурга в области развития предпринимательства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br/>
        <w:t>и потребительского рынка и в максимальной степени будут способствовать достижению целей и конечных результатов государственной программы.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На обеспечение благоприятных условий для развития субъектов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br/>
        <w:t xml:space="preserve">МСП в Санкт-Петербурге направлены мероприятия Подпрограммы № 1 в части, касающейся утверждения и реализации мер по улучшению условий ведения предпринимательской деятельности, упрощению доступа к льготному финансированию, повышению общественной значимости в Санкт-Петербурге, популяризации предпринимательства, акселерации субъектов МСП, увеличению количества имущества, предоставляемого субъектам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br/>
        <w:t xml:space="preserve">МСП на льготных условиях, и созданию развитой конкурентной среды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br/>
        <w:t>в Санкт-Петербурге.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На формирование условий максимально полного удовлетворения потребностей населения Санкт-Петербурга в товарах и услугах направлены мероприятия Подпрограммы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br/>
        <w:t>№ 2, касающиеся утверждения и реализации мер, направленных на развитие потребительского рынка Санкт-Петербурга.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создание благоприятных условий для обеспечения прав потребителей, в том числе финансовых услуг, в Санкт-Петербурге и предупреждение нарушений в сфере качества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безопасности товаров и услуг, реализуемых на территории Санкт-Петербурга, направлены мероприятия Подпрограммы № 3.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Подпрограммы имеют собственную систему целевых ориентиров, согласующихся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br/>
        <w:t>с целями и задачами государственной программы и подкрепленных конкретными комплексами мероприятий, реализуемых в рамках соответствующих основных мероприятий.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Достижение заявленной цели и решение поставленных задач Подпрограммы № 1 будет осуществляться в рамках реализации мероприятий, направленных: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на оказание государственной поддержки субъектам МСП;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на повышение доступности финансовых ресурсов для субъектов МСП;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на развитие МСП в отдельных отраслях экономики Санкт-Петербурга;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на развитие кадрового потенциала субъектов МСП;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на усиление рыночных позиций субъектов МСП на внутрирегиональном, межрегиональном и международных рынках;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на информационную поддержку субъектов МСП в Санкт-Петербурге;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на повышение общественной значимости МСП в Санкт-Петербурге;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на анализ финансовых, экономических, социальных и иных показателей развития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br/>
        <w:t xml:space="preserve">МСП и эффективности применения мер по его развитию, прогноз развития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br/>
        <w:t>МСП в Санкт-Петербурге;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lastRenderedPageBreak/>
        <w:t>на содействие развитию конкуренции;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на стимулирование предпринимательских инициатив.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Достижение заявленной цели и решение поставленных задач Подпрограммы № 2 будет осуществляться в рамках реализации мероприятий, направленных: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на создание условий для удовлетворения потребностей населения Санкт-Петербурга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br/>
        <w:t>в услугах торговли, общественного питания, бытового обслуживания и ритуальных услугах;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на развитие социально значимых направлений деятельности в сфере торговли и услуг для организации обслуживания различных групп населения, включая малообеспеченных граждан;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на обеспечение равных условий для ведения бизнеса предприятиями торговли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br/>
        <w:t>с разными ценовыми политиками;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на насыщение предприятиями сферы потребительского рынка отдаленных районов Санкт-Петербурга;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на стимулирование развития форм торговли, альтернативных сетевым форматам торговли;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на развитие ярмарочной деятельности;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на создание условий для увеличения спроса на товары российских производителей;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на оказание финансовой поддержки организациям, оказывающим банные услуги;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на реализацию мероприятий по комплексному благоустройству кладбищ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br/>
        <w:t>в Санкт-Петербурге;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на реализацию мероприятий по комплексному капитальному ремонту кладбищ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br/>
        <w:t>в Санкт-Петербурге;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на возмещение расходов на погребение умерших (погибших) по гарантированному перечню, умерших (погибших), не имеющих родственников или законного представителя.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Достижение заявленной цели и решение поставленных задач Подпрограммы № 3 будет осуществляться в рамках реализации мероприятий, направленных: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на развитие и внедрение различных форм и методов защиты прав потребителей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br/>
        <w:t>в досудебном порядке;</w:t>
      </w:r>
    </w:p>
    <w:p w:rsidR="00525F30" w:rsidRDefault="009F227D">
      <w:pPr>
        <w:spacing w:before="20"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на обеспечение оказания помощи в защите прав потребителей;</w:t>
      </w:r>
    </w:p>
    <w:p w:rsidR="00525F30" w:rsidRDefault="009F227D">
      <w:pPr>
        <w:spacing w:after="20" w:line="259" w:lineRule="auto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на развитие информационного обеспечения потребителей в сфере защиты их прав;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br/>
        <w:t xml:space="preserve">на повышение финансовой грамотности населения Санкт-Петербурга; просвещение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br/>
        <w:t>и популяризацию вопросов в сфере защиты прав потребителей, в том числе финансовых услуг;</w:t>
      </w:r>
    </w:p>
    <w:p w:rsidR="00525F30" w:rsidRDefault="009F227D">
      <w:pPr>
        <w:spacing w:after="20"/>
        <w:ind w:left="567" w:firstLine="567"/>
        <w:jc w:val="both"/>
        <w:rPr>
          <w:rFonts w:ascii="Times New Roman" w:eastAsiaTheme="minorHAnsi" w:hAnsi="Times New Roman" w:cs="Times New Roman"/>
          <w:bCs/>
          <w:sz w:val="24"/>
          <w:szCs w:val="24"/>
        </w:rPr>
        <w:sectPr w:rsidR="00525F30">
          <w:pgSz w:w="11905" w:h="16838"/>
          <w:pgMar w:top="1134" w:right="567" w:bottom="1134" w:left="1134" w:header="0" w:footer="0" w:gutter="0"/>
          <w:cols w:space="720"/>
        </w:sect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на развитие механизмов правового и административного воздействия, направленных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br/>
        <w:t xml:space="preserve">на предупреждение и профилактику нарушений в сфере качества и безопасности товаров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br/>
        <w:t>и услуг, реализуемых на территории Санкт-Петербурга.</w:t>
      </w:r>
    </w:p>
    <w:p w:rsidR="00525F30" w:rsidRDefault="00525F30">
      <w:pPr>
        <w:spacing w:after="20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761"/>
        <w:gridCol w:w="947"/>
        <w:gridCol w:w="1017"/>
        <w:gridCol w:w="1017"/>
        <w:gridCol w:w="1018"/>
        <w:gridCol w:w="1002"/>
        <w:gridCol w:w="344"/>
        <w:gridCol w:w="674"/>
        <w:gridCol w:w="1476"/>
        <w:gridCol w:w="57"/>
      </w:tblGrid>
      <w:tr w:rsidR="00525F30" w:rsidTr="002C0B94">
        <w:trPr>
          <w:trHeight w:val="1247"/>
        </w:trPr>
        <w:tc>
          <w:tcPr>
            <w:tcW w:w="15575" w:type="dxa"/>
            <w:gridSpan w:val="13"/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8. Информация об источниках финансирования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государственной программы</w:t>
            </w:r>
          </w:p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8.1. Объем финансирования государственной программы Санкт-Петербурга</w:t>
            </w:r>
          </w:p>
        </w:tc>
        <w:tc>
          <w:tcPr>
            <w:tcW w:w="57" w:type="dxa"/>
          </w:tcPr>
          <w:p w:rsidR="00525F30" w:rsidRDefault="00525F30"/>
        </w:tc>
      </w:tr>
      <w:tr w:rsidR="00525F30" w:rsidTr="002C0B94">
        <w:trPr>
          <w:trHeight w:val="100"/>
        </w:trPr>
        <w:tc>
          <w:tcPr>
            <w:tcW w:w="15632" w:type="dxa"/>
            <w:gridSpan w:val="14"/>
          </w:tcPr>
          <w:p w:rsidR="00525F30" w:rsidRDefault="00525F30"/>
        </w:tc>
      </w:tr>
      <w:tr w:rsidR="00525F30" w:rsidTr="002C0B94">
        <w:trPr>
          <w:trHeight w:val="229"/>
        </w:trPr>
        <w:tc>
          <w:tcPr>
            <w:tcW w:w="13425" w:type="dxa"/>
            <w:gridSpan w:val="11"/>
            <w:tcBorders>
              <w:bottom w:val="single" w:sz="4" w:space="0" w:color="000000"/>
            </w:tcBorders>
          </w:tcPr>
          <w:p w:rsidR="00525F30" w:rsidRDefault="00525F30"/>
        </w:tc>
        <w:tc>
          <w:tcPr>
            <w:tcW w:w="21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1</w:t>
            </w:r>
          </w:p>
        </w:tc>
        <w:tc>
          <w:tcPr>
            <w:tcW w:w="57" w:type="dxa"/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Вид источника финансирования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Часть перечня мероприятий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Тип структурного элемента</w:t>
            </w:r>
          </w:p>
        </w:tc>
        <w:tc>
          <w:tcPr>
            <w:tcW w:w="6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Объем финансирования по годам, тыс. руб.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2030 г.</w:t>
            </w: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Бюджет </w:t>
            </w:r>
            <w:r w:rsidR="007742C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71 951,2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71 951,2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 w:rsidP="002C0B94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 w:rsidR="002C0B9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не относящаяся</w:t>
            </w:r>
            <w:r w:rsidR="002C0B9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5 015 824,6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203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</w:t>
            </w:r>
            <w:r w:rsidR="002C0B9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соглашения </w:t>
            </w:r>
            <w:r w:rsidR="002C0B9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государственно-частном партнерстве, </w:t>
            </w:r>
            <w:r w:rsidR="002C0B9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не включенные </w:t>
            </w:r>
            <w:r w:rsidR="002C0B9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адресную инвестиционную программу и не относящиеся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309 971,7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5 087 775,8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3 567 342,4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2 292 584,4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2 334 485,3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2 435 213,2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2 515 890,7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2 608 788,4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15 754 304,4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3 567 342,5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2 602 556,1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2 434 485,3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3 985 281,2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4 078 308,7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4 174 106,4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20 842 080,2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11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465778">
        <w:trPr>
          <w:trHeight w:val="187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1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55 200,8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55 200,8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Адресная инвестиционная программа,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не относящаяся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5 015 824,6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101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 xml:space="preserve">о государственно-частном партнерстве,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359 971,7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5 137 775,8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4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3 567 342,4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2 297 785,2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2 334 485,3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2 435 213,2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2 515 890,7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2 608 788,4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15 759 505,2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3 567 342,5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2 657 756,9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2 434 485,3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3 985 281,2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4 078 308,7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4 174 106,4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20 897 281,0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Подпрограмма </w:t>
            </w:r>
            <w:r w:rsidR="007742C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 w:rsidP="007742C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</w:t>
            </w:r>
            <w:r w:rsidR="007742C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71 951,2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71 951,2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67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203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71 951,2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71 951,2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1 211 036,2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574 976,3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595 083,5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618 108,3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641 848,8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666 239,1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4 307 292,2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1 211 036,2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646 927,5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595 083,5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618 108,3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641 848,8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666 239,1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4 379 243,4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4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1 211 036,2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574 976,3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595 083,5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618 108,3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641 848,8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666 239,1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4 307 292,2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1 211 036,2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696 927,5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595 083,5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618 108,3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641 848,8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666 239,1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4 429 243,4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Подпрограмма </w:t>
            </w:r>
            <w:r w:rsidR="007742C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Бюджет </w:t>
            </w:r>
            <w:r w:rsidR="007742C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9214D3">
        <w:trPr>
          <w:trHeight w:val="109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1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5 015 824,6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1002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5 015 824,6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2 245 538,4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1 602 420,1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1 629 086,8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1 697 939,1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1 750 415,2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1 814 338,8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10 739 738,4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2 245 538,5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1 840 440,6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1 729 086,8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3 248 007,1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3 312 833,2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3 379 656,8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15 755 563,0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23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31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5 015 824,6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5 015 824,6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4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2 245 538,4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1 607 620,9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1 629 086,8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1 697 939,1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1 750 415,2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1 814 338,8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10 744 939,2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2 245 538,5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1 845 641,4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1 729 086,8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3 248 007,1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3 312 833,2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3 379 656,8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15 760 763,8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Подпрограмма </w:t>
            </w:r>
            <w:r w:rsidR="007742C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Бюджет </w:t>
            </w:r>
            <w:r w:rsidR="007742C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10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203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110 767,8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115 188,0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110 315,0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119 165,8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123 626,7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128 210,5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707 273,8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110 767,8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115 188,0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110 315,0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119 165,8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123 626,7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128 210,5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707 273,8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10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39728E">
        <w:trPr>
          <w:trHeight w:val="66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525F30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4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110 767,8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115 188,0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110 315,0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119 165,8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123 626,7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128 210,5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707 273,8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2C0B94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525F3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110 767,8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115 188,0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110 315,0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119 165,8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123 626,7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128 210,5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707 273,8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</w:tbl>
    <w:p w:rsidR="00525F30" w:rsidRDefault="00525F30">
      <w:pPr>
        <w:sectPr w:rsidR="00525F30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525F30" w:rsidRDefault="00525F30"/>
    <w:tbl>
      <w:tblPr>
        <w:tblW w:w="15490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460"/>
        <w:gridCol w:w="2938"/>
        <w:gridCol w:w="1132"/>
        <w:gridCol w:w="1132"/>
        <w:gridCol w:w="1117"/>
        <w:gridCol w:w="1132"/>
        <w:gridCol w:w="1132"/>
        <w:gridCol w:w="673"/>
        <w:gridCol w:w="459"/>
        <w:gridCol w:w="1691"/>
        <w:gridCol w:w="57"/>
      </w:tblGrid>
      <w:tr w:rsidR="00525F30" w:rsidTr="00AA6DCC">
        <w:trPr>
          <w:trHeight w:val="673"/>
        </w:trPr>
        <w:tc>
          <w:tcPr>
            <w:tcW w:w="15433" w:type="dxa"/>
            <w:gridSpan w:val="11"/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8.2. Объем финансирования государственной программы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по ответственному исполнителю, исполнителям и участникам государственной программы</w:t>
            </w:r>
          </w:p>
        </w:tc>
        <w:tc>
          <w:tcPr>
            <w:tcW w:w="57" w:type="dxa"/>
          </w:tcPr>
          <w:p w:rsidR="00525F30" w:rsidRDefault="00525F30"/>
        </w:tc>
      </w:tr>
      <w:tr w:rsidR="00525F30" w:rsidTr="00AA6DCC">
        <w:trPr>
          <w:trHeight w:val="230"/>
        </w:trPr>
        <w:tc>
          <w:tcPr>
            <w:tcW w:w="13283" w:type="dxa"/>
            <w:gridSpan w:val="9"/>
          </w:tcPr>
          <w:p w:rsidR="00525F30" w:rsidRDefault="00525F30"/>
        </w:tc>
        <w:tc>
          <w:tcPr>
            <w:tcW w:w="2150" w:type="dxa"/>
            <w:gridSpan w:val="2"/>
            <w:shd w:val="clear" w:color="auto" w:fill="auto"/>
            <w:vAlign w:val="center"/>
          </w:tcPr>
          <w:p w:rsidR="009C3A1D" w:rsidRDefault="009C3A1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Таблица 2</w:t>
            </w:r>
          </w:p>
        </w:tc>
        <w:tc>
          <w:tcPr>
            <w:tcW w:w="57" w:type="dxa"/>
          </w:tcPr>
          <w:p w:rsidR="00525F30" w:rsidRDefault="00525F30"/>
        </w:tc>
      </w:tr>
      <w:tr w:rsidR="00525F30" w:rsidTr="00AA6DCC">
        <w:trPr>
          <w:trHeight w:val="114"/>
        </w:trPr>
        <w:tc>
          <w:tcPr>
            <w:tcW w:w="15433" w:type="dxa"/>
            <w:gridSpan w:val="11"/>
            <w:tcBorders>
              <w:bottom w:val="single" w:sz="4" w:space="0" w:color="000000"/>
            </w:tcBorders>
          </w:tcPr>
          <w:p w:rsidR="00525F30" w:rsidRDefault="00525F30"/>
        </w:tc>
        <w:tc>
          <w:tcPr>
            <w:tcW w:w="57" w:type="dxa"/>
          </w:tcPr>
          <w:p w:rsidR="00525F30" w:rsidRDefault="00525F30"/>
        </w:tc>
      </w:tr>
      <w:tr w:rsidR="00525F30" w:rsidTr="00AA6DCC">
        <w:trPr>
          <w:trHeight w:val="4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№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п/п</w:t>
            </w:r>
          </w:p>
        </w:tc>
        <w:tc>
          <w:tcPr>
            <w:tcW w:w="3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Вид источника финансирования</w:t>
            </w:r>
          </w:p>
        </w:tc>
        <w:tc>
          <w:tcPr>
            <w:tcW w:w="6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Объем финансирования по годам, тыс. руб.</w:t>
            </w:r>
          </w:p>
        </w:tc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ИТОГО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AA6DCC">
        <w:trPr>
          <w:trHeight w:val="90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2030 г.</w:t>
            </w: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AA6DCC">
        <w:trPr>
          <w:trHeight w:val="2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AA6DCC">
        <w:trPr>
          <w:trHeight w:val="3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3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3  324  416,2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2  467  142,5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2  293  725,7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3  839  074,2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3  926  487,4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4  016  515,9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19  867  361,9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3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55  200,8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55  200,8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3  324  416,2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2  522  343,3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2  293  725,7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3  839  074,2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3  926  487,4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4  016  515,9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19  922  562,7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3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Подпрограмма </w:t>
            </w:r>
            <w:r w:rsidR="00936A2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1  211  036,2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646  927,5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595  083,5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618  108,3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641  848,8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666  239,1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4  379  243,4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2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50  000,0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50  000,0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1  211  036,2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696  927,5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595  083,5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618  108,3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641  848,8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666  239,1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4  429  243,4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2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3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Подпрограмма </w:t>
            </w:r>
            <w:r w:rsidR="00936A2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2  002  612,2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1  705  027,0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1  588  327,2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3  101  800,1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3  161  011,9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3  222  066,3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14  780  844,7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5  200,8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5  200,8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2  002  612,2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1  710  227,8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1  588  327,2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3  101  800,1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3  161  011,9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3  222  066,3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14  786  045,5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3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Подпрограмма </w:t>
            </w:r>
            <w:r w:rsidR="00936A2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110  767,8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115  188,0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110  315,0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119  165,8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123  626,7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128  210,5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707  273,8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110  767,8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115  188,0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110  315,0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119  165,8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123  626,7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128  210,5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707  273,8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2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3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КСП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236  719,0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132  172,4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137  392,0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142  709,1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148  189,1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153  820,3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951  001,9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2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236  719,0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132  172,4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137  392,0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142  709,1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148  189,1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153  820,3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951  001,9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3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Подпрограмма </w:t>
            </w:r>
            <w:r w:rsidR="00936A2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236  719,0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132  172,4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137  392,0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142  709,1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148  189,1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153  820,3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951  001,9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3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236  719,0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132  172,4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137  392,0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142  709,1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148  189,1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153  820,3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951  001,9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3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Администрация Красносельского района </w:t>
            </w:r>
            <w:r w:rsidR="00936A2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6  207,3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3  241,2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3  367,6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3  497,9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3  632,2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3  770,2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23  716,4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2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6  207,3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3  241,2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3  367,6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3  497,9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3  632,2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3  770,2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23  716,4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3.1</w:t>
            </w:r>
          </w:p>
        </w:tc>
        <w:tc>
          <w:tcPr>
            <w:tcW w:w="3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Подпрограмма </w:t>
            </w:r>
            <w:r w:rsidR="00936A2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6  207,3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3  241,2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3  367,6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3  497,9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3  632,2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3  770,2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23  716,4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2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  <w:tr w:rsidR="00525F30" w:rsidTr="00AA6DCC">
        <w:trPr>
          <w:trHeight w:val="3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3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6  207,3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3  241,2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3  367,6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3  497,9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3  632,2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3  770,2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23  716,4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25F30" w:rsidRDefault="00525F30"/>
        </w:tc>
      </w:tr>
    </w:tbl>
    <w:p w:rsidR="00525F30" w:rsidRDefault="00525F30">
      <w:pPr>
        <w:sectPr w:rsidR="00525F30">
          <w:pgSz w:w="16838" w:h="11909" w:orient="landscape"/>
          <w:pgMar w:top="567" w:right="567" w:bottom="517" w:left="567" w:header="567" w:footer="517" w:gutter="0"/>
          <w:cols w:space="720"/>
        </w:sectPr>
      </w:pPr>
    </w:p>
    <w:p w:rsidR="00525F30" w:rsidRDefault="00525F30"/>
    <w:p w:rsidR="00525F30" w:rsidRDefault="00525F30"/>
    <w:p w:rsidR="00525F30" w:rsidRDefault="009F227D">
      <w:pPr>
        <w:pStyle w:val="a3"/>
        <w:spacing w:after="0" w:line="240" w:lineRule="auto"/>
        <w:contextualSpacing w:val="0"/>
        <w:jc w:val="center"/>
        <w:rPr>
          <w:b/>
        </w:rPr>
      </w:pPr>
      <w:r>
        <w:rPr>
          <w:rFonts w:ascii="Times New Roman" w:hAnsi="Times New Roman"/>
          <w:b/>
          <w:sz w:val="24"/>
        </w:rPr>
        <w:t xml:space="preserve">9. Подпрограмма </w:t>
      </w:r>
      <w:r w:rsidR="00016E54">
        <w:rPr>
          <w:rFonts w:ascii="Times New Roman" w:hAnsi="Times New Roman"/>
          <w:b/>
          <w:sz w:val="24"/>
        </w:rPr>
        <w:t xml:space="preserve">№ </w:t>
      </w:r>
      <w:r>
        <w:rPr>
          <w:rFonts w:ascii="Times New Roman" w:hAnsi="Times New Roman"/>
          <w:b/>
          <w:sz w:val="24"/>
        </w:rPr>
        <w:t>1</w:t>
      </w:r>
    </w:p>
    <w:p w:rsidR="00525F30" w:rsidRDefault="009F227D">
      <w:pPr>
        <w:pStyle w:val="a3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9.1. Паспорт </w:t>
      </w:r>
      <w:r w:rsidR="0095284C">
        <w:rPr>
          <w:rFonts w:ascii="Times New Roman" w:hAnsi="Times New Roman"/>
          <w:b/>
          <w:sz w:val="24"/>
        </w:rPr>
        <w:t>П</w:t>
      </w:r>
      <w:r>
        <w:rPr>
          <w:rFonts w:ascii="Times New Roman" w:hAnsi="Times New Roman"/>
          <w:b/>
          <w:sz w:val="24"/>
        </w:rPr>
        <w:t xml:space="preserve">одпрограммы </w:t>
      </w:r>
      <w:r w:rsidR="00016E54">
        <w:rPr>
          <w:rFonts w:ascii="Times New Roman" w:hAnsi="Times New Roman"/>
          <w:b/>
          <w:sz w:val="24"/>
        </w:rPr>
        <w:t xml:space="preserve">№ </w:t>
      </w:r>
      <w:r>
        <w:rPr>
          <w:rFonts w:ascii="Times New Roman" w:hAnsi="Times New Roman"/>
          <w:b/>
          <w:sz w:val="24"/>
        </w:rPr>
        <w:t>1</w:t>
      </w:r>
    </w:p>
    <w:p w:rsidR="00016E54" w:rsidRDefault="00016E54">
      <w:pPr>
        <w:pStyle w:val="a3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sz w:val="24"/>
        </w:rPr>
      </w:pPr>
    </w:p>
    <w:p w:rsidR="00016E54" w:rsidRDefault="00016E54">
      <w:pPr>
        <w:pStyle w:val="a3"/>
        <w:spacing w:after="0" w:line="240" w:lineRule="auto"/>
        <w:ind w:left="709"/>
        <w:contextualSpacing w:val="0"/>
        <w:jc w:val="center"/>
      </w:pPr>
    </w:p>
    <w:tbl>
      <w:tblPr>
        <w:tblStyle w:val="TableGrid1"/>
        <w:tblW w:w="9388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3014"/>
        <w:gridCol w:w="5954"/>
      </w:tblGrid>
      <w:tr w:rsidR="00525F30" w:rsidTr="00E90BF5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014" w:type="dxa"/>
          </w:tcPr>
          <w:p w:rsidR="00525F30" w:rsidRDefault="009F227D" w:rsidP="00B14D8C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</w:t>
            </w:r>
            <w:r w:rsidR="00B14D8C">
              <w:rPr>
                <w:rFonts w:ascii="Times New Roman" w:eastAsia="Times New Roman" w:hAnsi="Times New Roman" w:cs="Times New Roman"/>
                <w:sz w:val="24"/>
              </w:rPr>
              <w:t xml:space="preserve">ь (исполнители)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подпрограммы </w:t>
            </w:r>
            <w:r w:rsidR="00E90BF5"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954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КИО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КППИТ</w:t>
            </w:r>
          </w:p>
        </w:tc>
      </w:tr>
      <w:tr w:rsidR="00525F30" w:rsidTr="00E90BF5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014" w:type="dxa"/>
          </w:tcPr>
          <w:p w:rsidR="00E90BF5" w:rsidRDefault="009F227D" w:rsidP="00E90BF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Участник</w:t>
            </w:r>
            <w:r w:rsidR="00E90B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</w:t>
            </w:r>
            <w:r w:rsidR="00E90BF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 государственной программы (в части реализации </w:t>
            </w:r>
          </w:p>
          <w:p w:rsidR="00525F30" w:rsidRDefault="0095284C" w:rsidP="00E90BF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 w:rsidR="009F227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одпрограммы </w:t>
            </w:r>
            <w:r w:rsidR="00E90B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 w:rsidR="009F227D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9F227D"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5954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 «ФМСМСП МКК»</w:t>
            </w:r>
          </w:p>
        </w:tc>
      </w:tr>
      <w:tr w:rsidR="00525F30" w:rsidTr="00E90BF5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014" w:type="dxa"/>
          </w:tcPr>
          <w:p w:rsidR="00525F30" w:rsidRDefault="009F227D" w:rsidP="0095284C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Цели </w:t>
            </w:r>
            <w:r w:rsidR="0095284C"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одпрограммы </w:t>
            </w:r>
            <w:r w:rsidR="00F72A05"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954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благоприятных условий для развития субъектов МСП, а также самозанятых граждан </w:t>
            </w:r>
            <w:r w:rsidR="000D227C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</w:t>
            </w:r>
          </w:p>
        </w:tc>
      </w:tr>
      <w:tr w:rsidR="00525F30" w:rsidTr="00E90BF5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014" w:type="dxa"/>
          </w:tcPr>
          <w:p w:rsidR="000A3209" w:rsidRDefault="009F227D" w:rsidP="0095284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Задачи </w:t>
            </w:r>
            <w:r w:rsidR="0095284C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одпрограммы</w:t>
            </w:r>
            <w:r w:rsidR="00F72A0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25F30" w:rsidRPr="000D227C" w:rsidRDefault="00F72A05" w:rsidP="0095284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 w:rsidR="009F227D" w:rsidRPr="000D227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9F227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954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Улучшение условий ведения предпринимательской деятельности, упрощение доступа к льготному финансированию.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Повышение общественной значимости МСП </w:t>
            </w:r>
            <w:r w:rsidR="000D227C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Санкт-Петербурге, популяризация предпринимательства, акселерация субъектов МСП, развитие самозанятости.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Создание благоприятной конкурентной среды </w:t>
            </w:r>
            <w:r w:rsidR="000D227C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</w:t>
            </w:r>
          </w:p>
        </w:tc>
      </w:tr>
      <w:tr w:rsidR="00525F30" w:rsidTr="00E90BF5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014" w:type="dxa"/>
          </w:tcPr>
          <w:p w:rsidR="00525F30" w:rsidRDefault="009F227D" w:rsidP="0095284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</w:t>
            </w:r>
            <w:r w:rsidR="0095284C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одпрограммы </w:t>
            </w:r>
            <w:r w:rsidR="0095284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954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Малое и среднее предпринимательство и поддержка индивидуальной</w:t>
            </w:r>
            <w:r w:rsidR="00CA15AD">
              <w:rPr>
                <w:rFonts w:ascii="Times New Roman" w:eastAsia="Times New Roman" w:hAnsi="Times New Roman" w:cs="Times New Roman"/>
                <w:sz w:val="24"/>
              </w:rPr>
              <w:t xml:space="preserve"> предпринимательской инициативы</w:t>
            </w:r>
          </w:p>
        </w:tc>
      </w:tr>
      <w:tr w:rsidR="00525F30" w:rsidTr="00E90BF5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014" w:type="dxa"/>
          </w:tcPr>
          <w:p w:rsidR="00525F30" w:rsidRDefault="009F227D" w:rsidP="0095284C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</w:t>
            </w:r>
            <w:r w:rsidR="0095284C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одпрограммы </w:t>
            </w:r>
            <w:r w:rsidR="0095284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95284C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источникам финансирования </w:t>
            </w:r>
            <w:r w:rsidR="0095284C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указанием объема финансирования, предусмотренного </w:t>
            </w:r>
            <w:r w:rsidR="0095284C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реализацию региональных проектов, </w:t>
            </w:r>
            <w:r w:rsidR="0095284C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 реализации</w:t>
            </w:r>
          </w:p>
        </w:tc>
        <w:tc>
          <w:tcPr>
            <w:tcW w:w="5954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подпрограммы составляет 4429243,4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1211036,2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696927,5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595083,5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618108,3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641848,8 тыс. руб.;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666239,1 тыс.</w:t>
            </w:r>
            <w:r w:rsidR="00CA15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руб.,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4379243,4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1211036,2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646927,5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595083,5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618108,3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641848,8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6</w:t>
            </w:r>
            <w:r w:rsidR="00CA15AD">
              <w:rPr>
                <w:rFonts w:ascii="Times New Roman" w:eastAsia="Times New Roman" w:hAnsi="Times New Roman" w:cs="Times New Roman"/>
                <w:color w:val="000000"/>
                <w:sz w:val="24"/>
              </w:rPr>
              <w:t>66239,1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 – 50000,0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50000,0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525F30" w:rsidRDefault="00CA15A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2025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525F30" w:rsidRDefault="009B1C7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121951,2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121951,2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525F30" w:rsidRDefault="00D249E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</w:t>
            </w:r>
            <w:r w:rsidR="004D0405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 71951,2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71951,2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525F30" w:rsidRDefault="00CD45F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</w:t>
            </w:r>
            <w:r w:rsidR="004D0405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 50000,0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50000,0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525F30" w:rsidRDefault="00CD45F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внебюджетных средств </w:t>
            </w:r>
            <w:r w:rsidR="004D0405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 0,0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525F30" w:rsidRDefault="00CD45F9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</w:t>
            </w:r>
          </w:p>
        </w:tc>
      </w:tr>
      <w:tr w:rsidR="00525F30" w:rsidTr="00E90BF5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3014" w:type="dxa"/>
          </w:tcPr>
          <w:p w:rsidR="00525F30" w:rsidRDefault="009F227D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="00631D16"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жидаемые результаты реализации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631D1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954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Улучшение условий ведения предпринимательской деятельности в Санкт-Петербурге;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свободы предпринимательства </w:t>
            </w:r>
            <w:r w:rsidR="00631D16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конкуренции, развитие механизмов саморегулирования предпринимательского сообщества;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популяризация и повышение значимости предпринимательства, развитие самозанятости;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предпринимательских компетенций граждан;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снижение административных барьеров в экономике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</w:tc>
      </w:tr>
    </w:tbl>
    <w:p w:rsidR="00525F30" w:rsidRDefault="00525F30">
      <w:pPr>
        <w:rPr>
          <w:rFonts w:eastAsia="Times New Roman" w:cs="Times New Roman"/>
        </w:rPr>
        <w:sectPr w:rsidR="00525F30">
          <w:pgSz w:w="11907" w:h="16839" w:code="9"/>
          <w:pgMar w:top="1133" w:right="850" w:bottom="1133" w:left="1700" w:header="708" w:footer="708" w:gutter="0"/>
          <w:cols w:space="720"/>
        </w:sectPr>
      </w:pPr>
    </w:p>
    <w:p w:rsidR="00525F30" w:rsidRDefault="00525F30">
      <w:pPr>
        <w:rPr>
          <w:rFonts w:eastAsia="Times New Roman" w:cs="Times New Roman"/>
        </w:rPr>
      </w:pPr>
    </w:p>
    <w:p w:rsidR="00525F30" w:rsidRDefault="00525F30">
      <w:pPr>
        <w:rPr>
          <w:rFonts w:eastAsia="Times New Roman" w:cs="Times New Roman"/>
        </w:rPr>
      </w:pPr>
    </w:p>
    <w:p w:rsidR="00525F30" w:rsidRDefault="009F227D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9.2. Характеристика текущего состояния</w:t>
      </w:r>
    </w:p>
    <w:p w:rsidR="00525F30" w:rsidRDefault="009F227D">
      <w:pPr>
        <w:spacing w:before="20" w:after="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сферы Подпрограммы № 1 с указанием основных проблем и прогноз ее развития</w:t>
      </w:r>
    </w:p>
    <w:p w:rsidR="00525F30" w:rsidRDefault="00525F30">
      <w:pPr>
        <w:spacing w:before="20" w:after="2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F30C1" w:rsidRPr="00F11E1B" w:rsidRDefault="00AF30C1" w:rsidP="00EF7F32">
      <w:pPr>
        <w:spacing w:line="259" w:lineRule="auto"/>
        <w:ind w:left="567" w:firstLine="567"/>
        <w:jc w:val="both"/>
        <w:rPr>
          <w:rFonts w:ascii="Times New Roman" w:eastAsia="Times New Roman" w:hAnsi="Times New Roman" w:cs="Times New Roman"/>
          <w:sz w:val="24"/>
        </w:rPr>
      </w:pPr>
      <w:r w:rsidRPr="00F11E1B">
        <w:rPr>
          <w:rFonts w:ascii="Times New Roman" w:eastAsia="Times New Roman" w:hAnsi="Times New Roman" w:cs="Times New Roman"/>
          <w:sz w:val="24"/>
        </w:rPr>
        <w:t xml:space="preserve">Малый и средний бизнес в Российской Федерации в настоящее время является важнейшим способом ведения предпринимательской деятельности. По данным реестра субъектов МСП, на 10.01.2025 в Санкт-Петербурге зарегистрировано 378,3 тыс. субъектов </w:t>
      </w:r>
      <w:r w:rsidRPr="00F11E1B">
        <w:rPr>
          <w:rFonts w:ascii="Times New Roman" w:eastAsia="Times New Roman" w:hAnsi="Times New Roman" w:cs="Times New Roman"/>
          <w:sz w:val="24"/>
        </w:rPr>
        <w:br/>
        <w:t xml:space="preserve">МСП, из них 43,9% являются юридическими лицами и 56,1 % - индивидуальными предпринимателями. При этом на долю микропредприятий приходится 95,08 % субъектов </w:t>
      </w:r>
      <w:r w:rsidRPr="00F11E1B">
        <w:rPr>
          <w:rFonts w:ascii="Times New Roman" w:eastAsia="Times New Roman" w:hAnsi="Times New Roman" w:cs="Times New Roman"/>
          <w:sz w:val="24"/>
        </w:rPr>
        <w:br/>
        <w:t xml:space="preserve">МСП, на долю малых предприятий - 4,5 % субъектов МСП и на долю средних предприятий </w:t>
      </w:r>
      <w:r w:rsidRPr="00F11E1B">
        <w:rPr>
          <w:rFonts w:ascii="Times New Roman" w:eastAsia="Times New Roman" w:hAnsi="Times New Roman" w:cs="Times New Roman"/>
          <w:sz w:val="24"/>
        </w:rPr>
        <w:br/>
        <w:t>- 0,42 %.</w:t>
      </w:r>
    </w:p>
    <w:p w:rsidR="00AF30C1" w:rsidRPr="00F11E1B" w:rsidRDefault="00AF30C1" w:rsidP="00EF7F32">
      <w:pPr>
        <w:spacing w:line="259" w:lineRule="auto"/>
        <w:ind w:left="567" w:firstLine="567"/>
        <w:jc w:val="both"/>
        <w:rPr>
          <w:rFonts w:ascii="Times New Roman" w:eastAsia="Times New Roman" w:hAnsi="Times New Roman" w:cs="Times New Roman"/>
          <w:sz w:val="24"/>
        </w:rPr>
      </w:pPr>
      <w:r w:rsidRPr="00F11E1B">
        <w:rPr>
          <w:rFonts w:ascii="Times New Roman" w:eastAsia="Times New Roman" w:hAnsi="Times New Roman" w:cs="Times New Roman"/>
          <w:sz w:val="24"/>
        </w:rPr>
        <w:t>За 2024 год количество субъектов МСП в Санкт-Петербурге, сведения о которых содержатся в реестре субъектов МСП, увеличилось на 2,69 % (в целом по Российской Федерации увеличение составило 3,8 %).</w:t>
      </w:r>
    </w:p>
    <w:p w:rsidR="00AF30C1" w:rsidRPr="00F11E1B" w:rsidRDefault="00AF30C1" w:rsidP="00EF7F32">
      <w:pPr>
        <w:spacing w:line="259" w:lineRule="auto"/>
        <w:ind w:left="567" w:firstLine="567"/>
        <w:jc w:val="both"/>
        <w:rPr>
          <w:rFonts w:ascii="Times New Roman" w:eastAsia="Times New Roman" w:hAnsi="Times New Roman" w:cs="Times New Roman"/>
          <w:sz w:val="24"/>
        </w:rPr>
      </w:pPr>
      <w:r w:rsidRPr="00F11E1B">
        <w:rPr>
          <w:rFonts w:ascii="Times New Roman" w:eastAsia="Times New Roman" w:hAnsi="Times New Roman" w:cs="Times New Roman"/>
          <w:sz w:val="24"/>
        </w:rPr>
        <w:t xml:space="preserve">По результатам 2024 года наблюдается положительная динамика в изменении количества вновь созданных субъектов МСП, включая индивидуальных предпринимателей, </w:t>
      </w:r>
      <w:r w:rsidRPr="00F11E1B">
        <w:rPr>
          <w:rFonts w:ascii="Times New Roman" w:eastAsia="Times New Roman" w:hAnsi="Times New Roman" w:cs="Times New Roman"/>
          <w:sz w:val="24"/>
        </w:rPr>
        <w:br/>
        <w:t>из 378,3 тыс. субъектов МСП 14,4 % являются вновь созданными субъектами. Данная группа насчитывает 54,5 тыс. единиц.</w:t>
      </w:r>
    </w:p>
    <w:p w:rsidR="00AF30C1" w:rsidRPr="00F11E1B" w:rsidRDefault="00AF30C1" w:rsidP="00EF7F32">
      <w:pPr>
        <w:spacing w:line="259" w:lineRule="auto"/>
        <w:ind w:left="567" w:firstLine="567"/>
        <w:jc w:val="both"/>
        <w:rPr>
          <w:rFonts w:ascii="Times New Roman" w:eastAsia="Times New Roman" w:hAnsi="Times New Roman" w:cs="Times New Roman"/>
          <w:sz w:val="24"/>
        </w:rPr>
      </w:pPr>
      <w:r w:rsidRPr="00F11E1B">
        <w:rPr>
          <w:rFonts w:ascii="Times New Roman" w:eastAsia="Times New Roman" w:hAnsi="Times New Roman" w:cs="Times New Roman"/>
          <w:sz w:val="24"/>
        </w:rPr>
        <w:t xml:space="preserve">По данным Федеральной налоговой службы, по итогам 2024 года субъекты </w:t>
      </w:r>
      <w:r w:rsidR="00292C53">
        <w:rPr>
          <w:rFonts w:ascii="Times New Roman" w:eastAsia="Times New Roman" w:hAnsi="Times New Roman" w:cs="Times New Roman"/>
          <w:sz w:val="24"/>
        </w:rPr>
        <w:br/>
      </w:r>
      <w:r w:rsidRPr="00F11E1B">
        <w:rPr>
          <w:rFonts w:ascii="Times New Roman" w:eastAsia="Times New Roman" w:hAnsi="Times New Roman" w:cs="Times New Roman"/>
          <w:sz w:val="24"/>
        </w:rPr>
        <w:t xml:space="preserve">МСП (включая микропредприятия) обеспечили рабочие места для 1981,8 тыс. человек, </w:t>
      </w:r>
      <w:r w:rsidRPr="00F11E1B">
        <w:rPr>
          <w:rFonts w:ascii="Times New Roman" w:eastAsia="Times New Roman" w:hAnsi="Times New Roman" w:cs="Times New Roman"/>
          <w:sz w:val="24"/>
        </w:rPr>
        <w:br/>
        <w:t>что на 10,1 % больше аналогичного показателя по итогам 2023 года.</w:t>
      </w:r>
    </w:p>
    <w:p w:rsidR="00AF30C1" w:rsidRPr="00F11E1B" w:rsidRDefault="00AF30C1" w:rsidP="00EF7F32">
      <w:pPr>
        <w:spacing w:line="259" w:lineRule="auto"/>
        <w:ind w:left="567" w:firstLine="567"/>
        <w:jc w:val="both"/>
        <w:rPr>
          <w:rFonts w:ascii="Times New Roman" w:eastAsia="Times New Roman" w:hAnsi="Times New Roman" w:cs="Times New Roman"/>
          <w:sz w:val="24"/>
        </w:rPr>
      </w:pPr>
      <w:r w:rsidRPr="00F11E1B">
        <w:rPr>
          <w:rFonts w:ascii="Times New Roman" w:eastAsia="Times New Roman" w:hAnsi="Times New Roman" w:cs="Times New Roman"/>
          <w:sz w:val="24"/>
        </w:rPr>
        <w:t>По данным Федеральной налоговой службы, субъектами МСП, применяющими специальные налоговые режимы, на 01.</w:t>
      </w:r>
      <w:r w:rsidR="00F37688" w:rsidRPr="00F11E1B">
        <w:rPr>
          <w:rFonts w:ascii="Times New Roman" w:eastAsia="Times New Roman" w:hAnsi="Times New Roman" w:cs="Times New Roman"/>
          <w:sz w:val="24"/>
        </w:rPr>
        <w:t>10</w:t>
      </w:r>
      <w:r w:rsidRPr="00F11E1B">
        <w:rPr>
          <w:rFonts w:ascii="Times New Roman" w:eastAsia="Times New Roman" w:hAnsi="Times New Roman" w:cs="Times New Roman"/>
          <w:sz w:val="24"/>
        </w:rPr>
        <w:t>.202</w:t>
      </w:r>
      <w:r w:rsidR="00F37688" w:rsidRPr="00F11E1B">
        <w:rPr>
          <w:rFonts w:ascii="Times New Roman" w:eastAsia="Times New Roman" w:hAnsi="Times New Roman" w:cs="Times New Roman"/>
          <w:sz w:val="24"/>
        </w:rPr>
        <w:t>4</w:t>
      </w:r>
      <w:r w:rsidRPr="00F11E1B">
        <w:rPr>
          <w:rFonts w:ascii="Times New Roman" w:eastAsia="Times New Roman" w:hAnsi="Times New Roman" w:cs="Times New Roman"/>
          <w:sz w:val="24"/>
        </w:rPr>
        <w:t xml:space="preserve"> уплачено в консолидированный бюджет Санкт-Петербурга 73,7 млрд рублей.</w:t>
      </w:r>
    </w:p>
    <w:p w:rsidR="00AF30C1" w:rsidRPr="00F11E1B" w:rsidRDefault="00AF30C1" w:rsidP="00EF7F32">
      <w:pPr>
        <w:spacing w:line="259" w:lineRule="auto"/>
        <w:ind w:left="567" w:firstLine="567"/>
        <w:jc w:val="both"/>
        <w:rPr>
          <w:rFonts w:ascii="Times New Roman" w:eastAsia="Times New Roman" w:hAnsi="Times New Roman" w:cs="Times New Roman"/>
          <w:sz w:val="24"/>
        </w:rPr>
      </w:pPr>
      <w:r w:rsidRPr="00F11E1B">
        <w:rPr>
          <w:rFonts w:ascii="Times New Roman" w:eastAsia="Times New Roman" w:hAnsi="Times New Roman" w:cs="Times New Roman"/>
          <w:sz w:val="24"/>
        </w:rPr>
        <w:t xml:space="preserve">В отраслевой структуре субъектов МСП преобладают предприятия торговли </w:t>
      </w:r>
      <w:r w:rsidR="00292C53">
        <w:rPr>
          <w:rFonts w:ascii="Times New Roman" w:eastAsia="Times New Roman" w:hAnsi="Times New Roman" w:cs="Times New Roman"/>
          <w:sz w:val="24"/>
        </w:rPr>
        <w:br/>
      </w:r>
      <w:r w:rsidRPr="00F11E1B">
        <w:rPr>
          <w:rFonts w:ascii="Times New Roman" w:eastAsia="Times New Roman" w:hAnsi="Times New Roman" w:cs="Times New Roman"/>
          <w:sz w:val="24"/>
        </w:rPr>
        <w:t>– 28,5 % от общего количества субъектов МСП.</w:t>
      </w:r>
    </w:p>
    <w:p w:rsidR="00525F30" w:rsidRDefault="009F227D" w:rsidP="00EF7F32">
      <w:pPr>
        <w:spacing w:before="20" w:after="2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11E1B">
        <w:rPr>
          <w:rFonts w:ascii="Times New Roman" w:eastAsia="Times New Roman" w:hAnsi="Times New Roman" w:cs="Times New Roman"/>
          <w:color w:val="000000"/>
          <w:sz w:val="24"/>
        </w:rPr>
        <w:t>Развитие МСП, а также самозанятости в Санкт-Петербурге является одним из основных приоритетов развития экономики Санкт</w:t>
      </w:r>
      <w:r>
        <w:rPr>
          <w:rFonts w:ascii="Times New Roman" w:eastAsia="Times New Roman" w:hAnsi="Times New Roman" w:cs="Times New Roman"/>
          <w:color w:val="000000"/>
          <w:sz w:val="24"/>
        </w:rPr>
        <w:t>-Петербурга. Важнейшее из направлений государственной политики в сфере МСП на современном этапе - вывод на новый качественный уровень мер и инструментов поддержки малых и средних предприятий.</w:t>
      </w:r>
    </w:p>
    <w:p w:rsidR="00525F30" w:rsidRPr="00EA34B5" w:rsidRDefault="009F227D" w:rsidP="00EF7F32">
      <w:pPr>
        <w:spacing w:before="20" w:after="20"/>
        <w:ind w:left="567" w:firstLine="567"/>
        <w:jc w:val="both"/>
        <w:rPr>
          <w:rFonts w:ascii="Times New Roman" w:eastAsia="Times New Roman" w:hAnsi="Times New Roman" w:cs="Times New Roman"/>
          <w:sz w:val="24"/>
        </w:rPr>
      </w:pPr>
      <w:r w:rsidRPr="00EA34B5">
        <w:rPr>
          <w:rFonts w:ascii="Times New Roman" w:eastAsia="Times New Roman" w:hAnsi="Times New Roman" w:cs="Times New Roman"/>
          <w:sz w:val="24"/>
        </w:rPr>
        <w:t>В рамках национального проекта «Эффект</w:t>
      </w:r>
      <w:r w:rsidR="00316B4E" w:rsidRPr="00EA34B5">
        <w:rPr>
          <w:rFonts w:ascii="Times New Roman" w:eastAsia="Times New Roman" w:hAnsi="Times New Roman" w:cs="Times New Roman"/>
          <w:sz w:val="24"/>
        </w:rPr>
        <w:t xml:space="preserve">ивная и конкуретная экономика» </w:t>
      </w:r>
      <w:r w:rsidR="00316B4E" w:rsidRPr="00EA34B5">
        <w:rPr>
          <w:rFonts w:ascii="Times New Roman" w:eastAsia="Times New Roman" w:hAnsi="Times New Roman" w:cs="Times New Roman"/>
          <w:sz w:val="24"/>
        </w:rPr>
        <w:br/>
      </w:r>
      <w:r w:rsidRPr="00EA34B5">
        <w:rPr>
          <w:rFonts w:ascii="Times New Roman" w:eastAsia="Times New Roman" w:hAnsi="Times New Roman" w:cs="Times New Roman"/>
          <w:sz w:val="24"/>
        </w:rPr>
        <w:t>в Санкт-Петербурге утвержден региональный проект</w:t>
      </w:r>
      <w:r w:rsidR="00316B4E" w:rsidRPr="00EA34B5">
        <w:rPr>
          <w:rFonts w:ascii="Times New Roman" w:eastAsia="Times New Roman" w:hAnsi="Times New Roman" w:cs="Times New Roman"/>
          <w:sz w:val="24"/>
        </w:rPr>
        <w:t xml:space="preserve"> </w:t>
      </w:r>
      <w:r w:rsidRPr="00EA34B5">
        <w:rPr>
          <w:rFonts w:ascii="Times New Roman" w:eastAsia="Times New Roman" w:hAnsi="Times New Roman" w:cs="Times New Roman"/>
          <w:sz w:val="24"/>
        </w:rPr>
        <w:t xml:space="preserve">«Малое среднее предпринимательство </w:t>
      </w:r>
      <w:r w:rsidR="00316B4E" w:rsidRPr="00EA34B5">
        <w:rPr>
          <w:rFonts w:ascii="Times New Roman" w:eastAsia="Times New Roman" w:hAnsi="Times New Roman" w:cs="Times New Roman"/>
          <w:sz w:val="24"/>
        </w:rPr>
        <w:br/>
      </w:r>
      <w:r w:rsidRPr="00EA34B5">
        <w:rPr>
          <w:rFonts w:ascii="Times New Roman" w:eastAsia="Times New Roman" w:hAnsi="Times New Roman" w:cs="Times New Roman"/>
          <w:sz w:val="24"/>
        </w:rPr>
        <w:t>и поддержка индивидуальной предпринимательской инициативы».</w:t>
      </w:r>
    </w:p>
    <w:p w:rsidR="00525F30" w:rsidRDefault="009F227D" w:rsidP="00EF7F32">
      <w:pPr>
        <w:spacing w:before="20" w:after="2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Необходимым условием для развития МСП является развитие конкурентной среды.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На товарных рынках Санкт-Петербурга необходимо создать стимулы и условия для развития, поддержки и защиты субъектов МСП, повышения уровня конкурентоспособности </w:t>
      </w:r>
      <w:r w:rsidR="0010034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их продукции, а также обеспечить содействие устранению административных барьеров. </w:t>
      </w:r>
      <w:r w:rsidR="0010034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 этой целью в Санкт-Петербурге предусматривается внедрение </w:t>
      </w:r>
      <w:hyperlink r:id="rId22">
        <w:r>
          <w:rPr>
            <w:rFonts w:ascii="Times New Roman" w:eastAsia="Times New Roman" w:hAnsi="Times New Roman" w:cs="Times New Roman"/>
            <w:color w:val="000000"/>
            <w:sz w:val="24"/>
          </w:rPr>
          <w:t>стандарта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развития конкуренции, утвержденного распоряжением Правительства Российской Федерации </w:t>
      </w:r>
      <w:r w:rsidR="0010034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от 17.04.2019 № 768-р. Определены 38 товарных рынков Санкт-Петербурга для содействия развитию конкуренции. Переход к рыночным механизмам обеспечит повышение удовлетворенности потребителей за счет расширения ассортимента товаров, работ, услуг, повышения их качества и снижения цен.</w:t>
      </w:r>
    </w:p>
    <w:p w:rsidR="00525F30" w:rsidRDefault="009F227D" w:rsidP="00EF7F32">
      <w:pPr>
        <w:spacing w:before="20" w:after="2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Эффективная реализация Подпрограммы № 1 невозможна без проведения оценки регулирующего воздействия проектов законов Санкт-Петербурга, разрабатываемых исполнительными органами государственной власти Санкт-Петербурга, проектов нормативных правовых актов Правительства Санкт-Петербурга и иных исполнительных органов государственной власти Санкт-Петербурга, проведения экспертизы законов </w:t>
      </w:r>
      <w:r w:rsidR="0010034A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Санкт-Петербурга, нормативных правовых актов Правительства Санкт-Петербурга и иных исполнительных органов государственной власти Санкт-Петербурга, затрагивающих вопросы осуществления предпринимательской и инвестиционной деятельности.</w:t>
      </w:r>
    </w:p>
    <w:p w:rsidR="00525F30" w:rsidRDefault="009F227D" w:rsidP="00EF7F32">
      <w:pPr>
        <w:spacing w:before="20" w:after="2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Оценка регулирующего воздействия проектов законов Санкт-Петербурга, разрабатываемых исполнительными органами государственной власти Санкт-Петербурга, проектов нормативных правовых актов Правительства Санкт-Петербурга и иных исполнительных органов государственной власти Санкт-Петербурга, экспертиза законов Санкт-Петербурга, нормативных правовых актов Правительства Санкт-Петербурга и иных исполнительных органов государственной власти Санкт-Петербурга, затрагивающих вопросы осуществления предпринимательской и инвестиционной деятельности, являются важным инструментом по противодействию созданию новых административных барьеров </w:t>
      </w:r>
      <w:r w:rsidR="00E260E6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для предпринимателей и снижению старых, созданию благоприятных условий для ведения предпринимательской деятельности, по продвижению принципов прозрачности процедур разработки и принятия нормативных правовых актов.</w:t>
      </w:r>
    </w:p>
    <w:p w:rsidR="00525F30" w:rsidRDefault="009F227D" w:rsidP="00EF7F32">
      <w:pPr>
        <w:spacing w:before="20" w:after="2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Институт оценки регулирующего воздействия как механизм в процессе принятия нормативных правовых актов направлен на повышение качества правового регулирования, снижение вероятности принятия неэффективных мер и принятия противоречивых нормативных правовых актов, ликвидацию пробелов в правовом регулировании и создание благоприятной среды для развития предпринимательства, повышения инвестиционной привлекательности Санкт-Петербурга.</w:t>
      </w:r>
    </w:p>
    <w:p w:rsidR="00525F30" w:rsidRDefault="00525F30">
      <w:pPr>
        <w:spacing w:before="20" w:after="20"/>
        <w:rPr>
          <w:rFonts w:ascii="Times New Roman" w:eastAsia="Times New Roman" w:hAnsi="Times New Roman" w:cs="Times New Roman"/>
          <w:color w:val="000000"/>
          <w:sz w:val="24"/>
        </w:rPr>
        <w:sectPr w:rsidR="00525F30" w:rsidSect="00C02037">
          <w:pgSz w:w="11907" w:h="16839" w:code="9"/>
          <w:pgMar w:top="1134" w:right="708" w:bottom="1134" w:left="1134" w:header="0" w:footer="0" w:gutter="0"/>
          <w:cols w:space="720"/>
        </w:sectPr>
      </w:pPr>
    </w:p>
    <w:p w:rsidR="00525F30" w:rsidRDefault="00525F30">
      <w:pPr>
        <w:spacing w:before="20" w:after="20"/>
        <w:rPr>
          <w:rFonts w:ascii="Times New Roman" w:eastAsia="Times New Roman" w:hAnsi="Times New Roman" w:cs="Times New Roman"/>
          <w:color w:val="000000"/>
          <w:sz w:val="24"/>
        </w:rPr>
      </w:pPr>
    </w:p>
    <w:p w:rsidR="00525F30" w:rsidRDefault="00525F30">
      <w:pPr>
        <w:spacing w:before="20" w:after="20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444"/>
        <w:gridCol w:w="688"/>
        <w:gridCol w:w="1117"/>
        <w:gridCol w:w="115"/>
        <w:gridCol w:w="673"/>
        <w:gridCol w:w="688"/>
        <w:gridCol w:w="444"/>
        <w:gridCol w:w="459"/>
        <w:gridCol w:w="559"/>
        <w:gridCol w:w="458"/>
        <w:gridCol w:w="559"/>
        <w:gridCol w:w="444"/>
        <w:gridCol w:w="573"/>
        <w:gridCol w:w="230"/>
        <w:gridCol w:w="788"/>
        <w:gridCol w:w="788"/>
        <w:gridCol w:w="229"/>
        <w:gridCol w:w="559"/>
        <w:gridCol w:w="444"/>
        <w:gridCol w:w="344"/>
        <w:gridCol w:w="788"/>
        <w:gridCol w:w="229"/>
        <w:gridCol w:w="673"/>
        <w:gridCol w:w="1362"/>
        <w:gridCol w:w="57"/>
      </w:tblGrid>
      <w:tr w:rsidR="00525F30" w:rsidTr="00047631">
        <w:trPr>
          <w:trHeight w:val="1017"/>
        </w:trPr>
        <w:tc>
          <w:tcPr>
            <w:tcW w:w="15575" w:type="dxa"/>
            <w:gridSpan w:val="26"/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9.3. ПЕРЕЧЕНЬ</w:t>
            </w:r>
          </w:p>
          <w:p w:rsidR="00525F30" w:rsidRDefault="009F227D" w:rsidP="00E43C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мероприятий </w:t>
            </w:r>
            <w:r w:rsidR="00E43C2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одпрограммы  </w:t>
            </w:r>
            <w:r w:rsidR="00E43C2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57" w:type="dxa"/>
          </w:tcPr>
          <w:p w:rsidR="00525F30" w:rsidRDefault="00525F30"/>
        </w:tc>
      </w:tr>
      <w:tr w:rsidR="00525F30" w:rsidTr="00047631">
        <w:trPr>
          <w:trHeight w:val="115"/>
        </w:trPr>
        <w:tc>
          <w:tcPr>
            <w:tcW w:w="15632" w:type="dxa"/>
            <w:gridSpan w:val="27"/>
          </w:tcPr>
          <w:p w:rsidR="00525F30" w:rsidRDefault="00525F30"/>
        </w:tc>
      </w:tr>
      <w:tr w:rsidR="00525F30" w:rsidTr="00047631">
        <w:trPr>
          <w:trHeight w:val="444"/>
        </w:trPr>
        <w:tc>
          <w:tcPr>
            <w:tcW w:w="15575" w:type="dxa"/>
            <w:gridSpan w:val="2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ПРОЕКТНАЯ ЧАСТЬ</w:t>
            </w:r>
          </w:p>
        </w:tc>
        <w:tc>
          <w:tcPr>
            <w:tcW w:w="57" w:type="dxa"/>
          </w:tcPr>
          <w:p w:rsidR="00525F30" w:rsidRDefault="00525F30"/>
        </w:tc>
      </w:tr>
      <w:tr w:rsidR="00525F30" w:rsidTr="00047631">
        <w:trPr>
          <w:trHeight w:val="673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вание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меропри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ятия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тель,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Район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Санкт-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Петербур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га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Мощ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ность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Вид работ</w:t>
            </w:r>
          </w:p>
        </w:tc>
        <w:tc>
          <w:tcPr>
            <w:tcW w:w="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Срок 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выполне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ния 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работ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Общий объем расходов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рования</w:t>
            </w:r>
          </w:p>
        </w:tc>
        <w:tc>
          <w:tcPr>
            <w:tcW w:w="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Наименование целевого показателя, индикатора, </w:t>
            </w:r>
            <w:r w:rsidR="0048641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136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29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РЕГИОНАЛЬНЫЕ ПРОЕКТЫ, ВХОДЯЩИЕ В СОСТАВ НАЦИОНАЛЬНЫХ ПРОЕКТОВ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300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344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1E507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1.1 Мероприятия регионального проекта 1 «Малое и среднее предпринимательство и поддержка индивидуальной </w:t>
            </w:r>
            <w:r w:rsidR="001E507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предпринимательской инициативы»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E16BAE" w:rsidTr="00EB0686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1.1.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 w:rsidP="006F2B9E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субсидии на оснащение помещений индустриальных (промышленных) парков, агропромышленных парков, бизнес-парков, технопарков, промышленных технопарков в целях создания (развития) производственных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и инновационных компаний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451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 w:rsidP="00EB068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Х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71 951,2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Pr="003D44AA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3D44A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Pr="003D44AA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3D44A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Pr="003D44AA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3D44A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Pr="003D44AA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3D44A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Pr="003D44AA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3D44A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71 951,2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AE" w:rsidRPr="003D44AA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3D44A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2, Индикатор 1.1, 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E16BAE" w:rsidRDefault="00E16BAE"/>
        </w:tc>
      </w:tr>
      <w:tr w:rsidR="00E16BAE" w:rsidTr="00EB0686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/>
        </w:tc>
        <w:tc>
          <w:tcPr>
            <w:tcW w:w="4513" w:type="dxa"/>
            <w:gridSpan w:val="8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 w:rsidP="00EB068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/>
        </w:tc>
        <w:tc>
          <w:tcPr>
            <w:tcW w:w="57" w:type="dxa"/>
            <w:tcBorders>
              <w:left w:val="single" w:sz="4" w:space="0" w:color="000000"/>
            </w:tcBorders>
          </w:tcPr>
          <w:p w:rsidR="00E16BAE" w:rsidRDefault="00E16BAE"/>
        </w:tc>
      </w:tr>
      <w:tr w:rsidR="00E16BAE" w:rsidTr="003D44AA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/>
        </w:tc>
        <w:tc>
          <w:tcPr>
            <w:tcW w:w="4513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 w:rsidP="00EB5C57">
            <w:pPr>
              <w:jc w:val="center"/>
            </w:pPr>
            <w:r w:rsidRPr="003D44AA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BAE" w:rsidRDefault="00E16BAE"/>
        </w:tc>
        <w:tc>
          <w:tcPr>
            <w:tcW w:w="57" w:type="dxa"/>
            <w:tcBorders>
              <w:left w:val="single" w:sz="4" w:space="0" w:color="000000"/>
            </w:tcBorders>
          </w:tcPr>
          <w:p w:rsidR="00E16BAE" w:rsidRDefault="00E16BAE"/>
        </w:tc>
      </w:tr>
      <w:tr w:rsidR="00525F30" w:rsidTr="00047631">
        <w:trPr>
          <w:trHeight w:val="459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1E507C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 xml:space="preserve">ИТОГО финансирование регионального проекта 1 «Малое и среднее предпринимательство и поддержка индивидуальной </w:t>
            </w:r>
            <w:r w:rsidR="001E507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предпринимательской инициативы»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DA104A">
        <w:trPr>
          <w:trHeight w:val="355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региональных проектов, входящих в состав национальных проектов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458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ВСЕГО проектная часть подпрограммы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444"/>
        </w:trPr>
        <w:tc>
          <w:tcPr>
            <w:tcW w:w="15575" w:type="dxa"/>
            <w:gridSpan w:val="2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525F30" w:rsidRDefault="00525F30"/>
        </w:tc>
        <w:tc>
          <w:tcPr>
            <w:tcW w:w="57" w:type="dxa"/>
          </w:tcPr>
          <w:p w:rsidR="00525F30" w:rsidRDefault="00525F30"/>
        </w:tc>
      </w:tr>
      <w:tr w:rsidR="00525F30" w:rsidTr="00047631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Наименование целевого показателя, индикатора,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lastRenderedPageBreak/>
              <w:t>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1132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0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21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43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 1. Проведение анализа финансовых, экономических, социальных и иных показателей развития МСП и эффективности применения мер по его развитию, прогноз развития МСП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416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9038B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Изучение состояния сферы деятельности субъектов МСП в Санкт-Петербурге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229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 2. Содействие созданию благоприятной конкурентной среды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230"/>
        </w:trPr>
        <w:tc>
          <w:tcPr>
            <w:tcW w:w="15575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9038B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Реализация Плана мероприятий («дорожной карты») по содействию развитию конкуренции в Санкт-Петербурге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458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 3. Содействие развитию МСП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3.1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9038B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субсидии </w:t>
            </w:r>
            <w:r w:rsidR="009038B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НО «Фонд развития субъектов малого и среднего предпринимательства </w:t>
            </w:r>
            <w:r w:rsidR="009038B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Санкт-Петербурге» в виде имущественного взноса </w:t>
            </w:r>
            <w:r w:rsidR="009038B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 осуществление уставной деятельности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350 762,1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364 476,8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378 691,5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393 346,9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408 451,4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423 972,6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2 319 701,3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D2239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231B3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Показатель 1, Показатель 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3.2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9038B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субсидии АНО «Санкт-Петербургский центр координации поддержки экспортно ориентированных субъектов малого и среднего предпринимательства» в виде имущественного взноса </w:t>
            </w:r>
            <w:r w:rsidR="009038B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 осуществление уставной деятельности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73 564,5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74 307,1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74 888,3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77 786,5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80 773,5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83 842,9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465 162,8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1, Показатель 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3.3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9038B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проведения оценки регулирующего воздействия проектов нормативных правовых актов Санкт-Петербурга, затрагивающих вопросы осуществления предпринимательской, инвестиционной и иной экономической деятельности, оценки фактического воздействия законов </w:t>
            </w:r>
            <w:r w:rsidR="009038B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Санкт-Петербурга, и нормативных правовых актов Санкт-Петербурга и иных исполнительных органов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 xml:space="preserve">государственной власти Санкт-Петербурга, затрагивающих вопросы осуществления предпринимательской, инвестиционной </w:t>
            </w:r>
          </w:p>
          <w:p w:rsidR="00525F30" w:rsidRDefault="009F227D" w:rsidP="009038B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иной экономической деятельности, </w:t>
            </w:r>
          </w:p>
          <w:p w:rsidR="00525F30" w:rsidRDefault="009F227D" w:rsidP="009038B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а также экспертизы нормативных правовых актов Санкт-Петербурга, затрагивающих вопросы осуществления предпринимательской, инвестиционной </w:t>
            </w:r>
          </w:p>
          <w:p w:rsidR="00525F30" w:rsidRDefault="009F227D" w:rsidP="009038B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иной экономической деятельности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1, Индикатор 1.3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3.4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9038B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объектов нежилого фонда, находящихся в государственной собственности </w:t>
            </w:r>
            <w:r w:rsidR="00E3797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Санкт-Петербурга, в порядке предоставления государственной преференции в целях поддержки субъектов МСП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КИО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1, Индикатор 1.2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3.5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9038B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субсидий субъектам МСП </w:t>
            </w:r>
            <w:r w:rsidR="00E3797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 на возмещение части затрат, связанных с ранее предоставленными </w:t>
            </w:r>
            <w:r w:rsidR="00E3797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НО «Фонд содействия кредитованию малого </w:t>
            </w:r>
            <w:r w:rsidR="00E3797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среднего бизнеса, микрокредитная компания» микрозаймами субъектам МСП без обеспечения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81 034,3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81 034,3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1, Показатель 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3.6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E3797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субсидии ГБУ «Центр развития</w:t>
            </w:r>
            <w:r w:rsidR="00E3797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поддержки предпринимательства» </w:t>
            </w:r>
            <w:r w:rsidR="00E3797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231 068,6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136 192,4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141 503,7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146 974,9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152 623,9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158 423,6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966 787,1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3.7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9038B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микрозаймов НО «Фонд микрофинансирования субъектов малого и среднего предпринимательства, микрокредитная компания Санкт-Петербурга» субъектам МСП </w:t>
            </w:r>
            <w:r w:rsidR="00E3797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самозанятым гражданам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НО «ФМСМСП МКК»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  <w:p w:rsidR="003F3246" w:rsidRDefault="003F3246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 w:rsidRPr="003F3246">
              <w:rPr>
                <w:rFonts w:ascii="Times New Roman" w:hAnsi="Times New Roman" w:cs="Times New Roman"/>
                <w:bCs/>
                <w:sz w:val="18"/>
                <w:szCs w:val="18"/>
              </w:rPr>
              <w:t>&lt;*&gt;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3.8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9038B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субсидии ГБУ «Центр контроля качества товаров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 xml:space="preserve">(продукции), работ и услуг» на реализацию проекта  </w:t>
            </w:r>
            <w:r w:rsidR="00E3797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 размещению типовых нестационарных торговых объектов единого образца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254 606,7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254 606,7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3.9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18135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субсидии субъектам МСП в сфере промышленности  в Санкт-Петербурге в целях возмещения части затрат организаций, связанных с уплатой лизинговых платежей за приобретаемое технологическое оборудование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200 000,0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200 000,0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1, Показатель 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3.10</w:t>
            </w:r>
          </w:p>
        </w:tc>
        <w:tc>
          <w:tcPr>
            <w:tcW w:w="2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18135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субсидии субъектам малого предпринимательства в сфере промышленности в Санкт-Петербурге  в целях возмещения части затрат, связанных с подготовкой, переподготовкой и повышением квалификации кадров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1, Показатель 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047631">
        <w:trPr>
          <w:trHeight w:val="459"/>
        </w:trPr>
        <w:tc>
          <w:tcPr>
            <w:tcW w:w="60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047631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Всего процессная часть </w:t>
            </w:r>
            <w:r w:rsidR="0004763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одпрограммы </w:t>
            </w:r>
            <w:r w:rsidR="0004763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1 211 036,2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574 976,3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595 083,5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618 108,3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641 848,8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666 239,1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4 307 292,2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</w:tbl>
    <w:p w:rsidR="003F3246" w:rsidRPr="003F3246" w:rsidRDefault="003F3246" w:rsidP="00C708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3F3246">
        <w:rPr>
          <w:rFonts w:ascii="Times New Roman" w:hAnsi="Times New Roman" w:cs="Times New Roman"/>
          <w:bCs/>
          <w:sz w:val="18"/>
          <w:szCs w:val="18"/>
        </w:rPr>
        <w:t xml:space="preserve">&lt;*&gt; Объем финансирования мероприятия за счет внебюджетных средств определяется НО </w:t>
      </w:r>
      <w:r w:rsidR="002A4716">
        <w:rPr>
          <w:rFonts w:ascii="Times New Roman" w:hAnsi="Times New Roman" w:cs="Times New Roman"/>
          <w:bCs/>
          <w:sz w:val="18"/>
          <w:szCs w:val="18"/>
        </w:rPr>
        <w:t>«</w:t>
      </w:r>
      <w:r w:rsidRPr="003F3246">
        <w:rPr>
          <w:rFonts w:ascii="Times New Roman" w:hAnsi="Times New Roman" w:cs="Times New Roman"/>
          <w:bCs/>
          <w:sz w:val="18"/>
          <w:szCs w:val="18"/>
        </w:rPr>
        <w:t>ФМСМСП МКК</w:t>
      </w:r>
      <w:r w:rsidR="002A4716">
        <w:rPr>
          <w:rFonts w:ascii="Times New Roman" w:hAnsi="Times New Roman" w:cs="Times New Roman"/>
          <w:bCs/>
          <w:sz w:val="18"/>
          <w:szCs w:val="18"/>
        </w:rPr>
        <w:t>»</w:t>
      </w:r>
      <w:r w:rsidRPr="003F3246">
        <w:rPr>
          <w:rFonts w:ascii="Times New Roman" w:hAnsi="Times New Roman" w:cs="Times New Roman"/>
          <w:bCs/>
          <w:sz w:val="18"/>
          <w:szCs w:val="18"/>
        </w:rPr>
        <w:t xml:space="preserve"> с учетом объема предоставленных микрозаймов субъектам МСП и самозанятым гражданам.</w:t>
      </w:r>
    </w:p>
    <w:p w:rsidR="00525F30" w:rsidRDefault="00525F30">
      <w:pPr>
        <w:sectPr w:rsidR="00525F30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525F30" w:rsidRDefault="00525F30"/>
    <w:p w:rsidR="00525F30" w:rsidRDefault="00525F30"/>
    <w:p w:rsidR="00525F30" w:rsidRDefault="009F227D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9.4. Механизм реализации мероприятий Подпрограммы № 1</w:t>
      </w:r>
    </w:p>
    <w:p w:rsidR="00525F30" w:rsidRDefault="00525F30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 Мероприятие, указанное в </w:t>
      </w:r>
      <w:hyperlink r:id="rId23">
        <w:r>
          <w:rPr>
            <w:rFonts w:ascii="Times New Roman" w:eastAsia="Times New Roman" w:hAnsi="Times New Roman" w:cs="Times New Roman"/>
            <w:color w:val="000000"/>
            <w:sz w:val="24"/>
          </w:rPr>
          <w:t>пункте 1.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1 проектной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9.3 государственной программы, </w:t>
      </w:r>
      <w:r>
        <w:rPr>
          <w:rFonts w:ascii="Times New Roman" w:eastAsia="Times New Roman" w:hAnsi="Times New Roman" w:cs="Times New Roman"/>
          <w:sz w:val="24"/>
        </w:rPr>
        <w:t>осуществляется путем предоставления субсидий в порядке, установленном Правительством Санкт-Петербурга.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Субсидии будут предоставляться управляющим компаниям индустриальных (промышленных) парков, агропромышленных парков, бизнес-парков, технопарков, промышленных технопарков (далее – парки) в виде имущественного взноса в уставной капитал организации в целях закупки оборудования для оснащения парков, что будет способствовать увеличению площадей, пригодных для размещения в них субъектов </w:t>
      </w:r>
      <w:r>
        <w:rPr>
          <w:rFonts w:ascii="Times New Roman" w:eastAsia="Times New Roman" w:hAnsi="Times New Roman" w:cs="Times New Roman"/>
          <w:sz w:val="24"/>
        </w:rPr>
        <w:br/>
        <w:t xml:space="preserve">МСП и, как следствие, росту самого количества МСП, увеличению их инвестиций </w:t>
      </w:r>
      <w:r>
        <w:rPr>
          <w:rFonts w:ascii="Times New Roman" w:eastAsia="Times New Roman" w:hAnsi="Times New Roman" w:cs="Times New Roman"/>
          <w:sz w:val="24"/>
        </w:rPr>
        <w:br/>
        <w:t>в основные фонды в рамках закупки оборудования для собственной деятельности.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 Мероприятие, указанное в </w:t>
      </w:r>
      <w:hyperlink r:id="rId24">
        <w:r>
          <w:rPr>
            <w:rFonts w:ascii="Times New Roman" w:eastAsia="Times New Roman" w:hAnsi="Times New Roman" w:cs="Times New Roman"/>
            <w:color w:val="000000"/>
            <w:sz w:val="24"/>
          </w:rPr>
          <w:t>пункте 1.1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9.3 государственной программы, реализуется непосредственно КППИТ в целях определения условий выборки, необходимых для оценки финансовых, экономических, социальных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и иных показателей развития МСП в Санкт-Петербурге, а также состояния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и развития конкурентной среды на рынках товаров, работ и услуг Санкт-Петербурга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для формирования КППИТ заявки на проведение комплексного мониторинга деятельности субъектов МСП в Санкт-Петербурге во исполнение </w:t>
      </w:r>
      <w:hyperlink r:id="rId25">
        <w:r>
          <w:rPr>
            <w:rFonts w:ascii="Times New Roman" w:eastAsia="Times New Roman" w:hAnsi="Times New Roman" w:cs="Times New Roman"/>
            <w:color w:val="000000"/>
            <w:sz w:val="24"/>
          </w:rPr>
          <w:t>постановления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Правительства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Санкт-Петербурга от 17.08.2017 № 678 «Об утверждении Порядка взаимодействия исполнительных органов государственной власти Санкт-Петербурга при организации деятельности по проведению мониторинга общественного мнения» (далее - постановление Правительства Санкт-Петербурга № 678).</w:t>
      </w:r>
    </w:p>
    <w:p w:rsidR="00525F30" w:rsidRPr="00444836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 Мероприятие, указанное в </w:t>
      </w:r>
      <w:hyperlink r:id="rId26">
        <w:r>
          <w:rPr>
            <w:rFonts w:ascii="Times New Roman" w:eastAsia="Times New Roman" w:hAnsi="Times New Roman" w:cs="Times New Roman"/>
            <w:color w:val="000000"/>
            <w:sz w:val="24"/>
          </w:rPr>
          <w:t>пункте 2.1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9.3 государственной программы, выполняется КППИТ как уполномоченным органом государственной власти Санкт-Петербурга по содействию развитию конкуренции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в соответствии с требованиями </w:t>
      </w:r>
      <w:hyperlink r:id="rId27">
        <w:r>
          <w:rPr>
            <w:rFonts w:ascii="Times New Roman" w:eastAsia="Times New Roman" w:hAnsi="Times New Roman" w:cs="Times New Roman"/>
            <w:color w:val="000000"/>
            <w:sz w:val="24"/>
          </w:rPr>
          <w:t>Стандарта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развития конкуренции в субъектах Российской Федерации, утвержденного распоряжением Правительства Российской Федерации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от 17.04.2019 № 768-р</w:t>
      </w:r>
      <w:r w:rsidRPr="00444836">
        <w:rPr>
          <w:rFonts w:ascii="Times New Roman" w:eastAsia="Times New Roman" w:hAnsi="Times New Roman" w:cs="Times New Roman"/>
          <w:sz w:val="24"/>
        </w:rPr>
        <w:t xml:space="preserve">. Мероприятие осуществляется за счет средств бюджета </w:t>
      </w:r>
      <w:r w:rsidRPr="00444836">
        <w:rPr>
          <w:rFonts w:ascii="Times New Roman" w:eastAsia="Times New Roman" w:hAnsi="Times New Roman" w:cs="Times New Roman"/>
          <w:sz w:val="24"/>
        </w:rPr>
        <w:br/>
        <w:t>Санкт-Петербурга, предусмотренных на текущее содержание КППИТ.</w:t>
      </w:r>
    </w:p>
    <w:p w:rsidR="00525F30" w:rsidRPr="00444836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44836">
        <w:rPr>
          <w:rFonts w:ascii="Times New Roman" w:eastAsia="Times New Roman" w:hAnsi="Times New Roman" w:cs="Times New Roman"/>
          <w:sz w:val="24"/>
        </w:rPr>
        <w:t xml:space="preserve">4. Мероприятие, указанное в </w:t>
      </w:r>
      <w:hyperlink r:id="rId28">
        <w:r w:rsidRPr="00444836">
          <w:rPr>
            <w:rFonts w:ascii="Times New Roman" w:eastAsia="Times New Roman" w:hAnsi="Times New Roman" w:cs="Times New Roman"/>
            <w:sz w:val="24"/>
          </w:rPr>
          <w:t>пункте 3.1</w:t>
        </w:r>
      </w:hyperlink>
      <w:r w:rsidRPr="00444836">
        <w:rPr>
          <w:rFonts w:ascii="Times New Roman" w:eastAsia="Times New Roman" w:hAnsi="Times New Roman" w:cs="Times New Roman"/>
          <w:sz w:val="24"/>
        </w:rPr>
        <w:t xml:space="preserve"> процессной </w:t>
      </w:r>
      <w:r w:rsidRPr="00444836">
        <w:rPr>
          <w:rFonts w:ascii="Times New Roman" w:eastAsia="Times New Roman" w:hAnsi="Times New Roman" w:cs="Times New Roman"/>
          <w:color w:val="000000"/>
          <w:sz w:val="24"/>
        </w:rPr>
        <w:t xml:space="preserve">части подраздела </w:t>
      </w:r>
      <w:r w:rsidRPr="00444836">
        <w:rPr>
          <w:rFonts w:ascii="Times New Roman" w:eastAsia="Times New Roman" w:hAnsi="Times New Roman" w:cs="Times New Roman"/>
          <w:color w:val="000000"/>
          <w:sz w:val="24"/>
        </w:rPr>
        <w:br/>
        <w:t>9.3 государственной программы, реализуется в соответствии с ежегодно утверждаемым Правительством Санкт-Петербурга правовым актом, регулирующим порядок предоставления субсидии НО «Фонд развития субъектов малого и среднего предпринимательства в Санкт-Петербурге».</w:t>
      </w:r>
    </w:p>
    <w:p w:rsidR="004211F7" w:rsidRPr="00444836" w:rsidRDefault="004211F7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44836">
        <w:rPr>
          <w:rFonts w:ascii="Times New Roman" w:eastAsia="Times New Roman" w:hAnsi="Times New Roman" w:cs="Times New Roman"/>
          <w:color w:val="000000"/>
          <w:sz w:val="24"/>
        </w:rPr>
        <w:t xml:space="preserve">Указанная субсидия будет предоставляться в виде имущественного взноса </w:t>
      </w:r>
      <w:r w:rsidRPr="00444836">
        <w:rPr>
          <w:rFonts w:ascii="Times New Roman" w:eastAsia="Times New Roman" w:hAnsi="Times New Roman" w:cs="Times New Roman"/>
          <w:color w:val="000000"/>
          <w:sz w:val="24"/>
        </w:rPr>
        <w:br/>
        <w:t xml:space="preserve">на обеспечение уставной деятельности НО «Фонд развития субъектов малого и среднего предпринимательства в Санкт-Петербурге», направленной на оказание содействия развитию в Санкт-Петербурге субъектов МСП, обеспечение благоприятных условий для развития </w:t>
      </w:r>
      <w:r w:rsidRPr="00444836">
        <w:rPr>
          <w:rFonts w:ascii="Times New Roman" w:eastAsia="Times New Roman" w:hAnsi="Times New Roman" w:cs="Times New Roman"/>
          <w:color w:val="000000"/>
          <w:sz w:val="24"/>
        </w:rPr>
        <w:br/>
        <w:t>в Санкт-Петербурге субъектов МСП, а также на поддержку в Санкт-Петербурге самозанятых граждан, и реализуемой  в соответствии с перечнем проектов и их показателями результативности, которые ежегодно утверждаются КППИТ.</w:t>
      </w:r>
    </w:p>
    <w:p w:rsidR="00525F30" w:rsidRDefault="009F227D" w:rsidP="00EB1991">
      <w:pPr>
        <w:spacing w:after="160"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 w:rsidRPr="00444836">
        <w:rPr>
          <w:rFonts w:ascii="Times New Roman" w:eastAsia="Times New Roman" w:hAnsi="Times New Roman" w:cs="Times New Roman"/>
          <w:sz w:val="24"/>
        </w:rPr>
        <w:t>Мероприятие, указанное в настоящем пункте, реализуется в том</w:t>
      </w:r>
      <w:r>
        <w:rPr>
          <w:rFonts w:ascii="Times New Roman" w:eastAsia="Times New Roman" w:hAnsi="Times New Roman" w:cs="Times New Roman"/>
          <w:sz w:val="24"/>
        </w:rPr>
        <w:t xml:space="preserve"> числе в отношении субъектов МСП, включенных в реестр субъектов МСП, зарегистрированных на территории Санкт-Петербурга и осуществляющих на территории Санкт-Петербурга деятельность </w:t>
      </w:r>
      <w:r>
        <w:rPr>
          <w:rFonts w:ascii="Times New Roman" w:eastAsia="Times New Roman" w:hAnsi="Times New Roman" w:cs="Times New Roman"/>
          <w:sz w:val="24"/>
        </w:rPr>
        <w:br/>
        <w:t>в сфере креативных (творческих) индустрий.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5. Мероприятие, указанное в </w:t>
      </w:r>
      <w:hyperlink r:id="rId29">
        <w:r>
          <w:rPr>
            <w:rFonts w:ascii="Times New Roman" w:eastAsia="Times New Roman" w:hAnsi="Times New Roman" w:cs="Times New Roman"/>
            <w:color w:val="000000"/>
            <w:sz w:val="24"/>
          </w:rPr>
          <w:t xml:space="preserve">пункте </w:t>
        </w:r>
      </w:hyperlink>
      <w:hyperlink r:id="rId30">
        <w:r>
          <w:rPr>
            <w:rFonts w:ascii="Times New Roman" w:eastAsia="Times New Roman" w:hAnsi="Times New Roman" w:cs="Times New Roman"/>
            <w:color w:val="000000"/>
            <w:sz w:val="24"/>
          </w:rPr>
          <w:t>3.2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9.3 государственной программы, осуществляется путем предоставления субсидий в порядке, установленном Правительством Санкт-Петербурга.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Субсидии будут предоставляться в виде имущественного взноса на обеспечение уставной деятельности АНО «Санкт-Петербургский центр координации поддержки экспортно ориентированных субъектов малого и среднего предпринимательства», направленной на развитие МСП в сфере внешнеэкономической деятельности, и проектов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в области развития субъектов МСП, осуществляющих внешнеэкономическую деятельность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в Санкт-Петербурге, а именно на оказание информационно-аналитической, консультационной и организационной поддержки внешнеэкономической деятельности субъектов МСП, содействие привлечению инвестиций и выходу экспортно ориентированных субъектов МСП на международные рынки.</w:t>
      </w:r>
    </w:p>
    <w:p w:rsidR="00525F30" w:rsidRDefault="009F227D" w:rsidP="00EB1991">
      <w:pPr>
        <w:spacing w:line="22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6. </w:t>
      </w:r>
      <w:r>
        <w:rPr>
          <w:rFonts w:ascii="Times New Roman" w:eastAsia="Times New Roman" w:hAnsi="Times New Roman" w:cs="Times New Roman"/>
          <w:sz w:val="24"/>
        </w:rPr>
        <w:t xml:space="preserve">Мероприятие, указанное в </w:t>
      </w:r>
      <w:hyperlink r:id="rId31">
        <w:r>
          <w:rPr>
            <w:rFonts w:ascii="Times New Roman" w:eastAsia="Times New Roman" w:hAnsi="Times New Roman" w:cs="Times New Roman"/>
            <w:sz w:val="24"/>
          </w:rPr>
          <w:t>пункте 3.3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9.3  государственной программы</w:t>
      </w:r>
      <w:r>
        <w:rPr>
          <w:rFonts w:ascii="Times New Roman" w:eastAsia="Times New Roman" w:hAnsi="Times New Roman" w:cs="Times New Roman"/>
          <w:sz w:val="24"/>
        </w:rPr>
        <w:t xml:space="preserve">, реализуется в порядке, установленном </w:t>
      </w:r>
      <w:hyperlink r:id="rId32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br/>
        <w:t xml:space="preserve"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 и постановлением Правительства Санкт-Петербурга от 16.11.2023 </w:t>
      </w:r>
      <w:r>
        <w:rPr>
          <w:rFonts w:ascii="Times New Roman" w:eastAsia="Times New Roman" w:hAnsi="Times New Roman" w:cs="Times New Roman"/>
          <w:sz w:val="24"/>
        </w:rPr>
        <w:br/>
        <w:t>№ 1215 «Об оценке регулирующего воздействия проектов нормативных правовых актов Санкт-Петербурга, экспертизе нормативных правовых актов Санкт-Петербурга и оценке фактического воздействия нормативных правовых актов, принимаемых органами государственной власти Санкт-Петербурга». Мероприятие осуществляется за счет средств бюджета Санкт-Петербурга, предусмотренных на текущее содержание КППИТ.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7. Мероприятие, указанное в </w:t>
      </w:r>
      <w:hyperlink r:id="rId33">
        <w:r>
          <w:rPr>
            <w:rFonts w:ascii="Times New Roman" w:eastAsia="Times New Roman" w:hAnsi="Times New Roman" w:cs="Times New Roman"/>
            <w:color w:val="000000"/>
            <w:sz w:val="24"/>
          </w:rPr>
          <w:t>пункте 3.4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9.3 государственной программы, реализуется в соответствии с </w:t>
      </w:r>
      <w:hyperlink r:id="rId34">
        <w:r>
          <w:rPr>
            <w:rFonts w:ascii="Times New Roman" w:eastAsia="Times New Roman" w:hAnsi="Times New Roman" w:cs="Times New Roman"/>
            <w:color w:val="000000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Санкт-Петербурга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от 02.04.2008 № 194-32 «О развитии малого и среднего предпринимательства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в Санкт-Петербурге» и правовыми актами КИО, принимаемыми в пределах его полномочий на основании действующего законодательства, путем предоставления субъектам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МСП объектов нежилого фонда, находящихся в государственной собственности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Санкт-Петербурга (далее в настоящем пункте - объекты нежилого фонда), без проведения торгов в аренду в порядке предоставления государственной преференции на основании </w:t>
      </w:r>
      <w:hyperlink r:id="rId35">
        <w:r>
          <w:rPr>
            <w:rFonts w:ascii="Times New Roman" w:eastAsia="Times New Roman" w:hAnsi="Times New Roman" w:cs="Times New Roman"/>
            <w:color w:val="000000"/>
            <w:sz w:val="24"/>
          </w:rPr>
          <w:t>пункта 13 части 1 статьи 19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Закона о защите конкуренции в целях поддержки субъектов МСП.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Целью мероприятия, указанного в настоящем пункте, является имущественная поддержка субъектов МСП в виде передачи во владение и(или) пользование государственного имущества Санкт-Петербурга без проведения торгов.</w:t>
      </w:r>
    </w:p>
    <w:p w:rsidR="00525F30" w:rsidRPr="005D0ACA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Количество объектов нежилого фонда, предоставляемых субъектам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МСП в календарном году в соответствии с мероприятием, указанным в настоящем пункте,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не ограничивается количеством объектов, предусмотренных </w:t>
      </w:r>
      <w:r w:rsidRPr="005D0ACA">
        <w:rPr>
          <w:rFonts w:ascii="Times New Roman" w:eastAsia="Times New Roman" w:hAnsi="Times New Roman" w:cs="Times New Roman"/>
          <w:sz w:val="24"/>
        </w:rPr>
        <w:t>Индикатором 1.</w:t>
      </w:r>
      <w:r w:rsidR="003142F5" w:rsidRPr="005D0ACA">
        <w:rPr>
          <w:rFonts w:ascii="Times New Roman" w:eastAsia="Times New Roman" w:hAnsi="Times New Roman" w:cs="Times New Roman"/>
          <w:sz w:val="24"/>
        </w:rPr>
        <w:t>2</w:t>
      </w:r>
      <w:r w:rsidRPr="005D0ACA">
        <w:rPr>
          <w:rFonts w:ascii="Times New Roman" w:eastAsia="Times New Roman" w:hAnsi="Times New Roman" w:cs="Times New Roman"/>
          <w:sz w:val="24"/>
        </w:rPr>
        <w:t>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Предоставление преференции субъектам МСП в соответствии с мероприятием, указанным в настоящем пункте, осуществляется без предварительного согласования антимонопольного органа на основании </w:t>
      </w:r>
      <w:hyperlink r:id="rId36">
        <w:r>
          <w:rPr>
            <w:rFonts w:ascii="Times New Roman" w:eastAsia="Times New Roman" w:hAnsi="Times New Roman" w:cs="Times New Roman"/>
            <w:color w:val="000000"/>
            <w:sz w:val="24"/>
          </w:rPr>
          <w:t>пункта 4 части 3 статьи 19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Закона о защите конкуренции.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Мероприятие, указанное в настоящем пункте, реализуется в отношении субъектов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МСП, включенных в реестр субъектов МСП, зарегистрированных на территории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Санкт-Петербурга и осуществляющих на территории Санкт-Петербурга следующие виды деятельности:</w:t>
      </w:r>
    </w:p>
    <w:p w:rsidR="00525F30" w:rsidRDefault="009F227D" w:rsidP="00EB1991">
      <w:pPr>
        <w:spacing w:after="160"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1) деятельность в сфере социального предпринимательства, осуществляемая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в соответствии с условиями, предусмотренными в </w:t>
      </w:r>
      <w:hyperlink r:id="rId37">
        <w:r>
          <w:rPr>
            <w:rFonts w:ascii="Times New Roman" w:eastAsia="Times New Roman" w:hAnsi="Times New Roman" w:cs="Times New Roman"/>
            <w:color w:val="000000"/>
            <w:sz w:val="24"/>
          </w:rPr>
          <w:t>части 1 статьи 24.1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Федерального закона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«О развитии малого и среднего предпринимательства в Российской Федерации».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Субъект МСП, осуществляющий деятельность в сфере социального предпринимательства, должен обладать статусом социального предприятия.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Порядок признания субъекта МСП социальным предприятием определяется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КППИТ как орган исполнительной власти субъекта Российской Федерации, уполномоченный высшим исполнительным органом государственной власти субъекта Российской Федерации на взаимодействие с Министерством экономического развития Российской Федерации по реализации мероприятий государственной поддержки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МСП, принимает решение о признании (об отказе в признании) субъекта МСП социальным предприятием и формирует перечень субъектов МСП, имеющих статус социального предприятия;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2) деятельность в области инноваций и промышленного производства, относящаяся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в соответствии с ОКВЭД ОК 029-2014 (КДЕС Ред. 2) к </w:t>
      </w:r>
      <w:hyperlink r:id="rId38">
        <w:r>
          <w:rPr>
            <w:rFonts w:ascii="Times New Roman" w:eastAsia="Times New Roman" w:hAnsi="Times New Roman" w:cs="Times New Roman"/>
            <w:color w:val="000000"/>
            <w:sz w:val="24"/>
          </w:rPr>
          <w:t>разделу C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39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10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«Производство пищевых продуктов»;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40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11.07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«Производство безалкогольных напитков; производство упакованных питьевых вод, включая минеральные воды»;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41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13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«Производство текстильных изделий»;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42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14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«Производство одежды»;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43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15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«Производство кожи и изделий из кожи»;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44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16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«Обработка древесины и производство изделий из дерева и пробки, кроме мебели, производство изделий из соломки и материалов для плетения»;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45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17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«Производство бумаги и бумажных изделий»;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46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18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«Деятельность полиграфическая и копирование носителей информации»;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47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20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«Производство химических веществ и химических продуктов»;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48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21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«Производство лекарственных средств и материалов, применяемых </w:t>
      </w:r>
      <w:r w:rsidR="009F227D">
        <w:rPr>
          <w:rFonts w:ascii="Times New Roman" w:eastAsia="Times New Roman" w:hAnsi="Times New Roman" w:cs="Times New Roman"/>
          <w:color w:val="000000"/>
          <w:sz w:val="24"/>
        </w:rPr>
        <w:br/>
        <w:t>в медицинских целях»;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49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22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«Производство резиновых и пластмассовых изделий»;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50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23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«Производство прочей неметаллической минеральной продукции»;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51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25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«Производство готовых металлических изделий, кроме машин </w:t>
      </w:r>
      <w:r w:rsidR="009F227D">
        <w:rPr>
          <w:rFonts w:ascii="Times New Roman" w:eastAsia="Times New Roman" w:hAnsi="Times New Roman" w:cs="Times New Roman"/>
          <w:color w:val="000000"/>
          <w:sz w:val="24"/>
        </w:rPr>
        <w:br/>
        <w:t>и оборудования»;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52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26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«Производство компьютеров, электронных и оптических изделий»;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53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27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«Производство электрического оборудования»;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54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28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«Производство машин и оборудования, не включенных в другие группировки»;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55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30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«Производство прочих транспортных средств и оборудования»;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56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31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«Производство мебели»;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57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32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«Производство прочих готовых изделий»;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3) деятельность в области ремесленной деятельности, относящаяся к кодам </w:t>
      </w:r>
      <w:hyperlink r:id="rId58">
        <w:r>
          <w:rPr>
            <w:rFonts w:ascii="Times New Roman" w:eastAsia="Times New Roman" w:hAnsi="Times New Roman" w:cs="Times New Roman"/>
            <w:color w:val="000000"/>
            <w:sz w:val="24"/>
          </w:rPr>
          <w:t>ОКВЭД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ОК 029-2014 (КДЕС Ред. 2) в соответствии с </w:t>
      </w:r>
      <w:hyperlink r:id="rId59">
        <w:r>
          <w:rPr>
            <w:rFonts w:ascii="Times New Roman" w:eastAsia="Times New Roman" w:hAnsi="Times New Roman" w:cs="Times New Roman"/>
            <w:color w:val="000000"/>
            <w:sz w:val="24"/>
          </w:rPr>
          <w:t>распоряжением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Комитета по развитию предпринимательства и потребительского рынка Санкт-Петербурга от 17.09.2013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№ 1855-р «Об утверждении Перечня видов ремесленной деятельности в Санкт-Петербурге»;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4) деятельность в сфере предоставления гостиничных услуг, относящаяся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в соответствии с ОКВЭД ОК 029-2014 (КДЕС Ред. 2) к </w:t>
      </w:r>
      <w:hyperlink r:id="rId60">
        <w:r>
          <w:rPr>
            <w:rFonts w:ascii="Times New Roman" w:eastAsia="Times New Roman" w:hAnsi="Times New Roman" w:cs="Times New Roman"/>
            <w:color w:val="000000"/>
            <w:sz w:val="24"/>
          </w:rPr>
          <w:t>классу 55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«Деятельность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по предоставлению мест для временного проживания» раздела I «Деятельность гостиниц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и предприятий общественного питания»;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5) деятельность в области информации и связи, относящаяся в соответствии с ОКВЭД ОК 029-2014 (КДЕС Ред. 2) к разделу J: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61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58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«Деятельность издательская»;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62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59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«Производство кинофильмов, видеофильмов и телевизионных программ, издание звукозаписей и нот»;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63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60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«Деятельность в области телевизионного и радиовещания»;</w:t>
      </w:r>
    </w:p>
    <w:p w:rsidR="00525F30" w:rsidRDefault="00375D48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hyperlink r:id="rId64">
        <w:r w:rsidR="009F227D">
          <w:rPr>
            <w:rFonts w:ascii="Times New Roman" w:eastAsia="Times New Roman" w:hAnsi="Times New Roman" w:cs="Times New Roman"/>
            <w:color w:val="000000"/>
            <w:sz w:val="24"/>
          </w:rPr>
          <w:t>класс 62</w:t>
        </w:r>
      </w:hyperlink>
      <w:r w:rsidR="009F227D">
        <w:rPr>
          <w:rFonts w:ascii="Times New Roman" w:eastAsia="Times New Roman" w:hAnsi="Times New Roman" w:cs="Times New Roman"/>
          <w:color w:val="000000"/>
          <w:sz w:val="24"/>
        </w:rPr>
        <w:t xml:space="preserve"> «Разработка компьютерного программного обеспечения, консультационные услуги в данной области и другие сопутствующие услуги»;</w:t>
      </w:r>
    </w:p>
    <w:p w:rsidR="00525F30" w:rsidRDefault="009F227D" w:rsidP="00EB1991">
      <w:pPr>
        <w:tabs>
          <w:tab w:val="left" w:pos="851"/>
        </w:tabs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6) деятельность в области розничной торговли периодическими печатными</w:t>
      </w:r>
      <w:r>
        <w:rPr>
          <w:rFonts w:ascii="Times New Roman" w:eastAsia="Times New Roman" w:hAnsi="Times New Roman" w:cs="Times New Roman"/>
          <w:sz w:val="24"/>
        </w:rPr>
        <w:br/>
        <w:t xml:space="preserve">изданиями, связанными с образованием, наукой, культурой, социальной </w:t>
      </w:r>
      <w:r>
        <w:rPr>
          <w:rFonts w:ascii="Times New Roman" w:eastAsia="Times New Roman" w:hAnsi="Times New Roman" w:cs="Times New Roman"/>
          <w:sz w:val="24"/>
        </w:rPr>
        <w:br/>
        <w:t>и общественно-политической тематикой, детско-юношеской тематикой развивающего</w:t>
      </w:r>
      <w:r>
        <w:rPr>
          <w:rFonts w:ascii="Times New Roman" w:eastAsia="Times New Roman" w:hAnsi="Times New Roman" w:cs="Times New Roman"/>
          <w:sz w:val="24"/>
        </w:rPr>
        <w:br/>
        <w:t xml:space="preserve">и воспитательного характера, относящаяся в соответствии с ОКВЭД ОК 029-2014 </w:t>
      </w:r>
      <w:r>
        <w:rPr>
          <w:rFonts w:ascii="Times New Roman" w:eastAsia="Times New Roman" w:hAnsi="Times New Roman" w:cs="Times New Roman"/>
          <w:sz w:val="24"/>
        </w:rPr>
        <w:br/>
        <w:t xml:space="preserve">(КДЕС Ред. 2) к коду 47.62.1 «Торговля розничная газетами и журналами </w:t>
      </w:r>
      <w:r>
        <w:rPr>
          <w:rFonts w:ascii="Times New Roman" w:eastAsia="Times New Roman" w:hAnsi="Times New Roman" w:cs="Times New Roman"/>
          <w:sz w:val="24"/>
        </w:rPr>
        <w:br/>
        <w:t>в специализированных магазинах»;</w:t>
      </w:r>
    </w:p>
    <w:p w:rsidR="00525F30" w:rsidRDefault="009F227D" w:rsidP="00EB1991">
      <w:pPr>
        <w:tabs>
          <w:tab w:val="left" w:pos="993"/>
        </w:tabs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7) деятельность в области розничной торговли книжной продукцией, связанной</w:t>
      </w:r>
      <w:r>
        <w:rPr>
          <w:rFonts w:ascii="Times New Roman" w:eastAsia="Times New Roman" w:hAnsi="Times New Roman" w:cs="Times New Roman"/>
          <w:sz w:val="24"/>
        </w:rPr>
        <w:br/>
        <w:t>с образованием, наукой и искусством, относящаяся в соответствии с ОКВЭД ОК 029-2014 (КДЕС Ред. 2) к коду 47.61 «Торговля розничная книгами в специализированных магазинах».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Объем товаров, указанных в подпунктах 6 и 7 настоящего пункта, в общем объеме товарооборота участника мероприятия, указанного в настоящем пункте,  должен составлять </w:t>
      </w:r>
      <w:r>
        <w:rPr>
          <w:rFonts w:ascii="Times New Roman" w:eastAsia="Times New Roman" w:hAnsi="Times New Roman" w:cs="Times New Roman"/>
          <w:sz w:val="24"/>
        </w:rPr>
        <w:br/>
        <w:t xml:space="preserve">не менее 70%, а площадь, используемая под виды деятельности, указанные </w:t>
      </w:r>
      <w:r>
        <w:rPr>
          <w:rFonts w:ascii="Times New Roman" w:eastAsia="Times New Roman" w:hAnsi="Times New Roman" w:cs="Times New Roman"/>
          <w:sz w:val="24"/>
        </w:rPr>
        <w:br/>
        <w:t>в подпунктах 6 и 7 настоящего пункта, должна быть не менее 70 % от общей площади</w:t>
      </w:r>
      <w:r>
        <w:rPr>
          <w:rFonts w:ascii="Times New Roman" w:eastAsia="Times New Roman" w:hAnsi="Times New Roman" w:cs="Times New Roman"/>
          <w:sz w:val="24"/>
        </w:rPr>
        <w:br/>
        <w:t>арендуемого здания (помещения);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8) деятельность по организации отдыха детей и их оздоровления, относящаяся </w:t>
      </w:r>
      <w:r>
        <w:rPr>
          <w:rFonts w:ascii="Times New Roman" w:eastAsia="Times New Roman" w:hAnsi="Times New Roman" w:cs="Times New Roman"/>
          <w:sz w:val="24"/>
        </w:rPr>
        <w:br/>
        <w:t xml:space="preserve">в соответствии с ОКВЭД ОК 029-2014 (КДЕС Ред. 2) к коду 85.41.91 «Деятельность </w:t>
      </w:r>
      <w:r>
        <w:rPr>
          <w:rFonts w:ascii="Times New Roman" w:eastAsia="Times New Roman" w:hAnsi="Times New Roman" w:cs="Times New Roman"/>
          <w:sz w:val="24"/>
        </w:rPr>
        <w:br/>
        <w:t>по организации отдыха детей и их оздоровления».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Указанный перечень видов деятельности является исчерпывающим. Указанные виды деятельности могут быть как основными, так и дополнительными видами экономической деятельности участника мероприятия, указанного в настоящем пункте, в соответствии </w:t>
      </w:r>
      <w:r w:rsidR="00B5163C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с данными Единого государственного реестра юридических лиц или Единого государственного реестра индивидуальных предпринимателей.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Виды экономической деятельности участника мероприятия, указанного в настоящем пункте, в соответствии с данными Единого государственного реестра юридических лиц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или Единого государственного реестра индивидуальных предпринимателей должны соответствовать фактически осуществляемой таким участником деятельности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и подтверждаться документами, перечень которых утверждается КИО.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Объекты нежилого фонда, предоставляемые субъектам МСП в соответствии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с мероприятием, указанным в настоящем пункте, определяются КИО из числа объектов нежилого фонда, включенных в установленном порядке в перечень недвижимого имущества, находящегося в государственной собственности Санкт-Петербурга,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в Санкт-Петербурге) и предназначенного для предоставления</w:t>
      </w:r>
      <w:r w:rsidR="00F638DE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во владение и(или) в пользование на долгосрочной основе (в том числе по льготным ставкам арендной платы) субъектам малого и среднего предпринимательства в Санкт-Петербурге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и организациям, образующим инфраструктуру поддержки субъектов малого и среднего предпринимательства в Санкт-Петербурге, утвержденный </w:t>
      </w:r>
      <w:hyperlink r:id="rId65">
        <w:r>
          <w:rPr>
            <w:rFonts w:ascii="Times New Roman" w:eastAsia="Times New Roman" w:hAnsi="Times New Roman" w:cs="Times New Roman"/>
            <w:color w:val="000000"/>
            <w:sz w:val="24"/>
          </w:rPr>
          <w:t>распоряжением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Комитета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по управлению городским имуществом от 26.12.2008 № 237-р.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Критериями определения объектов нежилого фонда, предоставляемых субъектам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МСП в соответствии с мероприятием, указанным в настоящем пункте, являются:</w:t>
      </w:r>
    </w:p>
    <w:p w:rsidR="00525F30" w:rsidRDefault="009F227D" w:rsidP="00EB1991">
      <w:pPr>
        <w:tabs>
          <w:tab w:val="left" w:pos="1134"/>
        </w:tabs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Повторный аукцион (конкурс) на право заключения договора, предусматривающего переход прав владения и(или) пользования в отношении объекта нежилого фонда, признан несостоявшимся в случаях, если по окончании срока подачи заявок на участие в указанном аукционе (конкурсе) не подано ни одной заявки и если принято решение об отказе в допуске к участию в аукционе (конкурсе) всех заявителей;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Ставка арендной платы за объект нежилого фонда, рассчитанная в соответствии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с методикой определения арендной платы, утвержденной </w:t>
      </w:r>
      <w:hyperlink r:id="rId66">
        <w:r>
          <w:rPr>
            <w:rFonts w:ascii="Times New Roman" w:eastAsia="Times New Roman" w:hAnsi="Times New Roman" w:cs="Times New Roman"/>
            <w:color w:val="000000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Санкт-Петербурга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от 30.06.2004 № 387-58 «О методике определения арендной платы за объекты нежилого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фонда, арендодателем которых является Санкт-Петербург», не превышает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7327,35 руб. за 1 кв. м в год.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Указанная величина подлежит ежегодной корректировке на индекс ежегодного изменения размера ставки арендной платы по отношению к предыдущему году, устанавливаемый с учетом динамики рынка аренды недвижимости Санкт-Петербурга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в соответствии с </w:t>
      </w:r>
      <w:hyperlink r:id="rId67">
        <w:r>
          <w:rPr>
            <w:rFonts w:ascii="Times New Roman" w:eastAsia="Times New Roman" w:hAnsi="Times New Roman" w:cs="Times New Roman"/>
            <w:color w:val="000000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Санкт-Петербурга от 03.09.1997 № 149-51 «О порядке определения арендной платы за нежилые помещения, арендодателем которых является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Санкт-Петербург», начиная с 01.01.2022.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Объект нежилого фонда относится к объектам социальной инфраструктуры, предназначенным для </w:t>
      </w:r>
      <w:r w:rsidR="00E910B0">
        <w:rPr>
          <w:rFonts w:ascii="Times New Roman" w:eastAsia="Times New Roman" w:hAnsi="Times New Roman" w:cs="Times New Roman"/>
          <w:color w:val="000000"/>
          <w:sz w:val="24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отдыха </w:t>
      </w:r>
      <w:r w:rsidR="00E910B0">
        <w:rPr>
          <w:rFonts w:ascii="Times New Roman" w:eastAsia="Times New Roman" w:hAnsi="Times New Roman" w:cs="Times New Roman"/>
          <w:color w:val="000000"/>
          <w:sz w:val="24"/>
        </w:rPr>
        <w:t xml:space="preserve">детей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 </w:t>
      </w:r>
      <w:r w:rsidR="00E910B0">
        <w:rPr>
          <w:rFonts w:ascii="Times New Roman" w:eastAsia="Times New Roman" w:hAnsi="Times New Roman" w:cs="Times New Roman"/>
          <w:color w:val="000000"/>
          <w:sz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24"/>
        </w:rPr>
        <w:t>оздоровления, и входит в состав детских оздоровительных лагерей, баз отдыха, пансионатов, санаториев и иного имущества рекреационного назначения, принадлежащего Санкт-Петербургу (далее –</w:t>
      </w:r>
      <w:r w:rsidR="00E910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объекты ДОЛ)</w:t>
      </w:r>
      <w:r w:rsidR="00BA74DB"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Объекты нежилого фонда, предоставляемые субъектам МСП в соответствии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с мероприятием, указанным в настоящем пункте, должны соответствовать любому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из указанных критериев.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Объекты ДОЛ предоставляются участникам мероприятия, указанного в настоящем пункте, </w:t>
      </w:r>
      <w:r w:rsidR="00CB7253">
        <w:rPr>
          <w:rFonts w:ascii="Times New Roman" w:eastAsia="Times New Roman" w:hAnsi="Times New Roman" w:cs="Times New Roman"/>
          <w:color w:val="000000"/>
          <w:sz w:val="24"/>
        </w:rPr>
        <w:t xml:space="preserve">осуществляющим вид деятельности, указанный в подпункте 8 настоящего пункта,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исключительно для использования в целях осуществления деятельности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по организации отдыха детей и их оздоровления, указанной в подпункте 8 настоящего пункта.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оказании имущественной поддержки, предусмотренной мероприятием, указанным </w:t>
      </w:r>
      <w:r w:rsidR="00CB7253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настоящем пункте,</w:t>
      </w:r>
      <w:r w:rsidR="00A57C07">
        <w:rPr>
          <w:rFonts w:ascii="Times New Roman" w:eastAsia="Times New Roman" w:hAnsi="Times New Roman" w:cs="Times New Roman"/>
          <w:sz w:val="24"/>
        </w:rPr>
        <w:t xml:space="preserve"> субъекту МСП</w:t>
      </w:r>
      <w:r>
        <w:rPr>
          <w:rFonts w:ascii="Times New Roman" w:eastAsia="Times New Roman" w:hAnsi="Times New Roman" w:cs="Times New Roman"/>
          <w:sz w:val="24"/>
        </w:rPr>
        <w:t xml:space="preserve"> должно быть отказано в случае, если ранее </w:t>
      </w:r>
      <w:r>
        <w:rPr>
          <w:rFonts w:ascii="Times New Roman" w:eastAsia="Times New Roman" w:hAnsi="Times New Roman" w:cs="Times New Roman"/>
          <w:sz w:val="24"/>
        </w:rPr>
        <w:br/>
        <w:t xml:space="preserve">в отношении </w:t>
      </w:r>
      <w:r w:rsidR="00A57C07">
        <w:rPr>
          <w:rFonts w:ascii="Times New Roman" w:eastAsia="Times New Roman" w:hAnsi="Times New Roman" w:cs="Times New Roman"/>
          <w:sz w:val="24"/>
        </w:rPr>
        <w:t>данного</w:t>
      </w:r>
      <w:r>
        <w:rPr>
          <w:rFonts w:ascii="Times New Roman" w:eastAsia="Times New Roman" w:hAnsi="Times New Roman" w:cs="Times New Roman"/>
          <w:sz w:val="24"/>
        </w:rPr>
        <w:t xml:space="preserve"> субъекта МСП было принято решение об оказании поддержки, предусмотренной мероприятием, указанным в настоящем пункте, и срок </w:t>
      </w:r>
      <w:r w:rsidR="00A57C07">
        <w:rPr>
          <w:rFonts w:ascii="Times New Roman" w:eastAsia="Times New Roman" w:hAnsi="Times New Roman" w:cs="Times New Roman"/>
          <w:sz w:val="24"/>
        </w:rPr>
        <w:t>действия договора аренды объекта нежилого фонда, заключенного с субъектом МСП на основании указанного решения,</w:t>
      </w:r>
      <w:r>
        <w:rPr>
          <w:rFonts w:ascii="Times New Roman" w:eastAsia="Times New Roman" w:hAnsi="Times New Roman" w:cs="Times New Roman"/>
          <w:sz w:val="24"/>
        </w:rPr>
        <w:t xml:space="preserve"> не истек.</w:t>
      </w:r>
    </w:p>
    <w:p w:rsidR="007D4704" w:rsidRPr="00395021" w:rsidRDefault="009F227D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="007D4704"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Мероприятие, указанное в </w:t>
      </w:r>
      <w:hyperlink r:id="rId68">
        <w:r w:rsidR="007D4704" w:rsidRPr="00395021">
          <w:rPr>
            <w:rFonts w:ascii="Times New Roman" w:eastAsia="Times New Roman" w:hAnsi="Times New Roman" w:cs="Times New Roman"/>
            <w:color w:val="000000"/>
            <w:sz w:val="24"/>
          </w:rPr>
          <w:t>пункте 3.5</w:t>
        </w:r>
      </w:hyperlink>
      <w:r w:rsidR="007D4704"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 w:rsidR="007D4704" w:rsidRPr="00395021">
        <w:rPr>
          <w:rFonts w:ascii="Times New Roman" w:eastAsia="Times New Roman" w:hAnsi="Times New Roman" w:cs="Times New Roman"/>
          <w:color w:val="000000"/>
          <w:sz w:val="24"/>
        </w:rPr>
        <w:br/>
        <w:t xml:space="preserve">9.3 государственной программы, реализуется путем предоставления субсидий субъектам </w:t>
      </w:r>
      <w:r w:rsidR="007D4704" w:rsidRPr="00395021">
        <w:rPr>
          <w:rFonts w:ascii="Times New Roman" w:eastAsia="Times New Roman" w:hAnsi="Times New Roman" w:cs="Times New Roman"/>
          <w:color w:val="000000"/>
          <w:sz w:val="24"/>
        </w:rPr>
        <w:br/>
        <w:t xml:space="preserve">МСП Санкт-Петербурга в 2023-2025 годах, заключившим договоры микрозайма </w:t>
      </w:r>
      <w:r w:rsidR="007D4704" w:rsidRPr="00395021">
        <w:rPr>
          <w:rFonts w:ascii="Times New Roman" w:eastAsia="Times New Roman" w:hAnsi="Times New Roman" w:cs="Times New Roman"/>
          <w:color w:val="000000"/>
          <w:sz w:val="24"/>
        </w:rPr>
        <w:br/>
        <w:t>без обеспечения с НО «Фонд содействия кредитованию малого и среднего бизнеса, микрокредитная компания» для поддержки и возобновления деятельности в целях сохранения занятости, а также в целях выплаты заработной платы сотрудникам и уплаты обязательных отчислений по налогам и страховым взносам в государственные внебюджетные фонды (далее - договор микрозайма):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в 2020 - 2021 годах ведущим деятельность в отраслях российской экономики,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 xml:space="preserve">в наибольшей степени пострадавших в условиях ухудшения ситуации в результате распространения новой коронавирусной инфекции (COVID-19), и(или) являющимся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научно-техническим предприятием, и(или) производственным предприятием,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>и(или) предприятием сферы услуг;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в 2022 году ведущих деятельность в сфере концертной и зрелищно-развлекательной деятельности, основной вид деятельности которого классифицируется в соответствии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 xml:space="preserve">с кодами ОКВЭД ОК 029-2014 (КДЕС Ред. 2): </w:t>
      </w:r>
      <w:hyperlink r:id="rId69">
        <w:r w:rsidRPr="00395021">
          <w:rPr>
            <w:rFonts w:ascii="Times New Roman" w:eastAsia="Times New Roman" w:hAnsi="Times New Roman" w:cs="Times New Roman"/>
            <w:color w:val="000000"/>
            <w:sz w:val="24"/>
          </w:rPr>
          <w:t>90.01</w:t>
        </w:r>
      </w:hyperlink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hyperlink r:id="rId70">
        <w:r w:rsidRPr="00395021">
          <w:rPr>
            <w:rFonts w:ascii="Times New Roman" w:eastAsia="Times New Roman" w:hAnsi="Times New Roman" w:cs="Times New Roman"/>
            <w:color w:val="000000"/>
            <w:sz w:val="24"/>
          </w:rPr>
          <w:t>90.04</w:t>
        </w:r>
      </w:hyperlink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hyperlink r:id="rId71">
        <w:r w:rsidRPr="00395021">
          <w:rPr>
            <w:rFonts w:ascii="Times New Roman" w:eastAsia="Times New Roman" w:hAnsi="Times New Roman" w:cs="Times New Roman"/>
            <w:color w:val="000000"/>
            <w:sz w:val="24"/>
          </w:rPr>
          <w:t>93.29.9</w:t>
        </w:r>
      </w:hyperlink>
      <w:r w:rsidRPr="00395021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5021">
        <w:rPr>
          <w:rFonts w:ascii="Times New Roman" w:eastAsia="Times New Roman" w:hAnsi="Times New Roman" w:cs="Times New Roman"/>
          <w:color w:val="000000"/>
          <w:sz w:val="24"/>
        </w:rPr>
        <w:t>Субсидии предоставляются по результатам отбора, проводимого в форме запроса предложений. К участию в отборе в 2025 году допускаются субъекты МСП, заключившие договор микрозайма в 2020-2022 годах и подтвердившие исполнение в полном объеме обязательств по выплате основного долга и процентов по договору микрозайма, заключенному в 2020-2022 годах.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При этом субъекты МСП, в отношении которых не действовали в 2021 году ограничения деятельности, установленные в соответствии с </w:t>
      </w:r>
      <w:hyperlink r:id="rId72">
        <w:r w:rsidRPr="00395021">
          <w:rPr>
            <w:rFonts w:ascii="Times New Roman" w:eastAsia="Times New Roman" w:hAnsi="Times New Roman" w:cs="Times New Roman"/>
            <w:color w:val="000000"/>
            <w:sz w:val="24"/>
          </w:rPr>
          <w:t>постановлением</w:t>
        </w:r>
      </w:hyperlink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 Правительства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 xml:space="preserve">Санкт-Петербурга от 13.03.2020 № 121 «О мерах по противодействию распространению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 xml:space="preserve">в Санкт-Петербурге новой коронавирусной инфекции (COVID-19)», допускаются к участию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>в отборе в случае, если ими не были после 01.10.2021 заключены дополнительные соглашения к договору микрозайма в связи с реструктуризацией задолженности.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К участию в отборе также допускаются субъекты МСП, заключившие дополнительные соглашения к договору микрозайма на основании </w:t>
      </w:r>
      <w:hyperlink r:id="rId73">
        <w:r w:rsidRPr="00395021">
          <w:rPr>
            <w:rFonts w:ascii="Times New Roman" w:eastAsia="Times New Roman" w:hAnsi="Times New Roman" w:cs="Times New Roman"/>
            <w:color w:val="000000"/>
            <w:sz w:val="24"/>
          </w:rPr>
          <w:t>статьи 7</w:t>
        </w:r>
      </w:hyperlink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 Федерального закона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>от 03.04.2020 № 106-ФЗ «О внесении изменений в Федеральный закон «О Центральном банке Российской Федерации (Банке России)» и отдельные законодательные акты Российской Федерации в части особенностей изменения условий кредитного договора, договора займа».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Размер предоставляемой субсидии в 2025 году субъектам МСП Санкт-Петербурга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 xml:space="preserve">на возмещение части затрат, связанных с договорами микрозайма, заключенными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>в 2022 году, рассчитывается в следующем объеме: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в размере 100% выплаченного основного долга по договору микрозайма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 xml:space="preserve">- при сохранении среднесписочной численности работников по состоянию на 01.01.2024, 01.01.2025, 01.04.2025 в размере не менее 90% по отношению к среднесписочной численности работников по состоянию на 01.04.2022, размера средней заработной платы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 xml:space="preserve">на одного работника не менее двух МРОТ Санкт-Петербурга на контрольную дату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>(на 01.01.2024 - за 2023 год, на 01.01.2025 - за 2024 год, на 01.04.2025 - за I квартал 2025 года);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в размере 70% выплаченного основного долга по договору микрозайма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 xml:space="preserve">- при сохранении среднесписочной численности работников по состоянию на 01.01.2024, 01.01.2025, 01.04.2025 в размере не менее 90% по отношению к среднесписочной численности работников по состоянию на 01.04.2022, размера средней заработной платы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 xml:space="preserve">на одного работника не менее одного МРОТ Санкт-Петербурга на контрольную дату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>(на 01.01.2024 - за 2023 год, на 01.01.2025 - за 2024 год, на 01.04.2025 - за I квартал 2025 года);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в размере 50% выплаченного основного долга по договору микрозайма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 xml:space="preserve">- при сохранении среднесписочной численности работников по состоянию на 01.01.2024, 01.01.2025, 01.04.2025 в размере не менее 80% по отношению к среднесписочной численности работников по состоянию на 01.04.2022, размера средней заработной платы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 xml:space="preserve">на одного работника не менее одного МРОТ Санкт-Петербурга на контрольную дату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>(на 01.01.2024 - за 2023 год, на 01.01.2025 - за 2024 год, на 01.04.2025 - за I квартал 2025 года).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 w:rsidRPr="00395021">
        <w:rPr>
          <w:rFonts w:ascii="Times New Roman" w:eastAsia="Times New Roman" w:hAnsi="Times New Roman" w:cs="Times New Roman"/>
          <w:sz w:val="24"/>
        </w:rPr>
        <w:t xml:space="preserve">Размер предоставляемой субсидии в 2025 году субъектам МСП Санкт-Петербурга  </w:t>
      </w:r>
      <w:r w:rsidRPr="00395021">
        <w:rPr>
          <w:rFonts w:ascii="Times New Roman" w:eastAsia="Times New Roman" w:hAnsi="Times New Roman" w:cs="Times New Roman"/>
          <w:sz w:val="24"/>
        </w:rPr>
        <w:br/>
        <w:t xml:space="preserve">на возмещение части затрат, связанных с договорами микрозайма, заключенными </w:t>
      </w:r>
      <w:r w:rsidRPr="00395021">
        <w:rPr>
          <w:rFonts w:ascii="Times New Roman" w:eastAsia="Times New Roman" w:hAnsi="Times New Roman" w:cs="Times New Roman"/>
          <w:sz w:val="24"/>
        </w:rPr>
        <w:br/>
        <w:t>в 2021 году, рассчитывается в следующем объеме: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 w:rsidRPr="00395021">
        <w:rPr>
          <w:rFonts w:ascii="Times New Roman" w:eastAsia="Times New Roman" w:hAnsi="Times New Roman" w:cs="Times New Roman"/>
          <w:sz w:val="24"/>
        </w:rPr>
        <w:t xml:space="preserve">в размере 100% выплаченного основного долга по договору микрозайма </w:t>
      </w:r>
      <w:r w:rsidRPr="00395021">
        <w:rPr>
          <w:rFonts w:ascii="Times New Roman" w:eastAsia="Times New Roman" w:hAnsi="Times New Roman" w:cs="Times New Roman"/>
          <w:sz w:val="24"/>
        </w:rPr>
        <w:br/>
        <w:t xml:space="preserve">- при сохранении среднесписочной численности работников по состоянию на 01.01.2023, 01.01.2024, 01.04.2024, 01.01.2025, 01.04.2025 в размере не менее 90% по отношению </w:t>
      </w:r>
      <w:r w:rsidRPr="00395021">
        <w:rPr>
          <w:rFonts w:ascii="Times New Roman" w:eastAsia="Times New Roman" w:hAnsi="Times New Roman" w:cs="Times New Roman"/>
          <w:sz w:val="24"/>
        </w:rPr>
        <w:br/>
      </w:r>
      <w:r w:rsidRPr="00395021">
        <w:rPr>
          <w:rFonts w:ascii="Times New Roman" w:eastAsia="Times New Roman" w:hAnsi="Times New Roman" w:cs="Times New Roman"/>
          <w:sz w:val="24"/>
        </w:rPr>
        <w:lastRenderedPageBreak/>
        <w:t xml:space="preserve">к среднесписочной численности работников по состоянию на 01.04.2021, размера средней заработной платы на одного работника не менее двух МРОТ Санкт-Петербурга </w:t>
      </w:r>
      <w:r w:rsidRPr="00395021">
        <w:rPr>
          <w:rFonts w:ascii="Times New Roman" w:eastAsia="Times New Roman" w:hAnsi="Times New Roman" w:cs="Times New Roman"/>
          <w:sz w:val="24"/>
        </w:rPr>
        <w:br/>
        <w:t>на контрольную дату (на 01.01.2023 - за 2022 год, на 01.01.2024 - за 2023 год, на 01.04.2024</w:t>
      </w:r>
      <w:r w:rsidRPr="00395021">
        <w:rPr>
          <w:rFonts w:ascii="Times New Roman" w:eastAsia="Times New Roman" w:hAnsi="Times New Roman" w:cs="Times New Roman"/>
          <w:sz w:val="24"/>
        </w:rPr>
        <w:br/>
        <w:t>– за 1 квартал 2024 года, на 01.01.2025 - за 2024 год, на 01.04.2025 - за I квартал 2025 года);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 w:rsidRPr="00395021">
        <w:rPr>
          <w:rFonts w:ascii="Times New Roman" w:eastAsia="Times New Roman" w:hAnsi="Times New Roman" w:cs="Times New Roman"/>
          <w:sz w:val="24"/>
        </w:rPr>
        <w:t xml:space="preserve">в размере 70% выплаченного основного долга по договору микрозайма </w:t>
      </w:r>
      <w:r w:rsidRPr="00395021">
        <w:rPr>
          <w:rFonts w:ascii="Times New Roman" w:eastAsia="Times New Roman" w:hAnsi="Times New Roman" w:cs="Times New Roman"/>
          <w:sz w:val="24"/>
        </w:rPr>
        <w:br/>
        <w:t xml:space="preserve">- при сохранении среднесписочной численности работников по состоянию на 01.01.2023, 01.01.2024, 01.04.2024, 01.01.2025, 01.04.2025 в размере не менее 90% по отношению </w:t>
      </w:r>
      <w:r w:rsidRPr="00395021">
        <w:rPr>
          <w:rFonts w:ascii="Times New Roman" w:eastAsia="Times New Roman" w:hAnsi="Times New Roman" w:cs="Times New Roman"/>
          <w:sz w:val="24"/>
        </w:rPr>
        <w:br/>
        <w:t xml:space="preserve">к среднесписочной численности работников по состоянию на 01.04.2021, размера средней заработной платы на одного работника не менее одного МРОТ Санкт-Петербурга </w:t>
      </w:r>
      <w:r w:rsidRPr="00395021">
        <w:rPr>
          <w:rFonts w:ascii="Times New Roman" w:eastAsia="Times New Roman" w:hAnsi="Times New Roman" w:cs="Times New Roman"/>
          <w:sz w:val="24"/>
        </w:rPr>
        <w:br/>
        <w:t xml:space="preserve">на контрольную дату (на 01.01.2023 - за 2022 год, на 01.01.2024 - за 2023 год, на 01.04.2024 </w:t>
      </w:r>
      <w:r w:rsidRPr="00395021">
        <w:rPr>
          <w:rFonts w:ascii="Times New Roman" w:eastAsia="Times New Roman" w:hAnsi="Times New Roman" w:cs="Times New Roman"/>
          <w:sz w:val="24"/>
        </w:rPr>
        <w:br/>
        <w:t>- за 1 квартал 2024 года, на 01.01.2025 - за 2024 год, на 01.04.2025 - за I квартал 2025 года);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 w:rsidRPr="00395021">
        <w:rPr>
          <w:rFonts w:ascii="Times New Roman" w:eastAsia="Times New Roman" w:hAnsi="Times New Roman" w:cs="Times New Roman"/>
          <w:sz w:val="24"/>
        </w:rPr>
        <w:t xml:space="preserve">в размере 50% выплаченного основного долга по договору микрозайма </w:t>
      </w:r>
      <w:r w:rsidRPr="00395021">
        <w:rPr>
          <w:rFonts w:ascii="Times New Roman" w:eastAsia="Times New Roman" w:hAnsi="Times New Roman" w:cs="Times New Roman"/>
          <w:sz w:val="24"/>
        </w:rPr>
        <w:br/>
        <w:t xml:space="preserve">- при сохранении среднесписочной численности работников по состоянию на 01.01.2023, 01.01.2024, 01.04.2024, 01.01.2025, 01.04.2025 в размере не менее 80% по отношению </w:t>
      </w:r>
      <w:r w:rsidRPr="00395021">
        <w:rPr>
          <w:rFonts w:ascii="Times New Roman" w:eastAsia="Times New Roman" w:hAnsi="Times New Roman" w:cs="Times New Roman"/>
          <w:sz w:val="24"/>
        </w:rPr>
        <w:br/>
        <w:t xml:space="preserve">к среднесписочной численности работников по состоянию на 01.04.2021, размера средней заработной платы на одного работника не менее одного МРОТ Санкт-Петербурга </w:t>
      </w:r>
      <w:r w:rsidRPr="00395021">
        <w:rPr>
          <w:rFonts w:ascii="Times New Roman" w:eastAsia="Times New Roman" w:hAnsi="Times New Roman" w:cs="Times New Roman"/>
          <w:sz w:val="24"/>
        </w:rPr>
        <w:br/>
        <w:t xml:space="preserve">на контрольную дату (на 01.01.2023 - за 2022 год, на 01.01.2024 - за 2023 год, на 01.04.2024 </w:t>
      </w:r>
      <w:r w:rsidRPr="00395021">
        <w:rPr>
          <w:rFonts w:ascii="Times New Roman" w:eastAsia="Times New Roman" w:hAnsi="Times New Roman" w:cs="Times New Roman"/>
          <w:sz w:val="24"/>
        </w:rPr>
        <w:br/>
        <w:t>- за 1 квартал 2024 года, на 01.01.2025 - за 2024 год, на 01.04.2025 - за I квартал 2025 года).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 w:rsidRPr="00395021">
        <w:rPr>
          <w:rFonts w:ascii="Times New Roman" w:eastAsia="Times New Roman" w:hAnsi="Times New Roman" w:cs="Times New Roman"/>
          <w:sz w:val="24"/>
        </w:rPr>
        <w:t xml:space="preserve">Размер предоставляемой субсидии в 2025 году субъектам МСП Санкт-Петербурга </w:t>
      </w:r>
      <w:r w:rsidRPr="00395021">
        <w:rPr>
          <w:rFonts w:ascii="Times New Roman" w:eastAsia="Times New Roman" w:hAnsi="Times New Roman" w:cs="Times New Roman"/>
          <w:sz w:val="24"/>
        </w:rPr>
        <w:br/>
        <w:t>на возмещение части затрат, связанных с договорами микрозайма, заключенными в 2020 году, рассчитывается в следующем объеме: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 w:rsidRPr="00395021">
        <w:rPr>
          <w:rFonts w:ascii="Times New Roman" w:eastAsia="Times New Roman" w:hAnsi="Times New Roman" w:cs="Times New Roman"/>
          <w:sz w:val="24"/>
        </w:rPr>
        <w:t xml:space="preserve">в размере 100% выплаченного основного долга по договору микрозайма </w:t>
      </w:r>
      <w:r w:rsidRPr="00395021">
        <w:rPr>
          <w:rFonts w:ascii="Times New Roman" w:eastAsia="Times New Roman" w:hAnsi="Times New Roman" w:cs="Times New Roman"/>
          <w:sz w:val="24"/>
        </w:rPr>
        <w:br/>
        <w:t xml:space="preserve">- при сохранении среднесписочной численности работников по состоянию на 01.01.2022, 01.01.2023, 01.04.2023, 01.01.2024, 01.04.2024, 01.01.2025, 01.04.2025 в размере не менее </w:t>
      </w:r>
      <w:r w:rsidRPr="00395021">
        <w:rPr>
          <w:rFonts w:ascii="Times New Roman" w:eastAsia="Times New Roman" w:hAnsi="Times New Roman" w:cs="Times New Roman"/>
          <w:sz w:val="24"/>
        </w:rPr>
        <w:br/>
        <w:t xml:space="preserve">90% по отношению к среднесписочной численности работников по состоянию на 01.04.2020, размера средней заработной платы на одного работника не менее двух МРОТ </w:t>
      </w:r>
      <w:r w:rsidRPr="00395021">
        <w:rPr>
          <w:rFonts w:ascii="Times New Roman" w:eastAsia="Times New Roman" w:hAnsi="Times New Roman" w:cs="Times New Roman"/>
          <w:sz w:val="24"/>
        </w:rPr>
        <w:br/>
        <w:t>Санкт-Петербурга ежегодно на контрольную дату (на 01.01.2022 - за 2021 год, на 01.01.2023</w:t>
      </w:r>
      <w:r w:rsidRPr="00395021">
        <w:rPr>
          <w:rFonts w:ascii="Times New Roman" w:eastAsia="Times New Roman" w:hAnsi="Times New Roman" w:cs="Times New Roman"/>
          <w:sz w:val="24"/>
        </w:rPr>
        <w:br/>
        <w:t>- за 2022 год, на 01.04.2023 - за 1 квартал 2023 года, на 01.01.2024 - за 2023 год, на 01.04.2024 - за 1 квартал 2024 года, на 01.01.2025 - за 2024 год, на 01.04.2025 - за I квартал 2025 года);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 w:rsidRPr="00395021">
        <w:rPr>
          <w:rFonts w:ascii="Times New Roman" w:eastAsia="Times New Roman" w:hAnsi="Times New Roman" w:cs="Times New Roman"/>
          <w:sz w:val="24"/>
        </w:rPr>
        <w:t xml:space="preserve">в размере 70% выплаченного основного долга по договору микрозайма </w:t>
      </w:r>
      <w:r w:rsidRPr="00395021">
        <w:rPr>
          <w:rFonts w:ascii="Times New Roman" w:eastAsia="Times New Roman" w:hAnsi="Times New Roman" w:cs="Times New Roman"/>
          <w:sz w:val="24"/>
        </w:rPr>
        <w:br/>
        <w:t xml:space="preserve">- при сохранении среднесписочной численности работников по состоянию на 01.01.2022, 01.01.2023, 01.04.2023, 01.01.2024, 01.04.2024, 01.01.2025, 01.04.2025 в размере не менее 90% по отношению к среднесписочной численности работников по состоянию на 01.04.2020, размера средней заработной платы на одного работника не менее одного МРОТ </w:t>
      </w:r>
      <w:r w:rsidRPr="00395021">
        <w:rPr>
          <w:rFonts w:ascii="Times New Roman" w:eastAsia="Times New Roman" w:hAnsi="Times New Roman" w:cs="Times New Roman"/>
          <w:sz w:val="24"/>
        </w:rPr>
        <w:br/>
        <w:t xml:space="preserve">Санкт-Петербурга на контрольную дату (на 01.01.2022 - за 2021 год, на 01.01.2023 </w:t>
      </w:r>
      <w:r w:rsidRPr="00395021">
        <w:rPr>
          <w:rFonts w:ascii="Times New Roman" w:eastAsia="Times New Roman" w:hAnsi="Times New Roman" w:cs="Times New Roman"/>
          <w:sz w:val="24"/>
        </w:rPr>
        <w:br/>
        <w:t>- за 2022 год, на 01.04.2023 - за 1 квартал 2023 года, на 01.01.2024 - за 2023 год, на 01.04.2024 - за 1 квартал 2024 года, на 01.01.2025 - за 2024 год, на 01.04.2025 - за I квартал 2025 года);</w:t>
      </w:r>
    </w:p>
    <w:p w:rsidR="007D4704" w:rsidRPr="00395021" w:rsidRDefault="007D4704" w:rsidP="007D4704">
      <w:pPr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5021">
        <w:rPr>
          <w:rFonts w:ascii="Times New Roman" w:eastAsia="Times New Roman" w:hAnsi="Times New Roman" w:cs="Times New Roman"/>
          <w:sz w:val="24"/>
        </w:rPr>
        <w:t xml:space="preserve">в размере 50% выплаченного основного долга по договору микрозайма </w:t>
      </w:r>
      <w:r w:rsidRPr="00395021">
        <w:rPr>
          <w:rFonts w:ascii="Times New Roman" w:eastAsia="Times New Roman" w:hAnsi="Times New Roman" w:cs="Times New Roman"/>
          <w:sz w:val="24"/>
        </w:rPr>
        <w:br/>
        <w:t xml:space="preserve">- при сохранении среднесписочной численности работников по состоянию на 01.01.2022, 01.01.2023, 01.04.2023, 01.01.2024, 01.04.2024, 01.01.2025, 01.04.2025 в размере не менее </w:t>
      </w:r>
      <w:r w:rsidRPr="00395021">
        <w:rPr>
          <w:rFonts w:ascii="Times New Roman" w:eastAsia="Times New Roman" w:hAnsi="Times New Roman" w:cs="Times New Roman"/>
          <w:sz w:val="24"/>
        </w:rPr>
        <w:br/>
        <w:t xml:space="preserve">80% по отношению к среднесписочной численности работников по состоянию </w:t>
      </w:r>
      <w:r w:rsidRPr="00395021">
        <w:rPr>
          <w:rFonts w:ascii="Times New Roman" w:eastAsia="Times New Roman" w:hAnsi="Times New Roman" w:cs="Times New Roman"/>
          <w:sz w:val="24"/>
        </w:rPr>
        <w:br/>
        <w:t xml:space="preserve">на 01.04.2020, размера средней заработной платы на одного работника не менее одного МРОТ Санкт-Петербурга на контрольную дату (на 01.01.2022 - за 2021 год, на 01.01.2023 </w:t>
      </w:r>
      <w:r w:rsidRPr="00395021">
        <w:rPr>
          <w:rFonts w:ascii="Times New Roman" w:eastAsia="Times New Roman" w:hAnsi="Times New Roman" w:cs="Times New Roman"/>
          <w:sz w:val="24"/>
        </w:rPr>
        <w:br/>
        <w:t xml:space="preserve">- за 2022 год, на 01.04.2023 - за 1 квартал 2023 года, на 01.01.2024 - за 2023 год, на 01.04.2024 </w:t>
      </w:r>
      <w:r w:rsidRPr="00395021">
        <w:rPr>
          <w:rFonts w:ascii="Times New Roman" w:eastAsia="Times New Roman" w:hAnsi="Times New Roman" w:cs="Times New Roman"/>
          <w:sz w:val="24"/>
        </w:rPr>
        <w:br/>
        <w:t>- за 1 квартал 2024 года, на 01.01.2025 - за 2024 год, на 01.04.2025 - за I квартал 2025 года).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Результатом предоставления субсидий является сохранение среднесписочной численности работников получателей субсидий по окончании календарного года после предоставления субсидий, а также сохранение размера средней заработной платы на одного работника не менее одного МРОТ Санкт-Петербурга на контрольную дату: по состоянию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на 01.04.2024, 01.04.2025 и 01.04.2026 для заключивших договоры микрозайма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>в 2020, 2021 и 2022 годах соответственно.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Показателями, необходимыми для достижения результата предоставления субсидий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>в 2025 году, являются: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сохранение в 2026 году по состоянию на 01.04.2026 среднесписочной численности работников получателя субсидии на уровне 01.04.2025 (допускается сокращение среднесписочной численности работников получателя субсидий по процедуре сокращения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>не более 20 процентов от среднесписочной численности работников получателя субсидий);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5021">
        <w:rPr>
          <w:rFonts w:ascii="Times New Roman" w:eastAsia="Times New Roman" w:hAnsi="Times New Roman" w:cs="Times New Roman"/>
          <w:color w:val="000000"/>
          <w:sz w:val="24"/>
        </w:rPr>
        <w:t>сохранение размера средней заработной платы на одного работника не менее одного МРОТ в 2026 году, установленного на 01.04.2026.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 w:rsidRPr="00395021">
        <w:rPr>
          <w:rFonts w:ascii="Times New Roman" w:eastAsia="Times New Roman" w:hAnsi="Times New Roman" w:cs="Times New Roman"/>
          <w:sz w:val="24"/>
        </w:rPr>
        <w:t xml:space="preserve">Сохранение среднесписочной численности работников подтверждается отчетом </w:t>
      </w:r>
      <w:r w:rsidRPr="00395021">
        <w:rPr>
          <w:rFonts w:ascii="Times New Roman" w:eastAsia="Times New Roman" w:hAnsi="Times New Roman" w:cs="Times New Roman"/>
          <w:sz w:val="24"/>
        </w:rPr>
        <w:br/>
        <w:t>о среднесписочной численности получателя субсидии по форме расчета по страховым взносам, утвержденной приказом Федеральной налоговой службы.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 w:rsidRPr="00395021">
        <w:rPr>
          <w:rFonts w:ascii="Times New Roman" w:eastAsia="Times New Roman" w:hAnsi="Times New Roman" w:cs="Times New Roman"/>
          <w:sz w:val="24"/>
        </w:rPr>
        <w:t>Размер средней заработной платы на одного работника субъекта МСП подтверждается отчетом о размере средней заработной платы на одного работника по форме расчета сумм налога на доходы физических лиц, исчисленных и удержанных налоговым агентом по форме (6-НДФЛ), утвержденной приказом Федеральной налоговой службы.</w:t>
      </w:r>
    </w:p>
    <w:p w:rsidR="007D4704" w:rsidRPr="00395021" w:rsidRDefault="007D4704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5021">
        <w:rPr>
          <w:rFonts w:ascii="Times New Roman" w:eastAsia="Times New Roman" w:hAnsi="Times New Roman" w:cs="Times New Roman"/>
          <w:color w:val="000000"/>
          <w:sz w:val="24"/>
        </w:rPr>
        <w:t>Реализация мероприятия, указанного в настоящем пункте, осуществляется в порядке, установленном Правительством Санкт-Петербурга.</w:t>
      </w:r>
    </w:p>
    <w:p w:rsidR="00525F30" w:rsidRDefault="009F227D" w:rsidP="007D4704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9. Мероприятие, указанное в </w:t>
      </w:r>
      <w:hyperlink r:id="rId74">
        <w:r w:rsidRPr="00395021">
          <w:rPr>
            <w:rFonts w:ascii="Times New Roman" w:eastAsia="Times New Roman" w:hAnsi="Times New Roman" w:cs="Times New Roman"/>
            <w:color w:val="000000"/>
            <w:sz w:val="24"/>
          </w:rPr>
          <w:t>пункте 3.6</w:t>
        </w:r>
      </w:hyperlink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 w:rsidRPr="00395021">
        <w:rPr>
          <w:rFonts w:ascii="Times New Roman" w:eastAsia="Times New Roman" w:hAnsi="Times New Roman" w:cs="Times New Roman"/>
          <w:color w:val="000000"/>
          <w:sz w:val="24"/>
        </w:rPr>
        <w:br/>
        <w:t xml:space="preserve">9.3 государственной программы, реализуется в порядке, установленном </w:t>
      </w:r>
      <w:hyperlink r:id="rId75">
        <w:r w:rsidRPr="00395021">
          <w:rPr>
            <w:rFonts w:ascii="Times New Roman" w:eastAsia="Times New Roman" w:hAnsi="Times New Roman" w:cs="Times New Roman"/>
            <w:color w:val="000000"/>
            <w:sz w:val="24"/>
          </w:rPr>
          <w:t>постановлением</w:t>
        </w:r>
      </w:hyperlink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 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(далее - постановление Правительства Санкт-Петербурга № 63) и </w:t>
      </w:r>
      <w:hyperlink r:id="rId76">
        <w:r w:rsidRPr="00395021">
          <w:rPr>
            <w:rFonts w:ascii="Times New Roman" w:eastAsia="Times New Roman" w:hAnsi="Times New Roman" w:cs="Times New Roman"/>
            <w:color w:val="000000"/>
            <w:sz w:val="24"/>
          </w:rPr>
          <w:t>постановлением</w:t>
        </w:r>
      </w:hyperlink>
      <w:r w:rsidRPr="00395021">
        <w:rPr>
          <w:rFonts w:ascii="Times New Roman" w:eastAsia="Times New Roman" w:hAnsi="Times New Roman" w:cs="Times New Roman"/>
          <w:color w:val="000000"/>
          <w:sz w:val="24"/>
        </w:rPr>
        <w:t xml:space="preserve"> Правительства Санкт-Петербурга от 29.12.2016 № 1271 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работ)» (далее - постановление Правительства Санкт-Петербурга № 1271).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10. Мероприятие, указанное в </w:t>
      </w:r>
      <w:hyperlink r:id="rId77">
        <w:r>
          <w:rPr>
            <w:rFonts w:ascii="Times New Roman" w:eastAsia="Times New Roman" w:hAnsi="Times New Roman" w:cs="Times New Roman"/>
            <w:sz w:val="24"/>
          </w:rPr>
          <w:t>пункте 3.7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9.3  государственной программы</w:t>
      </w:r>
      <w:r>
        <w:rPr>
          <w:rFonts w:ascii="Times New Roman" w:eastAsia="Times New Roman" w:hAnsi="Times New Roman" w:cs="Times New Roman"/>
          <w:sz w:val="24"/>
        </w:rPr>
        <w:t>, реализуется НО «ФМСМСП МКК» в рамках осуществления уставной деятельности.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НО «ФМСМСП МКК» 26.10.2021 внесена Центральным банком Российской Федерации в реестр микрокредитных организаций и осуществляет свою деятельность </w:t>
      </w:r>
      <w:r>
        <w:rPr>
          <w:rFonts w:ascii="Times New Roman" w:eastAsia="Times New Roman" w:hAnsi="Times New Roman" w:cs="Times New Roman"/>
          <w:sz w:val="24"/>
        </w:rPr>
        <w:br/>
        <w:t xml:space="preserve">в соответствии с Федеральным </w:t>
      </w:r>
      <w:hyperlink r:id="rId78">
        <w:r>
          <w:rPr>
            <w:rFonts w:ascii="Times New Roman" w:eastAsia="Times New Roman" w:hAnsi="Times New Roman" w:cs="Times New Roman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«О микрофинансовой деятельности </w:t>
      </w:r>
      <w:r>
        <w:rPr>
          <w:rFonts w:ascii="Times New Roman" w:eastAsia="Times New Roman" w:hAnsi="Times New Roman" w:cs="Times New Roman"/>
          <w:sz w:val="24"/>
        </w:rPr>
        <w:br/>
        <w:t>и микрофинансовых организациях» и ведет раздельный учет денежных средств целевого финансирования, предоставленных из бюджетов всех уровней бюджетной системы Российской Федерации.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Целью мероприятия, указанного в настоящем пункте, является финансовая поддержка субъектов МСП и самозанятых граждан в виде предоставления микрозаймов </w:t>
      </w:r>
      <w:r>
        <w:rPr>
          <w:rFonts w:ascii="Times New Roman" w:eastAsia="Times New Roman" w:hAnsi="Times New Roman" w:cs="Times New Roman"/>
          <w:sz w:val="24"/>
        </w:rPr>
        <w:br/>
        <w:t xml:space="preserve">для привлечения дополнительных денежных ресурсов на развитие своего дела, в том числе </w:t>
      </w:r>
      <w:r w:rsidR="001E142C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на пополнение оборотных активов и приобретение основных средств.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Предоставление микрозаймов НО «ФМСМСП МКК» на льготных условиях </w:t>
      </w:r>
      <w:r>
        <w:rPr>
          <w:rFonts w:ascii="Times New Roman" w:eastAsia="Times New Roman" w:hAnsi="Times New Roman" w:cs="Times New Roman"/>
          <w:sz w:val="24"/>
        </w:rPr>
        <w:br/>
        <w:t>и выгодных процентных ставках направлено на развитие в Санкт-Петербурге системы микрофинансирования субъектов МСП и самозанятых граждан.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Мероприятие, указанное в настоящем пункте, реализуется в отношении налогоплательщиков на территории Санкт-Петербурга, осуществляющих деятельность 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в качестве самозанятых граждан и субъектов МСП, включенных в реестр субъектов </w:t>
      </w:r>
      <w:r>
        <w:rPr>
          <w:rFonts w:ascii="Times New Roman" w:eastAsia="Times New Roman" w:hAnsi="Times New Roman" w:cs="Times New Roman"/>
          <w:sz w:val="24"/>
        </w:rPr>
        <w:br/>
        <w:t>МСП Санкт-Петербурга.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11. Мероприятие, указанное в пункте </w:t>
      </w:r>
      <w:r>
        <w:rPr>
          <w:rFonts w:ascii="Times New Roman" w:eastAsia="Times New Roman" w:hAnsi="Times New Roman" w:cs="Times New Roman"/>
          <w:color w:val="000000"/>
          <w:sz w:val="24"/>
        </w:rPr>
        <w:t>3.8</w:t>
      </w:r>
      <w:r>
        <w:rPr>
          <w:rFonts w:ascii="Times New Roman" w:eastAsia="Times New Roman" w:hAnsi="Times New Roman" w:cs="Times New Roman"/>
          <w:color w:val="5B9BD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процессной части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9.3  государственной программы</w:t>
      </w:r>
      <w:r>
        <w:rPr>
          <w:rFonts w:ascii="Times New Roman" w:eastAsia="Times New Roman" w:hAnsi="Times New Roman" w:cs="Times New Roman"/>
          <w:sz w:val="24"/>
        </w:rPr>
        <w:t xml:space="preserve">, реализуется путем предоставления ГБУ «Центр контроля качества товаров (продукции), работ и услуг» субсидии на реализацию проекта </w:t>
      </w:r>
      <w:r>
        <w:rPr>
          <w:rFonts w:ascii="Times New Roman" w:eastAsia="Times New Roman" w:hAnsi="Times New Roman" w:cs="Times New Roman"/>
          <w:sz w:val="24"/>
        </w:rPr>
        <w:br/>
        <w:t xml:space="preserve">по размещению типовых нестационарных торговых объектов единого образца, порядок </w:t>
      </w:r>
      <w:r>
        <w:rPr>
          <w:rFonts w:ascii="Times New Roman" w:eastAsia="Times New Roman" w:hAnsi="Times New Roman" w:cs="Times New Roman"/>
          <w:sz w:val="24"/>
        </w:rPr>
        <w:br/>
        <w:t>и условия предоставления которой устанавливаются КППИТ на основании постановления Правительства Санкт-Петербурга № 809 в соответствии с Общими требованиями.</w:t>
      </w:r>
    </w:p>
    <w:p w:rsidR="00525F30" w:rsidRDefault="009F227D" w:rsidP="00EB1991">
      <w:pPr>
        <w:pStyle w:val="ConsPlusTitle"/>
        <w:ind w:left="567" w:right="139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Указанная субсидия предоставляется в целях обеспечения уставной деятельности </w:t>
      </w:r>
      <w:r>
        <w:rPr>
          <w:rFonts w:ascii="Times New Roman" w:hAnsi="Times New Roman"/>
          <w:b w:val="0"/>
          <w:sz w:val="24"/>
        </w:rPr>
        <w:br/>
        <w:t xml:space="preserve">ГБУ «Центр контроля качества товаров (продукции), работ и услуг» в части обеспечения выполнения специальной программы «Поддержка субъектов МСП, зарегистрированных </w:t>
      </w:r>
      <w:r>
        <w:rPr>
          <w:rFonts w:ascii="Times New Roman" w:hAnsi="Times New Roman"/>
          <w:b w:val="0"/>
          <w:sz w:val="24"/>
        </w:rPr>
        <w:br/>
        <w:t xml:space="preserve">в Санкт-Петербурге, осуществляющих деятельность по реализации периодической печатной продукции в Санкт-Петербурге» (далее в настоящем пункте – специальная программа), реализуемой в соответствии со статьей 6 Закона Санкт-Петербурга от 02.04.2008 </w:t>
      </w:r>
      <w:r w:rsidR="00A83ADB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№ 194-32 «О развитии малого и среднего предпринимательства в Санкт-Петербурге», пунктом 5 статьи 4 Закона Санкт-Петербурга от 27.10.2010 № 582-139 «О государственном регулировании торговой деятельности в Санкт-Петербурге и о внесении изменений в статью 10 Закона Санкт-Петербурга «Об организации местного самоуправления </w:t>
      </w:r>
      <w:r w:rsidR="00A83ADB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в Санкт-Петербурге», правовыми актами КППИТ, определяющими условия реализации специальной программы.</w:t>
      </w:r>
    </w:p>
    <w:p w:rsidR="00525F30" w:rsidRDefault="009F227D" w:rsidP="00EB1991">
      <w:pPr>
        <w:pStyle w:val="ConsPlusTitle"/>
        <w:ind w:left="567" w:right="139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Специальная программа утверждается правовым актом КППИТ.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12. Мероприятие, указанное в пункте 3.9 </w:t>
      </w:r>
      <w:r>
        <w:rPr>
          <w:rFonts w:ascii="Times New Roman" w:eastAsia="Times New Roman" w:hAnsi="Times New Roman" w:cs="Times New Roman"/>
          <w:sz w:val="24"/>
        </w:rPr>
        <w:t xml:space="preserve">процессной части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9.3 государственной программы, реализуется путем предоставления субсидий </w:t>
      </w:r>
      <w:r>
        <w:rPr>
          <w:rFonts w:ascii="Times New Roman" w:eastAsia="Times New Roman" w:hAnsi="Times New Roman" w:cs="Times New Roman"/>
          <w:sz w:val="24"/>
        </w:rPr>
        <w:t xml:space="preserve">в 2025 году 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 целях возмещения 50% общей суммы затрат, связанных с уплатой лизинговых платежей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за приобретаемое технологическое оборудование,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возникших за период с 01.07.2024 </w:t>
      </w:r>
      <w:r>
        <w:rPr>
          <w:rFonts w:ascii="Times New Roman" w:eastAsia="Times New Roman" w:hAnsi="Times New Roman" w:cs="Times New Roman"/>
          <w:sz w:val="24"/>
        </w:rPr>
        <w:br/>
        <w:t>по 30.06.2025.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Субсидии предоставляются юридическим лицам (за исключением государственных (муниципальных) учреждений), являющимся субъектами малого предпринимательства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в сфере промышленности в Санкт-Петербурге, зарегистрированным на территории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Санкт-Петербурга и осуществляющим виды экономической деятельности, относящиеся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в соответствии с ОКВЭД ОК 029-2014 (КДЕС Ред. 2) к разделу C «Обрабатывающие производства», за исключением: </w:t>
      </w:r>
    </w:p>
    <w:p w:rsidR="00525F30" w:rsidRDefault="009F227D" w:rsidP="00EB1991">
      <w:pPr>
        <w:pStyle w:val="ConsPlusTitle"/>
        <w:ind w:left="567" w:right="139" w:firstLine="567"/>
        <w:jc w:val="both"/>
        <w:outlineLvl w:val="1"/>
        <w:rPr>
          <w:rFonts w:ascii="Times New Roman" w:hAnsi="Times New Roman"/>
          <w:b w:val="0"/>
          <w:color w:val="000000"/>
          <w:sz w:val="24"/>
        </w:rPr>
      </w:pPr>
      <w:r>
        <w:rPr>
          <w:rStyle w:val="bx-messenger-message"/>
          <w:rFonts w:ascii="Times New Roman" w:hAnsi="Times New Roman"/>
          <w:b w:val="0"/>
          <w:sz w:val="24"/>
        </w:rPr>
        <w:t xml:space="preserve">класса 11 «Производство напитков» (кроме группы </w:t>
      </w:r>
      <w:r>
        <w:rPr>
          <w:rStyle w:val="bx-messenger-ajax"/>
          <w:rFonts w:ascii="Times New Roman" w:hAnsi="Times New Roman"/>
          <w:b w:val="0"/>
          <w:sz w:val="24"/>
        </w:rPr>
        <w:t>11.07</w:t>
      </w:r>
      <w:r>
        <w:rPr>
          <w:rStyle w:val="bx-messenger-message"/>
          <w:rFonts w:ascii="Times New Roman" w:hAnsi="Times New Roman"/>
          <w:b w:val="0"/>
          <w:sz w:val="24"/>
        </w:rPr>
        <w:t xml:space="preserve"> «Производство безалкогольных напитков; производство упакованных питьевых вод, включая минеральные воды»)</w:t>
      </w:r>
      <w:r>
        <w:rPr>
          <w:rFonts w:ascii="Times New Roman" w:hAnsi="Times New Roman"/>
          <w:b w:val="0"/>
          <w:color w:val="000000"/>
          <w:sz w:val="24"/>
        </w:rPr>
        <w:t>;</w:t>
      </w:r>
    </w:p>
    <w:p w:rsidR="00525F30" w:rsidRDefault="009F227D" w:rsidP="00EB1991">
      <w:pPr>
        <w:pStyle w:val="ConsPlusTitle"/>
        <w:ind w:left="567" w:right="139" w:firstLine="567"/>
        <w:jc w:val="both"/>
        <w:outlineLvl w:val="1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класса 12 «Производство табачных изделий»;</w:t>
      </w:r>
    </w:p>
    <w:p w:rsidR="00525F30" w:rsidRDefault="009F227D" w:rsidP="00EB1991">
      <w:pPr>
        <w:pStyle w:val="ConsPlusTitle"/>
        <w:ind w:left="567" w:right="139" w:firstLine="567"/>
        <w:jc w:val="both"/>
        <w:outlineLvl w:val="1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класса 18 «Деятельность полиграфическая и копирование носителей информации»;</w:t>
      </w:r>
    </w:p>
    <w:p w:rsidR="00525F30" w:rsidRDefault="009F227D" w:rsidP="00EB1991">
      <w:pPr>
        <w:pStyle w:val="ConsPlusTitle"/>
        <w:ind w:left="567" w:right="139" w:firstLine="567"/>
        <w:jc w:val="both"/>
        <w:outlineLvl w:val="1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класса 19 «Производство кокса и нефтепродуктов»;</w:t>
      </w:r>
    </w:p>
    <w:p w:rsidR="00525F30" w:rsidRDefault="009F227D" w:rsidP="00EB1991">
      <w:pPr>
        <w:pStyle w:val="ConsPlusTitle"/>
        <w:ind w:left="567" w:right="139" w:firstLine="567"/>
        <w:jc w:val="both"/>
        <w:outlineLvl w:val="1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525F30" w:rsidRDefault="009F227D" w:rsidP="00EB1991">
      <w:pPr>
        <w:pStyle w:val="ConsPlusTitle"/>
        <w:ind w:left="567" w:right="139" w:firstLine="567"/>
        <w:jc w:val="both"/>
        <w:outlineLvl w:val="1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класса 33 «Ремонт и монтаж машин и оборудования».</w:t>
      </w:r>
    </w:p>
    <w:p w:rsidR="00525F30" w:rsidRDefault="009F227D" w:rsidP="00EB1991">
      <w:pPr>
        <w:pStyle w:val="a3"/>
        <w:widowControl w:val="0"/>
        <w:tabs>
          <w:tab w:val="left" w:pos="1276"/>
        </w:tabs>
        <w:spacing w:after="0" w:line="20" w:lineRule="atLeast"/>
        <w:ind w:left="567" w:right="139" w:firstLine="567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Субсидии не предоставляются субъектам хозяйственной деятельности, указанным </w:t>
      </w:r>
      <w:r>
        <w:rPr>
          <w:rFonts w:ascii="Times New Roman" w:hAnsi="Times New Roman"/>
          <w:sz w:val="24"/>
        </w:rPr>
        <w:br/>
        <w:t xml:space="preserve">в абзаце втором настоящего пункта, осуществляющим производство и (или) реализацию подакцизных товаров, а также добычу и (или) реализацию полезных ископаемых, </w:t>
      </w:r>
      <w:r>
        <w:rPr>
          <w:rFonts w:ascii="Times New Roman" w:hAnsi="Times New Roman"/>
          <w:sz w:val="24"/>
        </w:rPr>
        <w:br/>
        <w:t xml:space="preserve">за исключением общераспространенных полезных ископаемых и минеральных питьевых </w:t>
      </w:r>
      <w:r>
        <w:rPr>
          <w:rFonts w:ascii="Times New Roman" w:hAnsi="Times New Roman"/>
          <w:sz w:val="24"/>
        </w:rPr>
        <w:br/>
        <w:t>вод, если иное не предусмотрено Правительством Российской Федерации.</w:t>
      </w:r>
    </w:p>
    <w:p w:rsidR="00525F30" w:rsidRDefault="009F227D" w:rsidP="00EB1991">
      <w:pPr>
        <w:tabs>
          <w:tab w:val="left" w:pos="1134"/>
        </w:tabs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Максимальный размер субсидий одному получателю субсидий составляет </w:t>
      </w:r>
      <w:r>
        <w:rPr>
          <w:rFonts w:ascii="Times New Roman" w:eastAsia="Times New Roman" w:hAnsi="Times New Roman" w:cs="Times New Roman"/>
          <w:sz w:val="24"/>
        </w:rPr>
        <w:br/>
        <w:t>10 млн. руб.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13. Мероприятие, указанное в пункте 3.10 </w:t>
      </w:r>
      <w:r>
        <w:rPr>
          <w:rFonts w:ascii="Times New Roman" w:eastAsia="Times New Roman" w:hAnsi="Times New Roman" w:cs="Times New Roman"/>
          <w:sz w:val="24"/>
        </w:rPr>
        <w:t xml:space="preserve">процессной части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9.3 государственной программы, реализуется путем предоставления субсидий </w:t>
      </w:r>
      <w:r>
        <w:rPr>
          <w:rFonts w:ascii="Times New Roman" w:eastAsia="Times New Roman" w:hAnsi="Times New Roman" w:cs="Times New Roman"/>
          <w:sz w:val="24"/>
        </w:rPr>
        <w:t xml:space="preserve">в 2025 году 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в целях возмещения 80% общей суммы затрат, связанных с подготовкой, переподготовкой </w:t>
      </w:r>
      <w:r w:rsidR="00A83ADB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и повышением квалификации кадров,  возникших за период с 01.07.2024 </w:t>
      </w:r>
      <w:r>
        <w:rPr>
          <w:rFonts w:ascii="Times New Roman" w:eastAsia="Times New Roman" w:hAnsi="Times New Roman" w:cs="Times New Roman"/>
          <w:sz w:val="24"/>
        </w:rPr>
        <w:br/>
        <w:t>по 30.06.2025.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Субсидии предоставляются юридическим лицам (за исключением государственных (муниципальных) учреждений) и индивидуальным предпринимателям, являющимся субъектами малого предпринимательства в сфере промышленности в Санкт-Петербурге, зарегистрированным на территории Санкт-Петербурга и осуществляющим виды экономической деятельности, относящиеся в соответствии с ОКВЭД ОК 029-2014 </w:t>
      </w:r>
      <w:r w:rsidR="00A83ADB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(КДЕС Ред. 2) к разделу C «Обрабатывающие производства», за исключением: 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Style w:val="bx-messenger-message"/>
          <w:rFonts w:ascii="Times New Roman" w:eastAsiaTheme="minorEastAsia" w:hAnsi="Times New Roman"/>
          <w:sz w:val="24"/>
        </w:rPr>
      </w:pPr>
      <w:r>
        <w:rPr>
          <w:rStyle w:val="bx-messenger-message"/>
          <w:rFonts w:ascii="Times New Roman" w:eastAsiaTheme="minorEastAsia" w:hAnsi="Times New Roman"/>
          <w:sz w:val="24"/>
        </w:rPr>
        <w:t xml:space="preserve">класса 11 «Производство напитков» (кроме группы </w:t>
      </w:r>
      <w:r>
        <w:rPr>
          <w:rStyle w:val="bx-messenger-ajax"/>
          <w:rFonts w:ascii="Times New Roman" w:eastAsiaTheme="minorEastAsia" w:hAnsi="Times New Roman"/>
          <w:sz w:val="24"/>
        </w:rPr>
        <w:t>11.07</w:t>
      </w:r>
      <w:r>
        <w:rPr>
          <w:rStyle w:val="bx-messenger-message"/>
          <w:rFonts w:ascii="Times New Roman" w:eastAsiaTheme="minorEastAsia" w:hAnsi="Times New Roman"/>
          <w:sz w:val="24"/>
        </w:rPr>
        <w:t xml:space="preserve"> «Производство безалкогольных напитков; производство упакованных питьевых вод, включая минеральные воды»);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класса 12 «Производство табачных изделий»;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класса 18 «Деятельность полиграфическая и копирование носителей информации»;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класса 19 «Производство кокса и нефтепродуктов»;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класса 33 «Ремонт и монтаж машин и оборудования».</w:t>
      </w:r>
    </w:p>
    <w:p w:rsidR="00525F30" w:rsidRDefault="009F227D" w:rsidP="00EB1991">
      <w:pPr>
        <w:pStyle w:val="a3"/>
        <w:widowControl w:val="0"/>
        <w:tabs>
          <w:tab w:val="left" w:pos="1276"/>
        </w:tabs>
        <w:spacing w:after="0" w:line="20" w:lineRule="atLeast"/>
        <w:ind w:left="567" w:right="139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Субсидии не предоставляются субъектам хозяйственной деятельности, указанным </w:t>
      </w:r>
      <w:r>
        <w:rPr>
          <w:rFonts w:ascii="Times New Roman" w:hAnsi="Times New Roman"/>
          <w:sz w:val="24"/>
        </w:rPr>
        <w:br/>
        <w:t xml:space="preserve">в абзаце втором настоящего пункта, осуществляющим производство и (или) реализацию подакцизных товаров, а также добычу и (или) реализацию полезных ископаемых, </w:t>
      </w:r>
      <w:r>
        <w:rPr>
          <w:rFonts w:ascii="Times New Roman" w:hAnsi="Times New Roman"/>
          <w:sz w:val="24"/>
        </w:rPr>
        <w:br/>
        <w:t xml:space="preserve">за исключением общераспространенных полезных ископаемых и минеральных питьевых </w:t>
      </w:r>
      <w:r>
        <w:rPr>
          <w:rFonts w:ascii="Times New Roman" w:hAnsi="Times New Roman"/>
          <w:sz w:val="24"/>
        </w:rPr>
        <w:br/>
        <w:t>вод, если иное не предусмотрено Правительством Российской Федерации.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Максимальный размер субсидий одному получателю субсидий составляет </w:t>
      </w:r>
      <w:r>
        <w:rPr>
          <w:rFonts w:ascii="Times New Roman" w:eastAsia="Times New Roman" w:hAnsi="Times New Roman" w:cs="Times New Roman"/>
          <w:sz w:val="24"/>
        </w:rPr>
        <w:br/>
        <w:t xml:space="preserve">1 млн. руб., при этом максимальная стоимость обучения по договору на одного работника получателя субсидий, за обучение которого возмещаются затраты, не должна превышать </w:t>
      </w:r>
      <w:r>
        <w:rPr>
          <w:rFonts w:ascii="Times New Roman" w:eastAsia="Times New Roman" w:hAnsi="Times New Roman" w:cs="Times New Roman"/>
          <w:sz w:val="24"/>
        </w:rPr>
        <w:br/>
        <w:t>200 тыс. руб.</w:t>
      </w:r>
    </w:p>
    <w:p w:rsidR="00525F30" w:rsidRDefault="009F227D" w:rsidP="00EB1991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случае возмещения части затрат юридическим лицам и индивидуальным предпринимателям на обучение работников по договорам подготовки кадров </w:t>
      </w:r>
      <w:r>
        <w:rPr>
          <w:rFonts w:ascii="Times New Roman" w:eastAsia="Times New Roman" w:hAnsi="Times New Roman" w:cs="Times New Roman"/>
          <w:sz w:val="24"/>
        </w:rPr>
        <w:br/>
        <w:t xml:space="preserve">по программам среднего профессионального образования, высшего образования, специалитета, бакалавриата и магистратуры, а также по договорам подготовки </w:t>
      </w:r>
      <w:r>
        <w:rPr>
          <w:rFonts w:ascii="Times New Roman" w:eastAsia="Times New Roman" w:hAnsi="Times New Roman" w:cs="Times New Roman"/>
          <w:sz w:val="24"/>
        </w:rPr>
        <w:br/>
        <w:t xml:space="preserve">по программам высшего образования, подготовки кадров высшей квалификации обязательным требованием получения субсидии является наличие договора (соглашения) между организацией и обучающимся работником, закрепляющего обязанность работника отработать в организации не менее одного года с даты окончания обучения. Если дата выдачи документа, выданного образовательной организацией работнику получателя субсидий, </w:t>
      </w:r>
      <w:r w:rsidR="00A83ADB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по результатам обучения соответствует установленному периоду возмещения части затрат, связанных с подготовкой, переподготовкой и повышением квалификации кадров в текущем календарном году, то получателю субсидий возмещается часть документально подтвержденных затрат, понесенных получателем субсидий за весь период обучения работника в образовательной организации, но не более 400 тыс. рублей за каждого обученного работника.</w:t>
      </w:r>
    </w:p>
    <w:p w:rsidR="00525F30" w:rsidRDefault="00525F30" w:rsidP="00EB1991">
      <w:pPr>
        <w:spacing w:before="20"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525F30" w:rsidRDefault="00525F30" w:rsidP="00EB1991">
      <w:pPr>
        <w:spacing w:before="20"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525F30" w:rsidRDefault="00525F30">
      <w:pPr>
        <w:spacing w:line="259" w:lineRule="auto"/>
        <w:ind w:left="567" w:right="139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  <w:sectPr w:rsidR="00525F30">
          <w:pgSz w:w="11905" w:h="16838"/>
          <w:pgMar w:top="1134" w:right="567" w:bottom="1134" w:left="1134" w:header="0" w:footer="0" w:gutter="0"/>
          <w:cols w:space="720"/>
        </w:sectPr>
      </w:pPr>
    </w:p>
    <w:p w:rsidR="00525F30" w:rsidRDefault="00525F30"/>
    <w:p w:rsidR="00525F30" w:rsidRDefault="009F227D">
      <w:pPr>
        <w:pStyle w:val="a3"/>
        <w:spacing w:after="0" w:line="240" w:lineRule="auto"/>
        <w:contextualSpacing w:val="0"/>
        <w:jc w:val="center"/>
        <w:rPr>
          <w:b/>
        </w:rPr>
      </w:pPr>
      <w:r>
        <w:rPr>
          <w:rFonts w:ascii="Times New Roman" w:hAnsi="Times New Roman"/>
          <w:b/>
          <w:sz w:val="24"/>
        </w:rPr>
        <w:t>10. Подпрограмма</w:t>
      </w:r>
      <w:r w:rsidR="00871113">
        <w:rPr>
          <w:rFonts w:ascii="Times New Roman" w:hAnsi="Times New Roman"/>
          <w:b/>
          <w:sz w:val="24"/>
        </w:rPr>
        <w:t xml:space="preserve"> №</w:t>
      </w:r>
      <w:r>
        <w:rPr>
          <w:rFonts w:ascii="Times New Roman" w:hAnsi="Times New Roman"/>
          <w:b/>
          <w:sz w:val="24"/>
        </w:rPr>
        <w:t xml:space="preserve"> 2</w:t>
      </w:r>
    </w:p>
    <w:p w:rsidR="00525F30" w:rsidRDefault="009F227D">
      <w:pPr>
        <w:pStyle w:val="a3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10.1. Паспорт </w:t>
      </w:r>
      <w:r w:rsidR="00871113">
        <w:rPr>
          <w:rFonts w:ascii="Times New Roman" w:hAnsi="Times New Roman"/>
          <w:b/>
          <w:sz w:val="24"/>
        </w:rPr>
        <w:t>П</w:t>
      </w:r>
      <w:r>
        <w:rPr>
          <w:rFonts w:ascii="Times New Roman" w:hAnsi="Times New Roman"/>
          <w:b/>
          <w:sz w:val="24"/>
        </w:rPr>
        <w:t xml:space="preserve">одпрограммы </w:t>
      </w:r>
      <w:r w:rsidR="00871113">
        <w:rPr>
          <w:rFonts w:ascii="Times New Roman" w:hAnsi="Times New Roman"/>
          <w:b/>
          <w:sz w:val="24"/>
        </w:rPr>
        <w:t xml:space="preserve">№ </w:t>
      </w:r>
      <w:r>
        <w:rPr>
          <w:rFonts w:ascii="Times New Roman" w:hAnsi="Times New Roman"/>
          <w:b/>
          <w:sz w:val="24"/>
        </w:rPr>
        <w:t>2</w:t>
      </w:r>
    </w:p>
    <w:p w:rsidR="00871113" w:rsidRDefault="00871113">
      <w:pPr>
        <w:pStyle w:val="a3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sz w:val="24"/>
        </w:rPr>
      </w:pPr>
    </w:p>
    <w:p w:rsidR="00871113" w:rsidRDefault="00871113">
      <w:pPr>
        <w:pStyle w:val="a3"/>
        <w:spacing w:after="0" w:line="240" w:lineRule="auto"/>
        <w:ind w:left="709"/>
        <w:contextualSpacing w:val="0"/>
        <w:jc w:val="center"/>
      </w:pPr>
    </w:p>
    <w:tbl>
      <w:tblPr>
        <w:tblStyle w:val="TableGrid2"/>
        <w:tblW w:w="9388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133"/>
      </w:tblGrid>
      <w:tr w:rsidR="00525F30" w:rsidTr="00E334DA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525F30" w:rsidRDefault="009F227D" w:rsidP="00E73C2D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</w:t>
            </w:r>
            <w:r w:rsidR="00E73C2D"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73C2D">
              <w:rPr>
                <w:rFonts w:ascii="Times New Roman" w:eastAsia="Times New Roman" w:hAnsi="Times New Roman" w:cs="Times New Roman"/>
                <w:sz w:val="24"/>
              </w:rPr>
              <w:t>(исполнители) 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одпрограммы </w:t>
            </w:r>
            <w:r w:rsidR="00E73C2D"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133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КГА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КППИТ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КСП</w:t>
            </w:r>
          </w:p>
        </w:tc>
      </w:tr>
      <w:tr w:rsidR="00525F30" w:rsidTr="00E334DA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525F30" w:rsidRDefault="009F227D" w:rsidP="00E334DA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Участник</w:t>
            </w:r>
            <w:r w:rsidR="00E334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</w:t>
            </w:r>
            <w:r w:rsidR="00E334DA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) государственной программы (в части реализации </w:t>
            </w:r>
            <w:r w:rsidR="00E334DA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одпрограммы </w:t>
            </w:r>
            <w:r w:rsidR="00E334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6133" w:type="dxa"/>
          </w:tcPr>
          <w:p w:rsidR="00525F30" w:rsidRPr="00E70E04" w:rsidRDefault="00E70E04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</w:p>
        </w:tc>
      </w:tr>
      <w:tr w:rsidR="00525F30" w:rsidTr="00E334DA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525F30" w:rsidRDefault="009F227D" w:rsidP="0048031C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Цели </w:t>
            </w:r>
            <w:r w:rsidR="0048031C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E334DA"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одпрограммы </w:t>
            </w:r>
            <w:r w:rsidR="00E334DA"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133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благоприятных условий для роста предпринимательской активности, конкуренции </w:t>
            </w:r>
            <w:r w:rsidR="009F14EF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сбалансированного развития различных форматов торговли, общественного питания, бытового обслуживания и сферы ритуальных услуг</w:t>
            </w:r>
          </w:p>
        </w:tc>
      </w:tr>
      <w:tr w:rsidR="00525F30" w:rsidTr="00E334DA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9F14EF" w:rsidRDefault="00E334D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Задачи </w:t>
            </w:r>
          </w:p>
          <w:p w:rsidR="00525F30" w:rsidRPr="009F14EF" w:rsidRDefault="00E334DA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 w:rsidR="009F227D"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одпрограммы</w:t>
            </w:r>
            <w:r w:rsidR="009F227D" w:rsidRPr="009F14E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 w:rsidR="009F227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133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Обеспечение сбалансированного развития </w:t>
            </w:r>
            <w:r w:rsidR="00F217CB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размещения инфраструктуры оптовой и розничной торговли, общественного питания, бытового обслуживания и сферы ритуальных услуг </w:t>
            </w:r>
            <w:r w:rsidR="00B42791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Санкт-Петербурге.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Создание условий для увеличения спроса на товары российских производителей и повышения экономической доступности товаров и услуг </w:t>
            </w:r>
            <w:r w:rsidR="00F217CB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для населения Санкт-Петербурга</w:t>
            </w:r>
          </w:p>
        </w:tc>
      </w:tr>
      <w:tr w:rsidR="00525F30" w:rsidTr="00E334DA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подпрограммы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133" w:type="dxa"/>
          </w:tcPr>
          <w:p w:rsidR="00525F30" w:rsidRDefault="002247A4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</w:p>
        </w:tc>
      </w:tr>
      <w:tr w:rsidR="00525F30" w:rsidTr="00E334DA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525F30" w:rsidRDefault="009F227D" w:rsidP="008B2695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</w:t>
            </w:r>
            <w:r w:rsidR="008B2695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одпрограммы </w:t>
            </w:r>
            <w:r w:rsidR="008B269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8B2695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источникам финансирования </w:t>
            </w:r>
            <w:r w:rsidR="008B2695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указанием объема финансирования, предусмотренного </w:t>
            </w:r>
            <w:r w:rsidR="008B2695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133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подпрограммы составляет 15760763,8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2245538,5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1845641,4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1729086,8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3248007,1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3312833,2 тыс. руб.;</w:t>
            </w:r>
          </w:p>
          <w:p w:rsidR="00525F30" w:rsidRDefault="00B42791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3379656,8 тыс. руб.,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</w:t>
            </w:r>
            <w:r w:rsidR="00B42791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 15755563,0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2245538,5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1840440,6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1729086,8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3248007,1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3312833,2 тыс. руб.;</w:t>
            </w:r>
          </w:p>
          <w:p w:rsidR="00525F30" w:rsidRDefault="00B42791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3379656,8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B42791" w:rsidRDefault="009F227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федерального бюджета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 5200,8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5200,8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525F30" w:rsidRDefault="00B42791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2030 г. – 0,0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525F30" w:rsidRDefault="00B42791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525F30" w:rsidRDefault="00B42791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0,0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525F30" w:rsidRDefault="00B42791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тыс. руб., </w:t>
            </w:r>
            <w:r w:rsidR="00263199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525F30" w:rsidRDefault="00B42791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525F30" w:rsidRDefault="00B42791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</w:t>
            </w:r>
          </w:p>
        </w:tc>
      </w:tr>
      <w:tr w:rsidR="00525F30" w:rsidTr="00E334DA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525F30" w:rsidRDefault="009F227D" w:rsidP="00920F62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Ожидаемые результаты реализации </w:t>
            </w:r>
            <w:r w:rsidR="00920F62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920F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133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Созданы условия максимально полного удовлетворения спроса населения на товары</w:t>
            </w:r>
            <w:r w:rsidR="004D19C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 услуги первой необходимости;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созданы условия для стимулирования спроса на товары российских производителей, повышения экономической доступности товаров и бытовых услуг для населения Санкт-Петербурга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</w:tc>
      </w:tr>
    </w:tbl>
    <w:p w:rsidR="00525F30" w:rsidRDefault="00525F30">
      <w:pPr>
        <w:rPr>
          <w:rFonts w:eastAsia="Times New Roman" w:cs="Times New Roman"/>
        </w:rPr>
        <w:sectPr w:rsidR="00525F30">
          <w:pgSz w:w="11907" w:h="16839" w:code="9"/>
          <w:pgMar w:top="1133" w:right="850" w:bottom="1133" w:left="1700" w:header="708" w:footer="708" w:gutter="0"/>
          <w:cols w:space="720"/>
        </w:sectPr>
      </w:pPr>
    </w:p>
    <w:p w:rsidR="00525F30" w:rsidRDefault="00525F30">
      <w:pPr>
        <w:rPr>
          <w:rFonts w:eastAsia="Times New Roman" w:cs="Times New Roman"/>
        </w:rPr>
      </w:pPr>
    </w:p>
    <w:p w:rsidR="00525F30" w:rsidRDefault="00525F30">
      <w:pPr>
        <w:rPr>
          <w:rFonts w:eastAsia="Times New Roman" w:cs="Times New Roman"/>
        </w:rPr>
      </w:pPr>
    </w:p>
    <w:p w:rsidR="00525F30" w:rsidRDefault="009F227D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10.2. Характеристика текущего состояния</w:t>
      </w:r>
    </w:p>
    <w:p w:rsidR="00525F30" w:rsidRDefault="009F227D">
      <w:pPr>
        <w:spacing w:before="20" w:after="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сферы Подпрограммы № 2 с указанием основных проблем и прогноз ее развития</w:t>
      </w:r>
    </w:p>
    <w:p w:rsidR="00525F30" w:rsidRDefault="00525F30" w:rsidP="00F40B5F">
      <w:pPr>
        <w:tabs>
          <w:tab w:val="left" w:pos="1134"/>
        </w:tabs>
        <w:spacing w:before="20" w:after="2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525F30" w:rsidRDefault="009F227D" w:rsidP="0031282E">
      <w:pPr>
        <w:tabs>
          <w:tab w:val="left" w:pos="1134"/>
        </w:tabs>
        <w:spacing w:line="259" w:lineRule="auto"/>
        <w:ind w:left="567" w:right="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Сфера торговли и услуг обеспечивает потребности населения Санкт-Петербурга общей численностью 5,6 млн. человек.</w:t>
      </w:r>
    </w:p>
    <w:p w:rsidR="00525F30" w:rsidRDefault="009F227D" w:rsidP="0031282E">
      <w:pPr>
        <w:tabs>
          <w:tab w:val="left" w:pos="1134"/>
        </w:tabs>
        <w:spacing w:line="259" w:lineRule="auto"/>
        <w:ind w:left="567" w:right="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Торговля является одной из наиболее динамично развивающихся отраслей экономики Российской Федерации, опережающей по темпам роста многие другие отрасли </w:t>
      </w:r>
      <w:r>
        <w:rPr>
          <w:rFonts w:ascii="Times New Roman" w:eastAsia="Times New Roman" w:hAnsi="Times New Roman" w:cs="Times New Roman"/>
          <w:sz w:val="24"/>
        </w:rPr>
        <w:br/>
        <w:t>и формирующей более трети валового регионального продукта (44,7% по итогам 2022 года). Основной социальной целью развития торговли является предоставление потребителям широкого ассортимента качественной продукции по доступным ценам.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Сфера потребительского рынка - лидер среди отраслей российской экономики </w:t>
      </w:r>
      <w:r>
        <w:rPr>
          <w:rFonts w:ascii="Times New Roman" w:hAnsi="Times New Roman"/>
          <w:b w:val="0"/>
          <w:sz w:val="24"/>
        </w:rPr>
        <w:br/>
        <w:t xml:space="preserve">по количеству созданных рабочих мест: общая численность занятых в сфере потребительского рынка в Санкт-Петербурге составляет более 650 тыс. человек, порядка </w:t>
      </w:r>
      <w:r w:rsidR="00B05EE0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20% работающего населения.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Состояние, структура, тенденции, динамика развития торговли отражают </w:t>
      </w:r>
      <w:r>
        <w:rPr>
          <w:rFonts w:ascii="Times New Roman" w:hAnsi="Times New Roman"/>
          <w:b w:val="0"/>
          <w:sz w:val="24"/>
        </w:rPr>
        <w:br/>
        <w:t xml:space="preserve">социально-экономическое положение в Санкт-Петербурге и напрямую влияют </w:t>
      </w:r>
      <w:r>
        <w:rPr>
          <w:rFonts w:ascii="Times New Roman" w:hAnsi="Times New Roman"/>
          <w:b w:val="0"/>
          <w:sz w:val="24"/>
        </w:rPr>
        <w:br/>
        <w:t>на благосостояние и качество жизни его населения.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709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Санкт-Петербурге сформирована одна из крупнейших в Российской Федерации инфраструктур потребительского рынка, представленная предприятиями различных типов, видов, форм и форматов, которая по состоянию на 01.01.2024 включает </w:t>
      </w:r>
      <w:r w:rsidR="005A25A5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26,7 тыс. предприятий розничной торговли с объемом торговых площадей </w:t>
      </w:r>
      <w:r w:rsidR="005A25A5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7,6 млн кв. м, около 9,5 тыс. предприятий общественного питания и 9,0 тыс. предприятий бытового обслуживания. 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709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Также в Санкт-Петербурге функционируют 12 розничных рынков: 4 универсальных </w:t>
      </w:r>
      <w:r>
        <w:rPr>
          <w:rFonts w:ascii="Times New Roman" w:hAnsi="Times New Roman"/>
          <w:b w:val="0"/>
          <w:sz w:val="24"/>
        </w:rPr>
        <w:br/>
        <w:t xml:space="preserve">и 8 специализированных (сельскохозяйственная продукция), на которых предусмотрено </w:t>
      </w:r>
      <w:r>
        <w:rPr>
          <w:rFonts w:ascii="Times New Roman" w:hAnsi="Times New Roman"/>
          <w:b w:val="0"/>
          <w:sz w:val="24"/>
        </w:rPr>
        <w:br/>
        <w:t xml:space="preserve">3 563 торговых места, из них: 1 822 торговых места предназначено для реализации продовольственных товаров, в том числе 845 торговых мест предусмотрено </w:t>
      </w:r>
      <w:r>
        <w:rPr>
          <w:rFonts w:ascii="Times New Roman" w:hAnsi="Times New Roman"/>
          <w:b w:val="0"/>
          <w:sz w:val="24"/>
        </w:rPr>
        <w:br/>
        <w:t>для предоставления товаропроизводителям: юридическим лицам, индивидуальным предпринимателям, а также гражданам (в том числе гражданам - главам крестьянского (фермерского) хозяйства, членам такого хозяйства, гражданам, ведущим личное подсобное хозяйство или занимающимся садоводством, огородничеством, животноводством), которые являются производителями, и осуществляют продажу товаров собственного производства.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По данным Управления Федеральной службы государственной статистики </w:t>
      </w:r>
      <w:r>
        <w:rPr>
          <w:rFonts w:ascii="Times New Roman" w:hAnsi="Times New Roman"/>
          <w:b w:val="0"/>
          <w:sz w:val="24"/>
        </w:rPr>
        <w:br/>
        <w:t xml:space="preserve">по Санкт-Петербургу и Ленинградской области, в Санкт-Петербурге в 2023 году за счет нового строительства и реконструкции введены в действие 56,3 тыс. кв. м общей площади </w:t>
      </w:r>
      <w:r>
        <w:rPr>
          <w:rFonts w:ascii="Times New Roman" w:hAnsi="Times New Roman"/>
          <w:b w:val="0"/>
          <w:sz w:val="24"/>
        </w:rPr>
        <w:br/>
        <w:t xml:space="preserve">торгово-развлекательных центров, 8,8 тыс. кв. м торговой площади торговых предприятий </w:t>
      </w:r>
      <w:r>
        <w:rPr>
          <w:rFonts w:ascii="Times New Roman" w:hAnsi="Times New Roman"/>
          <w:b w:val="0"/>
          <w:sz w:val="24"/>
        </w:rPr>
        <w:br/>
        <w:t>и 193,5 тыс. кв. м общей площади общетоварных складов.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По обеспеченности населения торговыми площадями Санкт-Петербург занимает одну </w:t>
      </w:r>
      <w:r>
        <w:rPr>
          <w:rFonts w:ascii="Times New Roman" w:hAnsi="Times New Roman"/>
          <w:b w:val="0"/>
          <w:sz w:val="24"/>
        </w:rPr>
        <w:br/>
        <w:t xml:space="preserve">из лидирующих позиций в Российской Федерации. Обеспеченность населения торговыми площадями в расчете на 1 тыс. жителей в 2023 году составила 1357,1 кв. м. Обеспеченность населения площадью торговых объектов по районам Санкт-Петербурга крайне неравномерна и колеблется от 531,9 кв. м в Курортном районе Санкт-Петербурга </w:t>
      </w:r>
      <w:r>
        <w:rPr>
          <w:rFonts w:ascii="Times New Roman" w:hAnsi="Times New Roman"/>
          <w:b w:val="0"/>
          <w:sz w:val="24"/>
        </w:rPr>
        <w:br/>
        <w:t>до 2407,3 кв. м во Фрунзенском районе Санкт-Петербурга в расчете на 1 тыс. жителей.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За период 2017-2023 годов количество субъектов потребительского рынка увеличилось более чем на 3,8 тыс. организаций.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Удельный вес оборота розничной торговли в Санкт-Петербурге в общем объеме розничной торговли в Российской Федерации увеличился с 4,8% в 2022 году до 5,3% в 2023 году.</w:t>
      </w:r>
    </w:p>
    <w:p w:rsidR="00525F30" w:rsidRDefault="009F227D" w:rsidP="00F40B5F">
      <w:pPr>
        <w:pStyle w:val="ConsPlusNormal"/>
        <w:tabs>
          <w:tab w:val="left" w:pos="1134"/>
        </w:tabs>
        <w:ind w:left="56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Оборот розничной торговли в Санкт-Петербурге по итогам 2023 года вырос </w:t>
      </w:r>
      <w:r>
        <w:rPr>
          <w:rFonts w:ascii="Times New Roman" w:hAnsi="Times New Roman"/>
          <w:sz w:val="24"/>
        </w:rPr>
        <w:br/>
        <w:t xml:space="preserve">в сопоставимых ценах на 19,2% по сравнению с 2022 годом и достиг </w:t>
      </w:r>
      <w:r>
        <w:rPr>
          <w:rFonts w:ascii="Times New Roman" w:hAnsi="Times New Roman"/>
          <w:sz w:val="24"/>
        </w:rPr>
        <w:br/>
        <w:t xml:space="preserve">2 529,8 млрд руб. В расчете на 1 тыс. человек оборот розничной торговли в Санкт-Петербурге </w:t>
      </w:r>
      <w:r>
        <w:rPr>
          <w:rFonts w:ascii="Times New Roman" w:hAnsi="Times New Roman"/>
          <w:sz w:val="24"/>
        </w:rPr>
        <w:lastRenderedPageBreak/>
        <w:t>в 2023 году составил 451,8 тыс.руб. (в среднем по России – 329,2 тыс. руб.).</w:t>
      </w:r>
    </w:p>
    <w:p w:rsidR="00525F30" w:rsidRDefault="009F227D" w:rsidP="00F40B5F">
      <w:pPr>
        <w:pStyle w:val="ConsPlusNormal"/>
        <w:tabs>
          <w:tab w:val="left" w:pos="1134"/>
        </w:tabs>
        <w:ind w:left="567"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По итогам 2023 года Санкт-Петербург разделил третью позицию по обороту розничной торговли с Краснодарским краем, уступая только Москве и Московской области.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Доля розничных торговых сетей в формировании оборота розничной торговли </w:t>
      </w:r>
      <w:r>
        <w:rPr>
          <w:rFonts w:ascii="Times New Roman" w:hAnsi="Times New Roman"/>
          <w:b w:val="0"/>
          <w:sz w:val="24"/>
        </w:rPr>
        <w:br/>
        <w:t>в Санкт-Петербурге снизилась с 52,1% в 2022 году до 44,5% в 2023 году (в Российской Федерации – 36,1%). В структуре розничной торговли удельный вес крупных организаций розничной торговли снизился с 81,0% в 2022 году до 76,9% в 2023 году, но остается значительным, что создает барьеры для входа новых игроков и снижает уровень конкуренции, в связи с чем в Санкт-Петербурге особое внимание уделяется созданию условий для увеличения доли несетевой торговли, в том числе за счет развития ярмарочной торговли, нестационарных торговых объектов, розничных рынков.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целях развития ярмарочной торговли осуществляется формирование и ведение реестра ярмарок на территории Санкт-Петербурга путем внесения в него информации </w:t>
      </w:r>
      <w:r>
        <w:rPr>
          <w:rFonts w:ascii="Times New Roman" w:hAnsi="Times New Roman"/>
          <w:b w:val="0"/>
          <w:sz w:val="24"/>
        </w:rPr>
        <w:br/>
        <w:t xml:space="preserve">о планах мероприятий по организации ярмарок на территории Санкт-Петербурга и продажи товаров (выполнения работ, оказания услуг) на них, а также сведений об организации ярмарок на территории Санкт-Петербурга, представляемых организаторами ярмарок. Реестр ярмарок ведется с апреля 2014 года. По состоянию на 31.12.2023 в него включены сведения </w:t>
      </w:r>
      <w:r>
        <w:rPr>
          <w:rFonts w:ascii="Times New Roman" w:hAnsi="Times New Roman"/>
          <w:b w:val="0"/>
          <w:sz w:val="24"/>
        </w:rPr>
        <w:br/>
        <w:t>о 2505 ярмарках.</w:t>
      </w:r>
    </w:p>
    <w:p w:rsidR="00525F30" w:rsidRDefault="009F227D" w:rsidP="00F40B5F">
      <w:pPr>
        <w:pStyle w:val="ConsPlusNormal"/>
        <w:tabs>
          <w:tab w:val="left" w:pos="1134"/>
        </w:tabs>
        <w:ind w:left="56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Всего в 2023 году на территории Санкт-Петербурга проведены 242 ярмарки, </w:t>
      </w:r>
      <w:r>
        <w:rPr>
          <w:rFonts w:ascii="Times New Roman" w:hAnsi="Times New Roman"/>
          <w:sz w:val="24"/>
        </w:rPr>
        <w:br/>
        <w:t>на которых организовано более 5,0 тыс. торговых мест.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Санкт-Петербурге ведется активная работа по дальнейшему упорядочению мелкорозничной торговли. За время формирования схемы размещения нестационарных торговых объектов начиная с 2013 года их количество увеличилось </w:t>
      </w:r>
      <w:r>
        <w:rPr>
          <w:rFonts w:ascii="Times New Roman" w:hAnsi="Times New Roman"/>
          <w:b w:val="0"/>
          <w:sz w:val="24"/>
        </w:rPr>
        <w:br/>
        <w:t>на 10,5% (с 6686 до 7390 объектов), в числе которых павильоны, киоски, палатки, летние кафе, бахчевые развалы, елочные и новогодние базары, тележки, натяжные тенты, специализированные или специально оборудованные для розничной торговли механические транспортные средства, используемые для реализации хлебобулочных изделий, молочной, мясной и рыбной продукции, клубнеплодных и овощных культур, продукции закрытого грунта производителями (сельскохозяйственными товаропроизводителями) указанной продукции, а также торговые объекты, обеспечивающие проведение ярмарок.</w:t>
      </w:r>
    </w:p>
    <w:p w:rsidR="00525F30" w:rsidRDefault="00375D48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sz w:val="24"/>
        </w:rPr>
      </w:pPr>
      <w:hyperlink r:id="rId79">
        <w:r w:rsidR="009F227D">
          <w:rPr>
            <w:rFonts w:ascii="Times New Roman" w:hAnsi="Times New Roman"/>
            <w:b w:val="0"/>
            <w:sz w:val="24"/>
          </w:rPr>
          <w:t>Планом</w:t>
        </w:r>
      </w:hyperlink>
      <w:r w:rsidR="009F227D">
        <w:rPr>
          <w:rFonts w:ascii="Times New Roman" w:hAnsi="Times New Roman"/>
          <w:b w:val="0"/>
          <w:sz w:val="24"/>
        </w:rPr>
        <w:t xml:space="preserve"> организации розничных рынков на территории Санкт-Петербурга, утвержденным распоряжением Комитета по развитию предпринимательства </w:t>
      </w:r>
      <w:r w:rsidR="009F227D">
        <w:rPr>
          <w:rFonts w:ascii="Times New Roman" w:hAnsi="Times New Roman"/>
          <w:b w:val="0"/>
          <w:sz w:val="24"/>
        </w:rPr>
        <w:br/>
        <w:t xml:space="preserve">и потребительского рынка Санкт-Петербурга от 29.12.2014 № 5725-р, предусмотрено </w:t>
      </w:r>
      <w:r w:rsidR="009F227D">
        <w:rPr>
          <w:rFonts w:ascii="Times New Roman" w:hAnsi="Times New Roman"/>
          <w:b w:val="0"/>
          <w:sz w:val="24"/>
        </w:rPr>
        <w:br/>
        <w:t>21 место под размещение розничных рынков. Ежегодно во взаимодействии с АР и КГА осуществляется его актуализация.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В целях реализации излишков выращенной продукции для садоводов и огородников</w:t>
      </w:r>
      <w:r>
        <w:rPr>
          <w:rFonts w:ascii="Times New Roman" w:hAnsi="Times New Roman"/>
          <w:b w:val="0"/>
          <w:sz w:val="24"/>
        </w:rPr>
        <w:br/>
        <w:t xml:space="preserve">Санкт-Петербурга и Ленинградской области на розничных рынках, территориях комплексов </w:t>
      </w:r>
      <w:r>
        <w:rPr>
          <w:rFonts w:ascii="Times New Roman" w:hAnsi="Times New Roman"/>
          <w:b w:val="0"/>
          <w:sz w:val="24"/>
        </w:rPr>
        <w:br/>
        <w:t xml:space="preserve">(зон) мелкорозничной торговли и торговых комплексов организовано 464 торговых места </w:t>
      </w:r>
      <w:r>
        <w:rPr>
          <w:rFonts w:ascii="Times New Roman" w:hAnsi="Times New Roman"/>
          <w:b w:val="0"/>
          <w:sz w:val="24"/>
        </w:rPr>
        <w:br/>
        <w:t>(444 - на безвозмездной основе, 20 - на льготной основе).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Рынок онлайн-торговли в Санкт-Петербурге продолжает динамично расти: доля продаж через информационно-телекоммуникационную сеть «Интернет» (далее - сеть «Интернет») в общем объеме оборота розничной торговли возросла с 13,5% в 2022 году </w:t>
      </w:r>
      <w:r w:rsidR="008815B0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до 19,0% в 2023 году. По итогам 2023 года Санкт-Петербург занимает второе место по доле продаж через Интернет. В целом по России доля онлайн-торговли в 2023 году составила 8,1%.</w:t>
      </w:r>
    </w:p>
    <w:p w:rsidR="00525F30" w:rsidRDefault="009F227D" w:rsidP="00F40B5F">
      <w:pPr>
        <w:pStyle w:val="ConsPlusNormal"/>
        <w:tabs>
          <w:tab w:val="left" w:pos="1134"/>
        </w:tabs>
        <w:ind w:left="567"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Оборот оптовой торговли в Санкт-Петербурге по итогам 2023 года составил </w:t>
      </w:r>
      <w:r>
        <w:rPr>
          <w:rFonts w:ascii="Times New Roman" w:hAnsi="Times New Roman"/>
          <w:sz w:val="24"/>
        </w:rPr>
        <w:br/>
        <w:t>17,7 трлн руб. (82,1% к уровню 2022 года в сопоставимых ценах).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Существующий уровень развития оптовой торговли не отвечает в полной мере мировым стандартам. Несмотря на поступательное развитие рынка качественной складской недвижимости в Санкт-Петербурге, доля вакантных площадей продолжает снижаться, высокий уровень спроса сохраняется. Необходимость строительства и развития объектов терминально-складской инфраструктуры в Санкт-Петербурге связана не только </w:t>
      </w:r>
      <w:r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lastRenderedPageBreak/>
        <w:t xml:space="preserve">с необходимостью обеспечить текущие потребности предприятий в Санкт-Петербурге </w:t>
      </w:r>
      <w:r>
        <w:rPr>
          <w:rFonts w:ascii="Times New Roman" w:hAnsi="Times New Roman"/>
          <w:b w:val="0"/>
          <w:sz w:val="24"/>
        </w:rPr>
        <w:br/>
        <w:t xml:space="preserve">в услугах складского комплекса, но также и с прогнозируемым ростом объемов производства в Северо-Западном федеральном округе, увеличением оборота его внешней торговли, формированием в Санкт-Петербурге дистрибутивного центра регионального </w:t>
      </w:r>
      <w:r>
        <w:rPr>
          <w:rFonts w:ascii="Times New Roman" w:hAnsi="Times New Roman"/>
          <w:b w:val="0"/>
          <w:sz w:val="24"/>
        </w:rPr>
        <w:br/>
        <w:t>и национального масштабов.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Для наполнения товарного рынка Санкт-Петербурга, развития конкуренции </w:t>
      </w:r>
      <w:r>
        <w:rPr>
          <w:rFonts w:ascii="Times New Roman" w:hAnsi="Times New Roman"/>
          <w:b w:val="0"/>
          <w:sz w:val="24"/>
        </w:rPr>
        <w:br/>
        <w:t xml:space="preserve">и сдерживания роста цен на основные продовольственные товары осуществляются взаимодействие и сотрудничество с представителями торговых предприятий </w:t>
      </w:r>
      <w:r>
        <w:rPr>
          <w:rFonts w:ascii="Times New Roman" w:hAnsi="Times New Roman"/>
          <w:b w:val="0"/>
          <w:sz w:val="24"/>
        </w:rPr>
        <w:br/>
        <w:t xml:space="preserve">Санкт-Петербурга, бизнес-сообществом, субъектами Российской Федерации и зарубежными странами, в том числе на основе межрегиональных и международных соглашений </w:t>
      </w:r>
      <w:r w:rsidR="00866171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о торгово-экономическом сотрудничестве.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целях обеспечения потребностей в сельскохозяйственной продукции </w:t>
      </w:r>
      <w:r>
        <w:rPr>
          <w:rFonts w:ascii="Times New Roman" w:hAnsi="Times New Roman"/>
          <w:b w:val="0"/>
          <w:sz w:val="24"/>
        </w:rPr>
        <w:br/>
        <w:t xml:space="preserve">и продовольствии, развития конкурентных отношений и сдерживания роста цен на основные продовольственные товары Санкт-Петербургом в настоящее время заключены межрегиональные соглашения о торгово-экономическом сотрудничестве с 73 субъектами Российской Федерации (в том числе с Республикой Крым) и 7 городами Российской Федерации, которые предусматривают приоритетные мероприятия по импортозамещению товаров, попавших под санкции, и поиск новых поставщиков сельскохозяйственной и иной продовольственной продукции. Информация о возможности поставок продукции товаропроизводителей субъектов Российской Федерации на рынок Санкт-Петербурга регулярно направляется на рассмотрение руководителям предприятий торговли </w:t>
      </w:r>
      <w:r>
        <w:rPr>
          <w:rFonts w:ascii="Times New Roman" w:hAnsi="Times New Roman"/>
          <w:b w:val="0"/>
          <w:sz w:val="24"/>
        </w:rPr>
        <w:br/>
        <w:t>Санкт-Петербурга.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Принятые меры по наполнению продовольственного рынка Санкт-Петербурга после введения запрета на ввоз в Российскую Федерацию некоторых видов продовольствия </w:t>
      </w:r>
      <w:r>
        <w:rPr>
          <w:rFonts w:ascii="Times New Roman" w:hAnsi="Times New Roman"/>
          <w:b w:val="0"/>
          <w:sz w:val="24"/>
        </w:rPr>
        <w:br/>
        <w:t>из стран, принявших решение о введении экономических санкций в отношении юридических и физических лиц, не допустили дефицита отдельных видов продовольственных товаров, снизили темп роста инфляции. На конец декабря 2023 года товарные запасы в организациях розничной торговли обеспечивают 36 дней торговли.</w:t>
      </w:r>
    </w:p>
    <w:p w:rsidR="00525F30" w:rsidRPr="00C43D6A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Организована работа Оперативного штаба по мониторингу и оперативному реагированию на изменение конъюнктуры продовольственных рынков в Санкт-Петербурге, созданного </w:t>
      </w:r>
      <w:hyperlink r:id="rId80">
        <w:r>
          <w:rPr>
            <w:rFonts w:ascii="Times New Roman" w:hAnsi="Times New Roman"/>
            <w:b w:val="0"/>
            <w:sz w:val="24"/>
          </w:rPr>
          <w:t>постановлением</w:t>
        </w:r>
      </w:hyperlink>
      <w:r>
        <w:rPr>
          <w:rFonts w:ascii="Times New Roman" w:hAnsi="Times New Roman"/>
          <w:b w:val="0"/>
          <w:sz w:val="24"/>
        </w:rPr>
        <w:t xml:space="preserve"> Губернатора Санкт-Петербурга от 20.08.2014 </w:t>
      </w:r>
      <w:r>
        <w:rPr>
          <w:rFonts w:ascii="Times New Roman" w:hAnsi="Times New Roman"/>
          <w:b w:val="0"/>
          <w:sz w:val="24"/>
        </w:rPr>
        <w:br/>
        <w:t xml:space="preserve">№ 58-пг (далее - Оперативный штаб), для координации деятельности с заинтересованными федеральными органами исполнительной власти, торговыми сетями и торговыми организациями, производителями и поставщиками сельскохозяйственной продукции, сырья и продовольствия в целях обеспечения доступности и качества продовольственных товаров, а также сдерживания цен. За период существования Оперативного штаба </w:t>
      </w:r>
      <w:r>
        <w:rPr>
          <w:rFonts w:ascii="Times New Roman" w:hAnsi="Times New Roman"/>
          <w:b w:val="0"/>
          <w:sz w:val="24"/>
        </w:rPr>
        <w:br/>
      </w:r>
      <w:r w:rsidRPr="00C43D6A">
        <w:rPr>
          <w:rFonts w:ascii="Times New Roman" w:hAnsi="Times New Roman"/>
          <w:b w:val="0"/>
          <w:sz w:val="24"/>
        </w:rPr>
        <w:t xml:space="preserve">проведено </w:t>
      </w:r>
      <w:r w:rsidR="009A125D" w:rsidRPr="00C43D6A">
        <w:rPr>
          <w:rFonts w:ascii="Times New Roman" w:hAnsi="Times New Roman"/>
          <w:b w:val="0"/>
          <w:sz w:val="24"/>
        </w:rPr>
        <w:t>91</w:t>
      </w:r>
      <w:r w:rsidRPr="00C43D6A">
        <w:rPr>
          <w:rFonts w:ascii="Times New Roman" w:hAnsi="Times New Roman"/>
          <w:b w:val="0"/>
          <w:sz w:val="24"/>
        </w:rPr>
        <w:t xml:space="preserve"> заседани</w:t>
      </w:r>
      <w:r w:rsidR="009A125D" w:rsidRPr="00C43D6A">
        <w:rPr>
          <w:rFonts w:ascii="Times New Roman" w:hAnsi="Times New Roman"/>
          <w:b w:val="0"/>
          <w:sz w:val="24"/>
        </w:rPr>
        <w:t>е</w:t>
      </w:r>
      <w:r w:rsidRPr="00C43D6A">
        <w:rPr>
          <w:rFonts w:ascii="Times New Roman" w:hAnsi="Times New Roman"/>
          <w:b w:val="0"/>
          <w:sz w:val="24"/>
        </w:rPr>
        <w:t>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 w:rsidRPr="00C43D6A">
        <w:rPr>
          <w:rFonts w:ascii="Times New Roman" w:hAnsi="Times New Roman"/>
          <w:b w:val="0"/>
          <w:sz w:val="24"/>
        </w:rPr>
        <w:t>Оборот общественного</w:t>
      </w:r>
      <w:r>
        <w:rPr>
          <w:rFonts w:ascii="Times New Roman" w:hAnsi="Times New Roman"/>
          <w:b w:val="0"/>
          <w:sz w:val="24"/>
        </w:rPr>
        <w:t xml:space="preserve"> питания в Санкт-Петербурге январе-декабре </w:t>
      </w:r>
      <w:r>
        <w:rPr>
          <w:rFonts w:ascii="Times New Roman" w:hAnsi="Times New Roman"/>
          <w:b w:val="0"/>
          <w:sz w:val="24"/>
        </w:rPr>
        <w:br/>
        <w:t xml:space="preserve">2023 года по сравнению с уровнем 2022 года увеличился на 25,7% и достиг </w:t>
      </w:r>
      <w:r>
        <w:rPr>
          <w:rFonts w:ascii="Times New Roman" w:hAnsi="Times New Roman"/>
          <w:b w:val="0"/>
          <w:sz w:val="24"/>
        </w:rPr>
        <w:br/>
        <w:t xml:space="preserve">210 млрд руб. В Санкт-Петербурге оборот общественного питания в расчете </w:t>
      </w:r>
      <w:r>
        <w:rPr>
          <w:rFonts w:ascii="Times New Roman" w:hAnsi="Times New Roman"/>
          <w:b w:val="0"/>
          <w:sz w:val="24"/>
        </w:rPr>
        <w:br/>
        <w:t xml:space="preserve">на одного жителя увеличился с 28,2 тыс.руб. в 2022 году до 37,5 тыс.руб. </w:t>
      </w:r>
      <w:r>
        <w:rPr>
          <w:rFonts w:ascii="Times New Roman" w:hAnsi="Times New Roman"/>
          <w:b w:val="0"/>
          <w:sz w:val="24"/>
        </w:rPr>
        <w:br/>
        <w:t>в 2023 году (в среднем по Российской Федерации – 19,6 тыс.руб.).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Количество организаций общественного питания, осуществляющих деятельность </w:t>
      </w:r>
      <w:r w:rsidR="0067041A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на территории Санкт-Петербурга, в 2023 году увеличилось более чем на 590 единиц относительно уровня 2022 года. 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Сфера бытового обслуживания в Санкт-Петербурге в основном представлена организациями малого бизнеса, удельный вес которых составляет более 90%, причем </w:t>
      </w:r>
      <w:r>
        <w:rPr>
          <w:rFonts w:ascii="Times New Roman" w:hAnsi="Times New Roman"/>
          <w:b w:val="0"/>
          <w:sz w:val="24"/>
        </w:rPr>
        <w:br/>
        <w:t>на долю физических лиц приходится менее 20%.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Объем бытовых услуг, оказанных населению, в Санкт-Петербурге в 2023 году увеличился в сопоставимых ценах на 9,6% по сравнению с уровнем 2022 года и составил </w:t>
      </w:r>
      <w:r>
        <w:rPr>
          <w:rFonts w:ascii="Times New Roman" w:hAnsi="Times New Roman"/>
          <w:b w:val="0"/>
          <w:sz w:val="24"/>
        </w:rPr>
        <w:br/>
        <w:t xml:space="preserve">84,5 млрд руб. В расчете на одного жителя Санкт-Петербурга объем бытовых услуг </w:t>
      </w:r>
      <w:r w:rsidR="0067041A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в 2023 составил 15,1 тыс. руб. (в 2022 году – 12,9 тыс. руб.).</w:t>
      </w:r>
    </w:p>
    <w:p w:rsidR="00525F30" w:rsidRDefault="009F227D" w:rsidP="00F40B5F">
      <w:pPr>
        <w:tabs>
          <w:tab w:val="left" w:pos="1134"/>
        </w:tabs>
        <w:spacing w:line="245" w:lineRule="auto"/>
        <w:ind w:left="567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 структуре бытовых услуг наибольший удельный вес занимают услуги </w:t>
      </w:r>
      <w:r>
        <w:rPr>
          <w:rFonts w:ascii="Times New Roman" w:eastAsia="Times New Roman" w:hAnsi="Times New Roman" w:cs="Times New Roman"/>
          <w:sz w:val="24"/>
        </w:rPr>
        <w:br/>
        <w:t xml:space="preserve">по техническому обслуживанию и ремонту транспортных средств, машин </w:t>
      </w:r>
      <w:r>
        <w:rPr>
          <w:rFonts w:ascii="Times New Roman" w:eastAsia="Times New Roman" w:hAnsi="Times New Roman" w:cs="Times New Roman"/>
          <w:sz w:val="24"/>
        </w:rPr>
        <w:br/>
        <w:t xml:space="preserve">и оборудования (37,0% к общему объему бытовых услуг), услуги по ремонту </w:t>
      </w:r>
      <w:r>
        <w:rPr>
          <w:rFonts w:ascii="Times New Roman" w:eastAsia="Times New Roman" w:hAnsi="Times New Roman" w:cs="Times New Roman"/>
          <w:sz w:val="24"/>
        </w:rPr>
        <w:br/>
        <w:t>и строительству жилья и других построек (11,3%), парикмахерские и косметические услуги (8,6%).</w:t>
      </w:r>
    </w:p>
    <w:p w:rsidR="00525F30" w:rsidRDefault="009F227D" w:rsidP="00F40B5F">
      <w:pPr>
        <w:tabs>
          <w:tab w:val="left" w:pos="1134"/>
        </w:tabs>
        <w:spacing w:line="259" w:lineRule="auto"/>
        <w:ind w:left="567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Одним из основных направлений политики развития банного хозяйства </w:t>
      </w:r>
      <w:r>
        <w:rPr>
          <w:rFonts w:ascii="Times New Roman" w:eastAsia="Times New Roman" w:hAnsi="Times New Roman" w:cs="Times New Roman"/>
          <w:sz w:val="24"/>
        </w:rPr>
        <w:br/>
        <w:t xml:space="preserve">Санкт-Петербурга, проводимой Правительством Санкт-Петербурга на протяжении многих </w:t>
      </w:r>
      <w:r>
        <w:rPr>
          <w:rFonts w:ascii="Times New Roman" w:eastAsia="Times New Roman" w:hAnsi="Times New Roman" w:cs="Times New Roman"/>
          <w:sz w:val="24"/>
        </w:rPr>
        <w:br/>
        <w:t xml:space="preserve">лет, является оказание государственной поддержки жителям Санкт-Петербурга, в том числе малоимущим гражданам, многодетным семьям, пенсионерам, инвалидам и жителям, проживающим в неблагоустроенном жилищном фонде (отсутствие ванных комнат, отсутствие горячего водоснабжения, отсутствие водопровода), в виде предоставления </w:t>
      </w:r>
      <w:r>
        <w:rPr>
          <w:rFonts w:ascii="Times New Roman" w:eastAsia="Times New Roman" w:hAnsi="Times New Roman" w:cs="Times New Roman"/>
          <w:sz w:val="24"/>
        </w:rPr>
        <w:br/>
        <w:t>им банных услуг по предельной стоимости (85 руб., 100 руб. за 1,5 часа помывки).</w:t>
      </w:r>
    </w:p>
    <w:p w:rsidR="00525F30" w:rsidRDefault="009F227D" w:rsidP="00F40B5F">
      <w:pPr>
        <w:pStyle w:val="ConsPlusTitle"/>
        <w:tabs>
          <w:tab w:val="left" w:pos="1134"/>
        </w:tabs>
        <w:spacing w:line="245" w:lineRule="auto"/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Механизм поддержки граждан Санкт-Петербурга в виде предоставления им банных услуг по предельной стоимости заключается в предоставлении субсидий организациям, являющимся участниками реализации мероприятий государственной программы, </w:t>
      </w:r>
      <w:r>
        <w:rPr>
          <w:rFonts w:ascii="Times New Roman" w:hAnsi="Times New Roman"/>
          <w:b w:val="0"/>
          <w:sz w:val="24"/>
        </w:rPr>
        <w:br/>
        <w:t xml:space="preserve">в целях финансового обеспечения затрат по оказанию услуг банного хозяйства. Тарифы </w:t>
      </w:r>
      <w:r w:rsidR="00E9316F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на банные услуги для организаций банного хозяйства ежегодно утверждаются Правительством Санкт-Петербурга.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Потребность населения Санкт-Петербурга в данных услугах очень велика. Ежегодно банными услугами по предельной стоимости пользуется большое количество жителей </w:t>
      </w:r>
      <w:r>
        <w:rPr>
          <w:rFonts w:ascii="Times New Roman" w:hAnsi="Times New Roman"/>
          <w:b w:val="0"/>
          <w:sz w:val="24"/>
        </w:rPr>
        <w:br/>
        <w:t xml:space="preserve">Санкт-Петербурга. В 2023 году банные услуги населению по предельной стоимости оказывали 32 общественные бани (21 организация), находящиеся на территории </w:t>
      </w:r>
      <w:r>
        <w:rPr>
          <w:rFonts w:ascii="Times New Roman" w:hAnsi="Times New Roman"/>
          <w:b w:val="0"/>
          <w:sz w:val="24"/>
        </w:rPr>
        <w:br/>
        <w:t>Санкт-Петербурга, в том числе 11 акционерных обществ, 100% акций которых находится</w:t>
      </w:r>
      <w:r>
        <w:rPr>
          <w:rFonts w:ascii="Times New Roman" w:hAnsi="Times New Roman"/>
          <w:b w:val="0"/>
          <w:sz w:val="24"/>
        </w:rPr>
        <w:br/>
        <w:t>в собственности Санкт-Петербурга, и 10 организаций частной формы собственности.</w:t>
      </w:r>
    </w:p>
    <w:p w:rsidR="00525F30" w:rsidRDefault="009F227D" w:rsidP="00F40B5F">
      <w:pPr>
        <w:pStyle w:val="ConsPlusTitle"/>
        <w:tabs>
          <w:tab w:val="left" w:pos="1134"/>
        </w:tabs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Одним из важнейших направлений остается проведение комплекса мероприятий, направленных на обеспечение доступности для жителей Санкт-Петербурга услуг банного хозяйства, в том числе на приведение объектов банного хозяйства в надлежащее техническое</w:t>
      </w:r>
      <w:r>
        <w:rPr>
          <w:rFonts w:ascii="Times New Roman" w:hAnsi="Times New Roman"/>
          <w:b w:val="0"/>
          <w:sz w:val="24"/>
        </w:rPr>
        <w:br/>
        <w:t>и санитарно-эпидемиологическое состояние с сохранением профиля деятельности, а также</w:t>
      </w:r>
      <w:r>
        <w:rPr>
          <w:rFonts w:ascii="Times New Roman" w:hAnsi="Times New Roman"/>
          <w:b w:val="0"/>
          <w:sz w:val="24"/>
        </w:rPr>
        <w:br/>
        <w:t>на повышение качества оказания банных услуг.</w:t>
      </w:r>
    </w:p>
    <w:p w:rsidR="00525F30" w:rsidRDefault="009F227D" w:rsidP="00F40B5F">
      <w:pPr>
        <w:pStyle w:val="ConsPlusTitle"/>
        <w:tabs>
          <w:tab w:val="left" w:pos="1134"/>
        </w:tabs>
        <w:spacing w:line="245" w:lineRule="auto"/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Санкт-Петербурге реализуются мероприятия по предоставлению бюджетных инвестиций на проведение ремонта зданий банных комплексов, в которых оказываются банные услуги по предельной стоимости. Бюджетные инвестиции предоставляются </w:t>
      </w:r>
      <w:r>
        <w:rPr>
          <w:rFonts w:ascii="Times New Roman" w:hAnsi="Times New Roman"/>
          <w:b w:val="0"/>
          <w:sz w:val="24"/>
        </w:rPr>
        <w:br/>
        <w:t xml:space="preserve">10 акционерным обществам, 100 % акций которых находятся в собственности </w:t>
      </w:r>
      <w:r>
        <w:rPr>
          <w:rFonts w:ascii="Times New Roman" w:hAnsi="Times New Roman"/>
          <w:b w:val="0"/>
          <w:sz w:val="24"/>
        </w:rPr>
        <w:br/>
        <w:t>Санкт-Петербурга, на ремонт 22 банных комплексов, расположенных на территории</w:t>
      </w:r>
      <w:r>
        <w:rPr>
          <w:rFonts w:ascii="Times New Roman" w:hAnsi="Times New Roman"/>
          <w:b w:val="0"/>
          <w:sz w:val="24"/>
        </w:rPr>
        <w:br/>
        <w:t>Санкт-Петербурга.</w:t>
      </w:r>
    </w:p>
    <w:p w:rsidR="00525F30" w:rsidRDefault="009F227D" w:rsidP="00F40B5F">
      <w:pPr>
        <w:pStyle w:val="ConsPlusTitle"/>
        <w:tabs>
          <w:tab w:val="left" w:pos="1134"/>
        </w:tabs>
        <w:spacing w:line="245" w:lineRule="auto"/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рамках реализации мероприятий по предоставлению бюджетных инвестиций будут выполнены масштабные работы по приведению банных комплексов в техническое состояние, соответствующее требованиям строительных, санитарных, противопожарных </w:t>
      </w:r>
      <w:r>
        <w:rPr>
          <w:rFonts w:ascii="Times New Roman" w:hAnsi="Times New Roman"/>
          <w:b w:val="0"/>
          <w:sz w:val="24"/>
        </w:rPr>
        <w:br/>
        <w:t>и иных норм и правил, в том числе работы по ремонту фасадов и кровли зданий, замене инженерных коммуникаций, установке современной вентиляции, ремонту внутренних помещений с применением современных технологий и оборудования, а также работы, направленные на повышение доступности банных услуг для маломобильных групп населения.</w:t>
      </w:r>
    </w:p>
    <w:p w:rsidR="00525F30" w:rsidRDefault="009F227D" w:rsidP="00F40B5F">
      <w:pPr>
        <w:tabs>
          <w:tab w:val="left" w:pos="1134"/>
        </w:tabs>
        <w:spacing w:line="259" w:lineRule="auto"/>
        <w:ind w:left="567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Одним из важнейших сегментов потребительского рынка является оказание социально направленных услуг жителям Санкт-Петербурга, таких как ритуальные услуги.</w:t>
      </w:r>
    </w:p>
    <w:p w:rsidR="00525F30" w:rsidRDefault="009F227D" w:rsidP="00F40B5F">
      <w:pPr>
        <w:tabs>
          <w:tab w:val="left" w:pos="1134"/>
        </w:tabs>
        <w:spacing w:line="259" w:lineRule="auto"/>
        <w:ind w:left="567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черте Санкт-Петербурга расположено 88 кладбищ и крематорий. С учетом территориальных границ Санкт-Петербурга и специфики захоронений (воинские, братские, вероисповедальные) требуется особое внимание к благоустройству и возможному расширению существующих кладбищ, сохранению историко-мемориальных комплексов </w:t>
      </w:r>
      <w:r>
        <w:rPr>
          <w:rFonts w:ascii="Times New Roman" w:eastAsia="Times New Roman" w:hAnsi="Times New Roman" w:cs="Times New Roman"/>
          <w:sz w:val="24"/>
        </w:rPr>
        <w:br/>
        <w:t>с воинскими и гражданскими захоронениями.</w:t>
      </w:r>
    </w:p>
    <w:p w:rsidR="00525F30" w:rsidRDefault="009F227D" w:rsidP="00F40B5F">
      <w:pPr>
        <w:pStyle w:val="ConsPlusTitle"/>
        <w:tabs>
          <w:tab w:val="left" w:pos="1134"/>
        </w:tabs>
        <w:spacing w:line="247" w:lineRule="auto"/>
        <w:ind w:left="5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рамках реализации мероприятий по содержанию кладбищ, ремонту элементов </w:t>
      </w:r>
      <w:r>
        <w:rPr>
          <w:rFonts w:ascii="Times New Roman" w:hAnsi="Times New Roman"/>
          <w:b w:val="0"/>
          <w:sz w:val="24"/>
        </w:rPr>
        <w:lastRenderedPageBreak/>
        <w:t>благоустройства, расположенных на территории кладбищ, в 2023 году выполнены 26 видов работ и услуг, в том числе ремонт элементов благоустройства на воинском кладбище «Лесотехническая академия» (сохранение объекта культурного наследия регионального значения «Братская могила героев, погибших в годы Великой Октябрьской революции», входящего в состав объекта культурного наследия федерального значения «Институт Лесной (Академия лесотехническая)», восстановление части ограждения Южного кладбища (участок 60).</w:t>
      </w:r>
    </w:p>
    <w:p w:rsidR="00525F30" w:rsidRDefault="00525F30" w:rsidP="00F40B5F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525F30" w:rsidRDefault="00525F30">
      <w:pPr>
        <w:spacing w:before="20"/>
        <w:ind w:firstLine="540"/>
        <w:jc w:val="both"/>
        <w:rPr>
          <w:rFonts w:ascii="Times New Roman" w:eastAsia="Times New Roman" w:hAnsi="Times New Roman" w:cs="Times New Roman"/>
          <w:sz w:val="24"/>
        </w:rPr>
        <w:sectPr w:rsidR="00525F30">
          <w:pgSz w:w="11907" w:h="16839" w:code="9"/>
          <w:pgMar w:top="1134" w:right="706" w:bottom="1134" w:left="1134" w:header="0" w:footer="0" w:gutter="0"/>
          <w:cols w:space="720"/>
        </w:sectPr>
      </w:pPr>
    </w:p>
    <w:p w:rsidR="00525F30" w:rsidRDefault="00525F30">
      <w:pPr>
        <w:spacing w:before="20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525F30" w:rsidRDefault="00525F30">
      <w:pPr>
        <w:spacing w:before="20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494"/>
        <w:gridCol w:w="444"/>
        <w:gridCol w:w="688"/>
        <w:gridCol w:w="1117"/>
        <w:gridCol w:w="115"/>
        <w:gridCol w:w="673"/>
        <w:gridCol w:w="688"/>
        <w:gridCol w:w="444"/>
        <w:gridCol w:w="459"/>
        <w:gridCol w:w="559"/>
        <w:gridCol w:w="458"/>
        <w:gridCol w:w="559"/>
        <w:gridCol w:w="444"/>
        <w:gridCol w:w="573"/>
        <w:gridCol w:w="230"/>
        <w:gridCol w:w="788"/>
        <w:gridCol w:w="788"/>
        <w:gridCol w:w="229"/>
        <w:gridCol w:w="559"/>
        <w:gridCol w:w="444"/>
        <w:gridCol w:w="344"/>
        <w:gridCol w:w="788"/>
        <w:gridCol w:w="229"/>
        <w:gridCol w:w="673"/>
        <w:gridCol w:w="1362"/>
        <w:gridCol w:w="57"/>
      </w:tblGrid>
      <w:tr w:rsidR="00525F30" w:rsidTr="00E868FD">
        <w:trPr>
          <w:trHeight w:val="1017"/>
        </w:trPr>
        <w:tc>
          <w:tcPr>
            <w:tcW w:w="15575" w:type="dxa"/>
            <w:gridSpan w:val="26"/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10.3. ПЕРЕЧЕНЬ</w:t>
            </w:r>
          </w:p>
          <w:p w:rsidR="00525F30" w:rsidRDefault="009F227D" w:rsidP="0076464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мероприятий </w:t>
            </w:r>
            <w:r w:rsidR="0076464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одпрограммы  </w:t>
            </w:r>
            <w:r w:rsidR="0076464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57" w:type="dxa"/>
          </w:tcPr>
          <w:p w:rsidR="00525F30" w:rsidRDefault="00525F30"/>
        </w:tc>
      </w:tr>
      <w:tr w:rsidR="00525F30" w:rsidTr="00E868FD">
        <w:trPr>
          <w:trHeight w:val="115"/>
        </w:trPr>
        <w:tc>
          <w:tcPr>
            <w:tcW w:w="15632" w:type="dxa"/>
            <w:gridSpan w:val="27"/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15575" w:type="dxa"/>
            <w:gridSpan w:val="2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ПРОЕКТНАЯ ЧАСТЬ</w:t>
            </w:r>
          </w:p>
        </w:tc>
        <w:tc>
          <w:tcPr>
            <w:tcW w:w="57" w:type="dxa"/>
          </w:tcPr>
          <w:p w:rsidR="00525F30" w:rsidRDefault="00525F30"/>
        </w:tc>
      </w:tr>
      <w:tr w:rsidR="00525F30" w:rsidTr="00E868FD">
        <w:trPr>
          <w:trHeight w:val="673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вание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меропри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ятия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тель,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Район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Санкт-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Петербур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га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Мощ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ность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объекта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Вид работ</w:t>
            </w:r>
          </w:p>
        </w:tc>
        <w:tc>
          <w:tcPr>
            <w:tcW w:w="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Срок 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выполне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 xml:space="preserve">ния 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работ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Общий объем расходов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рования</w:t>
            </w:r>
          </w:p>
        </w:tc>
        <w:tc>
          <w:tcPr>
            <w:tcW w:w="47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136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9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2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13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15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29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300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287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 Прочие расходы развития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9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E868F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Реконструкция крематория 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Санкт-Петербурга, расположенного 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 адресу: 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Санкт-Петербург, Шафировский пр., д.12, литера А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Красногвардейский</w:t>
            </w:r>
          </w:p>
        </w:tc>
        <w:tc>
          <w:tcPr>
            <w:tcW w:w="7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15116,1 кв.м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2025 - 2026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238 020,6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238 020,6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5, Индикатор 2.6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2027 - 2031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4 781 478,0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4 777 804,0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1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7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525F30" w:rsidRDefault="009F227D">
            <w:pPr>
              <w:spacing w:line="229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2025 - 2031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5 019 498,6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5 015 824,6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5 015 824,6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9"/>
        </w:trPr>
        <w:tc>
          <w:tcPr>
            <w:tcW w:w="8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</w:rPr>
              <w:t>ВСЕГО проектная часть подпрограммы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5 015 824,6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15575" w:type="dxa"/>
            <w:gridSpan w:val="2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525F30" w:rsidRDefault="00525F30"/>
        </w:tc>
        <w:tc>
          <w:tcPr>
            <w:tcW w:w="57" w:type="dxa"/>
          </w:tcPr>
          <w:p w:rsidR="00525F30" w:rsidRDefault="00525F30"/>
        </w:tc>
      </w:tr>
      <w:tr w:rsidR="00525F30" w:rsidTr="00E868FD">
        <w:trPr>
          <w:trHeight w:val="559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113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9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3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2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3"/>
        </w:trPr>
        <w:tc>
          <w:tcPr>
            <w:tcW w:w="15575" w:type="dxa"/>
            <w:gridSpan w:val="2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Обеспечение сбалансированного развития и размещения инфраструктуры оптовой и розничной торговли, общественного питания, бытового обслуживания и сферы ритуальных услуг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01"/>
        </w:trPr>
        <w:tc>
          <w:tcPr>
            <w:tcW w:w="15575" w:type="dxa"/>
            <w:gridSpan w:val="2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1.1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0B235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Содержание ГКУ «Специализированная служба по вопросам похоронного дела»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558 599,6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568 384,8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581 216,9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603 710,0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626 892,5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650 714,4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3 589 518,2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5, Индикатор 2.6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0B235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Содержание ГКУ «Пискаревское мемориальное кладбище»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КСП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236 719,0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132 172,4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137 392,0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142 709,1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148 189,1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153 820,3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951 001,9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2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E868F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Реализация мероприятий 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 содержанию кладбищ, 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 ремонту элементов благоустройства, расположенных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 территории кладбищ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295 350,0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304 948,3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315 158,7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327 355,3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339 925,8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352 843,0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1 935 581,1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5, Индикатор 2.6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172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 w:rsidP="000B235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0B2355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Обеспечение содержания 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ремонта памятников, братских воинских захоронений, расположенных на территории Красносельского района Санкт-Петербурга вне мест погребения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Администрация Красносельского района Санкт-Петербурга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6 207,3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3 241,2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3 367,6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3 497,9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3 632,2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3 770,2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23 716,4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5, Индикатор 2.6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9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1.5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5A021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актуализации базы данных торгового реестра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394D1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3, 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9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 w:rsidP="005A021B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394D1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1.6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5A021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ежегодного Фестиваля мороженого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2 623,8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2 623,8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2 623,8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2 725,4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2 830,1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2 937,7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16 364,6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1.7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5A021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субсидии ГБУ «Центр контроля качества товаров (продукции), работ и услуг» на иные цели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271 743,7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199 092,8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206 857,4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214 862,8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223 113,5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231 591,9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1 347 262,1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8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1.8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5A021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Разработка предложений 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 определению возможности проектирования и строительства розничных рынков на территории 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13C3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3, Показатель 4, 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9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 w:rsidP="005A021B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13C3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КГА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1.9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E868F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мероприятий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 упорядочению размещения нестационарных торговых объектов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1.10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E868F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проведения конкурса на соискание премии Правительства 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 «Лучший по профессии в сфере торговли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 услуг 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5 120,7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5 317,4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5 519,5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15 957,6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3, Показатель 4, 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1.11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E868F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Выплата премии Правительства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 «Лучший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по профессии в сфере торговли и услуг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1 000,0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3, Показатель 4, 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1.12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5A021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субсидии ГУП «Столовая Мариинского дворца» </w:t>
            </w:r>
            <w:r w:rsidR="00822D7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на возмещение расходов, связанных 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 приобретением оборудования и материальных запасов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4,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1.13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5A021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Форума потребительского рынка Санкт-Петербурга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12 164,3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12 631,4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13 111,4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37 907,1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3, Показатель 4, Показатель 5, 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1.14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E868F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Реализация постановления Правительства 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 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от 06.11.2008 № 1383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«Об учреждении награды Правительства 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Санкт-Петербурга </w:t>
            </w:r>
            <w:r w:rsidR="00822D7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– почетного знака «Лучший работник торговли и услуг</w:t>
            </w:r>
            <w:r w:rsidR="0056403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Санкт-Петербурге»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307,4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319,2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331,4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958,0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3, Показатель 4, Показатель 5, 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1.14-1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E868FD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ежегодной церемонии вручения награды Правительства</w:t>
            </w:r>
            <w:r w:rsidR="00E868F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</w:t>
            </w:r>
            <w:r w:rsidR="00822D7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т-Петербурга - почетного знака 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Лучший работник торговли и услуг </w:t>
            </w:r>
            <w:r w:rsidR="00822D7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</w:t>
            </w:r>
            <w:r w:rsidR="00822D75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Санкт-Петербурге»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3, Показатель 4, Показатель 5, 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1.15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5A021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 проведение фестиваля еды «Санкт-Петербургский открытый гастрономический фестиваль»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10 387,0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10 785,9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11 195,8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52 368,7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2.2, 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1.16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5A021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бюджетных инвестиций АО «Колпинские бани» </w:t>
            </w:r>
            <w:r w:rsidR="000C446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 ремонт банных комплексов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231 500,0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231 500,0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5, Индикатор 2.5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1.17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5A021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бюджетных инвестиций АО «Красносельские бани» </w:t>
            </w:r>
            <w:r w:rsidR="000C446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 ремонт банных комплексов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76 500,0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76 500,0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5, Индикатор 2.5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1.18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5A021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бюджетных инвестиций АО «Баня </w:t>
            </w:r>
            <w:r w:rsidR="000C446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№ 72»  на ремонт банных комплексов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47 400,0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47 400,0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5, Индикатор 2.5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1.19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0C4468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бюджетных инвестиций АО «Банный комплекс «Нептун»</w:t>
            </w:r>
            <w:r w:rsidR="000C446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 ремонт банного комплекса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110 000,0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5, Индикатор 2.5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1.20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0C4468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бюджетных инвестиций АО «Нега»</w:t>
            </w:r>
            <w:r w:rsidR="000C446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 ремонт банных комплексов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27 500,0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27 500,0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5, Индикатор 2.5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1.21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5A021B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и проведение Рыбного фестиваля 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9"/>
        </w:trPr>
        <w:tc>
          <w:tcPr>
            <w:tcW w:w="1557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2.  Создание условий для увеличения спроса на товары российских производителей и повышения экономической доступности товаров и услуг для населения</w:t>
            </w:r>
            <w:r w:rsidR="00D82AC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 Санкт-Петербурга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0C4468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проведения анализа цен на отдельные виды социально значимых продовольственных товаров первой необходимости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2533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3, 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17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93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 w:rsidP="000C4468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253339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28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 w:rsidP="000C4468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2.2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0C4468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Обеспечение проведения информационно-аналитического наблюдения за состоянием рынка определенного товара </w:t>
            </w:r>
            <w:r w:rsidR="0038649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Санкт-Петербурге </w:t>
            </w:r>
            <w:r w:rsidR="0038649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направления информации о ситуации на продовольственном рынке</w:t>
            </w:r>
            <w:r w:rsidR="0038649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и предложений</w:t>
            </w:r>
            <w:r w:rsidR="0038649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по установлению предельно допустимых розничных цен на отдельные виды социально значимых продовольственных товаров первой необходимости </w:t>
            </w:r>
            <w:r w:rsidR="0038649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Министерство экономического развития Российской Федерации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3, 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9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2.3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0C4468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Реализация соглашений </w:t>
            </w:r>
            <w:r w:rsidR="0037709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 сотрудничестве </w:t>
            </w:r>
            <w:r w:rsidR="0037709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 субъектами Российской Федерации и странами Содружества Независимых Государств, включающих положения по развитию сотрудничества в области развития торгово-экономической деятельности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A71BE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3, Индикатор 2.1, Индикатор 2.2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9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A71BE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АР</w:t>
            </w:r>
          </w:p>
        </w:tc>
        <w:tc>
          <w:tcPr>
            <w:tcW w:w="180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2.4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1E6D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субсидий организациям, оказывающим банные услуги, в целях финансового обеспечения по оказанию услуг банного хозяйства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330 280,2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330 280,2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330 280,2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330 280,2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330 280,2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330 280,2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1 981 681,2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5, Индикатор 2.4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2.5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1E6D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погребения умерших (погибших) по гарантированному перечню, умерших (погибших), не имеющих родственников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или законного представителя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25 931,0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27 441,2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29 006,4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30 128,9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31 285,9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32 474,8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176 268,2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2.6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5F6496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Компенсация расходов гражданам Российской Федерации, имеющим место жительства </w:t>
            </w:r>
            <w:r w:rsidR="005F649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Санкт-Петербурге,</w:t>
            </w:r>
            <w:r w:rsidR="005F649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на восстановление надмогильных сооружений, пострадавших от актов вандализма на кладбищах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100,0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100,0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600,0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2.7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EC2B17" w:rsidP="00EC2B17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субсидии ГБУ «</w:t>
            </w:r>
            <w:r w:rsidR="009F227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Специализированная служба Санкт-Петербурга по осуществлению погребения умерших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»       </w:t>
            </w:r>
            <w:r w:rsidR="009F227D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на финансовое обеспечение выполнения государственного задания 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13 083,8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13 083,8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13 083,8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13 590,1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14 112,0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14 648,2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81 601,7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9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2.8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1E6D2C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субсидий юридическим лицам и индивидуальным предпринимателям, выполняющим работы </w:t>
            </w:r>
            <w:r w:rsidR="000168C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 переоборудованию транспортных средств</w:t>
            </w:r>
            <w:r w:rsidR="000168C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на использование природного газа (метана) </w:t>
            </w:r>
            <w:r w:rsidR="000168C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в качестве моторного топлива, в целях возмещения недополученных доходов </w:t>
            </w:r>
            <w:r w:rsidR="000168CB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 связи с предоставлением лицами, выполняющими переоборудование, скидки владельцам транспортных средств на указанные работы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11 051,6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11 051,6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5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4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9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E868FD">
        <w:trPr>
          <w:trHeight w:val="459"/>
        </w:trPr>
        <w:tc>
          <w:tcPr>
            <w:tcW w:w="60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4B6DB1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Всего процессная часть П</w:t>
            </w:r>
            <w:r w:rsidR="009F22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одпрограммы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 № </w:t>
            </w:r>
            <w:r w:rsidR="009F227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2 245 538,4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1 607 620,9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1 629 086,8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1 697 939,1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1 750 415,2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1 814 338,8</w:t>
            </w: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10 744 939,2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</w:tbl>
    <w:p w:rsidR="00525F30" w:rsidRDefault="00525F30">
      <w:pPr>
        <w:sectPr w:rsidR="00525F30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525F30" w:rsidRDefault="00525F30"/>
    <w:p w:rsidR="00525F30" w:rsidRDefault="00525F30"/>
    <w:tbl>
      <w:tblPr>
        <w:tblW w:w="155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75"/>
      </w:tblGrid>
      <w:tr w:rsidR="00525F30">
        <w:trPr>
          <w:trHeight w:val="229"/>
        </w:trPr>
        <w:tc>
          <w:tcPr>
            <w:tcW w:w="15575" w:type="dxa"/>
          </w:tcPr>
          <w:p w:rsidR="00525F30" w:rsidRDefault="00525F30">
            <w:pPr>
              <w:rPr>
                <w:rFonts w:cs="Arial"/>
              </w:rPr>
            </w:pPr>
          </w:p>
        </w:tc>
      </w:tr>
    </w:tbl>
    <w:p w:rsidR="00525F30" w:rsidRDefault="00525F30">
      <w:pPr>
        <w:rPr>
          <w:rFonts w:cs="Arial"/>
        </w:rPr>
      </w:pPr>
    </w:p>
    <w:p w:rsidR="00525F30" w:rsidRDefault="00525F30">
      <w:pPr>
        <w:rPr>
          <w:rFonts w:eastAsia="Times New Roman" w:cs="Times New Roman"/>
        </w:rPr>
      </w:pPr>
    </w:p>
    <w:p w:rsidR="00525F30" w:rsidRDefault="00525F30">
      <w:pPr>
        <w:rPr>
          <w:rFonts w:eastAsia="Times New Roman" w:cs="Times New Roman"/>
        </w:rPr>
      </w:pPr>
    </w:p>
    <w:p w:rsidR="00525F30" w:rsidRDefault="00525F30">
      <w:pPr>
        <w:rPr>
          <w:rFonts w:cs="Arial"/>
        </w:rPr>
      </w:pPr>
    </w:p>
    <w:p w:rsidR="00525F30" w:rsidRDefault="00525F30">
      <w:pPr>
        <w:rPr>
          <w:rFonts w:cs="Arial"/>
        </w:rPr>
      </w:pPr>
    </w:p>
    <w:p w:rsidR="00525F30" w:rsidRDefault="009F227D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10.4. Механизм реализации мероприятий Подпрограммы № 2</w:t>
      </w:r>
    </w:p>
    <w:p w:rsidR="00525F30" w:rsidRDefault="00525F30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525F30" w:rsidRDefault="009F227D">
      <w:pPr>
        <w:pStyle w:val="ConsPlusTitle"/>
        <w:tabs>
          <w:tab w:val="left" w:pos="9923"/>
        </w:tabs>
        <w:spacing w:line="247" w:lineRule="auto"/>
        <w:ind w:left="567" w:right="-1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  <w:lang w:eastAsia="en-US"/>
        </w:rPr>
        <w:t xml:space="preserve">1. </w:t>
      </w:r>
      <w:r>
        <w:rPr>
          <w:rFonts w:ascii="Times New Roman" w:hAnsi="Times New Roman"/>
          <w:b w:val="0"/>
          <w:sz w:val="24"/>
        </w:rPr>
        <w:t xml:space="preserve">Мероприятие, указанное в пункте 1.1 проектной части </w:t>
      </w:r>
      <w:r>
        <w:rPr>
          <w:rFonts w:ascii="Times New Roman" w:hAnsi="Times New Roman"/>
          <w:b w:val="0"/>
          <w:color w:val="000000"/>
          <w:sz w:val="24"/>
        </w:rPr>
        <w:t xml:space="preserve">подраздела </w:t>
      </w:r>
      <w:r>
        <w:rPr>
          <w:rFonts w:ascii="Times New Roman" w:hAnsi="Times New Roman"/>
          <w:b w:val="0"/>
          <w:color w:val="000000"/>
          <w:sz w:val="24"/>
        </w:rPr>
        <w:br/>
        <w:t>10.3 государственной программы</w:t>
      </w:r>
      <w:r>
        <w:rPr>
          <w:rFonts w:ascii="Times New Roman" w:hAnsi="Times New Roman"/>
          <w:b w:val="0"/>
          <w:sz w:val="24"/>
        </w:rPr>
        <w:t xml:space="preserve">, реализуется путем осуществления закупок </w:t>
      </w:r>
      <w:r>
        <w:rPr>
          <w:rFonts w:ascii="Times New Roman" w:hAnsi="Times New Roman"/>
          <w:b w:val="0"/>
          <w:sz w:val="24"/>
        </w:rPr>
        <w:br/>
        <w:t xml:space="preserve">для обеспечения нужд Санкт-Петербурга на основании решения о подготовке </w:t>
      </w:r>
      <w:r>
        <w:rPr>
          <w:rFonts w:ascii="Times New Roman" w:hAnsi="Times New Roman"/>
          <w:b w:val="0"/>
          <w:sz w:val="24"/>
        </w:rPr>
        <w:br/>
        <w:t xml:space="preserve">и реализации бюджетных инвестиций в форме капитальных вложений в объекты государственной собственности Санкт-Петербурга, содержащегося в пункте </w:t>
      </w:r>
      <w:r>
        <w:rPr>
          <w:rFonts w:ascii="Times New Roman" w:hAnsi="Times New Roman"/>
          <w:b w:val="0"/>
          <w:sz w:val="24"/>
        </w:rPr>
        <w:br/>
        <w:t xml:space="preserve">2-2 настоящего постановления, принятого в соответствии с Порядком принятия решений </w:t>
      </w:r>
      <w:r>
        <w:rPr>
          <w:rFonts w:ascii="Times New Roman" w:hAnsi="Times New Roman"/>
          <w:b w:val="0"/>
          <w:sz w:val="24"/>
        </w:rPr>
        <w:br/>
        <w:t xml:space="preserve">о подготовке и реализации бюджетных инвестиций в форме капитальных вложений </w:t>
      </w:r>
      <w:r>
        <w:rPr>
          <w:rFonts w:ascii="Times New Roman" w:hAnsi="Times New Roman"/>
          <w:b w:val="0"/>
          <w:sz w:val="24"/>
        </w:rPr>
        <w:br/>
        <w:t xml:space="preserve">в объекты государственной собственности Санкт-Петербурга и порядком </w:t>
      </w:r>
      <w:r>
        <w:rPr>
          <w:rFonts w:ascii="Times New Roman" w:hAnsi="Times New Roman"/>
          <w:b w:val="0"/>
          <w:sz w:val="24"/>
        </w:rPr>
        <w:br/>
        <w:t xml:space="preserve">их осуществления, утвержденным постановлением Правительства Санкт-Петербурга </w:t>
      </w:r>
      <w:r>
        <w:rPr>
          <w:rFonts w:ascii="Times New Roman" w:hAnsi="Times New Roman"/>
          <w:b w:val="0"/>
          <w:sz w:val="24"/>
        </w:rPr>
        <w:br/>
        <w:t xml:space="preserve">от 09.08.2022 № 719 «О порядках принятия решений о подготовке, реализации </w:t>
      </w:r>
      <w:r>
        <w:rPr>
          <w:rFonts w:ascii="Times New Roman" w:hAnsi="Times New Roman"/>
          <w:b w:val="0"/>
          <w:sz w:val="24"/>
        </w:rPr>
        <w:br/>
        <w:t xml:space="preserve">и предоставлении бюджетных инвестиций за счет средств бюджета Санкт-Петербурга, порядке их осуществления и внесении изменений в постановление Правительства </w:t>
      </w:r>
      <w:r>
        <w:rPr>
          <w:rFonts w:ascii="Times New Roman" w:hAnsi="Times New Roman"/>
          <w:b w:val="0"/>
          <w:sz w:val="24"/>
        </w:rPr>
        <w:br/>
        <w:t>Санкт-Петербурга от 25.12.2013 № 1039».</w:t>
      </w:r>
    </w:p>
    <w:p w:rsidR="00525F30" w:rsidRDefault="009F227D">
      <w:pPr>
        <w:pStyle w:val="ConsPlusTitle"/>
        <w:tabs>
          <w:tab w:val="left" w:pos="9923"/>
        </w:tabs>
        <w:spacing w:line="247" w:lineRule="auto"/>
        <w:ind w:left="567" w:right="-1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  <w:lang w:eastAsia="en-US"/>
        </w:rPr>
        <w:t xml:space="preserve">2. </w:t>
      </w:r>
      <w:r>
        <w:rPr>
          <w:rFonts w:ascii="Times New Roman" w:hAnsi="Times New Roman"/>
          <w:b w:val="0"/>
          <w:sz w:val="24"/>
        </w:rPr>
        <w:t xml:space="preserve">Мероприятие, указанное в пункте 1.1 процессной части </w:t>
      </w:r>
      <w:r>
        <w:rPr>
          <w:rFonts w:ascii="Times New Roman" w:hAnsi="Times New Roman"/>
          <w:b w:val="0"/>
          <w:color w:val="000000"/>
          <w:sz w:val="24"/>
        </w:rPr>
        <w:t xml:space="preserve">подраздела </w:t>
      </w:r>
      <w:r>
        <w:rPr>
          <w:rFonts w:ascii="Times New Roman" w:hAnsi="Times New Roman"/>
          <w:b w:val="0"/>
          <w:color w:val="000000"/>
          <w:sz w:val="24"/>
        </w:rPr>
        <w:br/>
        <w:t>10.3  государственной программы</w:t>
      </w:r>
      <w:r>
        <w:rPr>
          <w:rFonts w:ascii="Times New Roman" w:hAnsi="Times New Roman"/>
          <w:b w:val="0"/>
          <w:sz w:val="24"/>
        </w:rPr>
        <w:t xml:space="preserve">, осуществляется путем выделения в соответствии </w:t>
      </w:r>
      <w:r>
        <w:rPr>
          <w:rFonts w:ascii="Times New Roman" w:hAnsi="Times New Roman"/>
          <w:b w:val="0"/>
          <w:sz w:val="24"/>
        </w:rPr>
        <w:br/>
        <w:t xml:space="preserve">со статьей 161 Бюджетного кодекса Российской Федерации бюджетных ассигнований </w:t>
      </w:r>
      <w:r>
        <w:rPr>
          <w:rFonts w:ascii="Times New Roman" w:hAnsi="Times New Roman"/>
          <w:b w:val="0"/>
          <w:sz w:val="24"/>
        </w:rPr>
        <w:br/>
        <w:t xml:space="preserve">на обеспечение выполнения функций ГКУ «Специализированная служба </w:t>
      </w:r>
      <w:r>
        <w:rPr>
          <w:rFonts w:ascii="Times New Roman" w:hAnsi="Times New Roman"/>
          <w:b w:val="0"/>
          <w:sz w:val="24"/>
        </w:rPr>
        <w:br/>
        <w:t>Санкт-Петербурга по вопросам похоронного дела» на основании бюджетной сметы, утвержденной КППИТ.</w:t>
      </w:r>
    </w:p>
    <w:p w:rsidR="00525F30" w:rsidRDefault="0089769B">
      <w:pPr>
        <w:pStyle w:val="ConsPlusTitle"/>
        <w:tabs>
          <w:tab w:val="left" w:pos="9923"/>
        </w:tabs>
        <w:ind w:left="567" w:right="-1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3. Мероприятие</w:t>
      </w:r>
      <w:r w:rsidR="009F227D">
        <w:rPr>
          <w:rFonts w:ascii="Times New Roman" w:hAnsi="Times New Roman"/>
          <w:b w:val="0"/>
          <w:sz w:val="24"/>
        </w:rPr>
        <w:t xml:space="preserve">, указанное в пункте 1.2 процессной части подраздела </w:t>
      </w:r>
      <w:r w:rsidR="00B82C6B">
        <w:rPr>
          <w:rFonts w:ascii="Times New Roman" w:hAnsi="Times New Roman"/>
          <w:b w:val="0"/>
          <w:sz w:val="24"/>
        </w:rPr>
        <w:br/>
      </w:r>
      <w:r w:rsidR="009F227D">
        <w:rPr>
          <w:rFonts w:ascii="Times New Roman" w:hAnsi="Times New Roman"/>
          <w:b w:val="0"/>
          <w:sz w:val="24"/>
        </w:rPr>
        <w:t xml:space="preserve">10.3 государственной программы, осуществляется путем выделения в соответствии </w:t>
      </w:r>
      <w:r w:rsidR="00B82C6B">
        <w:rPr>
          <w:rFonts w:ascii="Times New Roman" w:hAnsi="Times New Roman"/>
          <w:b w:val="0"/>
          <w:sz w:val="24"/>
        </w:rPr>
        <w:br/>
      </w:r>
      <w:r w:rsidR="009F227D">
        <w:rPr>
          <w:rFonts w:ascii="Times New Roman" w:hAnsi="Times New Roman"/>
          <w:b w:val="0"/>
          <w:sz w:val="24"/>
        </w:rPr>
        <w:t xml:space="preserve">со статьей 161 Бюджетного кодекса Российской Федерации бюджетных ассигнований </w:t>
      </w:r>
      <w:r w:rsidR="00B82C6B">
        <w:rPr>
          <w:rFonts w:ascii="Times New Roman" w:hAnsi="Times New Roman"/>
          <w:b w:val="0"/>
          <w:sz w:val="24"/>
        </w:rPr>
        <w:br/>
      </w:r>
      <w:r w:rsidR="009F227D">
        <w:rPr>
          <w:rFonts w:ascii="Times New Roman" w:hAnsi="Times New Roman"/>
          <w:b w:val="0"/>
          <w:sz w:val="24"/>
        </w:rPr>
        <w:t xml:space="preserve">на обеспечение выполнения функций ГКУ «Пискаревское мемориальное кладбище» </w:t>
      </w:r>
      <w:r w:rsidR="00B82C6B">
        <w:rPr>
          <w:rFonts w:ascii="Times New Roman" w:hAnsi="Times New Roman"/>
          <w:b w:val="0"/>
          <w:sz w:val="24"/>
        </w:rPr>
        <w:br/>
      </w:r>
      <w:r w:rsidR="009F227D">
        <w:rPr>
          <w:rFonts w:ascii="Times New Roman" w:hAnsi="Times New Roman"/>
          <w:b w:val="0"/>
          <w:sz w:val="24"/>
        </w:rPr>
        <w:t>на основании бюджетной сметы, утвержденной КСП.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 Мероприятие, указанное в </w:t>
      </w:r>
      <w:hyperlink r:id="rId81">
        <w:r>
          <w:rPr>
            <w:rFonts w:ascii="Times New Roman" w:eastAsia="Times New Roman" w:hAnsi="Times New Roman" w:cs="Times New Roman"/>
            <w:color w:val="000000"/>
            <w:sz w:val="24"/>
          </w:rPr>
          <w:t>пункте 1.3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10.3 государственной программы, реализуется путем осуществления закупок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для обеспечения нужд Санкт-Петербурга. Реализация мероприятия осуществляется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в отношении кладбищ, расположенных на территории Санкт-Петербурга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и включенных в перечень кладбищ, утвержденный постановлением Правительства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Санкт-Петербурга от 03.04.2008 № 377 «Об утверждении перечней кладбищ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Санкт-Петербурга, на которых предоставляются участки земли для погребения».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Смета расходов на содержание кладбищ, ремонт элементов благоустройства, расположенных на территории кладбищ, утверждается КППИТ.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 Мероприятие, указанное в </w:t>
      </w:r>
      <w:hyperlink r:id="rId82">
        <w:r>
          <w:rPr>
            <w:rFonts w:ascii="Times New Roman" w:eastAsia="Times New Roman" w:hAnsi="Times New Roman" w:cs="Times New Roman"/>
            <w:color w:val="000000"/>
            <w:sz w:val="24"/>
          </w:rPr>
          <w:t>пункте 1.4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10.3 государственной программы, реализуется путем осуществления закупок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для обеспечения нужд Санкт-Петербурга на выполнение работ по содержанию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и ремонту памятников, братских воинских захоронений, расположенных на территории Красносельского района Санкт-Петербурга вне мест погребения. Перечень объектов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для проведения указанных работ утверждается администрацией Красносельского района Санкт-Петербурга.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6. Мероприятие, указанное в </w:t>
      </w:r>
      <w:hyperlink r:id="rId83">
        <w:r>
          <w:rPr>
            <w:rFonts w:ascii="Times New Roman" w:eastAsia="Times New Roman" w:hAnsi="Times New Roman" w:cs="Times New Roman"/>
            <w:color w:val="000000"/>
            <w:sz w:val="24"/>
          </w:rPr>
          <w:t>пункте 1.5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10.3 государственной программы, реализуется путем представления АР в КППИТ сведений, необходимых для включения в торговый реестр. Реализация указанного мероприятия осуществляется в целях достижения высокого уровня наполняемости торгового реестра информацией о хозяйствующих субъектах, осуществляющих торговую деятельность и поставки товаров на территории Санкт-Петербурга. Мероприятие осуществляется за счет средств бюджета Санкт-Петербурга, предусмотренных на текущее содержание КППИТ.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7. Мероприятие, указанное в </w:t>
      </w:r>
      <w:hyperlink r:id="rId84">
        <w:r>
          <w:rPr>
            <w:rFonts w:ascii="Times New Roman" w:eastAsia="Times New Roman" w:hAnsi="Times New Roman" w:cs="Times New Roman"/>
            <w:color w:val="000000"/>
            <w:sz w:val="24"/>
          </w:rPr>
          <w:t>пункте 1.6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10.3 государственной программы, реализуется КППИТ путем осуществления закупок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для обеспечения нужд Санкт-Петербурга с привлечением к участию в мероприятии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не менее пяти производителей мороженого. Реализация мероприятия осуществляется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в соответствии с </w:t>
      </w:r>
      <w:hyperlink r:id="rId85">
        <w:r>
          <w:rPr>
            <w:rFonts w:ascii="Times New Roman" w:eastAsia="Times New Roman" w:hAnsi="Times New Roman" w:cs="Times New Roman"/>
            <w:color w:val="000000"/>
            <w:sz w:val="24"/>
          </w:rPr>
          <w:t>распоряжением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Администрации Санкт-Петербурга от 18.05.2001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№ 203-ра «О проведении ежегодного Фестиваля мороженого в Санкт-Петербурге».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8. Мероприятие, указанное в </w:t>
      </w:r>
      <w:hyperlink r:id="rId86">
        <w:r>
          <w:rPr>
            <w:rFonts w:ascii="Times New Roman" w:eastAsia="Times New Roman" w:hAnsi="Times New Roman" w:cs="Times New Roman"/>
            <w:color w:val="000000"/>
            <w:sz w:val="24"/>
          </w:rPr>
          <w:t>пункте 1.7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10.3 государственной программы, реализуется путем предоставления ГБУ «Центр контроля качества товаров (продукции), работ и услуг» субсидии на иные цели, порядок и условия предоставления которой устанавливаются КППИТ на основании </w:t>
      </w:r>
      <w:hyperlink r:id="rId87">
        <w:r>
          <w:rPr>
            <w:rFonts w:ascii="Times New Roman" w:eastAsia="Times New Roman" w:hAnsi="Times New Roman" w:cs="Times New Roman"/>
            <w:color w:val="000000"/>
            <w:sz w:val="24"/>
          </w:rPr>
          <w:t>постановления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Правительства Санкт-Петербурга № 809 в соответствии с Общими требованиями.</w:t>
      </w:r>
    </w:p>
    <w:p w:rsidR="00525F30" w:rsidRDefault="009F227D">
      <w:pPr>
        <w:pStyle w:val="ConsPlusTitle"/>
        <w:ind w:left="567" w:right="-1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Указанная субсидия предоставляется в целях организации и проведения </w:t>
      </w:r>
      <w:r>
        <w:rPr>
          <w:rFonts w:ascii="Times New Roman" w:hAnsi="Times New Roman"/>
          <w:b w:val="0"/>
          <w:sz w:val="24"/>
        </w:rPr>
        <w:br/>
        <w:t>в Санкт-Петербурге ярмарок, в том числе ежегодной Рождественской ярмарки.</w:t>
      </w:r>
    </w:p>
    <w:p w:rsidR="00525F30" w:rsidRDefault="009F227D">
      <w:pPr>
        <w:widowControl w:val="0"/>
        <w:tabs>
          <w:tab w:val="left" w:pos="567"/>
          <w:tab w:val="left" w:pos="993"/>
        </w:tabs>
        <w:spacing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2025 году указанная субсидия предоставляется в целях организации и проведения </w:t>
      </w:r>
      <w:r>
        <w:rPr>
          <w:rFonts w:ascii="Times New Roman" w:eastAsia="Times New Roman" w:hAnsi="Times New Roman" w:cs="Times New Roman"/>
          <w:sz w:val="24"/>
        </w:rPr>
        <w:br/>
        <w:t>в Санкт-Петербурге ярмарок, в том числе ежегодной Рождественской ярмарки, гастрономической ярмарки и ярмарки рыбной продукции.</w:t>
      </w:r>
    </w:p>
    <w:p w:rsidR="00525F30" w:rsidRDefault="009F227D">
      <w:pPr>
        <w:widowControl w:val="0"/>
        <w:tabs>
          <w:tab w:val="left" w:pos="567"/>
          <w:tab w:val="left" w:pos="993"/>
        </w:tabs>
        <w:spacing w:line="259" w:lineRule="auto"/>
        <w:ind w:left="567" w:right="-1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Перечень ярмарок ежегодно утверждается правовым актом КППИТ.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9. В рамках реализации мероприятия, указанного в </w:t>
      </w:r>
      <w:hyperlink r:id="rId88">
        <w:r>
          <w:rPr>
            <w:rFonts w:ascii="Times New Roman" w:eastAsia="Times New Roman" w:hAnsi="Times New Roman" w:cs="Times New Roman"/>
            <w:color w:val="000000"/>
            <w:sz w:val="24"/>
          </w:rPr>
          <w:t>пункте 1.8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10.3 государственной программы, предложения разрабатываются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КППИТ и согласовываются с КГА. Указанное мероприятие осуществляется за счет средств бюджета Санкт-Петербурга, предусмотренных на текущее содержание КППИТ.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10. Мероприятие, указанное в </w:t>
      </w:r>
      <w:hyperlink r:id="rId89">
        <w:r>
          <w:rPr>
            <w:rFonts w:ascii="Times New Roman" w:eastAsia="Times New Roman" w:hAnsi="Times New Roman" w:cs="Times New Roman"/>
            <w:color w:val="000000"/>
            <w:sz w:val="24"/>
          </w:rPr>
          <w:t>пункте 1.9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10.3 государственной программы, реализуется в соответствии с </w:t>
      </w:r>
      <w:hyperlink r:id="rId90">
        <w:r>
          <w:rPr>
            <w:rFonts w:ascii="Times New Roman" w:eastAsia="Times New Roman" w:hAnsi="Times New Roman" w:cs="Times New Roman"/>
            <w:color w:val="000000"/>
            <w:sz w:val="24"/>
          </w:rPr>
          <w:t>Порядком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разработки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и утверждения схемы размещения нестационарных торговых объектов на земельных участках, находящихся в государственной собственности Санкт-Петербурга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или государственная собственность на которые не разграничена, утвержденным постановлением Правительства Санкт-Петербурга от 27.09.2012 № 1045 «О размещении нестационарных торговых объектов на земельных участках, находящихся </w:t>
      </w:r>
      <w:r w:rsidR="005E010F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 государственной собственности Санкт-Петербурга или государственная собственность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на которые не разграничена, внесении изменений в некоторые постановления Правительства Санкт-Петербурга и признании утратившими силу некоторых постановлений Правительства Санкт-Петербурга». Указанное мероприятие осуществляется за счет средств бюджета Санкт-Петербурга, предусмотренных на текущее содержание КППИТ.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11. Мероприятие, указанное в </w:t>
      </w:r>
      <w:hyperlink r:id="rId91">
        <w:r>
          <w:rPr>
            <w:rFonts w:ascii="Times New Roman" w:eastAsia="Times New Roman" w:hAnsi="Times New Roman" w:cs="Times New Roman"/>
            <w:color w:val="000000"/>
            <w:sz w:val="24"/>
          </w:rPr>
          <w:t>пункте 1.10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10.3 государственной программы, реализуется КППИТ путем осуществления закупок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для обеспечения нужд Санкт-Петербурга в целях реализации </w:t>
      </w:r>
      <w:hyperlink r:id="rId92">
        <w:r>
          <w:rPr>
            <w:rFonts w:ascii="Times New Roman" w:eastAsia="Times New Roman" w:hAnsi="Times New Roman" w:cs="Times New Roman"/>
            <w:color w:val="000000"/>
            <w:sz w:val="24"/>
          </w:rPr>
          <w:t>постановления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Правительства Санкт-Петербурга от 08.08.2012 № 803 «Об учреждении премии Правительства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Санкт-Петербурга «Лучший по профессии в сфере торговли и услуг Санкт-Петербурга».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12. Мероприятие, указанное в </w:t>
      </w:r>
      <w:hyperlink r:id="rId93">
        <w:r>
          <w:rPr>
            <w:rFonts w:ascii="Times New Roman" w:eastAsia="Times New Roman" w:hAnsi="Times New Roman" w:cs="Times New Roman"/>
            <w:color w:val="000000"/>
            <w:sz w:val="24"/>
          </w:rPr>
          <w:t>пункте 1.11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10.3 государственной программы, осуществляется в соответствии с </w:t>
      </w:r>
      <w:hyperlink r:id="rId94">
        <w:r>
          <w:rPr>
            <w:rFonts w:ascii="Times New Roman" w:eastAsia="Times New Roman" w:hAnsi="Times New Roman" w:cs="Times New Roman"/>
            <w:color w:val="000000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Правительства Санкт-Петербурга от 08.08.2012 № 803 «Об учреждении премии Правительства Санкт-Петербурга «Лучший по профессии в сфере торговли и услуг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Санкт-Петербурга».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13. Мероприятие, указанное в </w:t>
      </w:r>
      <w:hyperlink r:id="rId95">
        <w:r>
          <w:rPr>
            <w:rFonts w:ascii="Times New Roman" w:eastAsia="Times New Roman" w:hAnsi="Times New Roman" w:cs="Times New Roman"/>
            <w:color w:val="000000"/>
            <w:sz w:val="24"/>
          </w:rPr>
          <w:t>пункте 1.12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10.3 государственной программы, реализуется путем предоставления субсидий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на возмещение расходов в порядке, установленном постановлением Правительства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Санкт-Петербурга.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14. Мероприятие, указанное в </w:t>
      </w:r>
      <w:hyperlink r:id="rId96">
        <w:r>
          <w:rPr>
            <w:rFonts w:ascii="Times New Roman" w:eastAsia="Times New Roman" w:hAnsi="Times New Roman" w:cs="Times New Roman"/>
            <w:color w:val="000000"/>
            <w:sz w:val="24"/>
          </w:rPr>
          <w:t>пункте 1.13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10.3 государственной программы, реализуется путем осуществления закупок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для обеспечения нужд Санкт-Петербурга.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Перечень мероприятий, проводимых в рамках Форума потребительского рынка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Санкт-Петербурга, утверждается правовым актом КППИТ.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15. Мероприятие, указанное в </w:t>
      </w:r>
      <w:hyperlink r:id="rId97">
        <w:r>
          <w:rPr>
            <w:rFonts w:ascii="Times New Roman" w:eastAsia="Times New Roman" w:hAnsi="Times New Roman" w:cs="Times New Roman"/>
            <w:color w:val="000000"/>
            <w:sz w:val="24"/>
          </w:rPr>
          <w:t>пункте 1.14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10.3 государственной программы, осуществляется КППИТ путем закупки товаров, работ, услуг для обеспечения нужд Санкт-Петербурга в соответствии с Федеральным </w:t>
      </w:r>
      <w:hyperlink r:id="rId98">
        <w:r>
          <w:rPr>
            <w:rFonts w:ascii="Times New Roman" w:eastAsia="Times New Roman" w:hAnsi="Times New Roman" w:cs="Times New Roman"/>
            <w:color w:val="000000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«О контрактной системе в сфере закупок товаров, работ, услуг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для обеспечения государственных и муниципальных нужд».</w:t>
      </w:r>
    </w:p>
    <w:p w:rsidR="00525F30" w:rsidRDefault="009F227D">
      <w:pPr>
        <w:tabs>
          <w:tab w:val="left" w:pos="9923"/>
        </w:tabs>
        <w:spacing w:before="20" w:after="20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15-1. Мероприятие, указанное в пункте 1.14-1 процессной части подраздела </w:t>
      </w:r>
      <w:r w:rsidR="006445EF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10.3 государственной программы, реализуется КППИТ в соответствии с пунктом </w:t>
      </w:r>
      <w:r w:rsidR="006445EF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7 Положения о награде Правительства Санкт-Петербурга – почетном знаке «Лучший работник торговли и услуг в Санкт-Петербурге», утвержденного постановлением Правительства Санкт-Петербурга от 06.11.2008 № 1383 «Об утверждении награды Правительства Санкт-Петербурга – почетного знака «Лучший работник торговли и услуг </w:t>
      </w:r>
      <w:r w:rsidR="006445EF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 Санкт-Петербурге».  Указанное мероприятие осуществляется за счет средств бюджета Санкт-Петербурга, предусмотренных на текущее содержание КППИТ. 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16. Мероприятие, указанное в </w:t>
      </w:r>
      <w:hyperlink r:id="rId99">
        <w:r>
          <w:rPr>
            <w:rFonts w:ascii="Times New Roman" w:eastAsia="Times New Roman" w:hAnsi="Times New Roman" w:cs="Times New Roman"/>
            <w:color w:val="000000"/>
            <w:sz w:val="24"/>
          </w:rPr>
          <w:t>пункте 1.15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10.3 государственной программы, реализуется КППИТ путем осуществления закупок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для обеспечения нужд Санкт-Петербурга.</w:t>
      </w:r>
    </w:p>
    <w:p w:rsidR="00525F30" w:rsidRDefault="009F227D">
      <w:pPr>
        <w:pStyle w:val="ConsPlusTitle"/>
        <w:tabs>
          <w:tab w:val="left" w:pos="9923"/>
        </w:tabs>
        <w:spacing w:line="235" w:lineRule="auto"/>
        <w:ind w:left="567" w:right="-1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17. Мероприятие, указанное в пункте 1.16 процессной части </w:t>
      </w:r>
      <w:r>
        <w:rPr>
          <w:rFonts w:ascii="Times New Roman" w:hAnsi="Times New Roman"/>
          <w:b w:val="0"/>
          <w:color w:val="000000"/>
          <w:sz w:val="24"/>
        </w:rPr>
        <w:t xml:space="preserve">подраздела </w:t>
      </w:r>
      <w:r>
        <w:rPr>
          <w:rFonts w:ascii="Times New Roman" w:hAnsi="Times New Roman"/>
          <w:b w:val="0"/>
          <w:color w:val="000000"/>
          <w:sz w:val="24"/>
        </w:rPr>
        <w:br/>
        <w:t>10.3 государственной программы</w:t>
      </w:r>
      <w:r>
        <w:rPr>
          <w:rFonts w:ascii="Times New Roman" w:hAnsi="Times New Roman"/>
          <w:b w:val="0"/>
          <w:sz w:val="24"/>
        </w:rPr>
        <w:t xml:space="preserve">, реализуется путем предоставления в 2025 году </w:t>
      </w:r>
      <w:r>
        <w:rPr>
          <w:rFonts w:ascii="Times New Roman" w:hAnsi="Times New Roman"/>
          <w:b w:val="0"/>
          <w:sz w:val="24"/>
        </w:rPr>
        <w:br/>
        <w:t>АО «Колпинские бани» бюджетных инвестиций, не связанных с капитальными вложениями, на проведение ремонта находящихся в его собственности банных комплексов путем заключения между КППИТ, КИО и АО «Колпинские бани» договора об участии Санкт-Петербурга в собственности АО «Колпинские бани» в соответствии с Порядком.</w:t>
      </w:r>
    </w:p>
    <w:p w:rsidR="00525F30" w:rsidRDefault="009F227D">
      <w:pPr>
        <w:pStyle w:val="ConsPlusTitle"/>
        <w:tabs>
          <w:tab w:val="left" w:pos="9923"/>
        </w:tabs>
        <w:spacing w:line="235" w:lineRule="auto"/>
        <w:ind w:left="567" w:right="-1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Результатом предоставления бюджетных инвестиций АО «Колпинские бани» является приведение находящихся в его собственности банных комплексов в техническое состояние, соответствующее нормативам, установленным действующим законодательством.</w:t>
      </w:r>
    </w:p>
    <w:p w:rsidR="00525F30" w:rsidRDefault="009F227D">
      <w:pPr>
        <w:pStyle w:val="ConsPlusTitle"/>
        <w:tabs>
          <w:tab w:val="left" w:pos="9923"/>
        </w:tabs>
        <w:spacing w:line="235" w:lineRule="auto"/>
        <w:ind w:left="567" w:right="-1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Показателем, необходимым для достижения результата предоставления бюджетных инвестиций, является количество банных комплексов АО «Колпинские бани», в которых выполнены ремонтные работы.</w:t>
      </w:r>
    </w:p>
    <w:p w:rsidR="00525F30" w:rsidRDefault="009F227D">
      <w:pPr>
        <w:pStyle w:val="ConsPlusTitle"/>
        <w:tabs>
          <w:tab w:val="left" w:pos="9923"/>
        </w:tabs>
        <w:spacing w:line="235" w:lineRule="auto"/>
        <w:ind w:left="567" w:right="-1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18. Мероприятие, указанное в пункте 1.17 процессной части </w:t>
      </w:r>
      <w:r>
        <w:rPr>
          <w:rFonts w:ascii="Times New Roman" w:hAnsi="Times New Roman"/>
          <w:b w:val="0"/>
          <w:color w:val="000000"/>
          <w:sz w:val="24"/>
        </w:rPr>
        <w:t xml:space="preserve">подраздела </w:t>
      </w:r>
      <w:r>
        <w:rPr>
          <w:rFonts w:ascii="Times New Roman" w:hAnsi="Times New Roman"/>
          <w:b w:val="0"/>
          <w:color w:val="000000"/>
          <w:sz w:val="24"/>
        </w:rPr>
        <w:br/>
        <w:t>10.3 государственной программы</w:t>
      </w:r>
      <w:r>
        <w:rPr>
          <w:rFonts w:ascii="Times New Roman" w:hAnsi="Times New Roman"/>
          <w:b w:val="0"/>
          <w:sz w:val="24"/>
        </w:rPr>
        <w:t xml:space="preserve">, реализуется путем предоставления </w:t>
      </w:r>
      <w:r>
        <w:rPr>
          <w:rFonts w:ascii="Times New Roman" w:hAnsi="Times New Roman"/>
          <w:b w:val="0"/>
          <w:sz w:val="24"/>
        </w:rPr>
        <w:br/>
        <w:t xml:space="preserve">в 2025 году АО «Красносельские бани» бюджетных инвестиций, не связанных </w:t>
      </w:r>
      <w:r>
        <w:rPr>
          <w:rFonts w:ascii="Times New Roman" w:hAnsi="Times New Roman"/>
          <w:b w:val="0"/>
          <w:sz w:val="24"/>
        </w:rPr>
        <w:br/>
        <w:t xml:space="preserve">с капитальными вложениями, на проведение ремонта находящихся в его собственности банных комплексов путем заключения между КППИТ, КИО и АО «Красносельские бани» договора об участии Санкт-Петербурга в собственности АО «Красносельские бани» </w:t>
      </w:r>
      <w:r>
        <w:rPr>
          <w:rFonts w:ascii="Times New Roman" w:hAnsi="Times New Roman"/>
          <w:b w:val="0"/>
          <w:sz w:val="24"/>
        </w:rPr>
        <w:br/>
        <w:t>в соответствии с Порядком.</w:t>
      </w:r>
    </w:p>
    <w:p w:rsidR="00525F30" w:rsidRDefault="009F227D">
      <w:pPr>
        <w:pStyle w:val="ConsPlusTitle"/>
        <w:tabs>
          <w:tab w:val="left" w:pos="9923"/>
        </w:tabs>
        <w:spacing w:line="235" w:lineRule="auto"/>
        <w:ind w:left="567" w:right="-1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Результатом предоставления бюджетных инвестиций АО «Красносельские бани» является приведение находящихся в его собственности банных комплексов </w:t>
      </w:r>
      <w:r>
        <w:rPr>
          <w:rFonts w:ascii="Times New Roman" w:hAnsi="Times New Roman"/>
          <w:b w:val="0"/>
          <w:sz w:val="24"/>
        </w:rPr>
        <w:br/>
        <w:t>в техническое состояние, соответствующее нормативам, установленным действующим законодательством.</w:t>
      </w:r>
    </w:p>
    <w:p w:rsidR="00525F30" w:rsidRDefault="009F227D">
      <w:pPr>
        <w:pStyle w:val="ConsPlusTitle"/>
        <w:tabs>
          <w:tab w:val="left" w:pos="9923"/>
        </w:tabs>
        <w:spacing w:line="235" w:lineRule="auto"/>
        <w:ind w:left="567" w:right="-1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Показателем, необходимым для достижения результата предоставления бюджетных инвестиций, является количество банных комплексов АО «Красносельские бани», </w:t>
      </w:r>
      <w:r>
        <w:rPr>
          <w:rFonts w:ascii="Times New Roman" w:hAnsi="Times New Roman"/>
          <w:b w:val="0"/>
          <w:sz w:val="24"/>
        </w:rPr>
        <w:br/>
        <w:t>в которых выполнены ремонтные работы.</w:t>
      </w:r>
    </w:p>
    <w:p w:rsidR="00525F30" w:rsidRDefault="009F227D">
      <w:pPr>
        <w:pStyle w:val="ConsPlusTitle"/>
        <w:tabs>
          <w:tab w:val="left" w:pos="9923"/>
        </w:tabs>
        <w:spacing w:line="235" w:lineRule="auto"/>
        <w:ind w:left="567" w:right="-1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19. Мероприятие, указанное в пункте 1.18 процессной части </w:t>
      </w:r>
      <w:r>
        <w:rPr>
          <w:rFonts w:ascii="Times New Roman" w:hAnsi="Times New Roman"/>
          <w:b w:val="0"/>
          <w:color w:val="000000"/>
          <w:sz w:val="24"/>
        </w:rPr>
        <w:t xml:space="preserve">подраздела </w:t>
      </w:r>
      <w:r>
        <w:rPr>
          <w:rFonts w:ascii="Times New Roman" w:hAnsi="Times New Roman"/>
          <w:b w:val="0"/>
          <w:color w:val="000000"/>
          <w:sz w:val="24"/>
        </w:rPr>
        <w:br/>
        <w:t>10.3 государственной программы</w:t>
      </w:r>
      <w:r>
        <w:rPr>
          <w:rFonts w:ascii="Times New Roman" w:hAnsi="Times New Roman"/>
          <w:b w:val="0"/>
          <w:sz w:val="24"/>
        </w:rPr>
        <w:t xml:space="preserve">, реализуется путем предоставления в 2025 году  АО «Баня № 72» бюджетных инвестиций, не связанных с капитальными вложениями, на проведение ремонта находящихся в его собственности банных комплексов путем заключения между КППИТ, КИО и АО «Баня № 72» договора об участии Санкт-Петербурга в собственности </w:t>
      </w:r>
      <w:r>
        <w:rPr>
          <w:rFonts w:ascii="Times New Roman" w:hAnsi="Times New Roman"/>
          <w:b w:val="0"/>
          <w:sz w:val="24"/>
        </w:rPr>
        <w:lastRenderedPageBreak/>
        <w:t>АО «Баня № 72» в соответствии с Порядком.</w:t>
      </w:r>
    </w:p>
    <w:p w:rsidR="00525F30" w:rsidRDefault="009F227D">
      <w:pPr>
        <w:pStyle w:val="ConsPlusTitle"/>
        <w:tabs>
          <w:tab w:val="left" w:pos="9923"/>
        </w:tabs>
        <w:spacing w:line="235" w:lineRule="auto"/>
        <w:ind w:left="567" w:right="-1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Результатом предоставления бюджетных инвестиций АО «Баня № 72» является приведение находящихся в его собственности банных комплексов в техническое состояние, соответствующее нормативам, установленным действующим законодательством.</w:t>
      </w:r>
    </w:p>
    <w:p w:rsidR="00525F30" w:rsidRDefault="009F227D">
      <w:pPr>
        <w:pStyle w:val="ConsPlusTitle"/>
        <w:tabs>
          <w:tab w:val="left" w:pos="9923"/>
        </w:tabs>
        <w:ind w:left="567" w:right="-1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Показателем, необходимым для достижения результата предоставления бюджетных инвестиций, является количество банных комплексов АО «Баня № 72», в которых выполнены ремонтные работы.</w:t>
      </w:r>
    </w:p>
    <w:p w:rsidR="00525F30" w:rsidRDefault="009F227D">
      <w:pPr>
        <w:pStyle w:val="ConsPlusTitle"/>
        <w:tabs>
          <w:tab w:val="left" w:pos="9923"/>
        </w:tabs>
        <w:ind w:left="567" w:right="-1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20. Мероприятие, указанное в пункте 1.19 процессной части </w:t>
      </w:r>
      <w:r>
        <w:rPr>
          <w:rFonts w:ascii="Times New Roman" w:hAnsi="Times New Roman"/>
          <w:b w:val="0"/>
          <w:color w:val="000000"/>
          <w:sz w:val="24"/>
        </w:rPr>
        <w:t xml:space="preserve">подраздела </w:t>
      </w:r>
      <w:r>
        <w:rPr>
          <w:rFonts w:ascii="Times New Roman" w:hAnsi="Times New Roman"/>
          <w:b w:val="0"/>
          <w:color w:val="000000"/>
          <w:sz w:val="24"/>
        </w:rPr>
        <w:br/>
        <w:t>10.3 государственной программы</w:t>
      </w:r>
      <w:r>
        <w:rPr>
          <w:rFonts w:ascii="Times New Roman" w:hAnsi="Times New Roman"/>
          <w:b w:val="0"/>
          <w:sz w:val="24"/>
        </w:rPr>
        <w:t xml:space="preserve">, реализуется путем предоставления в 2025 году </w:t>
      </w:r>
      <w:r>
        <w:rPr>
          <w:rFonts w:ascii="Times New Roman" w:hAnsi="Times New Roman"/>
          <w:b w:val="0"/>
          <w:sz w:val="24"/>
        </w:rPr>
        <w:br/>
        <w:t xml:space="preserve">АО «Банный комплекс «Нептун» бюджетных инвестиций, не связанных </w:t>
      </w:r>
      <w:r>
        <w:rPr>
          <w:rFonts w:ascii="Times New Roman" w:hAnsi="Times New Roman"/>
          <w:b w:val="0"/>
          <w:sz w:val="24"/>
        </w:rPr>
        <w:br/>
        <w:t xml:space="preserve">с капитальными вложениями, на проведение ремонта находящегося </w:t>
      </w:r>
      <w:r>
        <w:rPr>
          <w:rFonts w:ascii="Times New Roman" w:hAnsi="Times New Roman"/>
          <w:b w:val="0"/>
          <w:sz w:val="24"/>
        </w:rPr>
        <w:br/>
        <w:t xml:space="preserve">в его собственности банного комплекса путем заключения между КППИТ, </w:t>
      </w:r>
      <w:r>
        <w:rPr>
          <w:rFonts w:ascii="Times New Roman" w:hAnsi="Times New Roman"/>
          <w:b w:val="0"/>
          <w:sz w:val="24"/>
        </w:rPr>
        <w:br/>
        <w:t xml:space="preserve">КИО и АО «Банный комплекс «Нептун» договора об участии Санкт-Петербурга </w:t>
      </w:r>
      <w:r>
        <w:rPr>
          <w:rFonts w:ascii="Times New Roman" w:hAnsi="Times New Roman"/>
          <w:b w:val="0"/>
          <w:sz w:val="24"/>
        </w:rPr>
        <w:br/>
        <w:t>в собственности АО «Банный комплекс «Нептун» в соответствии с Порядком.</w:t>
      </w:r>
    </w:p>
    <w:p w:rsidR="00525F30" w:rsidRDefault="009F227D">
      <w:pPr>
        <w:pStyle w:val="ConsPlusTitle"/>
        <w:tabs>
          <w:tab w:val="left" w:pos="9923"/>
        </w:tabs>
        <w:ind w:left="567" w:right="-1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Результатом предоставления бюджетных инвестиций АО «Банный комплекс «Нептун» является приведение находящегося в его собственности банного комплекса </w:t>
      </w:r>
      <w:r>
        <w:rPr>
          <w:rFonts w:ascii="Times New Roman" w:hAnsi="Times New Roman"/>
          <w:b w:val="0"/>
          <w:sz w:val="24"/>
        </w:rPr>
        <w:br/>
        <w:t>в техническое состояние, соответствующее нормативам, установленным действующим законодательством.</w:t>
      </w:r>
    </w:p>
    <w:p w:rsidR="00525F30" w:rsidRDefault="009F227D">
      <w:pPr>
        <w:pStyle w:val="ConsPlusTitle"/>
        <w:tabs>
          <w:tab w:val="left" w:pos="9923"/>
        </w:tabs>
        <w:ind w:left="567" w:right="-1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Показателем, необходимым для достижения результата предоставления бюджетных инвестиций, является количество банных комплексов АО «Банный комплекс «Нептун», </w:t>
      </w:r>
      <w:r>
        <w:rPr>
          <w:rFonts w:ascii="Times New Roman" w:hAnsi="Times New Roman"/>
          <w:b w:val="0"/>
          <w:sz w:val="24"/>
        </w:rPr>
        <w:br/>
        <w:t>в которых выполнены ремонтные работы.</w:t>
      </w:r>
    </w:p>
    <w:p w:rsidR="00525F30" w:rsidRDefault="009F227D">
      <w:pPr>
        <w:pStyle w:val="ConsPlusTitle"/>
        <w:tabs>
          <w:tab w:val="left" w:pos="9923"/>
        </w:tabs>
        <w:ind w:left="567" w:right="-1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21. Мероприятие, указанное в пункте 1.20 процессной части </w:t>
      </w:r>
      <w:r>
        <w:rPr>
          <w:rFonts w:ascii="Times New Roman" w:hAnsi="Times New Roman"/>
          <w:b w:val="0"/>
          <w:color w:val="000000"/>
          <w:sz w:val="24"/>
        </w:rPr>
        <w:t xml:space="preserve">подраздела </w:t>
      </w:r>
      <w:r>
        <w:rPr>
          <w:rFonts w:ascii="Times New Roman" w:hAnsi="Times New Roman"/>
          <w:b w:val="0"/>
          <w:color w:val="000000"/>
          <w:sz w:val="24"/>
        </w:rPr>
        <w:br/>
        <w:t>10.3 государственной программы</w:t>
      </w:r>
      <w:r>
        <w:rPr>
          <w:rFonts w:ascii="Times New Roman" w:hAnsi="Times New Roman"/>
          <w:b w:val="0"/>
          <w:sz w:val="24"/>
        </w:rPr>
        <w:t>, реализуется путем предоставления в 2025 году</w:t>
      </w:r>
      <w:r>
        <w:rPr>
          <w:rFonts w:ascii="Times New Roman" w:hAnsi="Times New Roman"/>
          <w:b w:val="0"/>
          <w:sz w:val="24"/>
        </w:rPr>
        <w:br/>
        <w:t xml:space="preserve"> АО «Нега» бюджетных инвестиций, не связанных с капитальными вложениями, </w:t>
      </w:r>
      <w:r>
        <w:rPr>
          <w:rFonts w:ascii="Times New Roman" w:hAnsi="Times New Roman"/>
          <w:b w:val="0"/>
          <w:sz w:val="24"/>
        </w:rPr>
        <w:br/>
        <w:t xml:space="preserve">на проведение ремонта находящихся в его собственности банных комплексов путем заключения между КППИТ, КИО и АО «Нега» договора об участии Санкт-Петербурга </w:t>
      </w:r>
      <w:r>
        <w:rPr>
          <w:rFonts w:ascii="Times New Roman" w:hAnsi="Times New Roman"/>
          <w:b w:val="0"/>
          <w:sz w:val="24"/>
        </w:rPr>
        <w:br/>
        <w:t>в собственности АО «Нега» в соответствии с Порядком.</w:t>
      </w:r>
    </w:p>
    <w:p w:rsidR="00525F30" w:rsidRDefault="009F227D">
      <w:pPr>
        <w:pStyle w:val="ConsPlusTitle"/>
        <w:tabs>
          <w:tab w:val="left" w:pos="9923"/>
        </w:tabs>
        <w:ind w:left="567" w:right="-1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Результатом предоставления бюджетных инвестиций АО «Нега» является приведение находящихся в его собственности банных комплексов в техническое состояние, соответствующее нормативам, установленным действующим законодательством.</w:t>
      </w:r>
    </w:p>
    <w:p w:rsidR="00525F30" w:rsidRDefault="009F227D">
      <w:pPr>
        <w:pStyle w:val="ConsPlusTitle"/>
        <w:tabs>
          <w:tab w:val="left" w:pos="9923"/>
        </w:tabs>
        <w:ind w:left="567" w:right="-167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Показателем, необходимым для достижения результата предоставления бюджетных инвестиций, является количество банных комплексов АО «Нега», в которых выполнены ремонтные работы.</w:t>
      </w:r>
    </w:p>
    <w:p w:rsidR="00525F30" w:rsidRDefault="009F227D">
      <w:pPr>
        <w:widowControl w:val="0"/>
        <w:tabs>
          <w:tab w:val="left" w:pos="1276"/>
        </w:tabs>
        <w:spacing w:line="20" w:lineRule="atLeast"/>
        <w:ind w:left="567" w:right="-167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22. Мероприятие,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указанное в пункте 1.21 процессной части подраздела </w:t>
      </w:r>
      <w:r>
        <w:rPr>
          <w:rFonts w:ascii="Times New Roman" w:eastAsia="Times New Roman" w:hAnsi="Times New Roman" w:cs="Times New Roman"/>
          <w:sz w:val="24"/>
        </w:rPr>
        <w:br/>
        <w:t xml:space="preserve">10.3 государственной программы, реализуется КППИТ путем осуществления закупок </w:t>
      </w:r>
      <w:r>
        <w:rPr>
          <w:rFonts w:ascii="Times New Roman" w:eastAsia="Times New Roman" w:hAnsi="Times New Roman" w:cs="Times New Roman"/>
          <w:sz w:val="24"/>
        </w:rPr>
        <w:br/>
        <w:t>для обеспечения нужд Санкт-Петербурга с привлечением к участию в мероприятии рыбопромысловых организаций Санкт-Петербурга, Ленинградской области и иных субъектов Российской Федерации.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23. Мероприятие, указанное в </w:t>
      </w:r>
      <w:hyperlink r:id="rId100">
        <w:r>
          <w:rPr>
            <w:rFonts w:ascii="Times New Roman" w:eastAsia="Times New Roman" w:hAnsi="Times New Roman" w:cs="Times New Roman"/>
            <w:color w:val="000000"/>
            <w:sz w:val="24"/>
          </w:rPr>
          <w:t>пункте 2.1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10.3 государственной программы, является необходимым условием и информационной базой для осуществления контроля за ценовой ситуацией на продовольственном рынке Санкт-Петербурга.</w:t>
      </w:r>
    </w:p>
    <w:p w:rsidR="00525F30" w:rsidRDefault="009F227D">
      <w:pPr>
        <w:tabs>
          <w:tab w:val="left" w:pos="9923"/>
        </w:tabs>
        <w:spacing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Перечень социально значимых продовольственных товаров первой необходимости утвержден </w:t>
      </w:r>
      <w:hyperlink r:id="rId101">
        <w:r>
          <w:rPr>
            <w:rFonts w:ascii="Times New Roman" w:eastAsia="Times New Roman" w:hAnsi="Times New Roman" w:cs="Times New Roman"/>
            <w:color w:val="000000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Правительства Российской Федерации от 15.07.2010 </w:t>
      </w:r>
      <w:r w:rsidR="00E279A4"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№ 530 «Об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необходимости, перечня отдельных видов социально значимых продовольственных товаров первой необходимости, в отношении которых могут устанавливаться предельно допустимые розничные цены, и перечня отдельных видов социально значимых продовольственных товаров, за приобретение определенного количества которых хозяйствующему субъекту, осуществляющему торговую деятельность, не допускается выплата вознаграждения».</w:t>
      </w:r>
    </w:p>
    <w:p w:rsidR="00525F30" w:rsidRDefault="009F227D">
      <w:pPr>
        <w:tabs>
          <w:tab w:val="left" w:pos="9923"/>
        </w:tabs>
        <w:spacing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Указанное мероприятие является механизмом реализации полномочия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КППИТ по проведению информационно-аналитического наблюдения за состоянием рынка определенного товара и осуществлением торговой деятельности в Санкт-Петербурге.</w:t>
      </w:r>
    </w:p>
    <w:p w:rsidR="00525F30" w:rsidRDefault="009F227D">
      <w:pPr>
        <w:tabs>
          <w:tab w:val="left" w:pos="9923"/>
        </w:tabs>
        <w:spacing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целях реализации указанного мероприятия, а также в целях анализа развития потребительского рынка и создания условий для развития конкуренции и рыночной экономики АР представляют информацию в КППИТ.</w:t>
      </w:r>
    </w:p>
    <w:p w:rsidR="00525F30" w:rsidRDefault="009F227D">
      <w:pPr>
        <w:tabs>
          <w:tab w:val="left" w:pos="9923"/>
        </w:tabs>
        <w:spacing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24. Мероприятие, указанное в </w:t>
      </w:r>
      <w:hyperlink r:id="rId102">
        <w:r>
          <w:rPr>
            <w:rFonts w:ascii="Times New Roman" w:eastAsia="Times New Roman" w:hAnsi="Times New Roman" w:cs="Times New Roman"/>
            <w:color w:val="000000"/>
            <w:sz w:val="24"/>
          </w:rPr>
          <w:t>пункте 2.2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10.3 государственной программы, реализуется путем проведения анализа и направления информации о ситуации на продовольственном рынке и предложений по установлению предельно допустимых розничных цен на отдельные виды социально значимых продовольственных товаров первой необходимости в Министерство экономического развития Российской Федерации. Мероприятие осуществляется за счет средств бюджета Санкт-Петербурга, предусмотренных на текущее содержание КППИТ.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25. Мероприятие, указанное в </w:t>
      </w:r>
      <w:hyperlink r:id="rId103">
        <w:r>
          <w:rPr>
            <w:rFonts w:ascii="Times New Roman" w:eastAsia="Times New Roman" w:hAnsi="Times New Roman" w:cs="Times New Roman"/>
            <w:color w:val="000000"/>
            <w:sz w:val="24"/>
          </w:rPr>
          <w:t>пункте 2.3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10.3 государственной программы, осуществляется в целях улучшения снабжения жителей Санкт-Петербурга сельскохозяйственной продукцией. Реализация мероприятия осуществляется КППИТ и АР самостоятельно в рамках полномочий. АР представляют информацию о реализации указанных соглашений в КППИТ. Мероприятие осуществляется за счет средств бюджета Санкт-Петербурга, предусмотренных на текущее содержание КППИТ.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hAnsi="Times New Roman" w:cs="Arial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26.</w:t>
      </w:r>
      <w:r>
        <w:rPr>
          <w:rFonts w:ascii="Times New Roman" w:hAnsi="Times New Roman" w:cs="Arial"/>
          <w:sz w:val="24"/>
        </w:rPr>
        <w:t xml:space="preserve"> Мероприятие, указанное в пункте 2.4. процессной части подраздела </w:t>
      </w:r>
      <w:r w:rsidR="00353E8D">
        <w:rPr>
          <w:rFonts w:ascii="Times New Roman" w:hAnsi="Times New Roman" w:cs="Arial"/>
          <w:sz w:val="24"/>
        </w:rPr>
        <w:br/>
      </w:r>
      <w:r>
        <w:rPr>
          <w:rFonts w:ascii="Times New Roman" w:hAnsi="Times New Roman" w:cs="Arial"/>
          <w:sz w:val="24"/>
        </w:rPr>
        <w:t xml:space="preserve">10.3 государственной программы, реализуется путем предоставления субсидий организациям, оказывающим банные услуги, подавшим заявки (заявления) в КППИТ, </w:t>
      </w:r>
      <w:r w:rsidR="00353E8D">
        <w:rPr>
          <w:rFonts w:ascii="Times New Roman" w:hAnsi="Times New Roman" w:cs="Arial"/>
          <w:sz w:val="24"/>
        </w:rPr>
        <w:br/>
      </w:r>
      <w:r>
        <w:rPr>
          <w:rFonts w:ascii="Times New Roman" w:hAnsi="Times New Roman" w:cs="Arial"/>
          <w:sz w:val="24"/>
        </w:rPr>
        <w:t xml:space="preserve">в соответствии с ежегодно принимаемым постановлением Правительства </w:t>
      </w:r>
      <w:r w:rsidR="00353E8D">
        <w:rPr>
          <w:rFonts w:ascii="Times New Roman" w:hAnsi="Times New Roman" w:cs="Arial"/>
          <w:sz w:val="24"/>
        </w:rPr>
        <w:br/>
      </w:r>
      <w:r>
        <w:rPr>
          <w:rFonts w:ascii="Times New Roman" w:hAnsi="Times New Roman" w:cs="Arial"/>
          <w:sz w:val="24"/>
        </w:rPr>
        <w:t xml:space="preserve">Санкт-Петербурга о предоставлении субсидий в целях финансового обеспечения затрат </w:t>
      </w:r>
      <w:r w:rsidR="00353E8D">
        <w:rPr>
          <w:rFonts w:ascii="Times New Roman" w:hAnsi="Times New Roman" w:cs="Arial"/>
          <w:sz w:val="24"/>
        </w:rPr>
        <w:br/>
      </w:r>
      <w:r>
        <w:rPr>
          <w:rFonts w:ascii="Times New Roman" w:hAnsi="Times New Roman" w:cs="Arial"/>
          <w:sz w:val="24"/>
        </w:rPr>
        <w:t>по оказанию услуг банного хозяйства.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27. Мероприятие, указанное в </w:t>
      </w:r>
      <w:hyperlink r:id="rId104">
        <w:r>
          <w:rPr>
            <w:rFonts w:ascii="Times New Roman" w:eastAsia="Times New Roman" w:hAnsi="Times New Roman" w:cs="Times New Roman"/>
            <w:color w:val="000000"/>
            <w:sz w:val="24"/>
          </w:rPr>
          <w:t>пункте 2.5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10.3 государственной программы, реализуется КППИТ в соответствии со </w:t>
      </w:r>
      <w:hyperlink r:id="rId105">
        <w:r>
          <w:rPr>
            <w:rFonts w:ascii="Times New Roman" w:eastAsia="Times New Roman" w:hAnsi="Times New Roman" w:cs="Times New Roman"/>
            <w:color w:val="000000"/>
            <w:sz w:val="24"/>
          </w:rPr>
          <w:t xml:space="preserve">статьей </w:t>
        </w:r>
        <w:r>
          <w:rPr>
            <w:rFonts w:ascii="Times New Roman" w:eastAsia="Times New Roman" w:hAnsi="Times New Roman" w:cs="Times New Roman"/>
            <w:color w:val="000000"/>
            <w:sz w:val="24"/>
          </w:rPr>
          <w:br/>
          <w:t>12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Федерального закона «О погребении и похоронном деле», </w:t>
      </w:r>
      <w:hyperlink r:id="rId106">
        <w:r>
          <w:rPr>
            <w:rFonts w:ascii="Times New Roman" w:eastAsia="Times New Roman" w:hAnsi="Times New Roman" w:cs="Times New Roman"/>
            <w:color w:val="000000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Санкт-Петербурга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от 13.09.2006 № 408-64 «О погребении и похоронном деле в Санкт-Петербурге», </w:t>
      </w:r>
      <w:hyperlink r:id="rId107">
        <w:r>
          <w:rPr>
            <w:rFonts w:ascii="Times New Roman" w:eastAsia="Times New Roman" w:hAnsi="Times New Roman" w:cs="Times New Roman"/>
            <w:color w:val="000000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Правительства Санкт-Петербурга от 17.11.2005 № 1778 «О стоимости услуг по погребению» и </w:t>
      </w:r>
      <w:hyperlink r:id="rId108">
        <w:r>
          <w:rPr>
            <w:rFonts w:ascii="Times New Roman" w:eastAsia="Times New Roman" w:hAnsi="Times New Roman" w:cs="Times New Roman"/>
            <w:color w:val="000000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Правительства Санкт-Петербурга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от 07.03.2006 № 210 «Об организации похоронного дела в Санкт-Петербурге».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28. Мероприятие, указанное в </w:t>
      </w:r>
      <w:hyperlink r:id="rId109">
        <w:r>
          <w:rPr>
            <w:rFonts w:ascii="Times New Roman" w:eastAsia="Times New Roman" w:hAnsi="Times New Roman" w:cs="Times New Roman"/>
            <w:color w:val="000000"/>
            <w:sz w:val="24"/>
          </w:rPr>
          <w:t>пункте 2.6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10.3 государственной программы, осуществляется в соответствии с </w:t>
      </w:r>
      <w:hyperlink r:id="rId110">
        <w:r>
          <w:rPr>
            <w:rFonts w:ascii="Times New Roman" w:eastAsia="Times New Roman" w:hAnsi="Times New Roman" w:cs="Times New Roman"/>
            <w:color w:val="000000"/>
            <w:sz w:val="24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Санкт-Петербурга от 13.09.2006 № 408-64 «О погребении и похоронном деле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в Санкт-Петербурге» и </w:t>
      </w:r>
      <w:hyperlink r:id="rId111">
        <w:r>
          <w:rPr>
            <w:rFonts w:ascii="Times New Roman" w:eastAsia="Times New Roman" w:hAnsi="Times New Roman" w:cs="Times New Roman"/>
            <w:color w:val="000000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Правительства Санкт-Петербурга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от 02.09.2010 № 1184 «О мерах по реализации Закона Санкт-Петербурга «О погребении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и похоронном деле в Санкт-Петербурге».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29. Мероприятие, указанное в </w:t>
      </w:r>
      <w:hyperlink r:id="rId112">
        <w:r>
          <w:rPr>
            <w:rFonts w:ascii="Times New Roman" w:eastAsia="Times New Roman" w:hAnsi="Times New Roman" w:cs="Times New Roman"/>
            <w:color w:val="000000"/>
            <w:sz w:val="24"/>
          </w:rPr>
          <w:t>пункте 2.7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10.3 государственной программы, реализуется в порядке, установленном постановлением Правительства Санкт-Петербурга № 63 и постановлением Правительства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Санкт-Петербурга № 1271.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ГБУ «Специализированная служба Санкт-Петербурга по осуществлению погребения умерших» оказывает государственную услугу, включенную в региональный перечень (классификатор) государственных (муниципальных) услуг и работ Санкт-Петербурга,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по погребению в порядке, определенном действующим законодательством. 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30. Мероприятие, указанное в </w:t>
      </w:r>
      <w:hyperlink r:id="rId113">
        <w:r>
          <w:rPr>
            <w:rFonts w:ascii="Times New Roman" w:eastAsia="Times New Roman" w:hAnsi="Times New Roman" w:cs="Times New Roman"/>
            <w:color w:val="000000"/>
            <w:sz w:val="24"/>
          </w:rPr>
          <w:t>пункте 2.8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процессной части 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10.3 государственной программы, реализуется КППИТ в соответствии с Правилами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Федерации, возникающих при поддержке переоборудования существующей автомобильной техники, включая общественный транспорт и коммунальную технику, для использования природного газа в качестве топлива, являющимися приложением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№ 29 к государственной программе Российской Федерации «Развитие энергетики», утвержденной постановлением Правительства Российской Федерации от 15.04.2014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№ 321 «Об утверждении государственной программы Российской Федерации «Развитие энергетики», в целях обеспечения выполнения Плана синхронизации мероприятий (дорожной карты) по реализации проекта «Развитие рынка газомоторного топлива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 xml:space="preserve">в Санкт-Петербурге на 2024-2027 годы», утвержденного вице-губернатором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Санкт-Петербурга Поляковым К.В. и заместителем Председателя Правления – начальником Департамента ПАО «Газпром» Маркеловым В.А.</w:t>
      </w:r>
    </w:p>
    <w:p w:rsidR="00525F30" w:rsidRDefault="009F227D">
      <w:pPr>
        <w:tabs>
          <w:tab w:val="left" w:pos="9923"/>
        </w:tabs>
        <w:spacing w:before="20" w:after="20" w:line="259" w:lineRule="auto"/>
        <w:ind w:left="567" w:right="-167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Предоставление субсидий осуществляется в порядке, установленном постановлением Правительства Санкт-Петербурга, на основании ежегодно заключаемых между Министерством энергетики Российской Федерации и Правительством Санкт-Петербурга соглашений, предметом которых является предоставление из федерального бюджета бюджету города федерального значения Санкт-Петербурга субсидий в целях софинансирования расходных обязательств субъектов Российской Федерации, возникающих при поддержке переоборудования существующей автомобильной техники, включая общественный транспорт и коммунальную технику, для использования природного газа в качестве топлива.</w:t>
      </w:r>
    </w:p>
    <w:p w:rsidR="00525F30" w:rsidRDefault="00525F30">
      <w:pPr>
        <w:pStyle w:val="ConsPlusTitle"/>
        <w:spacing w:line="247" w:lineRule="auto"/>
        <w:ind w:left="284" w:right="-167" w:firstLine="425"/>
        <w:jc w:val="both"/>
        <w:outlineLvl w:val="1"/>
        <w:rPr>
          <w:rFonts w:ascii="Times New Roman" w:hAnsi="Times New Roman"/>
          <w:sz w:val="24"/>
        </w:rPr>
        <w:sectPr w:rsidR="00525F30">
          <w:pgSz w:w="11907" w:h="16839" w:code="9"/>
          <w:pgMar w:top="709" w:right="1015" w:bottom="1134" w:left="1134" w:header="0" w:footer="0" w:gutter="0"/>
          <w:cols w:space="720"/>
        </w:sectPr>
      </w:pPr>
    </w:p>
    <w:p w:rsidR="00525F30" w:rsidRDefault="009F227D">
      <w:pPr>
        <w:pStyle w:val="a3"/>
        <w:spacing w:after="0" w:line="240" w:lineRule="auto"/>
        <w:contextualSpacing w:val="0"/>
        <w:jc w:val="center"/>
        <w:rPr>
          <w:b/>
        </w:rPr>
      </w:pPr>
      <w:r>
        <w:rPr>
          <w:rFonts w:ascii="Times New Roman" w:hAnsi="Times New Roman"/>
          <w:b/>
          <w:sz w:val="24"/>
        </w:rPr>
        <w:lastRenderedPageBreak/>
        <w:t xml:space="preserve">11. Подпрограмма </w:t>
      </w:r>
      <w:r w:rsidR="00EB20AC">
        <w:rPr>
          <w:rFonts w:ascii="Times New Roman" w:hAnsi="Times New Roman"/>
          <w:b/>
          <w:sz w:val="24"/>
        </w:rPr>
        <w:t xml:space="preserve">№ </w:t>
      </w:r>
      <w:r>
        <w:rPr>
          <w:rFonts w:ascii="Times New Roman" w:hAnsi="Times New Roman"/>
          <w:b/>
          <w:sz w:val="24"/>
        </w:rPr>
        <w:t>3</w:t>
      </w:r>
    </w:p>
    <w:p w:rsidR="00525F30" w:rsidRDefault="009F227D">
      <w:pPr>
        <w:pStyle w:val="a3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11.1. Паспорт </w:t>
      </w:r>
      <w:r w:rsidR="00EB20AC">
        <w:rPr>
          <w:rFonts w:ascii="Times New Roman" w:hAnsi="Times New Roman"/>
          <w:b/>
          <w:sz w:val="24"/>
        </w:rPr>
        <w:t>П</w:t>
      </w:r>
      <w:r>
        <w:rPr>
          <w:rFonts w:ascii="Times New Roman" w:hAnsi="Times New Roman"/>
          <w:b/>
          <w:sz w:val="24"/>
        </w:rPr>
        <w:t>одпрограммы</w:t>
      </w:r>
      <w:r w:rsidR="00EB20AC">
        <w:rPr>
          <w:rFonts w:ascii="Times New Roman" w:hAnsi="Times New Roman"/>
          <w:b/>
          <w:sz w:val="24"/>
        </w:rPr>
        <w:t xml:space="preserve"> № </w:t>
      </w:r>
      <w:r>
        <w:rPr>
          <w:rFonts w:ascii="Times New Roman" w:hAnsi="Times New Roman"/>
          <w:b/>
          <w:sz w:val="24"/>
        </w:rPr>
        <w:t>3</w:t>
      </w:r>
    </w:p>
    <w:p w:rsidR="00EB20AC" w:rsidRDefault="00EB20AC">
      <w:pPr>
        <w:pStyle w:val="a3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sz w:val="24"/>
        </w:rPr>
      </w:pPr>
    </w:p>
    <w:p w:rsidR="00EB20AC" w:rsidRDefault="00EB20AC">
      <w:pPr>
        <w:pStyle w:val="a3"/>
        <w:spacing w:after="0" w:line="240" w:lineRule="auto"/>
        <w:ind w:left="709"/>
        <w:contextualSpacing w:val="0"/>
        <w:jc w:val="center"/>
      </w:pPr>
    </w:p>
    <w:tbl>
      <w:tblPr>
        <w:tblStyle w:val="TableGrid3"/>
        <w:tblW w:w="9388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20"/>
        <w:gridCol w:w="3014"/>
        <w:gridCol w:w="5954"/>
      </w:tblGrid>
      <w:tr w:rsidR="00525F30" w:rsidTr="0053217E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014" w:type="dxa"/>
          </w:tcPr>
          <w:p w:rsidR="00525F30" w:rsidRDefault="009F227D" w:rsidP="00EB20AC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Исполнител</w:t>
            </w:r>
            <w:r w:rsidR="00EB20AC"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B20AC">
              <w:rPr>
                <w:rFonts w:ascii="Times New Roman" w:eastAsia="Times New Roman" w:hAnsi="Times New Roman" w:cs="Times New Roman"/>
                <w:sz w:val="24"/>
              </w:rPr>
              <w:t>(исполнители) 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одпрограммы </w:t>
            </w:r>
            <w:r w:rsidR="00EB20AC"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954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КПВСМИ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КППИТ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КФ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УСП</w:t>
            </w:r>
          </w:p>
        </w:tc>
      </w:tr>
      <w:tr w:rsidR="00525F30" w:rsidTr="0053217E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014" w:type="dxa"/>
          </w:tcPr>
          <w:p w:rsidR="00525F30" w:rsidRDefault="009F227D" w:rsidP="00A527C6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Участник</w:t>
            </w:r>
            <w:r w:rsidR="00A527C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</w:t>
            </w:r>
            <w:r w:rsidR="00A527C6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и) государственной программы (в части реализации </w:t>
            </w:r>
            <w:r w:rsidR="00A527C6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одпрограммы </w:t>
            </w:r>
            <w:r w:rsidR="00A527C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5954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Северо-Западное ГУ Банка России 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Управление Роспотребнадзора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Управление ФНС</w:t>
            </w:r>
          </w:p>
        </w:tc>
      </w:tr>
      <w:tr w:rsidR="00525F30" w:rsidTr="0053217E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014" w:type="dxa"/>
          </w:tcPr>
          <w:p w:rsidR="00525F30" w:rsidRDefault="009F227D" w:rsidP="0053217E">
            <w:pPr>
              <w:spacing w:line="262" w:lineRule="atLeast"/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Цели </w:t>
            </w:r>
            <w:r w:rsidR="0053217E"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одпрограммы </w:t>
            </w:r>
            <w:r w:rsidR="0053217E">
              <w:rPr>
                <w:rFonts w:ascii="Times New Roman" w:eastAsia="Times New Roman" w:hAnsi="Times New Roman" w:cs="Times New Roman"/>
                <w:sz w:val="24"/>
              </w:rPr>
              <w:br/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954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системы защиты прав потребителей </w:t>
            </w:r>
            <w:r w:rsidR="0053217E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Санкт-Петербурге, создание условий для повышения качества и безопасности товаров и услуг, реализуемых в Санкт-Петербурге, и содействие повышению уровня финансовой грамотности населения Санкт-Петербурга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</w:tc>
      </w:tr>
      <w:tr w:rsidR="00525F30" w:rsidTr="0053217E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014" w:type="dxa"/>
          </w:tcPr>
          <w:p w:rsidR="00525F30" w:rsidRPr="00DC77D3" w:rsidRDefault="009F227D" w:rsidP="0053217E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Задачи </w:t>
            </w:r>
            <w:r w:rsidR="0053217E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одпрограммы</w:t>
            </w:r>
            <w:r w:rsidRPr="00DC77D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DC77D3" w:rsidRPr="00DC77D3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 w:rsidR="0053217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954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Развитие и внедрение различных форм и методов защиты прав потребителей в досудебном порядке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Обеспечение оказания помощи в защите прав потребителей.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Развитие информационного обеспечения потребителей в сфере защиты их прав. Повышение финансовой грамотности населения Санкт-Петербурга. Просвещение и популяризация вопросов защиты прав потребителей, в том числе в сфере финансовых услуг.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Развитие механизмов правового и административного воздействия, направленных 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 предупреждение и профилактику нарушений в сфере качества и безопасности товаров и услуг, реализуемых на территории Санкт-Петербурга.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525F30">
            <w:pPr>
              <w:rPr>
                <w:rFonts w:eastAsia="Times New Roman" w:cs="Times New Roman"/>
              </w:rPr>
            </w:pPr>
          </w:p>
        </w:tc>
      </w:tr>
      <w:tr w:rsidR="00525F30" w:rsidTr="0053217E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014" w:type="dxa"/>
          </w:tcPr>
          <w:p w:rsidR="00525F30" w:rsidRDefault="009F227D" w:rsidP="00D866FA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Региональные проекты, реализуемые в рамках </w:t>
            </w:r>
            <w:r w:rsidR="00D866FA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одпрограммы </w:t>
            </w:r>
            <w:r w:rsidR="00D866F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954" w:type="dxa"/>
          </w:tcPr>
          <w:p w:rsidR="00525F30" w:rsidRPr="001D5490" w:rsidRDefault="00FF35FF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1D549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-</w:t>
            </w:r>
          </w:p>
        </w:tc>
      </w:tr>
      <w:tr w:rsidR="00525F30" w:rsidTr="0053217E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014" w:type="dxa"/>
          </w:tcPr>
          <w:p w:rsidR="00525F30" w:rsidRDefault="009F227D" w:rsidP="00D866FA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Общий объем финансирования </w:t>
            </w:r>
            <w:r w:rsidR="00D866FA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одпрограммы </w:t>
            </w:r>
            <w:r w:rsidR="00D866FA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источникам финансирования </w:t>
            </w:r>
            <w:r w:rsidR="00D866FA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указанием объема финансирования, предусмотренного </w:t>
            </w:r>
            <w:r w:rsidR="00D866FA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реализацию региональных проектов, </w:t>
            </w:r>
            <w:r w:rsidR="00D866FA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 реализации</w:t>
            </w:r>
          </w:p>
        </w:tc>
        <w:tc>
          <w:tcPr>
            <w:tcW w:w="5954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подпрограммы составляет 707273,8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110767,8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115188,0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110315,0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119165,8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123626,7 тыс. руб.;</w:t>
            </w:r>
          </w:p>
          <w:p w:rsidR="00525F30" w:rsidRDefault="00D866F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128210,5 тыс. руб.,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707273,8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110767,8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115188,0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110315,0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119165,8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123626,7 тыс. руб.;</w:t>
            </w:r>
          </w:p>
          <w:p w:rsidR="00525F30" w:rsidRDefault="00D866FA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128210,5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 счет средств федерального бюджета – 0,0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525F30" w:rsidRDefault="00D866FA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525F30" w:rsidRDefault="00D866FA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0,0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525F30" w:rsidRDefault="00D866FA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средств бюджета Санкт-Петербурга – 0,0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525F30" w:rsidRDefault="00D866FA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тыс. руб., </w:t>
            </w:r>
            <w:r w:rsidR="001F3263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525F30" w:rsidRDefault="00D866FA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г. – 0,0 тыс. руб.,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счет внебюджетных средств – 0,0 тыс. руб., в том числе по годам: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2030 г</w:t>
            </w:r>
            <w:r w:rsidR="00D866FA">
              <w:rPr>
                <w:rFonts w:ascii="Times New Roman" w:eastAsia="Times New Roman" w:hAnsi="Times New Roman" w:cs="Times New Roman"/>
                <w:color w:val="000000"/>
                <w:sz w:val="24"/>
              </w:rPr>
              <w:t>. – 0,0 тыс. руб.</w:t>
            </w:r>
          </w:p>
        </w:tc>
      </w:tr>
      <w:tr w:rsidR="00525F30" w:rsidTr="0053217E">
        <w:tc>
          <w:tcPr>
            <w:tcW w:w="420" w:type="dxa"/>
          </w:tcPr>
          <w:p w:rsidR="00525F30" w:rsidRDefault="009F227D">
            <w:pPr>
              <w:rPr>
                <w:rFonts w:eastAsia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3014" w:type="dxa"/>
          </w:tcPr>
          <w:p w:rsidR="00525F30" w:rsidRDefault="009F227D" w:rsidP="00C61365">
            <w:pPr>
              <w:rPr>
                <w:rFonts w:eastAsia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Ожидаемые результаты реализации </w:t>
            </w:r>
            <w:r w:rsidR="00C61365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C613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954" w:type="dxa"/>
          </w:tcPr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Обеспечено укрепление системы защиты прав потребителей;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созданы условия для внедрения и развития различных форм и методов защиты прав потребителей 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 досудебном порядке;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созданы условия для повышения эффективности информационного обеспечения жителей 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Санкт-Петербурга в сфере защиты прав потребителей;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созданы условия для повышения уровня финансовой грамотности населения Санкт-Петербурга;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обеспечено развитие механизмов, направленных </w:t>
            </w:r>
            <w:r w:rsidR="001F3263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 предупреждение и профилактику нарушений 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сфере защиты прав потребителей;</w:t>
            </w:r>
          </w:p>
          <w:p w:rsidR="00525F30" w:rsidRDefault="009F227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население Санкт-Петербурга обеспечено качественными и безопасными продуктами питания</w:t>
            </w:r>
          </w:p>
          <w:p w:rsidR="00525F30" w:rsidRDefault="00525F30">
            <w:pPr>
              <w:rPr>
                <w:rFonts w:eastAsia="Times New Roman" w:cs="Times New Roman"/>
              </w:rPr>
            </w:pPr>
          </w:p>
        </w:tc>
      </w:tr>
    </w:tbl>
    <w:p w:rsidR="00525F30" w:rsidRDefault="00525F30">
      <w:pPr>
        <w:rPr>
          <w:rFonts w:eastAsia="Times New Roman" w:cs="Times New Roman"/>
        </w:rPr>
        <w:sectPr w:rsidR="00525F30">
          <w:pgSz w:w="11907" w:h="16839" w:code="9"/>
          <w:pgMar w:top="1133" w:right="850" w:bottom="1133" w:left="1700" w:header="708" w:footer="708" w:gutter="0"/>
          <w:cols w:space="720"/>
        </w:sectPr>
      </w:pPr>
    </w:p>
    <w:p w:rsidR="00525F30" w:rsidRDefault="00525F30">
      <w:pPr>
        <w:rPr>
          <w:rFonts w:eastAsia="Times New Roman" w:cs="Times New Roman"/>
        </w:rPr>
      </w:pPr>
    </w:p>
    <w:p w:rsidR="00525F30" w:rsidRDefault="00525F30">
      <w:pPr>
        <w:rPr>
          <w:rFonts w:eastAsia="Times New Roman" w:cs="Times New Roman"/>
        </w:rPr>
      </w:pPr>
    </w:p>
    <w:p w:rsidR="00525F30" w:rsidRDefault="009F227D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11.2. Характеристика текущего состояния сферы</w:t>
      </w:r>
    </w:p>
    <w:p w:rsidR="00525F30" w:rsidRDefault="009F227D">
      <w:pPr>
        <w:spacing w:before="20" w:after="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Подпрограммы № 3 с указанием основных проблем и прогноз ее развития</w:t>
      </w:r>
    </w:p>
    <w:p w:rsidR="00525F30" w:rsidRDefault="00525F30">
      <w:pPr>
        <w:ind w:firstLine="54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25F30" w:rsidRDefault="009F227D">
      <w:pPr>
        <w:spacing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Правительство Санкт-Петербурга уделяет большое внимание вопросам, связанным </w:t>
      </w:r>
      <w:r>
        <w:rPr>
          <w:rFonts w:ascii="Times New Roman" w:eastAsia="Times New Roman" w:hAnsi="Times New Roman" w:cs="Times New Roman"/>
          <w:sz w:val="24"/>
        </w:rPr>
        <w:br/>
        <w:t>с обеспечением устойчивого экономического развития и высокого качества жизни населения. Одной из составляющих, оказывающих существенное влияние на повышение качества жизни петербуржцев, является эффективная система защиты прав потребителей,</w:t>
      </w:r>
      <w:r>
        <w:rPr>
          <w:rFonts w:ascii="Times New Roman" w:eastAsia="Times New Roman" w:hAnsi="Times New Roman" w:cs="Times New Roman"/>
          <w:sz w:val="24"/>
        </w:rPr>
        <w:br/>
        <w:t>в том числе потребителей финансовых услуг.</w:t>
      </w:r>
    </w:p>
    <w:p w:rsidR="00525F30" w:rsidRDefault="009F227D">
      <w:pPr>
        <w:spacing w:before="20"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Одним из основных приоритетов государственной политики Санкт-Петербурга в сфере развития потребительского рынка на среднесрочную и долгосрочную перспективу является создание благоприятных условий для реализации населением Санкт-Петербурга прав потребителей и повышения качества и безопасности товаров и услуг, реализуемых </w:t>
      </w:r>
      <w:r>
        <w:rPr>
          <w:rFonts w:ascii="Times New Roman" w:eastAsia="Times New Roman" w:hAnsi="Times New Roman" w:cs="Times New Roman"/>
          <w:sz w:val="24"/>
        </w:rPr>
        <w:br/>
        <w:t>в Санкт-Петербурге.</w:t>
      </w:r>
    </w:p>
    <w:p w:rsidR="00525F30" w:rsidRDefault="009F227D">
      <w:pPr>
        <w:spacing w:before="20"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2018 году в Санкт-Петербурге создан Координационный совет по вопросам защиты прав потребителей (далее - Координационный совет), в который вошли представители исполнительных органов государственной власти Санкт-Петербурга, территориальных органов федеральных органов исполнительной власти, органов местного самоуправления </w:t>
      </w:r>
      <w:r>
        <w:rPr>
          <w:rFonts w:ascii="Times New Roman" w:eastAsia="Times New Roman" w:hAnsi="Times New Roman" w:cs="Times New Roman"/>
          <w:sz w:val="24"/>
        </w:rPr>
        <w:br/>
        <w:t>в Санкт-Петербурге, общественных объединений потребителей, бизнес-сообщества.</w:t>
      </w:r>
    </w:p>
    <w:p w:rsidR="00525F30" w:rsidRDefault="009F227D">
      <w:pPr>
        <w:spacing w:before="20"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Координационный совет является постоянно действующим консультативным  </w:t>
      </w:r>
      <w:r>
        <w:rPr>
          <w:rFonts w:ascii="Times New Roman" w:eastAsia="Times New Roman" w:hAnsi="Times New Roman" w:cs="Times New Roman"/>
          <w:sz w:val="24"/>
        </w:rPr>
        <w:br/>
        <w:t xml:space="preserve">и совещательным органом при Правительстве Санкт-Петербурга, образованным </w:t>
      </w:r>
      <w:r>
        <w:rPr>
          <w:rFonts w:ascii="Times New Roman" w:eastAsia="Times New Roman" w:hAnsi="Times New Roman" w:cs="Times New Roman"/>
          <w:sz w:val="24"/>
        </w:rPr>
        <w:br/>
        <w:t xml:space="preserve">для координации деятельности исполнительных органов государственной власти </w:t>
      </w:r>
      <w:r>
        <w:rPr>
          <w:rFonts w:ascii="Times New Roman" w:eastAsia="Times New Roman" w:hAnsi="Times New Roman" w:cs="Times New Roman"/>
          <w:sz w:val="24"/>
        </w:rPr>
        <w:br/>
        <w:t xml:space="preserve">Санкт-Петербурга с территориальными органами федеральных органов исполнительной власти, органами местного самоуправления в Санкт-Петербурге, общественными объединениями потребителей в целях создания благоприятных условий для обеспечения прав потребителей, формирования единых подходов к решению задач </w:t>
      </w:r>
      <w:r>
        <w:rPr>
          <w:rFonts w:ascii="Times New Roman" w:eastAsia="Times New Roman" w:hAnsi="Times New Roman" w:cs="Times New Roman"/>
          <w:sz w:val="24"/>
        </w:rPr>
        <w:br/>
        <w:t>социально-экономического развития Санкт-Петербурга с учетом прав потребителей.</w:t>
      </w:r>
    </w:p>
    <w:p w:rsidR="00525F30" w:rsidRDefault="009F227D">
      <w:pPr>
        <w:spacing w:before="20"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целях обеспечения доступности населению Санкт-Петербурга консультационной помощи в сфере защиты прав потребителей совместно с Управлением Роспотребнадзора </w:t>
      </w:r>
      <w:r>
        <w:rPr>
          <w:rFonts w:ascii="Times New Roman" w:eastAsia="Times New Roman" w:hAnsi="Times New Roman" w:cs="Times New Roman"/>
          <w:sz w:val="24"/>
        </w:rPr>
        <w:br/>
        <w:t xml:space="preserve">и общественными объединениями потребителей ведется работа по реализации пилотного проекта по организации консультирования потребителей по вопросам защиты их прав </w:t>
      </w:r>
      <w:r>
        <w:rPr>
          <w:rFonts w:ascii="Times New Roman" w:eastAsia="Times New Roman" w:hAnsi="Times New Roman" w:cs="Times New Roman"/>
          <w:sz w:val="24"/>
        </w:rPr>
        <w:br/>
        <w:t>в помещениях внутригородских муниципальных образований Санкт-Петербурга.</w:t>
      </w:r>
    </w:p>
    <w:p w:rsidR="00525F30" w:rsidRDefault="009F227D">
      <w:pPr>
        <w:spacing w:before="20"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сети общественных приемных по вопросам защиты прав потребителей </w:t>
      </w:r>
      <w:r>
        <w:rPr>
          <w:rFonts w:ascii="Times New Roman" w:eastAsia="Times New Roman" w:hAnsi="Times New Roman" w:cs="Times New Roman"/>
          <w:sz w:val="24"/>
        </w:rPr>
        <w:br/>
        <w:t>для оказания населению бесплатной консультационной помощи реализуется и в целях выработки согласованных комплексных подходов к решению задач, связанных с защитой прав потребителей Санкт-Петербурга, а также содействия органам местного самоуправления в Санкт-Петербурге в осуществлении ими защиты прав потребителей.</w:t>
      </w:r>
    </w:p>
    <w:p w:rsidR="00525F30" w:rsidRDefault="009F227D">
      <w:pPr>
        <w:spacing w:before="20"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Ежегодно в Санкт-Петербурге проводится конференция по вопросам защиты прав потребителей. Ключевая тема конференции 2023 года – «Совершенствование системы защиты прав потребителей в Санкт-Петербурге. Использование передовых практик».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работе конференции приняли участие представители исполнительных органов государственной власти Санкт-Петербурга, территориальных органов федеральных органов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исполнительной власти, органов местного самоуправления внутригородских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муниципальных образований Санкт-Петербурга, общественных объединений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потребителей (их ассоциаций, союзов), бизнес-сообщества, научных и образовательных организаций Санкт-Петербурга. Также в конференции приняли участие представители Ленинградской области и Республики Башкортостан.</w:t>
      </w:r>
    </w:p>
    <w:p w:rsidR="00525F30" w:rsidRDefault="009F227D">
      <w:pPr>
        <w:spacing w:before="20"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ГБУ «Центр контроля качества товаров (продукции), работ и услуг» </w:t>
      </w:r>
      <w:r>
        <w:rPr>
          <w:rFonts w:ascii="Times New Roman" w:eastAsia="Times New Roman" w:hAnsi="Times New Roman" w:cs="Times New Roman"/>
          <w:sz w:val="24"/>
        </w:rPr>
        <w:br/>
        <w:t xml:space="preserve">(далее - ГБУ «ЦККТРУ»), подведомственное КППИТ, осуществляет мероприятия </w:t>
      </w:r>
      <w:r>
        <w:rPr>
          <w:rFonts w:ascii="Times New Roman" w:eastAsia="Times New Roman" w:hAnsi="Times New Roman" w:cs="Times New Roman"/>
          <w:sz w:val="24"/>
        </w:rPr>
        <w:br/>
        <w:t>по реализации, обеспечению и защите прав потребителей.</w:t>
      </w:r>
    </w:p>
    <w:p w:rsidR="00525F30" w:rsidRDefault="009F227D">
      <w:pPr>
        <w:spacing w:before="20"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Основным направлением деятельности ГБУ «ЦККТРУ» является работа </w:t>
      </w:r>
      <w:r>
        <w:rPr>
          <w:rFonts w:ascii="Times New Roman" w:eastAsia="Times New Roman" w:hAnsi="Times New Roman" w:cs="Times New Roman"/>
          <w:sz w:val="24"/>
        </w:rPr>
        <w:br/>
        <w:t xml:space="preserve">с обращениями жителей по вопросам качества продукции, работ и услуг, представленных </w:t>
      </w:r>
      <w:r>
        <w:rPr>
          <w:rFonts w:ascii="Times New Roman" w:eastAsia="Times New Roman" w:hAnsi="Times New Roman" w:cs="Times New Roman"/>
          <w:sz w:val="24"/>
        </w:rPr>
        <w:br/>
        <w:t xml:space="preserve">на потребительском рынке Санкт-Петербурга. На базе ГБУ «ЦККТРУ» функционирует многоканальный телефон горячей линии для оказания бесплатной </w:t>
      </w:r>
      <w:r>
        <w:rPr>
          <w:rFonts w:ascii="Times New Roman" w:eastAsia="Times New Roman" w:hAnsi="Times New Roman" w:cs="Times New Roman"/>
          <w:sz w:val="24"/>
        </w:rPr>
        <w:br/>
        <w:t>информационно-консультационной поддержки гражданам по вопросам защиты прав потребителей. Специалисты ГБУ «ЦККТРУ» осуществляют бесплатные консультации по вопросам качества продукции и услуг, а также проводят лабораторные исследования пищевой продукции по письменным обращениям потребителей на безвозмездной основе.</w:t>
      </w:r>
    </w:p>
    <w:p w:rsidR="00525F30" w:rsidRDefault="009F227D">
      <w:pPr>
        <w:spacing w:before="20"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доступности населению Санкт-Петербурга консультационной помощи в сфере защиты прав потребителей специалистами ГБУ «ЦККТРУ» на постоянной основе ведется работа по консультированию потребителей по вопросам защиты их прав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помещениях внутригородских муниципальных образований Санкт-Петербурга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(далее – ВМО), а также в районных комплексных центрах социального обслуживания населения (далее – КЦСОН). </w:t>
      </w:r>
    </w:p>
    <w:p w:rsidR="00525F30" w:rsidRDefault="009F227D">
      <w:pPr>
        <w:spacing w:before="20"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2023 году специалистами СПб ГБУ «ЦККТРУ» проведены 34 выездных семинара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 2 вебинара на территории ВМО, 61 выездной семинар в КЦСОН, а также 3 выездных семинара на розничных рынках Санкт-Петербурга. В ходе семинаров разъяснялись нормы действующего законодательства в сфере защиты прав потребителей, проводились индивидуальные консультации граждан по алгоритму действий в конкретных ситуациях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 установленному претензионному порядку в случае приобретения продукции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неудовлетворительного качества, в том числе пищевой. Всего участие в данных мероприятиях приняли 1,6 тыс. человек.</w:t>
      </w:r>
    </w:p>
    <w:p w:rsidR="00525F30" w:rsidRDefault="009F227D">
      <w:pPr>
        <w:spacing w:before="20"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Ежегодно специалистами ГБУ «ЦККТРУ» рассматривается около 4 тыс. обращений граждан, в аккредитованной испытательной лаборатории проводится более </w:t>
      </w:r>
      <w:r>
        <w:rPr>
          <w:rFonts w:ascii="Times New Roman" w:eastAsia="Times New Roman" w:hAnsi="Times New Roman" w:cs="Times New Roman"/>
          <w:sz w:val="24"/>
        </w:rPr>
        <w:br/>
        <w:t>11 тыс. лабораторных исследований.</w:t>
      </w:r>
    </w:p>
    <w:p w:rsidR="00525F30" w:rsidRDefault="009F227D">
      <w:pPr>
        <w:pStyle w:val="ConsPlusTitle"/>
        <w:spacing w:line="235" w:lineRule="auto"/>
        <w:ind w:left="567" w:right="141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За 2023 год от потребителей в ГБУ «ЦККТРУ» поступило свыше 4 тыс. обращений </w:t>
      </w:r>
      <w:r>
        <w:rPr>
          <w:rFonts w:ascii="Times New Roman" w:hAnsi="Times New Roman"/>
          <w:b w:val="0"/>
          <w:sz w:val="24"/>
        </w:rPr>
        <w:br/>
        <w:t xml:space="preserve">на неудовлетворительное качество продукции и услуг, из них: 0,9 тыс. обращений </w:t>
      </w:r>
      <w:r>
        <w:rPr>
          <w:rFonts w:ascii="Times New Roman" w:hAnsi="Times New Roman"/>
          <w:b w:val="0"/>
          <w:sz w:val="24"/>
        </w:rPr>
        <w:br/>
        <w:t xml:space="preserve">на продовольственные товары (22,3% от общего количества обращений) </w:t>
      </w:r>
      <w:r>
        <w:rPr>
          <w:rFonts w:ascii="Times New Roman" w:hAnsi="Times New Roman"/>
          <w:b w:val="0"/>
          <w:sz w:val="24"/>
        </w:rPr>
        <w:br/>
        <w:t>и 3,1 тыс. обращений на непродовольственные товары и услуги (77,7% от общего количества обращений). По телефону «горячей линии» специалистами ГБУ «ЦККТРУ» проконсультировано более 3,4 тыс. потребителей по вопросам защиты их прав.</w:t>
      </w:r>
    </w:p>
    <w:p w:rsidR="00525F30" w:rsidRDefault="009F227D">
      <w:pPr>
        <w:pStyle w:val="ConsPlusNormal"/>
        <w:spacing w:line="235" w:lineRule="auto"/>
        <w:ind w:left="567" w:right="14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результатам лабораторных испытаний в аккредитованной испытательной лаборатории 129 образцов пищевых продуктов (в 2022 году – 161 образец) </w:t>
      </w:r>
      <w:r>
        <w:rPr>
          <w:rFonts w:ascii="Times New Roman" w:hAnsi="Times New Roman"/>
          <w:sz w:val="24"/>
        </w:rPr>
        <w:br/>
        <w:t>не соответствовали обязательным требованиям нормативной документации и информации для потребителя, указанной в маркировке образцов.</w:t>
      </w:r>
    </w:p>
    <w:p w:rsidR="00525F30" w:rsidRDefault="009F227D">
      <w:pPr>
        <w:spacing w:before="20"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проведены 252 экспертизы качества обуви и кожгалантерейных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изделий. В 188 изделиях, общей стоимостью порядка 1,5 млн руб., выявлены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дефекты производственного характера, что обеспечило возможность возврата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денежных средств потребителям (в 2022 году – 215 экспертиз, дефекты выявлены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167 изделиях).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25F30" w:rsidRDefault="009F227D">
      <w:pPr>
        <w:spacing w:before="20"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целях повышения эффективности правового и информационного обеспечения жителей Санкт-Петербурга в сфере защиты прав потребителей в Санкт-Петербурге функционирует Информационный портал по защите прав потребителей (www.zpp.spb.ru) </w:t>
      </w:r>
      <w:r>
        <w:rPr>
          <w:rFonts w:ascii="Times New Roman" w:eastAsia="Times New Roman" w:hAnsi="Times New Roman" w:cs="Times New Roman"/>
          <w:sz w:val="24"/>
        </w:rPr>
        <w:br/>
        <w:t>как единая платформа для взаимодействия потребителей товаров и услуг, государственных органов, внутригородских муниципальных образований Санкт-Петербурга, общественных объединений потребителей (некоммерческих организаций).</w:t>
      </w:r>
    </w:p>
    <w:p w:rsidR="00525F30" w:rsidRDefault="009F227D">
      <w:pPr>
        <w:spacing w:before="20"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Информационный портал по защите прав потребителей (далее - Информационный портал) создан для информирования, консультирования потребителей товаров и услуг,</w:t>
      </w:r>
      <w:r>
        <w:rPr>
          <w:rFonts w:ascii="Times New Roman" w:eastAsia="Times New Roman" w:hAnsi="Times New Roman" w:cs="Times New Roman"/>
          <w:sz w:val="24"/>
        </w:rPr>
        <w:br/>
        <w:t>а также предоставления бесплатных сервисов, таких как составление претензии при помощи конструктора-помощника, проверка товара на предмет того, является ли приобретенный товар технически сложным и имеется ли возможность возврата такого товара и др.</w:t>
      </w:r>
    </w:p>
    <w:p w:rsidR="00525F30" w:rsidRDefault="009F227D">
      <w:pPr>
        <w:spacing w:before="20"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Информационном портале в постоянном режиме аккумулируется информация, поступающая от Управления Роспотребнадзора, внутригородских муниципальных образований Санкт-Петербурга, проверенных общественных объединений потребителей </w:t>
      </w:r>
      <w:r w:rsidR="007E7CAB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(их ассоциаций, союзов). Осуществляется мониторинг поступивших на Информационный портал обращений, вопросов, проводится анализ текущего состояния сферы защиты прав потребителей для выявления проблем и принятия необходимых мер по их устранению. Санкт-Петербург является новатором среди субъектов Российской Федерации, обладая инновационным отраслевым решением - Информационным порталом, аналогов которому нет в других регионах Российской Федерации. В 2021 году Информационный портал вошел в тройку лидеров Всероссийского конкурса региональной и муниципальной информатизации «ПРОФ-IT.2021» в номинации «Интерактивное взаимодействие с гражданами».</w:t>
      </w:r>
    </w:p>
    <w:p w:rsidR="00525F30" w:rsidRDefault="009F227D">
      <w:pPr>
        <w:spacing w:before="20"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целях совершенствования политики в области обеспечения прав потребителей </w:t>
      </w:r>
      <w:r>
        <w:rPr>
          <w:rFonts w:ascii="Times New Roman" w:eastAsia="Times New Roman" w:hAnsi="Times New Roman" w:cs="Times New Roman"/>
          <w:sz w:val="24"/>
        </w:rPr>
        <w:br/>
        <w:t xml:space="preserve">ГУП «Санкт-Петербургский информационно-аналитический центр» ежегодно проводится опрос петербуржцев об уровне информированности населения в области защиты прав потребителей и уровне удовлетворенности населения состоянием защиты их прав </w:t>
      </w:r>
      <w:r>
        <w:rPr>
          <w:rFonts w:ascii="Times New Roman" w:eastAsia="Times New Roman" w:hAnsi="Times New Roman" w:cs="Times New Roman"/>
          <w:sz w:val="24"/>
        </w:rPr>
        <w:br/>
        <w:t>как потребителей в Санкт-Петербурге.</w:t>
      </w:r>
    </w:p>
    <w:p w:rsidR="00525F30" w:rsidRDefault="009F227D">
      <w:pPr>
        <w:spacing w:before="20"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данным опроса, доля петербуржцев, удовлетворенных уровнем защиты прав потребителей, в 2023 году составила 52,2%.</w:t>
      </w:r>
    </w:p>
    <w:p w:rsidR="00525F30" w:rsidRDefault="009F227D">
      <w:pPr>
        <w:spacing w:before="20"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Несмотря на высокую осведомленность потребителей о </w:t>
      </w:r>
      <w:hyperlink r:id="rId114">
        <w:r>
          <w:rPr>
            <w:rFonts w:ascii="Times New Roman" w:eastAsia="Times New Roman" w:hAnsi="Times New Roman" w:cs="Times New Roman"/>
            <w:sz w:val="24"/>
          </w:rPr>
          <w:t>Законе</w:t>
        </w:r>
      </w:hyperlink>
      <w:r>
        <w:rPr>
          <w:rFonts w:ascii="Times New Roman" w:eastAsia="Times New Roman" w:hAnsi="Times New Roman" w:cs="Times New Roman"/>
          <w:sz w:val="24"/>
        </w:rPr>
        <w:t xml:space="preserve"> Российской Федерации </w:t>
      </w:r>
      <w:r>
        <w:rPr>
          <w:rFonts w:ascii="Times New Roman" w:eastAsia="Times New Roman" w:hAnsi="Times New Roman" w:cs="Times New Roman"/>
          <w:sz w:val="24"/>
        </w:rPr>
        <w:br/>
        <w:t xml:space="preserve">«О защите прав потребителей» (в 2023 году – 94,4 %), хорошо знает его содержание только каждый шестой из числа опрошенных. Не удовлетворены полнотой и доступностью информации, в том числе в средствах массовой информации и сети «Интернет», </w:t>
      </w:r>
      <w:r>
        <w:rPr>
          <w:rFonts w:ascii="Times New Roman" w:eastAsia="Times New Roman" w:hAnsi="Times New Roman" w:cs="Times New Roman"/>
          <w:sz w:val="24"/>
        </w:rPr>
        <w:br/>
        <w:t xml:space="preserve">об их потребительских правах и порядке их защиты менее половины жителей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Санкт-Петербурга.</w:t>
      </w:r>
    </w:p>
    <w:p w:rsidR="00525F30" w:rsidRDefault="009F227D">
      <w:pPr>
        <w:pStyle w:val="ConsPlusNormal"/>
        <w:ind w:left="567" w:right="141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С нарушением своих потребительских прав сталкивался каждый четвертый петербуржец (по данным предыдущего опроса – каждый третий житель Санкт-Петербурга). Наибольшее количество жалоб, как и в предыдущем опросе, касается ненадлежащего качества товаров и услуг, на втором месте антирейтинга – неверное информирование о цене, а необоснованное завышение цены товара или услуги переместилось со второго на третье место.</w:t>
      </w:r>
    </w:p>
    <w:p w:rsidR="00525F30" w:rsidRDefault="009F227D">
      <w:pPr>
        <w:spacing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целях определения приоритетных направлений, механизмов повышения финансовой грамотности населения Санкт-Петербурга и обеспечения координации деятельности исполнительных органов государственной власти Санкт-Петербурга, территориальных органов федеральных органов исполнительной власти, территориальных учреждений Центрального банка Российской Федерации, образовательных, финансово-кредитных, страховых и иных организаций, средств массовой информации по вопросам реализации Основных направлений повышения уровня финансовой грамотности населения </w:t>
      </w:r>
      <w:r>
        <w:rPr>
          <w:rFonts w:ascii="Times New Roman" w:eastAsia="Times New Roman" w:hAnsi="Times New Roman" w:cs="Times New Roman"/>
          <w:sz w:val="24"/>
        </w:rPr>
        <w:br/>
        <w:t xml:space="preserve">Санкт-Петербурга на 2021-2024 годы, утвержденных постановлением Правительства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 от 28.06.2021 № 425, в 2021 году в Санкт-Петербурге создана Межведомственная комиссия по вопросам повышения финансовой грамотности населения Санкт-Петербурга (далее – Комиссия).</w:t>
      </w:r>
    </w:p>
    <w:p w:rsidR="00525F30" w:rsidRDefault="009F227D">
      <w:pPr>
        <w:spacing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Комиссия является постоянно действующим коллегиальным и совещательным органом, в рамках деятельности которой разработан План мероприятий по реализации Основных направлений повышения уровня финансовой грамотности населения 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lastRenderedPageBreak/>
        <w:t>Санкт-Петербурга на 2021-2024 годы, утвержденный распоряжением Комитета финансов Санкт-Петербурга от 30.07.2021 № 71-р.</w:t>
      </w:r>
    </w:p>
    <w:p w:rsidR="00525F30" w:rsidRDefault="009F227D">
      <w:pPr>
        <w:spacing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2020 году увеличилось количество обращений граждан по вопросам защиты прав потребителей финансовых услуг, достигнув 19 тыс. (против 13 тыс. в 2019 году). По данным за 2021 и 2022 годы, снижения значения этого параметра не наблюдается.</w:t>
      </w:r>
    </w:p>
    <w:p w:rsidR="00525F30" w:rsidRDefault="009F227D" w:rsidP="002C4588">
      <w:pPr>
        <w:spacing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Все большую актуальность приобретает институт банкротства физических </w:t>
      </w:r>
      <w:r>
        <w:rPr>
          <w:rFonts w:ascii="Times New Roman" w:eastAsia="Times New Roman" w:hAnsi="Times New Roman" w:cs="Times New Roman"/>
          <w:sz w:val="24"/>
        </w:rPr>
        <w:br/>
        <w:t xml:space="preserve">лиц, за 2022 год количество заявлений о признании гражданина банкротом увеличилось </w:t>
      </w:r>
      <w:r>
        <w:rPr>
          <w:rFonts w:ascii="Times New Roman" w:eastAsia="Times New Roman" w:hAnsi="Times New Roman" w:cs="Times New Roman"/>
          <w:sz w:val="24"/>
        </w:rPr>
        <w:br/>
        <w:t>на 26,7% по сравнению с 2021 годом и достигло 10369 человек.</w:t>
      </w:r>
    </w:p>
    <w:p w:rsidR="00525F30" w:rsidRDefault="009F227D" w:rsidP="002C4588">
      <w:pPr>
        <w:spacing w:line="259" w:lineRule="auto"/>
        <w:ind w:left="567"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результатам социологического исследования, проведенного методом личных интервью по репрезентативной выборке (1500 человек, выборка по полу и возрасту), </w:t>
      </w:r>
      <w:r>
        <w:rPr>
          <w:rFonts w:ascii="Times New Roman" w:eastAsia="Times New Roman" w:hAnsi="Times New Roman" w:cs="Times New Roman"/>
          <w:sz w:val="24"/>
        </w:rPr>
        <w:br/>
        <w:t xml:space="preserve">в 2022 году уровень финансовой грамотности петербуржцев оказался на среднем уровне. Сводный индекс финансовой грамотности среди всех опрошенных составил 14,1 балла </w:t>
      </w:r>
      <w:r>
        <w:rPr>
          <w:rFonts w:ascii="Times New Roman" w:eastAsia="Times New Roman" w:hAnsi="Times New Roman" w:cs="Times New Roman"/>
          <w:sz w:val="24"/>
        </w:rPr>
        <w:br/>
        <w:t>из 21.</w:t>
      </w:r>
    </w:p>
    <w:p w:rsidR="00525F30" w:rsidRDefault="009F227D" w:rsidP="002C4588">
      <w:pPr>
        <w:pStyle w:val="ConsPlusTitle"/>
        <w:ind w:left="567" w:right="141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В ходе проведения опроса петербуржцев об уровне информированности населения </w:t>
      </w:r>
      <w:r>
        <w:rPr>
          <w:rFonts w:ascii="Times New Roman" w:hAnsi="Times New Roman"/>
          <w:b w:val="0"/>
          <w:sz w:val="24"/>
        </w:rPr>
        <w:br/>
        <w:t>в области защиты прав потребителей и уровне удовлетворенности населения состоянием защиты их прав как потребителей в Санкт-Петербурге, а также социологического исследования уровня финансовой грамотности населения Санкт-Петербурга определена основная проблема системы защиты прав потребителей в Санкт-Петербурге - низкая правовая и финансовая грамотность населения, а также недостаточная информированность граждан о механизмах реализации своих прав как потребителей.</w:t>
      </w:r>
    </w:p>
    <w:p w:rsidR="00525F30" w:rsidRDefault="009F227D" w:rsidP="002C4588">
      <w:pPr>
        <w:pStyle w:val="ConsPlusTitle"/>
        <w:ind w:left="567" w:right="141" w:firstLine="567"/>
        <w:jc w:val="both"/>
        <w:outlineLvl w:val="1"/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b w:val="0"/>
          <w:sz w:val="24"/>
        </w:rPr>
        <w:t xml:space="preserve">В связи с этим в Санкт-Петербурге необходимо усилить пропаганду основ </w:t>
      </w:r>
      <w:r>
        <w:rPr>
          <w:rFonts w:ascii="Times New Roman" w:hAnsi="Times New Roman"/>
          <w:b w:val="0"/>
          <w:sz w:val="24"/>
        </w:rPr>
        <w:br/>
        <w:t xml:space="preserve">защиты прав потребителей через средства массовой информации </w:t>
      </w:r>
      <w:r>
        <w:rPr>
          <w:rFonts w:ascii="Times New Roman" w:hAnsi="Times New Roman"/>
          <w:b w:val="0"/>
          <w:sz w:val="24"/>
        </w:rPr>
        <w:br/>
        <w:t xml:space="preserve">и сеть «Интернет», включая интернет-ресурсы органов и организаций, входящих в систему защиты прав потребителей, посредством ведения специальных просветительских передач </w:t>
      </w:r>
      <w:r w:rsidR="002C4588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и постоянных рубрик, тематических публикаций о правах потребителя, механизмах </w:t>
      </w:r>
      <w:r w:rsidR="002C4588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их защиты, о типичных нарушениях на потребительском рынке, информировать петербуржцев о работе Информационного портала проводить </w:t>
      </w:r>
      <w:r w:rsidR="002C4588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 xml:space="preserve">образовательно-организационные мероприятия, направленные на повышение правовой грамотности населения в сфере защиты прав потребителей, в том числе мероприятия </w:t>
      </w:r>
      <w:r w:rsidR="002C4588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по финансовому просвещению.</w:t>
      </w:r>
    </w:p>
    <w:p w:rsidR="00525F30" w:rsidRDefault="00525F30">
      <w:pPr>
        <w:pStyle w:val="ConsPlusTitle"/>
        <w:ind w:left="567" w:right="141" w:firstLine="567"/>
        <w:jc w:val="both"/>
        <w:outlineLvl w:val="1"/>
        <w:rPr>
          <w:rFonts w:ascii="Times New Roman" w:hAnsi="Times New Roman"/>
          <w:b w:val="0"/>
          <w:sz w:val="24"/>
        </w:rPr>
      </w:pPr>
    </w:p>
    <w:p w:rsidR="00525F30" w:rsidRDefault="00525F30">
      <w:pPr>
        <w:pStyle w:val="ConsPlusTitle"/>
        <w:ind w:left="567" w:right="141" w:firstLine="567"/>
        <w:jc w:val="both"/>
        <w:outlineLvl w:val="1"/>
        <w:rPr>
          <w:rFonts w:ascii="Times New Roman" w:hAnsi="Times New Roman"/>
          <w:b w:val="0"/>
          <w:sz w:val="24"/>
        </w:rPr>
      </w:pPr>
    </w:p>
    <w:p w:rsidR="00525F30" w:rsidRDefault="00525F30">
      <w:pPr>
        <w:pStyle w:val="ConsPlusTitle"/>
        <w:ind w:left="567" w:right="141" w:firstLine="567"/>
        <w:jc w:val="both"/>
        <w:outlineLvl w:val="1"/>
        <w:rPr>
          <w:rFonts w:ascii="Times New Roman" w:hAnsi="Times New Roman"/>
          <w:b w:val="0"/>
          <w:sz w:val="24"/>
        </w:rPr>
      </w:pPr>
    </w:p>
    <w:p w:rsidR="00525F30" w:rsidRDefault="00525F30">
      <w:pPr>
        <w:spacing w:line="259" w:lineRule="auto"/>
        <w:ind w:left="284" w:firstLine="425"/>
        <w:jc w:val="both"/>
        <w:rPr>
          <w:rFonts w:eastAsia="Times New Roman" w:cs="Times New Roman"/>
          <w:sz w:val="24"/>
        </w:rPr>
        <w:sectPr w:rsidR="00525F30">
          <w:pgSz w:w="11907" w:h="16839" w:code="9"/>
          <w:pgMar w:top="1134" w:right="567" w:bottom="1134" w:left="1134" w:header="0" w:footer="0" w:gutter="0"/>
          <w:cols w:space="720"/>
        </w:sectPr>
      </w:pPr>
    </w:p>
    <w:p w:rsidR="00525F30" w:rsidRDefault="00525F30">
      <w:pPr>
        <w:spacing w:line="259" w:lineRule="auto"/>
        <w:ind w:left="284" w:firstLine="425"/>
        <w:jc w:val="both"/>
        <w:rPr>
          <w:rFonts w:eastAsia="Times New Roman" w:cs="Times New Roman"/>
          <w:sz w:val="24"/>
        </w:rPr>
      </w:pPr>
    </w:p>
    <w:p w:rsidR="00525F30" w:rsidRDefault="00525F30">
      <w:pPr>
        <w:spacing w:line="259" w:lineRule="auto"/>
        <w:ind w:left="284" w:firstLine="425"/>
        <w:jc w:val="both"/>
        <w:rPr>
          <w:rFonts w:eastAsia="Times New Roman" w:cs="Times New Roman"/>
          <w:sz w:val="24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020"/>
        <w:gridCol w:w="1920"/>
        <w:gridCol w:w="1805"/>
        <w:gridCol w:w="1018"/>
        <w:gridCol w:w="1017"/>
        <w:gridCol w:w="1017"/>
        <w:gridCol w:w="1018"/>
        <w:gridCol w:w="1017"/>
        <w:gridCol w:w="1003"/>
        <w:gridCol w:w="1361"/>
        <w:gridCol w:w="2035"/>
        <w:gridCol w:w="57"/>
      </w:tblGrid>
      <w:tr w:rsidR="00525F30" w:rsidTr="00104A1A">
        <w:trPr>
          <w:trHeight w:val="1017"/>
        </w:trPr>
        <w:tc>
          <w:tcPr>
            <w:tcW w:w="15575" w:type="dxa"/>
            <w:gridSpan w:val="12"/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11.3. ПЕРЕЧЕНЬ</w:t>
            </w:r>
          </w:p>
          <w:p w:rsidR="00525F30" w:rsidRDefault="009F227D" w:rsidP="00295A1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мероприятий </w:t>
            </w:r>
            <w:r w:rsidR="00295A1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одпрограммы  </w:t>
            </w:r>
            <w:r w:rsidR="00295A1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57" w:type="dxa"/>
          </w:tcPr>
          <w:p w:rsidR="00525F30" w:rsidRDefault="00525F30"/>
        </w:tc>
      </w:tr>
      <w:tr w:rsidR="00525F30" w:rsidTr="00104A1A">
        <w:trPr>
          <w:trHeight w:val="444"/>
        </w:trPr>
        <w:tc>
          <w:tcPr>
            <w:tcW w:w="1557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ПРОЦЕССНАЯ ЧАСТЬ</w:t>
            </w:r>
          </w:p>
          <w:p w:rsidR="00525F30" w:rsidRDefault="00525F30"/>
        </w:tc>
        <w:tc>
          <w:tcPr>
            <w:tcW w:w="57" w:type="dxa"/>
          </w:tcPr>
          <w:p w:rsidR="00525F30" w:rsidRDefault="00525F30"/>
        </w:tc>
      </w:tr>
      <w:tr w:rsidR="00525F30" w:rsidTr="00104A1A">
        <w:trPr>
          <w:trHeight w:val="57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№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мероприятия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Исполнитель,</w:t>
            </w:r>
          </w:p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участник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Источник финансирования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Срок реализации и объем финансирования по годам, тыс. руб.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1117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2028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2029 г.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2030 г.</w:t>
            </w: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2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12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3"/>
        </w:trPr>
        <w:tc>
          <w:tcPr>
            <w:tcW w:w="1557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1. Развитие и внедрение различных форм и методов защиты прав потребителей в досудебном порядке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16"/>
        </w:trPr>
        <w:tc>
          <w:tcPr>
            <w:tcW w:w="1557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737088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деятельности Координационного совета</w:t>
            </w:r>
            <w:r w:rsidR="0073708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 вопросам защиты прав потребителей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737088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Подготовка и проведение конференции по вопросам защиты прав потребителей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123,6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134,2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139,4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144,8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150,3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821,1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Индикатор 3.1, 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737088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Развитие сети общественных приемных по вопросам защиты прав потребителей для оказания населению бесплатной консультационной помощи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Индикатор 3.1, Индикатор 3.2,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 w:rsidP="00737088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Управление Роспотребнадзора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1.4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737088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обучающих семинаров для консультантов общественных приемных </w:t>
            </w:r>
            <w:r w:rsidR="0073708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 вопросам защиты прав потребителей во внутригородских муниципальных образованиях  </w:t>
            </w:r>
            <w:r w:rsidR="00737088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Санкт-Петербурга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Индикатор 3.1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59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2. Обеспечение оказания помощи в защите прав потребителей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737088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функционирования телефона горячей линии для оказания информационно-консультационной поддержки гражданам по вопросам защиты прав потребителей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1 581,6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1 642,4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1 704,8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4 928,8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Индикатор 3.1, 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2.2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737088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Предоставление субсидии ГБУ «Центр контроля качества товаров (продукции), работ и услуг» на финансовое обеспечение выполнения государственного задания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110 644,2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115 059,2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110 180,8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114 444,8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118 839,5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123 355,4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692 523,9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Индикатор 3.1, Индикатор 3.2,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2.3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737088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Разработка и проведение обучающих уроков «Защита прав потребителей» </w:t>
            </w:r>
            <w:r w:rsidR="00FA3193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для социально уязвимой категории граждан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Управление Роспотребнадзора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44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3. Развитие информационного обеспечения потребителей в сфере защиты их прав. Повышение финансовой грамотности населения Санкт-Петербурга. Просвещение и популяризация вопросов защиты прав потребителей, в том числе финансовых услуг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FA319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Предоставление субсидии некоммерческим организациям на реализацию мероприятий в сфере правового и информационного обеспечения потребителей </w:t>
            </w:r>
            <w:r w:rsidR="00FA3193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субъектов предпринимательства в сфере защиты прав потребителей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3 000,0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9 000,0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Индикатор 3.1, 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3.2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FA319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Обеспечение актуализации Информационного портала по защите прав потребителей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Индикатор 3.1, 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3.3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2D1081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Разработка и размещение общедоступной социальной рекламы по вопросам защиты прав потребителей</w:t>
            </w:r>
            <w:r w:rsidR="002D1081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и противодействия мошенничеству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6F109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Индикатор 3.2, Индикатор 3.4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 w:rsidP="00FA3193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6F109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КПВСМИ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11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 w:rsidP="00FA3193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КФ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70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 w:rsidP="00FA319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2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 w:rsidP="00FA3193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Северо-Западное ГУ Банка России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525F30"/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3.4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FA319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Организация информационных акций, приуроченных к Всемирному дню защиты прав потребителей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104A1A" w:rsidTr="00104A1A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Управление Роспотребнадзора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jc w:val="center"/>
            </w:pPr>
            <w:r w:rsidRPr="00276DA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/>
        </w:tc>
        <w:tc>
          <w:tcPr>
            <w:tcW w:w="57" w:type="dxa"/>
            <w:tcBorders>
              <w:left w:val="single" w:sz="4" w:space="0" w:color="000000"/>
            </w:tcBorders>
          </w:tcPr>
          <w:p w:rsidR="00104A1A" w:rsidRDefault="00104A1A" w:rsidP="00104A1A"/>
        </w:tc>
      </w:tr>
      <w:tr w:rsidR="00104A1A" w:rsidTr="00104A1A">
        <w:trPr>
          <w:trHeight w:val="459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3.5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и проведение мероприятий, направленных на повышение финансовой грамотности населения Санкт-Петербурга, реализуемых в рамках «Всероссийской недели финансовой грамотности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 xml:space="preserve">для детей и молодежи», «Недели сбережений»,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а также реализация Плана мероприятий по повышению финансовой грамотности населения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jc w:val="center"/>
            </w:pPr>
            <w:r w:rsidRPr="00276DA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Индикатор 3.2, Индикатор 3.4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04A1A" w:rsidRDefault="00104A1A" w:rsidP="00104A1A"/>
        </w:tc>
      </w:tr>
      <w:tr w:rsidR="00104A1A" w:rsidTr="00104A1A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КФ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jc w:val="center"/>
            </w:pPr>
            <w:r w:rsidRPr="00276DA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/>
        </w:tc>
        <w:tc>
          <w:tcPr>
            <w:tcW w:w="57" w:type="dxa"/>
            <w:tcBorders>
              <w:left w:val="single" w:sz="4" w:space="0" w:color="000000"/>
            </w:tcBorders>
          </w:tcPr>
          <w:p w:rsidR="00104A1A" w:rsidRDefault="00104A1A" w:rsidP="00104A1A"/>
        </w:tc>
      </w:tr>
      <w:tr w:rsidR="00104A1A" w:rsidTr="00104A1A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Северо-Западное ГУ Банка России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jc w:val="center"/>
            </w:pPr>
            <w:r w:rsidRPr="00276DA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/>
        </w:tc>
        <w:tc>
          <w:tcPr>
            <w:tcW w:w="57" w:type="dxa"/>
            <w:tcBorders>
              <w:left w:val="single" w:sz="4" w:space="0" w:color="000000"/>
            </w:tcBorders>
          </w:tcPr>
          <w:p w:rsidR="00104A1A" w:rsidRDefault="00104A1A" w:rsidP="00104A1A"/>
        </w:tc>
      </w:tr>
      <w:tr w:rsidR="00104A1A" w:rsidTr="00104A1A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Управление Роспотребнадзора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jc w:val="center"/>
            </w:pPr>
            <w:r w:rsidRPr="00276DA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/>
        </w:tc>
        <w:tc>
          <w:tcPr>
            <w:tcW w:w="57" w:type="dxa"/>
            <w:tcBorders>
              <w:left w:val="single" w:sz="4" w:space="0" w:color="000000"/>
            </w:tcBorders>
          </w:tcPr>
          <w:p w:rsidR="00104A1A" w:rsidRDefault="00104A1A" w:rsidP="00104A1A"/>
        </w:tc>
      </w:tr>
      <w:tr w:rsidR="00104A1A" w:rsidTr="00104A1A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Управление ФНС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jc w:val="center"/>
            </w:pPr>
            <w:r w:rsidRPr="00276DA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/>
        </w:tc>
        <w:tc>
          <w:tcPr>
            <w:tcW w:w="57" w:type="dxa"/>
            <w:tcBorders>
              <w:left w:val="single" w:sz="4" w:space="0" w:color="000000"/>
            </w:tcBorders>
          </w:tcPr>
          <w:p w:rsidR="00104A1A" w:rsidRDefault="00104A1A" w:rsidP="00104A1A"/>
        </w:tc>
      </w:tr>
      <w:tr w:rsidR="00104A1A" w:rsidTr="00104A1A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lastRenderedPageBreak/>
              <w:t>3.6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Организация обучения граждан из числа представителей родительских комитетов образовательных учреждений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Санкт-Петербурга в рамках программы «Актуальные вопросы организации социального питания»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УСП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jc w:val="center"/>
            </w:pPr>
            <w:r w:rsidRPr="00276DA9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A1A" w:rsidRDefault="00104A1A" w:rsidP="00104A1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04A1A" w:rsidRDefault="00104A1A" w:rsidP="00104A1A"/>
        </w:tc>
      </w:tr>
      <w:tr w:rsidR="00525F30" w:rsidTr="00104A1A">
        <w:trPr>
          <w:trHeight w:val="45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3.7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FA319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Проведение образовательно-организационных мероприятий категории потребителей (дети с 12 лет), направленных на повышение грамотности в сфере организации социального питания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УСП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525F30" w:rsidTr="00104A1A">
        <w:trPr>
          <w:trHeight w:val="444"/>
        </w:trPr>
        <w:tc>
          <w:tcPr>
            <w:tcW w:w="1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4. Развитие механизмов правового и административного воздействия, направленных на предупреждение и профилактику нарушений в сфере качества и безопасности товаров и услуг, реализуемых в Санкт-Петербурге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  <w:tr w:rsidR="00454D23" w:rsidTr="00454D23">
        <w:trPr>
          <w:trHeight w:val="45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4.1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Определение уровня удовлетворенности требований потребителей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 xml:space="preserve">по качеству и безопасности пищевых продуктов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в Санкт-Петербурге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jc w:val="center"/>
            </w:pPr>
            <w:r w:rsidRPr="0024761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4D23" w:rsidRDefault="00454D23" w:rsidP="00454D23"/>
        </w:tc>
      </w:tr>
      <w:tr w:rsidR="00454D23" w:rsidTr="00454D23">
        <w:trPr>
          <w:trHeight w:val="444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4.2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Проведение образовательно-организационных мероприятий, направленных на повышение правовой грамотности хозяйствующих субъектов в сфере защиты прав потребителей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jc w:val="center"/>
            </w:pPr>
            <w:r w:rsidRPr="0024761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Индикатор 3.2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4D23" w:rsidRDefault="00454D23" w:rsidP="00454D23"/>
        </w:tc>
      </w:tr>
      <w:tr w:rsidR="00454D23" w:rsidTr="00454D23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/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/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Управление Роспотребнадзора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jc w:val="center"/>
            </w:pPr>
            <w:r w:rsidRPr="0024761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/>
        </w:tc>
        <w:tc>
          <w:tcPr>
            <w:tcW w:w="57" w:type="dxa"/>
            <w:tcBorders>
              <w:left w:val="single" w:sz="4" w:space="0" w:color="000000"/>
            </w:tcBorders>
          </w:tcPr>
          <w:p w:rsidR="00454D23" w:rsidRDefault="00454D23" w:rsidP="00454D23"/>
        </w:tc>
      </w:tr>
      <w:tr w:rsidR="00454D23" w:rsidTr="00454D23">
        <w:trPr>
          <w:trHeight w:val="44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4.3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Проведение консультативной поддержки субъектов МСП Санкт-Петербурга по вопросам предупреждения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br/>
              <w:t>и профилактики нарушений качества и безопасности товаров и услуг в рамках организации социального питания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УСП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jc w:val="center"/>
            </w:pPr>
            <w:r w:rsidRPr="00247616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D23" w:rsidRDefault="00454D23" w:rsidP="00454D2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 xml:space="preserve">Показатель 6, Индикатор 3.3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454D23" w:rsidRDefault="00454D23" w:rsidP="00454D23"/>
        </w:tc>
      </w:tr>
      <w:tr w:rsidR="00525F30" w:rsidTr="00104A1A">
        <w:trPr>
          <w:trHeight w:val="459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 w:rsidP="00FA3193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Всего процессная часть </w:t>
            </w:r>
            <w:r w:rsidR="00FA319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одпрограммы </w:t>
            </w:r>
            <w:r w:rsidR="00FA319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110 767,8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115 188,0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110 315,0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119 165,8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123 626,7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128 210,5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707 273,8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F30" w:rsidRDefault="009F227D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525F30" w:rsidRDefault="00525F30"/>
        </w:tc>
      </w:tr>
    </w:tbl>
    <w:p w:rsidR="00525F30" w:rsidRDefault="00525F30">
      <w:pPr>
        <w:sectPr w:rsidR="00525F30">
          <w:pgSz w:w="16839" w:h="11907" w:orient="landscape" w:code="9"/>
          <w:pgMar w:top="567" w:right="567" w:bottom="517" w:left="567" w:header="567" w:footer="517" w:gutter="0"/>
          <w:cols w:space="720"/>
        </w:sectPr>
      </w:pPr>
    </w:p>
    <w:p w:rsidR="00525F30" w:rsidRDefault="00525F30"/>
    <w:p w:rsidR="00525F30" w:rsidRDefault="00525F30"/>
    <w:p w:rsidR="00525F30" w:rsidRDefault="009F227D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11.4. Механизм реализации мероприятий </w:t>
      </w:r>
      <w:r w:rsidR="0083773F">
        <w:rPr>
          <w:rFonts w:ascii="Times New Roman" w:eastAsia="Times New Roman" w:hAnsi="Times New Roman" w:cs="Times New Roman"/>
          <w:b/>
          <w:sz w:val="24"/>
        </w:rPr>
        <w:t>П</w:t>
      </w:r>
      <w:r>
        <w:rPr>
          <w:rFonts w:ascii="Times New Roman" w:eastAsia="Times New Roman" w:hAnsi="Times New Roman" w:cs="Times New Roman"/>
          <w:b/>
          <w:sz w:val="24"/>
        </w:rPr>
        <w:t xml:space="preserve">одпрограммы </w:t>
      </w:r>
      <w:r w:rsidR="0083773F">
        <w:rPr>
          <w:rFonts w:ascii="Times New Roman" w:eastAsia="Times New Roman" w:hAnsi="Times New Roman" w:cs="Times New Roman"/>
          <w:b/>
          <w:sz w:val="24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</w:rPr>
        <w:t>3</w:t>
      </w:r>
    </w:p>
    <w:p w:rsidR="00525F30" w:rsidRDefault="00525F30">
      <w:pPr>
        <w:spacing w:before="20" w:after="20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</w:p>
    <w:p w:rsidR="00525F30" w:rsidRDefault="009F227D" w:rsidP="003B2CAE">
      <w:pPr>
        <w:spacing w:after="20" w:line="259" w:lineRule="auto"/>
        <w:ind w:left="567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Мероприятие, указанное в </w:t>
      </w:r>
      <w:hyperlink r:id="rId115">
        <w:r>
          <w:rPr>
            <w:rFonts w:ascii="Times New Roman" w:eastAsia="Times New Roman" w:hAnsi="Times New Roman" w:cs="Times New Roman"/>
            <w:sz w:val="24"/>
          </w:rPr>
          <w:t>пункте 1.1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11.3 государственной программы</w:t>
      </w:r>
      <w:r>
        <w:rPr>
          <w:rFonts w:ascii="Times New Roman" w:eastAsia="Times New Roman" w:hAnsi="Times New Roman" w:cs="Times New Roman"/>
          <w:sz w:val="24"/>
        </w:rPr>
        <w:t xml:space="preserve">, реализуется КППИТ в соответствии с </w:t>
      </w:r>
      <w:hyperlink r:id="rId116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от 11.04.2018 № 284 «О создании Координационного совета по вопросам защиты прав потребителей».</w:t>
      </w:r>
    </w:p>
    <w:p w:rsidR="00525F30" w:rsidRDefault="009F227D" w:rsidP="003B2CAE">
      <w:pPr>
        <w:spacing w:after="20" w:line="259" w:lineRule="auto"/>
        <w:ind w:left="567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Мероприятие, указанное в </w:t>
      </w:r>
      <w:hyperlink r:id="rId117">
        <w:r>
          <w:rPr>
            <w:rFonts w:ascii="Times New Roman" w:eastAsia="Times New Roman" w:hAnsi="Times New Roman" w:cs="Times New Roman"/>
            <w:sz w:val="24"/>
          </w:rPr>
          <w:t>пункте 1.2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11.3 государственной программы</w:t>
      </w:r>
      <w:r>
        <w:rPr>
          <w:rFonts w:ascii="Times New Roman" w:eastAsia="Times New Roman" w:hAnsi="Times New Roman" w:cs="Times New Roman"/>
          <w:sz w:val="24"/>
        </w:rPr>
        <w:t xml:space="preserve">, реализуется КППИТ путем осуществления закупок </w:t>
      </w:r>
      <w:r>
        <w:rPr>
          <w:rFonts w:ascii="Times New Roman" w:eastAsia="Times New Roman" w:hAnsi="Times New Roman" w:cs="Times New Roman"/>
          <w:sz w:val="24"/>
        </w:rPr>
        <w:br/>
        <w:t xml:space="preserve">для обеспечения нужд Санкт-Петербурга. ГБУ «Центр контроля качества товаров (продукции), работ и услуг» оказывает организационно-техническую поддержку </w:t>
      </w:r>
      <w:r>
        <w:rPr>
          <w:rFonts w:ascii="Times New Roman" w:eastAsia="Times New Roman" w:hAnsi="Times New Roman" w:cs="Times New Roman"/>
          <w:sz w:val="24"/>
        </w:rPr>
        <w:br/>
        <w:t>КППИТ при реализации мероприятия в пределах своей компетенции.</w:t>
      </w:r>
    </w:p>
    <w:p w:rsidR="00525F30" w:rsidRDefault="009F227D" w:rsidP="003B2CAE">
      <w:pPr>
        <w:spacing w:after="20" w:line="259" w:lineRule="auto"/>
        <w:ind w:left="567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Мероприятие, указанное в </w:t>
      </w:r>
      <w:hyperlink r:id="rId118">
        <w:r>
          <w:rPr>
            <w:rFonts w:ascii="Times New Roman" w:eastAsia="Times New Roman" w:hAnsi="Times New Roman" w:cs="Times New Roman"/>
            <w:sz w:val="24"/>
          </w:rPr>
          <w:t>пункте 1.3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11.3 государственной программы</w:t>
      </w:r>
      <w:r>
        <w:rPr>
          <w:rFonts w:ascii="Times New Roman" w:eastAsia="Times New Roman" w:hAnsi="Times New Roman" w:cs="Times New Roman"/>
          <w:sz w:val="24"/>
        </w:rPr>
        <w:t>, реализуется КППИТ путем организации взаимодействия внутригородских муниципальных образований Санкт-Петербурга, Управления Роспотребнадзора и общественных объединений потребителей.</w:t>
      </w:r>
    </w:p>
    <w:p w:rsidR="00525F30" w:rsidRDefault="009F227D" w:rsidP="003B2CAE">
      <w:pPr>
        <w:spacing w:after="20" w:line="259" w:lineRule="auto"/>
        <w:ind w:left="567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Мероприятие, указанное в </w:t>
      </w:r>
      <w:hyperlink r:id="rId119">
        <w:r>
          <w:rPr>
            <w:rFonts w:ascii="Times New Roman" w:eastAsia="Times New Roman" w:hAnsi="Times New Roman" w:cs="Times New Roman"/>
            <w:sz w:val="24"/>
          </w:rPr>
          <w:t>пункте 1.4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11.3 государственной программы</w:t>
      </w:r>
      <w:r>
        <w:rPr>
          <w:rFonts w:ascii="Times New Roman" w:eastAsia="Times New Roman" w:hAnsi="Times New Roman" w:cs="Times New Roman"/>
          <w:sz w:val="24"/>
        </w:rPr>
        <w:t>, реализуется КППИТ с участием ГБУ «Центр контроля качества товаров (продукции), работ и услуг» путем организации и проведения обучающих семинаров для консультантов общественных приемных во внутригородских муниципальных образованиях Санкт-Петербурга по вопросам защиты прав потребителей, включая социально уязвимые категории населения.</w:t>
      </w:r>
    </w:p>
    <w:p w:rsidR="00525F30" w:rsidRDefault="009F227D" w:rsidP="003B2CAE">
      <w:pPr>
        <w:spacing w:after="20" w:line="259" w:lineRule="auto"/>
        <w:ind w:left="567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Мероприятие, указанное в </w:t>
      </w:r>
      <w:hyperlink r:id="rId120">
        <w:r>
          <w:rPr>
            <w:rFonts w:ascii="Times New Roman" w:eastAsia="Times New Roman" w:hAnsi="Times New Roman" w:cs="Times New Roman"/>
            <w:sz w:val="24"/>
          </w:rPr>
          <w:t>пункте 2.1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11.3 государственной программы</w:t>
      </w:r>
      <w:r>
        <w:rPr>
          <w:rFonts w:ascii="Times New Roman" w:eastAsia="Times New Roman" w:hAnsi="Times New Roman" w:cs="Times New Roman"/>
          <w:sz w:val="24"/>
        </w:rPr>
        <w:t xml:space="preserve">, реализуется КППИТ путем осуществления закупок </w:t>
      </w:r>
      <w:r>
        <w:rPr>
          <w:rFonts w:ascii="Times New Roman" w:eastAsia="Times New Roman" w:hAnsi="Times New Roman" w:cs="Times New Roman"/>
          <w:sz w:val="24"/>
        </w:rPr>
        <w:br/>
        <w:t>для обеспечения нужд Санкт-Петербурга.</w:t>
      </w:r>
    </w:p>
    <w:p w:rsidR="00525F30" w:rsidRDefault="009F227D" w:rsidP="003B2CAE">
      <w:pPr>
        <w:spacing w:after="20" w:line="259" w:lineRule="auto"/>
        <w:ind w:left="567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Мероприятие, указанное в </w:t>
      </w:r>
      <w:hyperlink r:id="rId121">
        <w:r>
          <w:rPr>
            <w:rFonts w:ascii="Times New Roman" w:eastAsia="Times New Roman" w:hAnsi="Times New Roman" w:cs="Times New Roman"/>
            <w:sz w:val="24"/>
          </w:rPr>
          <w:t>пункте 2.2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11.3 государственной программы</w:t>
      </w:r>
      <w:r>
        <w:rPr>
          <w:rFonts w:ascii="Times New Roman" w:eastAsia="Times New Roman" w:hAnsi="Times New Roman" w:cs="Times New Roman"/>
          <w:sz w:val="24"/>
        </w:rPr>
        <w:t xml:space="preserve">, реализуется в порядке, установленном </w:t>
      </w:r>
      <w:hyperlink r:id="rId122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Санкт-Петербурга № 63 и </w:t>
      </w:r>
      <w:hyperlink r:id="rId123">
        <w:r>
          <w:rPr>
            <w:rFonts w:ascii="Times New Roman" w:eastAsia="Times New Roman" w:hAnsi="Times New Roman" w:cs="Times New Roman"/>
            <w:sz w:val="24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Правительства </w:t>
      </w:r>
      <w:r w:rsidR="007123C9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Санкт-Петербурга № 1271.</w:t>
      </w:r>
    </w:p>
    <w:p w:rsidR="00525F30" w:rsidRDefault="009F227D" w:rsidP="003B2CAE">
      <w:pPr>
        <w:spacing w:after="20" w:line="259" w:lineRule="auto"/>
        <w:ind w:left="567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ГБУ «Центр контроля качества товаров (продукции), работ и услуг» оказывает государственные услуги, включенные в региональный перечень (классификатор) государственных (муниципальных) услуг и работ Санкт-Петербурга, в рамках </w:t>
      </w:r>
      <w:r w:rsidR="00E9567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материально-технического обеспечения реализации следующих полномочий КППИТ:</w:t>
      </w:r>
    </w:p>
    <w:p w:rsidR="00525F30" w:rsidRDefault="009F227D" w:rsidP="003B2CAE">
      <w:pPr>
        <w:tabs>
          <w:tab w:val="left" w:pos="1134"/>
        </w:tabs>
        <w:spacing w:after="20" w:line="259" w:lineRule="auto"/>
        <w:ind w:left="567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осуществлению мероприятий по реализации, обеспечению и защите прав потребителей в соответствии с компетенцией КППИТ;</w:t>
      </w:r>
    </w:p>
    <w:p w:rsidR="00525F30" w:rsidRDefault="009F227D" w:rsidP="003B2CAE">
      <w:pPr>
        <w:spacing w:after="20" w:line="259" w:lineRule="auto"/>
        <w:ind w:left="567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осуществлению отдельных функций по хранению городского резерва материальных ресурсов для ликвидации чрезвычайных ситуаций на территории </w:t>
      </w:r>
      <w:r w:rsidR="00544F3D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Санкт-Петербурга.</w:t>
      </w:r>
    </w:p>
    <w:p w:rsidR="00525F30" w:rsidRDefault="009F227D" w:rsidP="003B2CAE">
      <w:pPr>
        <w:spacing w:after="20" w:line="259" w:lineRule="auto"/>
        <w:ind w:left="567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 Мероприятие, указанное в </w:t>
      </w:r>
      <w:hyperlink r:id="rId124">
        <w:r>
          <w:rPr>
            <w:rFonts w:ascii="Times New Roman" w:eastAsia="Times New Roman" w:hAnsi="Times New Roman" w:cs="Times New Roman"/>
            <w:sz w:val="24"/>
          </w:rPr>
          <w:t>пункте 2.3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11.3 государственной программы</w:t>
      </w:r>
      <w:r>
        <w:rPr>
          <w:rFonts w:ascii="Times New Roman" w:eastAsia="Times New Roman" w:hAnsi="Times New Roman" w:cs="Times New Roman"/>
          <w:sz w:val="24"/>
        </w:rPr>
        <w:t>, реализуется КППИТ с участием Управления Роспотребнадзора с привлечением представителей общественных объединений потребителей путем проведения обучающих уроков, направленных на повышение правовой грамотности населения в сфере защиты прав потребителей, в учебных заведениях, библиотечных учреждениях, учреждениях социального обслуживания, ветеранских организациях, внутригородских муниципальных образованиях Санкт-Петербурга.</w:t>
      </w:r>
    </w:p>
    <w:p w:rsidR="00525F30" w:rsidRDefault="009F227D" w:rsidP="003B2CAE">
      <w:pPr>
        <w:spacing w:after="20" w:line="259" w:lineRule="auto"/>
        <w:ind w:left="567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Мероприятие, указанное в </w:t>
      </w:r>
      <w:hyperlink r:id="rId125">
        <w:r>
          <w:rPr>
            <w:rFonts w:ascii="Times New Roman" w:eastAsia="Times New Roman" w:hAnsi="Times New Roman" w:cs="Times New Roman"/>
            <w:sz w:val="24"/>
          </w:rPr>
          <w:t>пункте 3.1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11.3 государственной программы</w:t>
      </w:r>
      <w:r>
        <w:rPr>
          <w:rFonts w:ascii="Times New Roman" w:eastAsia="Times New Roman" w:hAnsi="Times New Roman" w:cs="Times New Roman"/>
          <w:sz w:val="24"/>
        </w:rPr>
        <w:t xml:space="preserve">, реализуется КППИТ путем финансового обеспечения (возмещения) затрат, связанных с оказанием консультационных услуг и осуществлением </w:t>
      </w:r>
      <w:r>
        <w:rPr>
          <w:rFonts w:ascii="Times New Roman" w:eastAsia="Times New Roman" w:hAnsi="Times New Roman" w:cs="Times New Roman"/>
          <w:sz w:val="24"/>
        </w:rPr>
        <w:lastRenderedPageBreak/>
        <w:t>информационной поддержки в рамках деятельности по защите прав и интересов потребителей, в порядке, установленном Правительством Санкт-Петербурга.</w:t>
      </w:r>
    </w:p>
    <w:p w:rsidR="00525F30" w:rsidRDefault="009F227D" w:rsidP="003B2CAE">
      <w:pPr>
        <w:spacing w:after="20" w:line="259" w:lineRule="auto"/>
        <w:ind w:left="567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Мероприятие, указанное в </w:t>
      </w:r>
      <w:hyperlink r:id="rId126">
        <w:r>
          <w:rPr>
            <w:rFonts w:ascii="Times New Roman" w:eastAsia="Times New Roman" w:hAnsi="Times New Roman" w:cs="Times New Roman"/>
            <w:sz w:val="24"/>
          </w:rPr>
          <w:t>пункте 3.2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11.3 государственной программы</w:t>
      </w:r>
      <w:r>
        <w:rPr>
          <w:rFonts w:ascii="Times New Roman" w:eastAsia="Times New Roman" w:hAnsi="Times New Roman" w:cs="Times New Roman"/>
          <w:sz w:val="24"/>
        </w:rPr>
        <w:t>, реализуется КППИТ с участием ГБУ «Центр контроля качества товаров (продукции), работ и услуг» путем организации взаимодействия внутригородских муниципальных образований Санкт-Петербурга, Управления Роспотребнадзора и общественных объединений потребителей в целях подготовки информационных материалов для размещения на Информационном портале сети «Интернет» (http://www.zpp.spb.ru).</w:t>
      </w:r>
    </w:p>
    <w:p w:rsidR="00525F30" w:rsidRDefault="009F227D" w:rsidP="003B2CAE">
      <w:pPr>
        <w:pStyle w:val="ConsPlusTitle"/>
        <w:ind w:left="567" w:right="281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10.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Мероприятие, указанное в пункте 3.3 процессной части </w:t>
      </w:r>
      <w:r>
        <w:rPr>
          <w:rFonts w:ascii="Times New Roman" w:hAnsi="Times New Roman"/>
          <w:b w:val="0"/>
          <w:color w:val="000000"/>
          <w:sz w:val="24"/>
        </w:rPr>
        <w:t xml:space="preserve">подраздела </w:t>
      </w:r>
      <w:r>
        <w:rPr>
          <w:rFonts w:ascii="Times New Roman" w:hAnsi="Times New Roman"/>
          <w:b w:val="0"/>
          <w:color w:val="000000"/>
          <w:sz w:val="24"/>
        </w:rPr>
        <w:br/>
        <w:t>11.3 государственной программы</w:t>
      </w:r>
      <w:r>
        <w:rPr>
          <w:rFonts w:ascii="Times New Roman" w:hAnsi="Times New Roman"/>
          <w:b w:val="0"/>
          <w:sz w:val="24"/>
        </w:rPr>
        <w:t xml:space="preserve">, реализуется путем формирования заявки на размещение социальной рекламы, в том числе наружной рекламы, рекламы в средствах массовой информации, метрополитене, местах продажи товаров и оказания услуг, и организации </w:t>
      </w:r>
      <w:r>
        <w:rPr>
          <w:rFonts w:ascii="Times New Roman" w:hAnsi="Times New Roman"/>
          <w:b w:val="0"/>
          <w:sz w:val="24"/>
        </w:rPr>
        <w:br/>
        <w:t xml:space="preserve">ее рассмотрения на заседании Комиссии по социальной рекламе и рекламе, представляющей особую общественную значимость, созданной КПВСМИ, в части вопросов, касающихся защиты прав потребителей, – КППИТ с участием ГБУ «Центр контроля качества товаров (продукции), работ и услуг», в части вопросов, касающихся противодействия мошенничеству, – КФ совместно с Северо-Западным ГУ Банка России. Размещение указанной социальной рекламы осуществляется в соответствии </w:t>
      </w:r>
      <w:r w:rsidR="00C047BF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с Федеральным законом «О рекламе» на безвозмездной основе.</w:t>
      </w:r>
    </w:p>
    <w:p w:rsidR="00525F30" w:rsidRDefault="009F227D" w:rsidP="003B2CAE">
      <w:pPr>
        <w:pStyle w:val="ConsPlusTitle"/>
        <w:tabs>
          <w:tab w:val="left" w:pos="1134"/>
        </w:tabs>
        <w:ind w:left="567" w:right="281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11. Мероприятие, указанное в </w:t>
      </w:r>
      <w:hyperlink r:id="rId127">
        <w:r>
          <w:rPr>
            <w:rFonts w:ascii="Times New Roman" w:hAnsi="Times New Roman"/>
            <w:b w:val="0"/>
            <w:sz w:val="24"/>
          </w:rPr>
          <w:t>пункте 3.4</w:t>
        </w:r>
      </w:hyperlink>
      <w:r>
        <w:rPr>
          <w:rFonts w:ascii="Times New Roman" w:hAnsi="Times New Roman"/>
          <w:b w:val="0"/>
          <w:sz w:val="24"/>
        </w:rPr>
        <w:t xml:space="preserve"> процессной части </w:t>
      </w:r>
      <w:r>
        <w:rPr>
          <w:rFonts w:ascii="Times New Roman" w:hAnsi="Times New Roman"/>
          <w:b w:val="0"/>
          <w:color w:val="000000"/>
          <w:sz w:val="24"/>
        </w:rPr>
        <w:t xml:space="preserve">подраздела </w:t>
      </w:r>
      <w:r>
        <w:rPr>
          <w:rFonts w:ascii="Times New Roman" w:hAnsi="Times New Roman"/>
          <w:b w:val="0"/>
          <w:color w:val="000000"/>
          <w:sz w:val="24"/>
        </w:rPr>
        <w:br/>
        <w:t>11.3 государственной программы</w:t>
      </w:r>
      <w:r>
        <w:rPr>
          <w:rFonts w:ascii="Times New Roman" w:hAnsi="Times New Roman"/>
          <w:b w:val="0"/>
          <w:sz w:val="24"/>
        </w:rPr>
        <w:t xml:space="preserve">, реализуется КППИТ с участием Управления Роспотребнадзора и общественными объединениями потребителей, в том числе </w:t>
      </w:r>
      <w:r>
        <w:rPr>
          <w:rFonts w:ascii="Times New Roman" w:hAnsi="Times New Roman"/>
          <w:b w:val="0"/>
          <w:sz w:val="24"/>
        </w:rPr>
        <w:br/>
        <w:t>с организацией выездных консультаций специалистов Управления Роспотребнадзора, выездных семинаров для учащихся 10-11 классов образовательных организаций, реализующих программы среднего общего образования.</w:t>
      </w:r>
    </w:p>
    <w:p w:rsidR="00525F30" w:rsidRDefault="009F227D" w:rsidP="003B2CAE">
      <w:pPr>
        <w:pStyle w:val="ConsPlusTitle"/>
        <w:ind w:left="567" w:right="281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12. Мероприятие, указанное в пункте 3.5 процессной части </w:t>
      </w:r>
      <w:r>
        <w:rPr>
          <w:rFonts w:ascii="Times New Roman" w:hAnsi="Times New Roman"/>
          <w:b w:val="0"/>
          <w:color w:val="000000"/>
          <w:sz w:val="24"/>
        </w:rPr>
        <w:t xml:space="preserve">подраздела </w:t>
      </w:r>
      <w:r>
        <w:rPr>
          <w:rFonts w:ascii="Times New Roman" w:hAnsi="Times New Roman"/>
          <w:b w:val="0"/>
          <w:color w:val="000000"/>
          <w:sz w:val="24"/>
        </w:rPr>
        <w:br/>
        <w:t>11.3 государственной программы</w:t>
      </w:r>
      <w:r>
        <w:rPr>
          <w:rFonts w:ascii="Times New Roman" w:hAnsi="Times New Roman"/>
          <w:b w:val="0"/>
          <w:sz w:val="24"/>
        </w:rPr>
        <w:t xml:space="preserve">, реализуется КППИТ с участием Управления Роспотребнадзора путем проведения просветительских мероприятий (семинаров, конференций, лекций, факультативных занятий, тренингов, деловых игр, конкурсов, викторин и др.), реализуемых в рамках «Всероссийской недели финансовой грамотности для детей и молодежи», «Недели сбережений», и КФ с участием Северо-Западного </w:t>
      </w:r>
      <w:r w:rsidR="00936953"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sz w:val="24"/>
        </w:rPr>
        <w:t>ГУ Банка России и Управления ФНС путем проведения мероприятий, включенных в План мероприятий по реализации Основных направлений  повышения уровня финансовой грамотности населения Санкт-Петербурга, утвержденный распоряжением Комитета финансов Санкт-Петербурга от 30.07.2021 № 71-р.</w:t>
      </w:r>
    </w:p>
    <w:p w:rsidR="00525F30" w:rsidRDefault="009F227D" w:rsidP="003B2CAE">
      <w:pPr>
        <w:pStyle w:val="ConsPlusTitle"/>
        <w:ind w:left="567" w:right="281" w:firstLine="567"/>
        <w:jc w:val="both"/>
        <w:outlineLvl w:val="1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13. Мероприятие, указанное в </w:t>
      </w:r>
      <w:hyperlink r:id="rId128">
        <w:r>
          <w:rPr>
            <w:rFonts w:ascii="Times New Roman" w:hAnsi="Times New Roman"/>
            <w:b w:val="0"/>
            <w:sz w:val="24"/>
          </w:rPr>
          <w:t>пункте 3.6</w:t>
        </w:r>
      </w:hyperlink>
      <w:r>
        <w:rPr>
          <w:rFonts w:ascii="Times New Roman" w:hAnsi="Times New Roman"/>
          <w:b w:val="0"/>
          <w:sz w:val="24"/>
        </w:rPr>
        <w:t xml:space="preserve"> процессной части </w:t>
      </w:r>
      <w:r>
        <w:rPr>
          <w:rFonts w:ascii="Times New Roman" w:hAnsi="Times New Roman"/>
          <w:b w:val="0"/>
          <w:sz w:val="24"/>
        </w:rPr>
        <w:br/>
      </w:r>
      <w:r>
        <w:rPr>
          <w:rFonts w:ascii="Times New Roman" w:hAnsi="Times New Roman"/>
          <w:b w:val="0"/>
          <w:color w:val="000000"/>
          <w:sz w:val="24"/>
        </w:rPr>
        <w:t>подраздела 11.3 государственной программы</w:t>
      </w:r>
      <w:r>
        <w:rPr>
          <w:rFonts w:ascii="Times New Roman" w:hAnsi="Times New Roman"/>
          <w:b w:val="0"/>
          <w:sz w:val="24"/>
        </w:rPr>
        <w:t>, реализуется путем проведения образовательно-организационных мероприятий (совещаний, семинаров, лекций) в целях повышения правовой грамотности населения в сфере защиты прав потребителей в части организации социального питания. Реализация указанного мероприятия осуществляется УСП в рамках полномочий на базе ГБУ дополнительного профессионального образования «Учебно-методический центр Управления социального питания».</w:t>
      </w:r>
    </w:p>
    <w:p w:rsidR="00525F30" w:rsidRDefault="009F227D" w:rsidP="003B2CAE">
      <w:pPr>
        <w:spacing w:after="20" w:line="259" w:lineRule="auto"/>
        <w:ind w:left="567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14. Мероприятие, указанное в </w:t>
      </w:r>
      <w:hyperlink r:id="rId129">
        <w:r>
          <w:rPr>
            <w:rFonts w:ascii="Times New Roman" w:eastAsia="Times New Roman" w:hAnsi="Times New Roman" w:cs="Times New Roman"/>
            <w:sz w:val="24"/>
          </w:rPr>
          <w:t>пункте 3.7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11.3 государственной программы</w:t>
      </w:r>
      <w:r>
        <w:rPr>
          <w:rFonts w:ascii="Times New Roman" w:eastAsia="Times New Roman" w:hAnsi="Times New Roman" w:cs="Times New Roman"/>
          <w:sz w:val="24"/>
        </w:rPr>
        <w:t xml:space="preserve">, реализуется путем проведения </w:t>
      </w:r>
      <w:r>
        <w:rPr>
          <w:rFonts w:ascii="Times New Roman" w:eastAsia="Times New Roman" w:hAnsi="Times New Roman" w:cs="Times New Roman"/>
          <w:sz w:val="24"/>
        </w:rPr>
        <w:br/>
        <w:t xml:space="preserve">образовательно-организационных мероприятий (совещаний, семинаров, лекций) в целях повышения правовой грамотности населения в сфере защиты прав потребителей в части организации социального питания. Реализация указанного мероприятия осуществляется </w:t>
      </w:r>
      <w:r>
        <w:rPr>
          <w:rFonts w:ascii="Times New Roman" w:eastAsia="Times New Roman" w:hAnsi="Times New Roman" w:cs="Times New Roman"/>
          <w:sz w:val="24"/>
        </w:rPr>
        <w:br/>
        <w:t xml:space="preserve">УСП в рамках полномочий на базе ГБУ дополнительного профессионального образования </w:t>
      </w:r>
      <w:r>
        <w:rPr>
          <w:rFonts w:ascii="Times New Roman" w:eastAsia="Times New Roman" w:hAnsi="Times New Roman" w:cs="Times New Roman"/>
          <w:sz w:val="24"/>
        </w:rPr>
        <w:br/>
        <w:t>«Учебно-методический центр Управления социального питания».</w:t>
      </w:r>
    </w:p>
    <w:p w:rsidR="00525F30" w:rsidRDefault="009F227D" w:rsidP="003B2CAE">
      <w:pPr>
        <w:spacing w:line="259" w:lineRule="auto"/>
        <w:ind w:left="567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15. Мероприятие, указанное в </w:t>
      </w:r>
      <w:hyperlink r:id="rId130">
        <w:r>
          <w:rPr>
            <w:rFonts w:ascii="Times New Roman" w:eastAsia="Times New Roman" w:hAnsi="Times New Roman" w:cs="Times New Roman"/>
            <w:sz w:val="24"/>
          </w:rPr>
          <w:t>пункте 4.1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11.3 государственной программы</w:t>
      </w:r>
      <w:r>
        <w:rPr>
          <w:rFonts w:ascii="Times New Roman" w:eastAsia="Times New Roman" w:hAnsi="Times New Roman" w:cs="Times New Roman"/>
          <w:sz w:val="24"/>
        </w:rPr>
        <w:t xml:space="preserve">, реализуется КППИТ путем формирования заявки </w:t>
      </w:r>
      <w:r>
        <w:rPr>
          <w:rFonts w:ascii="Times New Roman" w:eastAsia="Times New Roman" w:hAnsi="Times New Roman" w:cs="Times New Roman"/>
          <w:sz w:val="24"/>
        </w:rPr>
        <w:br/>
        <w:t xml:space="preserve">на проведение мониторинга общественного мнения в Санкт-Петербурге в соответствии </w:t>
      </w:r>
      <w:r>
        <w:rPr>
          <w:rFonts w:ascii="Times New Roman" w:eastAsia="Times New Roman" w:hAnsi="Times New Roman" w:cs="Times New Roman"/>
          <w:sz w:val="24"/>
        </w:rPr>
        <w:br/>
        <w:t xml:space="preserve">с </w:t>
      </w:r>
      <w:hyperlink r:id="rId131">
        <w:r>
          <w:rPr>
            <w:rFonts w:ascii="Times New Roman" w:eastAsia="Times New Roman" w:hAnsi="Times New Roman" w:cs="Times New Roman"/>
            <w:sz w:val="24"/>
          </w:rPr>
          <w:t>Порядком</w:t>
        </w:r>
      </w:hyperlink>
      <w:r>
        <w:rPr>
          <w:rFonts w:ascii="Times New Roman" w:eastAsia="Times New Roman" w:hAnsi="Times New Roman" w:cs="Times New Roman"/>
          <w:sz w:val="24"/>
        </w:rPr>
        <w:t xml:space="preserve"> взаимодействия исполнительных органов государственной власти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 при организации деятельности по проведению мониторинга общественного мнения, утвержденным постановлением Правительства Санкт-Петербурга</w:t>
      </w:r>
      <w:r>
        <w:rPr>
          <w:rFonts w:ascii="Times New Roman" w:eastAsia="Times New Roman" w:hAnsi="Times New Roman" w:cs="Times New Roman"/>
          <w:sz w:val="24"/>
        </w:rPr>
        <w:br/>
        <w:t xml:space="preserve">№ 678, для оценки уровня удовлетворенности потребителей качеством пищевых продуктов </w:t>
      </w:r>
      <w:r>
        <w:rPr>
          <w:rFonts w:ascii="Times New Roman" w:eastAsia="Times New Roman" w:hAnsi="Times New Roman" w:cs="Times New Roman"/>
          <w:sz w:val="24"/>
        </w:rPr>
        <w:br/>
        <w:t>в Санкт-Петербурге.</w:t>
      </w:r>
    </w:p>
    <w:p w:rsidR="00525F30" w:rsidRDefault="009F227D" w:rsidP="003B2CAE">
      <w:pPr>
        <w:spacing w:line="259" w:lineRule="auto"/>
        <w:ind w:left="567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Оценка осуществляется один раз в год по таким направлениям, как степень достаточности величины (уровня) предложения товаров, уровня качества и безопасности пищевых продуктов, а также разнообразия предлагаемого ассортимента и осведомленности о качестве пищевых продуктов.</w:t>
      </w:r>
    </w:p>
    <w:p w:rsidR="00525F30" w:rsidRDefault="009F227D" w:rsidP="003B2CAE">
      <w:pPr>
        <w:spacing w:line="259" w:lineRule="auto"/>
        <w:ind w:left="567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16. Мероприятие, указанное в </w:t>
      </w:r>
      <w:hyperlink r:id="rId132">
        <w:r>
          <w:rPr>
            <w:rFonts w:ascii="Times New Roman" w:eastAsia="Times New Roman" w:hAnsi="Times New Roman" w:cs="Times New Roman"/>
            <w:sz w:val="24"/>
          </w:rPr>
          <w:t>пункте 4.2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11.3 государственной программы</w:t>
      </w:r>
      <w:r>
        <w:rPr>
          <w:rFonts w:ascii="Times New Roman" w:eastAsia="Times New Roman" w:hAnsi="Times New Roman" w:cs="Times New Roman"/>
          <w:sz w:val="24"/>
        </w:rPr>
        <w:t>, реализуется КППИТ совместно с Управлением Роспотребнадзора и общественными объединениями потребителей путем проведения совещаний, семинаров, выставок, конференций, круглых столов.</w:t>
      </w:r>
    </w:p>
    <w:p w:rsidR="00525F30" w:rsidRDefault="009F227D" w:rsidP="003B2CAE">
      <w:pPr>
        <w:spacing w:line="259" w:lineRule="auto"/>
        <w:ind w:left="567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17. Мероприятие, указанное в </w:t>
      </w:r>
      <w:hyperlink r:id="rId133">
        <w:r>
          <w:rPr>
            <w:rFonts w:ascii="Times New Roman" w:eastAsia="Times New Roman" w:hAnsi="Times New Roman" w:cs="Times New Roman"/>
            <w:sz w:val="24"/>
          </w:rPr>
          <w:t>пункте 4.3</w:t>
        </w:r>
      </w:hyperlink>
      <w:r>
        <w:rPr>
          <w:rFonts w:ascii="Times New Roman" w:eastAsia="Times New Roman" w:hAnsi="Times New Roman" w:cs="Times New Roman"/>
          <w:sz w:val="24"/>
        </w:rPr>
        <w:t xml:space="preserve"> процессной части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подраздела </w:t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11.3 государственной программы</w:t>
      </w:r>
      <w:r>
        <w:rPr>
          <w:rFonts w:ascii="Times New Roman" w:eastAsia="Times New Roman" w:hAnsi="Times New Roman" w:cs="Times New Roman"/>
          <w:sz w:val="24"/>
        </w:rPr>
        <w:t xml:space="preserve">, реализуется путем проведения </w:t>
      </w:r>
      <w:r>
        <w:rPr>
          <w:rFonts w:ascii="Times New Roman" w:eastAsia="Times New Roman" w:hAnsi="Times New Roman" w:cs="Times New Roman"/>
          <w:sz w:val="24"/>
        </w:rPr>
        <w:br/>
        <w:t xml:space="preserve">образовательно-организационных мероприятий (совещаний, семинаров, лекций) в целях повышения правовой грамотности населения в сфере защиты прав потребителей </w:t>
      </w:r>
      <w:r>
        <w:rPr>
          <w:rFonts w:ascii="Times New Roman" w:eastAsia="Times New Roman" w:hAnsi="Times New Roman" w:cs="Times New Roman"/>
          <w:sz w:val="24"/>
        </w:rPr>
        <w:br/>
        <w:t>в части организации социального питания. Реализация указанного мероприятия осуществляется УСП.</w:t>
      </w:r>
    </w:p>
    <w:p w:rsidR="00525F30" w:rsidRDefault="00525F30" w:rsidP="003B2CAE">
      <w:pPr>
        <w:spacing w:after="20" w:line="259" w:lineRule="auto"/>
        <w:ind w:left="567" w:right="281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25F30" w:rsidRDefault="009F227D">
      <w:pPr>
        <w:spacing w:after="20"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Принятые сокращения:</w:t>
      </w:r>
    </w:p>
    <w:p w:rsidR="00525F30" w:rsidRDefault="009F227D">
      <w:pPr>
        <w:spacing w:after="20"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АНО - автономная некоммерческая организация</w:t>
      </w:r>
    </w:p>
    <w:p w:rsidR="00525F30" w:rsidRDefault="009F227D">
      <w:pPr>
        <w:spacing w:after="20"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АО - акционерное общество</w:t>
      </w:r>
    </w:p>
    <w:p w:rsidR="00525F30" w:rsidRDefault="009F227D">
      <w:pPr>
        <w:spacing w:after="20"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АР - администрации районов Санкт-Петербурга</w:t>
      </w:r>
    </w:p>
    <w:p w:rsidR="00525F30" w:rsidRDefault="009F227D">
      <w:pPr>
        <w:spacing w:after="20"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внутригородские муниципальные образования Санкт-Петербурга - внутригородские муниципальные образования города федерального значения Санкт-Петербурга</w:t>
      </w:r>
    </w:p>
    <w:p w:rsidR="00525F30" w:rsidRDefault="009F227D">
      <w:pPr>
        <w:spacing w:after="20"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ГБУ - Санкт-Петербургское государственное бюджетное учреждение</w:t>
      </w:r>
    </w:p>
    <w:p w:rsidR="00525F30" w:rsidRDefault="009F227D">
      <w:pPr>
        <w:spacing w:after="20"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ГКУ - Санкт-Петербургское государственное казенное учреждение</w:t>
      </w:r>
    </w:p>
    <w:p w:rsidR="00525F30" w:rsidRDefault="009F227D">
      <w:pPr>
        <w:spacing w:after="20"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ГУП - Санкт-Петербургское государственное унитарное предприятие</w:t>
      </w:r>
    </w:p>
    <w:p w:rsidR="00525F30" w:rsidRDefault="009F227D">
      <w:pPr>
        <w:spacing w:after="20"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КГА - Комитет по градостроительству и архитектуре</w:t>
      </w:r>
    </w:p>
    <w:p w:rsidR="00525F30" w:rsidRDefault="009F227D">
      <w:pPr>
        <w:spacing w:after="20"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КИО - Комитет имущественных отношений Санкт-Петербурга</w:t>
      </w:r>
    </w:p>
    <w:p w:rsidR="00525F30" w:rsidRDefault="009F227D">
      <w:pPr>
        <w:spacing w:after="20"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КПВСМИ - Комитет по печати и взаимодействию со средствами массовой информации;</w:t>
      </w:r>
    </w:p>
    <w:p w:rsidR="00525F30" w:rsidRDefault="009F227D">
      <w:pPr>
        <w:spacing w:after="20"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КППИТ - Комитет по промышленной политике, инновациям и торговле </w:t>
      </w:r>
      <w:r>
        <w:rPr>
          <w:rFonts w:ascii="Times New Roman" w:eastAsia="Times New Roman" w:hAnsi="Times New Roman" w:cs="Times New Roman"/>
          <w:sz w:val="24"/>
        </w:rPr>
        <w:br/>
        <w:t>Санкт-Петербурга</w:t>
      </w:r>
    </w:p>
    <w:p w:rsidR="00525F30" w:rsidRDefault="009F227D">
      <w:pPr>
        <w:spacing w:after="20"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КСП - Комитет по социальной политике Санкт-Петербурга</w:t>
      </w:r>
    </w:p>
    <w:p w:rsidR="00525F30" w:rsidRDefault="009F227D">
      <w:pPr>
        <w:spacing w:after="20"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КФ – Комитет финансов Санкт-Петербурга</w:t>
      </w:r>
    </w:p>
    <w:p w:rsidR="00525F30" w:rsidRDefault="009F227D">
      <w:pPr>
        <w:spacing w:after="20"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МСП - малое и среднее предпринимательство</w:t>
      </w:r>
    </w:p>
    <w:p w:rsidR="00525F30" w:rsidRDefault="009F227D">
      <w:pPr>
        <w:spacing w:after="20"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НО - некоммерческая организация</w:t>
      </w:r>
    </w:p>
    <w:p w:rsidR="00525F30" w:rsidRDefault="009F227D">
      <w:pPr>
        <w:spacing w:after="20"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НО «ФМСМСП МКК</w:t>
      </w:r>
      <w:r w:rsidR="005068D1">
        <w:rPr>
          <w:rFonts w:ascii="Times New Roman" w:eastAsia="Times New Roman" w:hAnsi="Times New Roman" w:cs="Times New Roman"/>
          <w:sz w:val="24"/>
        </w:rPr>
        <w:t>» - некоммерческая организация «</w:t>
      </w:r>
      <w:r>
        <w:rPr>
          <w:rFonts w:ascii="Times New Roman" w:eastAsia="Times New Roman" w:hAnsi="Times New Roman" w:cs="Times New Roman"/>
          <w:sz w:val="24"/>
        </w:rPr>
        <w:t xml:space="preserve">Фонд микрофинансирования субъектов малого и среднего предпринимательства, микрокредитная компания </w:t>
      </w:r>
      <w:r w:rsidR="005068D1">
        <w:rPr>
          <w:rFonts w:ascii="Times New Roman" w:eastAsia="Times New Roman" w:hAnsi="Times New Roman" w:cs="Times New Roman"/>
          <w:sz w:val="24"/>
        </w:rPr>
        <w:br/>
        <w:t>Санкт-Петербурга»</w:t>
      </w:r>
    </w:p>
    <w:p w:rsidR="00525F30" w:rsidRDefault="009F227D">
      <w:pPr>
        <w:spacing w:after="20"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ОКВЭД - Общероссийский классификатор видов экономической деятельности</w:t>
      </w:r>
    </w:p>
    <w:p w:rsidR="00525F30" w:rsidRDefault="009F227D">
      <w:pPr>
        <w:spacing w:after="20"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ПАО - публичное акционерное общество</w:t>
      </w:r>
    </w:p>
    <w:p w:rsidR="00525F30" w:rsidRDefault="009F227D">
      <w:pPr>
        <w:spacing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Северо-Западное ГУ Банка России - Северо-Западное главное управление Центрального банка Российской Федерации</w:t>
      </w:r>
    </w:p>
    <w:p w:rsidR="00525F30" w:rsidRDefault="009F227D">
      <w:pPr>
        <w:spacing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Управление Роспотребнадзора - Управление Федеральной службы по надзору в сфере защиты прав потребителей и благополучия человека по городу Санкт-Петербургу</w:t>
      </w:r>
    </w:p>
    <w:p w:rsidR="00525F30" w:rsidRDefault="009F227D">
      <w:pPr>
        <w:spacing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Управление ФНС - Управление Федеральной налоговой службы по Санкт-Петербургу</w:t>
      </w:r>
    </w:p>
    <w:p w:rsidR="00525F30" w:rsidRDefault="009F227D">
      <w:pPr>
        <w:spacing w:line="259" w:lineRule="auto"/>
        <w:ind w:left="426" w:right="28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УСП - Управление социального питания.</w:t>
      </w:r>
    </w:p>
    <w:sectPr w:rsidR="00525F30">
      <w:pgSz w:w="11905" w:h="16838"/>
      <w:pgMar w:top="1134" w:right="567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D48" w:rsidRDefault="00375D48" w:rsidP="00BE0225">
      <w:r>
        <w:separator/>
      </w:r>
    </w:p>
  </w:endnote>
  <w:endnote w:type="continuationSeparator" w:id="0">
    <w:p w:rsidR="00375D48" w:rsidRDefault="00375D48" w:rsidP="00BE0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D48" w:rsidRDefault="00375D48" w:rsidP="00BE0225">
      <w:r>
        <w:separator/>
      </w:r>
    </w:p>
  </w:footnote>
  <w:footnote w:type="continuationSeparator" w:id="0">
    <w:p w:rsidR="00375D48" w:rsidRDefault="00375D48" w:rsidP="00BE0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2248697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1F79E7" w:rsidRPr="00070E47" w:rsidRDefault="001F79E7">
        <w:pPr>
          <w:pStyle w:val="a9"/>
          <w:jc w:val="center"/>
          <w:rPr>
            <w:sz w:val="18"/>
            <w:szCs w:val="18"/>
          </w:rPr>
        </w:pPr>
        <w:r w:rsidRPr="00070E47">
          <w:rPr>
            <w:sz w:val="18"/>
            <w:szCs w:val="18"/>
          </w:rPr>
          <w:fldChar w:fldCharType="begin"/>
        </w:r>
        <w:r w:rsidRPr="00070E47">
          <w:rPr>
            <w:sz w:val="18"/>
            <w:szCs w:val="18"/>
          </w:rPr>
          <w:instrText>PAGE   \* MERGEFORMAT</w:instrText>
        </w:r>
        <w:r w:rsidRPr="00070E47">
          <w:rPr>
            <w:sz w:val="18"/>
            <w:szCs w:val="18"/>
          </w:rPr>
          <w:fldChar w:fldCharType="separate"/>
        </w:r>
        <w:r w:rsidR="00A83840">
          <w:rPr>
            <w:noProof/>
            <w:sz w:val="18"/>
            <w:szCs w:val="18"/>
          </w:rPr>
          <w:t>51</w:t>
        </w:r>
        <w:r w:rsidRPr="00070E47">
          <w:rPr>
            <w:sz w:val="18"/>
            <w:szCs w:val="18"/>
          </w:rPr>
          <w:fldChar w:fldCharType="end"/>
        </w:r>
      </w:p>
    </w:sdtContent>
  </w:sdt>
  <w:p w:rsidR="00BE0225" w:rsidRPr="00357725" w:rsidRDefault="00BE0225">
    <w:pPr>
      <w:pStyle w:val="a9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2887070"/>
      <w:docPartObj>
        <w:docPartGallery w:val="Page Numbers (Top of Page)"/>
        <w:docPartUnique/>
      </w:docPartObj>
    </w:sdtPr>
    <w:sdtContent>
      <w:p w:rsidR="008E3BDB" w:rsidRDefault="008E3BD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02E">
          <w:rPr>
            <w:noProof/>
          </w:rPr>
          <w:t>6</w:t>
        </w:r>
        <w:r>
          <w:fldChar w:fldCharType="end"/>
        </w:r>
      </w:p>
    </w:sdtContent>
  </w:sdt>
  <w:p w:rsidR="001F79E7" w:rsidRDefault="001F79E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F30"/>
    <w:rsid w:val="000168CB"/>
    <w:rsid w:val="00016E54"/>
    <w:rsid w:val="000235F9"/>
    <w:rsid w:val="00030722"/>
    <w:rsid w:val="000427DE"/>
    <w:rsid w:val="0004350B"/>
    <w:rsid w:val="00047631"/>
    <w:rsid w:val="00062D81"/>
    <w:rsid w:val="00070E47"/>
    <w:rsid w:val="00084580"/>
    <w:rsid w:val="00090381"/>
    <w:rsid w:val="000A3209"/>
    <w:rsid w:val="000A7B3C"/>
    <w:rsid w:val="000B2355"/>
    <w:rsid w:val="000C4468"/>
    <w:rsid w:val="000D227C"/>
    <w:rsid w:val="000D44A8"/>
    <w:rsid w:val="000E1C27"/>
    <w:rsid w:val="000E20B2"/>
    <w:rsid w:val="000E24B5"/>
    <w:rsid w:val="000E602E"/>
    <w:rsid w:val="000E7601"/>
    <w:rsid w:val="000F3102"/>
    <w:rsid w:val="0010034A"/>
    <w:rsid w:val="00104A1A"/>
    <w:rsid w:val="00112042"/>
    <w:rsid w:val="00116C83"/>
    <w:rsid w:val="00133C24"/>
    <w:rsid w:val="0014285B"/>
    <w:rsid w:val="00181355"/>
    <w:rsid w:val="001A3EFA"/>
    <w:rsid w:val="001D0253"/>
    <w:rsid w:val="001D5490"/>
    <w:rsid w:val="001D60FD"/>
    <w:rsid w:val="001E10F1"/>
    <w:rsid w:val="001E142C"/>
    <w:rsid w:val="001E507C"/>
    <w:rsid w:val="001E61FC"/>
    <w:rsid w:val="001E6D2C"/>
    <w:rsid w:val="001F3263"/>
    <w:rsid w:val="001F79E7"/>
    <w:rsid w:val="0022478D"/>
    <w:rsid w:val="002247A4"/>
    <w:rsid w:val="00231B38"/>
    <w:rsid w:val="00231B7C"/>
    <w:rsid w:val="0023366D"/>
    <w:rsid w:val="00235A82"/>
    <w:rsid w:val="00253339"/>
    <w:rsid w:val="00263199"/>
    <w:rsid w:val="00264DEA"/>
    <w:rsid w:val="00291386"/>
    <w:rsid w:val="00292C53"/>
    <w:rsid w:val="00293775"/>
    <w:rsid w:val="00295A1D"/>
    <w:rsid w:val="002A4716"/>
    <w:rsid w:val="002C0B94"/>
    <w:rsid w:val="002C4588"/>
    <w:rsid w:val="002D1081"/>
    <w:rsid w:val="002E60DB"/>
    <w:rsid w:val="002F091A"/>
    <w:rsid w:val="002F18DC"/>
    <w:rsid w:val="0031282E"/>
    <w:rsid w:val="003142F5"/>
    <w:rsid w:val="003169E1"/>
    <w:rsid w:val="00316B4E"/>
    <w:rsid w:val="00320511"/>
    <w:rsid w:val="00341DEC"/>
    <w:rsid w:val="00346070"/>
    <w:rsid w:val="00353E8D"/>
    <w:rsid w:val="00354796"/>
    <w:rsid w:val="00357725"/>
    <w:rsid w:val="00357B82"/>
    <w:rsid w:val="00375D48"/>
    <w:rsid w:val="00377092"/>
    <w:rsid w:val="00386498"/>
    <w:rsid w:val="00394D1E"/>
    <w:rsid w:val="00395021"/>
    <w:rsid w:val="00395CAC"/>
    <w:rsid w:val="0039728E"/>
    <w:rsid w:val="00397F65"/>
    <w:rsid w:val="003B1524"/>
    <w:rsid w:val="003B2CAE"/>
    <w:rsid w:val="003C4CFD"/>
    <w:rsid w:val="003D44AA"/>
    <w:rsid w:val="003D5F19"/>
    <w:rsid w:val="003D6CEB"/>
    <w:rsid w:val="003D7B9A"/>
    <w:rsid w:val="003E2EB9"/>
    <w:rsid w:val="003E4E46"/>
    <w:rsid w:val="003F156C"/>
    <w:rsid w:val="003F3246"/>
    <w:rsid w:val="004127C4"/>
    <w:rsid w:val="0041499C"/>
    <w:rsid w:val="004211F7"/>
    <w:rsid w:val="00432D55"/>
    <w:rsid w:val="00440A1D"/>
    <w:rsid w:val="00444836"/>
    <w:rsid w:val="00446010"/>
    <w:rsid w:val="00450388"/>
    <w:rsid w:val="00454D23"/>
    <w:rsid w:val="0046233A"/>
    <w:rsid w:val="0046475D"/>
    <w:rsid w:val="00465778"/>
    <w:rsid w:val="0048031C"/>
    <w:rsid w:val="00481F0A"/>
    <w:rsid w:val="00483884"/>
    <w:rsid w:val="00486412"/>
    <w:rsid w:val="004B6DB1"/>
    <w:rsid w:val="004C48FB"/>
    <w:rsid w:val="004D0405"/>
    <w:rsid w:val="004D19CA"/>
    <w:rsid w:val="004D66B2"/>
    <w:rsid w:val="004D6FB9"/>
    <w:rsid w:val="004E1BAB"/>
    <w:rsid w:val="00500AEB"/>
    <w:rsid w:val="005068D1"/>
    <w:rsid w:val="005076F8"/>
    <w:rsid w:val="00513C3A"/>
    <w:rsid w:val="00521567"/>
    <w:rsid w:val="00525F30"/>
    <w:rsid w:val="0053186B"/>
    <w:rsid w:val="0053217E"/>
    <w:rsid w:val="00540BF7"/>
    <w:rsid w:val="00544F3D"/>
    <w:rsid w:val="00560213"/>
    <w:rsid w:val="00564039"/>
    <w:rsid w:val="005707FC"/>
    <w:rsid w:val="005749F3"/>
    <w:rsid w:val="00575FD4"/>
    <w:rsid w:val="0057782E"/>
    <w:rsid w:val="00580002"/>
    <w:rsid w:val="005A021B"/>
    <w:rsid w:val="005A25A5"/>
    <w:rsid w:val="005A2D8D"/>
    <w:rsid w:val="005C1512"/>
    <w:rsid w:val="005C3D55"/>
    <w:rsid w:val="005D039A"/>
    <w:rsid w:val="005D0ACA"/>
    <w:rsid w:val="005E010F"/>
    <w:rsid w:val="005F6496"/>
    <w:rsid w:val="005F6B70"/>
    <w:rsid w:val="00624B0C"/>
    <w:rsid w:val="00631D16"/>
    <w:rsid w:val="006445EF"/>
    <w:rsid w:val="0067041A"/>
    <w:rsid w:val="00673949"/>
    <w:rsid w:val="00674C5A"/>
    <w:rsid w:val="00680CC8"/>
    <w:rsid w:val="006A0544"/>
    <w:rsid w:val="006A38FD"/>
    <w:rsid w:val="006A4C0E"/>
    <w:rsid w:val="006C48AE"/>
    <w:rsid w:val="006D2CB6"/>
    <w:rsid w:val="006F1094"/>
    <w:rsid w:val="006F2B9E"/>
    <w:rsid w:val="006F4203"/>
    <w:rsid w:val="00707384"/>
    <w:rsid w:val="007123C9"/>
    <w:rsid w:val="00716F35"/>
    <w:rsid w:val="00717A9D"/>
    <w:rsid w:val="00720C3E"/>
    <w:rsid w:val="0072596E"/>
    <w:rsid w:val="00730D03"/>
    <w:rsid w:val="00731616"/>
    <w:rsid w:val="00737088"/>
    <w:rsid w:val="0076061E"/>
    <w:rsid w:val="0076464A"/>
    <w:rsid w:val="007646AB"/>
    <w:rsid w:val="00770031"/>
    <w:rsid w:val="007742CA"/>
    <w:rsid w:val="00782D45"/>
    <w:rsid w:val="007A2E50"/>
    <w:rsid w:val="007B7CDA"/>
    <w:rsid w:val="007D13A1"/>
    <w:rsid w:val="007D209B"/>
    <w:rsid w:val="007D248C"/>
    <w:rsid w:val="007D4704"/>
    <w:rsid w:val="007E7CAB"/>
    <w:rsid w:val="007F106F"/>
    <w:rsid w:val="00807AEB"/>
    <w:rsid w:val="0081112F"/>
    <w:rsid w:val="008215EE"/>
    <w:rsid w:val="00822D75"/>
    <w:rsid w:val="00831DB5"/>
    <w:rsid w:val="0083773F"/>
    <w:rsid w:val="00846E63"/>
    <w:rsid w:val="00855D21"/>
    <w:rsid w:val="00864776"/>
    <w:rsid w:val="0086582C"/>
    <w:rsid w:val="00866171"/>
    <w:rsid w:val="00871113"/>
    <w:rsid w:val="00873588"/>
    <w:rsid w:val="00881113"/>
    <w:rsid w:val="008815B0"/>
    <w:rsid w:val="00893536"/>
    <w:rsid w:val="0089661A"/>
    <w:rsid w:val="0089769B"/>
    <w:rsid w:val="008A1B13"/>
    <w:rsid w:val="008B2695"/>
    <w:rsid w:val="008B5949"/>
    <w:rsid w:val="008C3094"/>
    <w:rsid w:val="008E0FE5"/>
    <w:rsid w:val="008E3BDB"/>
    <w:rsid w:val="009038BD"/>
    <w:rsid w:val="009062E5"/>
    <w:rsid w:val="00913EAD"/>
    <w:rsid w:val="00914892"/>
    <w:rsid w:val="00920F62"/>
    <w:rsid w:val="009214D3"/>
    <w:rsid w:val="00934A6F"/>
    <w:rsid w:val="00936953"/>
    <w:rsid w:val="00936A2D"/>
    <w:rsid w:val="00942572"/>
    <w:rsid w:val="0095284C"/>
    <w:rsid w:val="009729A1"/>
    <w:rsid w:val="009A125D"/>
    <w:rsid w:val="009B1C74"/>
    <w:rsid w:val="009C1F5C"/>
    <w:rsid w:val="009C3A1D"/>
    <w:rsid w:val="009D7671"/>
    <w:rsid w:val="009E74A7"/>
    <w:rsid w:val="009F14EF"/>
    <w:rsid w:val="009F227D"/>
    <w:rsid w:val="009F4389"/>
    <w:rsid w:val="009F5038"/>
    <w:rsid w:val="00A057EE"/>
    <w:rsid w:val="00A439F7"/>
    <w:rsid w:val="00A527C6"/>
    <w:rsid w:val="00A57C07"/>
    <w:rsid w:val="00A712E3"/>
    <w:rsid w:val="00A71BEA"/>
    <w:rsid w:val="00A83840"/>
    <w:rsid w:val="00A83ADB"/>
    <w:rsid w:val="00AA1912"/>
    <w:rsid w:val="00AA6DCC"/>
    <w:rsid w:val="00AB72E8"/>
    <w:rsid w:val="00AC4812"/>
    <w:rsid w:val="00AC5423"/>
    <w:rsid w:val="00AD4350"/>
    <w:rsid w:val="00AF30C1"/>
    <w:rsid w:val="00B0364E"/>
    <w:rsid w:val="00B05EE0"/>
    <w:rsid w:val="00B111CF"/>
    <w:rsid w:val="00B14D8C"/>
    <w:rsid w:val="00B42726"/>
    <w:rsid w:val="00B42791"/>
    <w:rsid w:val="00B46665"/>
    <w:rsid w:val="00B47B5A"/>
    <w:rsid w:val="00B5083E"/>
    <w:rsid w:val="00B5163C"/>
    <w:rsid w:val="00B531D6"/>
    <w:rsid w:val="00B66C22"/>
    <w:rsid w:val="00B75DAD"/>
    <w:rsid w:val="00B8224B"/>
    <w:rsid w:val="00B82C6B"/>
    <w:rsid w:val="00BA74DB"/>
    <w:rsid w:val="00BD5B1B"/>
    <w:rsid w:val="00BE0225"/>
    <w:rsid w:val="00BE7349"/>
    <w:rsid w:val="00BF05F5"/>
    <w:rsid w:val="00BF0DA0"/>
    <w:rsid w:val="00C02037"/>
    <w:rsid w:val="00C047BF"/>
    <w:rsid w:val="00C152A2"/>
    <w:rsid w:val="00C172B0"/>
    <w:rsid w:val="00C40664"/>
    <w:rsid w:val="00C43D6A"/>
    <w:rsid w:val="00C56D86"/>
    <w:rsid w:val="00C61365"/>
    <w:rsid w:val="00C708C1"/>
    <w:rsid w:val="00C75ED4"/>
    <w:rsid w:val="00CA15AD"/>
    <w:rsid w:val="00CB7253"/>
    <w:rsid w:val="00CC0D72"/>
    <w:rsid w:val="00CD201E"/>
    <w:rsid w:val="00CD30D4"/>
    <w:rsid w:val="00CD45F9"/>
    <w:rsid w:val="00CE00F5"/>
    <w:rsid w:val="00CE0F2B"/>
    <w:rsid w:val="00D2239E"/>
    <w:rsid w:val="00D249E4"/>
    <w:rsid w:val="00D31C95"/>
    <w:rsid w:val="00D41061"/>
    <w:rsid w:val="00D52B39"/>
    <w:rsid w:val="00D72968"/>
    <w:rsid w:val="00D775C2"/>
    <w:rsid w:val="00D82AC3"/>
    <w:rsid w:val="00D830B6"/>
    <w:rsid w:val="00D866FA"/>
    <w:rsid w:val="00D90550"/>
    <w:rsid w:val="00D96B99"/>
    <w:rsid w:val="00DA104A"/>
    <w:rsid w:val="00DC5C5A"/>
    <w:rsid w:val="00DC77D3"/>
    <w:rsid w:val="00DD732B"/>
    <w:rsid w:val="00DE053D"/>
    <w:rsid w:val="00E02EB2"/>
    <w:rsid w:val="00E11689"/>
    <w:rsid w:val="00E16BAE"/>
    <w:rsid w:val="00E220E6"/>
    <w:rsid w:val="00E260E6"/>
    <w:rsid w:val="00E279A4"/>
    <w:rsid w:val="00E334DA"/>
    <w:rsid w:val="00E37976"/>
    <w:rsid w:val="00E42AB1"/>
    <w:rsid w:val="00E43C23"/>
    <w:rsid w:val="00E51C3F"/>
    <w:rsid w:val="00E70E04"/>
    <w:rsid w:val="00E73C2D"/>
    <w:rsid w:val="00E8574A"/>
    <w:rsid w:val="00E868FD"/>
    <w:rsid w:val="00E90BF5"/>
    <w:rsid w:val="00E910B0"/>
    <w:rsid w:val="00E9316F"/>
    <w:rsid w:val="00E9567D"/>
    <w:rsid w:val="00EA037C"/>
    <w:rsid w:val="00EA34B5"/>
    <w:rsid w:val="00EA4372"/>
    <w:rsid w:val="00EB1991"/>
    <w:rsid w:val="00EB20AC"/>
    <w:rsid w:val="00EB5C57"/>
    <w:rsid w:val="00EC2B17"/>
    <w:rsid w:val="00ED0160"/>
    <w:rsid w:val="00EF7F32"/>
    <w:rsid w:val="00F10EBA"/>
    <w:rsid w:val="00F11E1B"/>
    <w:rsid w:val="00F123B2"/>
    <w:rsid w:val="00F217CB"/>
    <w:rsid w:val="00F31489"/>
    <w:rsid w:val="00F37688"/>
    <w:rsid w:val="00F40B5F"/>
    <w:rsid w:val="00F638DE"/>
    <w:rsid w:val="00F72A05"/>
    <w:rsid w:val="00F935FF"/>
    <w:rsid w:val="00FA3193"/>
    <w:rsid w:val="00FC2D7B"/>
    <w:rsid w:val="00FC5A62"/>
    <w:rsid w:val="00FD591C"/>
    <w:rsid w:val="00FF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895FD-5068-4AE3-91FD-C6EC1952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pPr>
      <w:widowControl w:val="0"/>
    </w:pPr>
    <w:rPr>
      <w:rFonts w:ascii="Calibri" w:eastAsia="Times New Roman" w:hAnsi="Calibri" w:cs="Times New Roman"/>
      <w:b/>
    </w:rPr>
  </w:style>
  <w:style w:type="paragraph" w:customStyle="1" w:styleId="ConsPlusNormal">
    <w:name w:val="ConsPlusNormal"/>
    <w:pPr>
      <w:widowControl w:val="0"/>
    </w:pPr>
    <w:rPr>
      <w:rFonts w:ascii="Calibri" w:eastAsia="Times New Roman" w:hAnsi="Calibri" w:cs="Times New Roman"/>
    </w:rPr>
  </w:style>
  <w:style w:type="paragraph" w:styleId="a3">
    <w:name w:val="List Paragraph"/>
    <w:basedOn w:val="a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customStyle="1" w:styleId="bx-messenger-message">
    <w:name w:val="bx-messenger-message"/>
    <w:basedOn w:val="a0"/>
    <w:rPr>
      <w:rFonts w:ascii="Calibri" w:eastAsia="Times New Roman" w:hAnsi="Calibri" w:cs="Times New Roman"/>
    </w:rPr>
  </w:style>
  <w:style w:type="character" w:customStyle="1" w:styleId="bx-messenger-ajax">
    <w:name w:val="bx-messenger-ajax"/>
    <w:basedOn w:val="a0"/>
    <w:rPr>
      <w:rFonts w:ascii="Calibri" w:eastAsia="Times New Roman" w:hAnsi="Calibri" w:cs="Times New Roman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CC0D72"/>
  </w:style>
  <w:style w:type="paragraph" w:customStyle="1" w:styleId="10">
    <w:name w:val="заголовок 1"/>
    <w:basedOn w:val="a"/>
    <w:next w:val="a"/>
    <w:rsid w:val="00540BF7"/>
    <w:pPr>
      <w:keepNext/>
      <w:autoSpaceDE w:val="0"/>
      <w:autoSpaceDN w:val="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A2E5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2E5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E02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E0225"/>
    <w:rPr>
      <w:sz w:val="2"/>
    </w:rPr>
  </w:style>
  <w:style w:type="paragraph" w:styleId="ab">
    <w:name w:val="footer"/>
    <w:basedOn w:val="a"/>
    <w:link w:val="ac"/>
    <w:uiPriority w:val="99"/>
    <w:unhideWhenUsed/>
    <w:rsid w:val="00BE02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E0225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078A9C3CD507E304FDCD8894DFF660C0B617EF1872F9468E9E492C8F4B9EBAF43DC2CAF990084952E257CE5AB3F4BFEB0C91ECE5D1E98BF0BpBM" TargetMode="External"/><Relationship Id="rId117" Type="http://schemas.openxmlformats.org/officeDocument/2006/relationships/hyperlink" Target="consultantplus://offline/ref=AC1776CDF4198C928358AA3A4E61F128C54896C218BCE87F7FB962E222ED16670DAA82E2CF3791A714D52E5B0CAFC6804C8654ADE4860CCFU245M" TargetMode="External"/><Relationship Id="rId21" Type="http://schemas.openxmlformats.org/officeDocument/2006/relationships/hyperlink" Target="consultantplus://offline/ref=3B6EED07152DA16AEF6ADE7E4E9EC0D7F44F282E9223910847F987D522D76BFD903506966688FE7F4269FBAA7CuCl1N" TargetMode="External"/><Relationship Id="rId42" Type="http://schemas.openxmlformats.org/officeDocument/2006/relationships/hyperlink" Target="consultantplus://offline/ref=6078A9C3CD507E304FDCC79858FF660C0D637BF7882E9468E9E492C8F4B9EBAF43DC2CAF9D02839C23257CE5AB3F4BFEB0C91ECE5D1E98BF0BpBM" TargetMode="External"/><Relationship Id="rId47" Type="http://schemas.openxmlformats.org/officeDocument/2006/relationships/hyperlink" Target="consultantplus://offline/ref=6078A9C3CD507E304FDCC79858FF660C0D637BF7882E9468E9E492C8F4B9EBAF43DC2CAF9D02869225257CE5AB3F4BFEB0C91ECE5D1E98BF0BpBM" TargetMode="External"/><Relationship Id="rId63" Type="http://schemas.openxmlformats.org/officeDocument/2006/relationships/hyperlink" Target="consultantplus://offline/ref=6078A9C3CD507E304FDCC79858FF660C0D637BF7882E9468E9E492C8F4B9EBAF43DC2CAF9D07869725257CE5AB3F4BFEB0C91ECE5D1E98BF0BpBM" TargetMode="External"/><Relationship Id="rId68" Type="http://schemas.openxmlformats.org/officeDocument/2006/relationships/hyperlink" Target="consultantplus://offline/ref=6078A9C3CD507E304FDCD8894DFF660C0B617EF1872F9468E9E492C8F4B9EBAF43DC2CAF9803819122257CE5AB3F4BFEB0C91ECE5D1E98BF0BpBM" TargetMode="External"/><Relationship Id="rId84" Type="http://schemas.openxmlformats.org/officeDocument/2006/relationships/hyperlink" Target="consultantplus://offline/ref=3B6EED07152DA16AEF6AC16F5B9EC0D7F24D2229982A910847F987D522D76BFD82355E9A608BE37F407CADFB3A979AA4944B12E4447EFE64u9lAN" TargetMode="External"/><Relationship Id="rId89" Type="http://schemas.openxmlformats.org/officeDocument/2006/relationships/hyperlink" Target="consultantplus://offline/ref=3B6EED07152DA16AEF6AC16F5B9EC0D7F24D2229982A910847F987D522D76BFD82355E9A608BE37B447CADFB3A979AA4944B12E4447EFE64u9lAN" TargetMode="External"/><Relationship Id="rId112" Type="http://schemas.openxmlformats.org/officeDocument/2006/relationships/hyperlink" Target="consultantplus://offline/ref=3B6EED07152DA16AEF6AC16F5B9EC0D7F24D2229982A910847F987D522D76BFD82355E9A618AE17C4B7CADFB3A979AA4944B12E4447EFE64u9lAN" TargetMode="External"/><Relationship Id="rId133" Type="http://schemas.openxmlformats.org/officeDocument/2006/relationships/hyperlink" Target="https://login.consultant.ru/link/?req=doc&amp;base=SPB&amp;n=285701&amp;dst=151442" TargetMode="External"/><Relationship Id="rId16" Type="http://schemas.openxmlformats.org/officeDocument/2006/relationships/hyperlink" Target="https://login.consultant.ru/link/?req=doc&amp;base=SPB&amp;n=305056&amp;dst=158842" TargetMode="External"/><Relationship Id="rId107" Type="http://schemas.openxmlformats.org/officeDocument/2006/relationships/hyperlink" Target="consultantplus://offline/ref=3B6EED07152DA16AEF6AC16F5B9EC0D7F24D212D9722910847F987D522D76BFD903506966688FE7F4269FBAA7CuCl1N" TargetMode="External"/><Relationship Id="rId11" Type="http://schemas.openxmlformats.org/officeDocument/2006/relationships/hyperlink" Target="https://login.consultant.ru/link/?req=doc&amp;base=SPB&amp;n=305056&amp;dst=158419" TargetMode="External"/><Relationship Id="rId32" Type="http://schemas.openxmlformats.org/officeDocument/2006/relationships/hyperlink" Target="https://login.consultant.ru/link/?req=doc&amp;base=SPB&amp;n=214419" TargetMode="External"/><Relationship Id="rId37" Type="http://schemas.openxmlformats.org/officeDocument/2006/relationships/hyperlink" Target="consultantplus://offline/ref=6078A9C3CD507E304FDCC79858FF660C0D627BF08F229468E9E492C8F4B9EBAF43DC2CAF940A89C0766A7DB9ED6D58FDB7C91DCE4101pFM" TargetMode="External"/><Relationship Id="rId53" Type="http://schemas.openxmlformats.org/officeDocument/2006/relationships/hyperlink" Target="consultantplus://offline/ref=6078A9C3CD507E304FDCC79858FF660C0D637BF7882E9468E9E492C8F4B9EBAF43DC2CAF9D01839620257CE5AB3F4BFEB0C91ECE5D1E98BF0BpBM" TargetMode="External"/><Relationship Id="rId58" Type="http://schemas.openxmlformats.org/officeDocument/2006/relationships/hyperlink" Target="consultantplus://offline/ref=6078A9C3CD507E304FDCC79858FF660C0D637BF7882E9468E9E492C8F4B9EBAF51DC74A39F049C9527302AB4ED06p9M" TargetMode="External"/><Relationship Id="rId74" Type="http://schemas.openxmlformats.org/officeDocument/2006/relationships/hyperlink" Target="consultantplus://offline/ref=6078A9C3CD507E304FDCD8894DFF660C0B617EF1872F9468E9E492C8F4B9EBAF43DC2CAF9803819220257CE5AB3F4BFEB0C91ECE5D1E98BF0BpBM" TargetMode="External"/><Relationship Id="rId79" Type="http://schemas.openxmlformats.org/officeDocument/2006/relationships/hyperlink" Target="https://login.consultant.ru/link/?req=doc&amp;base=SPB&amp;n=254748&amp;dst=100022" TargetMode="External"/><Relationship Id="rId102" Type="http://schemas.openxmlformats.org/officeDocument/2006/relationships/hyperlink" Target="consultantplus://offline/ref=3B6EED07152DA16AEF6AC16F5B9EC0D7F24D2229982A910847F987D522D76BFD82355E9A608BE478437CADFB3A979AA4944B12E4447EFE64u9lAN" TargetMode="External"/><Relationship Id="rId123" Type="http://schemas.openxmlformats.org/officeDocument/2006/relationships/hyperlink" Target="consultantplus://offline/ref=AC1776CDF4198C928358AA3A4E61F128C54C97C119B0E87F7FB962E222ED16671FAADAEEC83389AF16C0780A4AUF49M" TargetMode="External"/><Relationship Id="rId128" Type="http://schemas.openxmlformats.org/officeDocument/2006/relationships/hyperlink" Target="consultantplus://offline/ref=AC1776CDF4198C928358AA3A4E61F128C54896C218BCE87F7FB962E222ED16670DAA82E2CF379FA916D52E5B0CAFC6804C8654ADE4860CCFU245M" TargetMode="External"/><Relationship Id="rId5" Type="http://schemas.openxmlformats.org/officeDocument/2006/relationships/footnotes" Target="footnotes.xml"/><Relationship Id="rId90" Type="http://schemas.openxmlformats.org/officeDocument/2006/relationships/hyperlink" Target="consultantplus://offline/ref=3B6EED07152DA16AEF6AC16F5B9EC0D7F24D272F9824910847F987D522D76BFD82355E9A648FE07A4A7CADFB3A979AA4944B12E4447EFE64u9lAN" TargetMode="External"/><Relationship Id="rId95" Type="http://schemas.openxmlformats.org/officeDocument/2006/relationships/hyperlink" Target="consultantplus://offline/ref=3B6EED07152DA16AEF6AC16F5B9EC0D7F24D2229982A910847F987D522D76BFD82355E9A608BE377407CADFB3A979AA4944B12E4447EFE64u9lAN" TargetMode="External"/><Relationship Id="rId14" Type="http://schemas.openxmlformats.org/officeDocument/2006/relationships/hyperlink" Target="https://login.consultant.ru/link/?req=doc&amp;base=SPB&amp;n=305056&amp;dst=158456" TargetMode="External"/><Relationship Id="rId22" Type="http://schemas.openxmlformats.org/officeDocument/2006/relationships/hyperlink" Target="consultantplus://offline/ref=87ECBB37A463C4938103BC19BEE425D3B389077E78FAB4EA1AAFEFED4BCB62BAAD72563CA5621712C114573DCED5328293DCC9059FD4C877aEXBL" TargetMode="External"/><Relationship Id="rId27" Type="http://schemas.openxmlformats.org/officeDocument/2006/relationships/hyperlink" Target="consultantplus://offline/ref=6078A9C3CD507E304FDCC79858FF660C0A647EF38F259468E9E492C8F4B9EBAF43DC2CAF9D03829520257CE5AB3F4BFEB0C91ECE5D1E98BF0BpBM" TargetMode="External"/><Relationship Id="rId30" Type="http://schemas.openxmlformats.org/officeDocument/2006/relationships/hyperlink" Target="consultantplus://offline/ref=6078A9C3CD507E304FDCD8894DFF660C0B617EF1872F9468E9E492C8F4B9EBAF43DC2CAF9900849121257CE5AB3F4BFEB0C91ECE5D1E98BF0BpBM" TargetMode="External"/><Relationship Id="rId35" Type="http://schemas.openxmlformats.org/officeDocument/2006/relationships/hyperlink" Target="consultantplus://offline/ref=6078A9C3CD507E304FDCC79858FF660C0D627DF6862E9468E9E492C8F4B9EBAF43DC2CA99A08D6C5637B25B6E87447FCA9D51FCC04p0M" TargetMode="External"/><Relationship Id="rId43" Type="http://schemas.openxmlformats.org/officeDocument/2006/relationships/hyperlink" Target="consultantplus://offline/ref=6078A9C3CD507E304FDCC79858FF660C0D637BF7882E9468E9E492C8F4B9EBAF43DC2CAF9D02809326257CE5AB3F4BFEB0C91ECE5D1E98BF0BpBM" TargetMode="External"/><Relationship Id="rId48" Type="http://schemas.openxmlformats.org/officeDocument/2006/relationships/hyperlink" Target="consultantplus://offline/ref=6078A9C3CD507E304FDCC79858FF660C0D637BF7882E9468E9E492C8F4B9EBAF43DC2CAF9D02879220257CE5AB3F4BFEB0C91ECE5D1E98BF0BpBM" TargetMode="External"/><Relationship Id="rId56" Type="http://schemas.openxmlformats.org/officeDocument/2006/relationships/hyperlink" Target="consultantplus://offline/ref=6078A9C3CD507E304FDCC79858FF660C0D637BF7882E9468E9E492C8F4B9EBAF43DC2CAF9D0184942E257CE5AB3F4BFEB0C91ECE5D1E98BF0BpBM" TargetMode="External"/><Relationship Id="rId64" Type="http://schemas.openxmlformats.org/officeDocument/2006/relationships/hyperlink" Target="consultantplus://offline/ref=6078A9C3CD507E304FDCC79858FF660C0D637BF7882E9468E9E492C8F4B9EBAF43DC2CAF9D07869D24257CE5AB3F4BFEB0C91ECE5D1E98BF0BpBM" TargetMode="External"/><Relationship Id="rId69" Type="http://schemas.openxmlformats.org/officeDocument/2006/relationships/hyperlink" Target="consultantplus://offline/ref=6078A9C3CD507E304FDCC79858FF660C0D637BF7882E9468E9E492C8F4B9EBAF43DC2CAF9D0686902E257CE5AB3F4BFEB0C91ECE5D1E98BF0BpBM" TargetMode="External"/><Relationship Id="rId77" Type="http://schemas.openxmlformats.org/officeDocument/2006/relationships/hyperlink" Target="https://login.consultant.ru/link/?req=doc&amp;base=SPB&amp;n=285701&amp;dst=150379" TargetMode="External"/><Relationship Id="rId100" Type="http://schemas.openxmlformats.org/officeDocument/2006/relationships/hyperlink" Target="consultantplus://offline/ref=3B6EED07152DA16AEF6AC16F5B9EC0D7F24D2229982A910847F987D522D76BFD82355E9A608BE47A437CADFB3A979AA4944B12E4447EFE64u9lAN" TargetMode="External"/><Relationship Id="rId105" Type="http://schemas.openxmlformats.org/officeDocument/2006/relationships/hyperlink" Target="consultantplus://offline/ref=3B6EED07152DA16AEF6ADE7E4E9EC0D7F44E282F9721910847F987D522D76BFD82355E9A648FE076477CADFB3A979AA4944B12E4447EFE64u9lAN" TargetMode="External"/><Relationship Id="rId113" Type="http://schemas.openxmlformats.org/officeDocument/2006/relationships/hyperlink" Target="consultantplus://offline/ref=3B6EED07152DA16AEF6AC16F5B9EC0D7F24D2229982A910847F987D522D76BFD82355E9A618AE17C4B7CADFB3A979AA4944B12E4447EFE64u9lAN" TargetMode="External"/><Relationship Id="rId118" Type="http://schemas.openxmlformats.org/officeDocument/2006/relationships/hyperlink" Target="consultantplus://offline/ref=AC1776CDF4198C928358AA3A4E61F128C54896C218BCE87F7FB962E222ED16670DAA82E2CF3790AE12D52E5B0CAFC6804C8654ADE4860CCFU245M" TargetMode="External"/><Relationship Id="rId126" Type="http://schemas.openxmlformats.org/officeDocument/2006/relationships/hyperlink" Target="consultantplus://offline/ref=AC1776CDF4198C928358AA3A4E61F128C54896C218BCE87F7FB962E222ED16670DAA82E2CF3790A710D52E5B0CAFC6804C8654ADE4860CCFU245M" TargetMode="External"/><Relationship Id="rId134" Type="http://schemas.openxmlformats.org/officeDocument/2006/relationships/fontTable" Target="fontTable.xml"/><Relationship Id="rId8" Type="http://schemas.openxmlformats.org/officeDocument/2006/relationships/hyperlink" Target="consultantplus://offline/ref=A842868B6DAD21265B5AE48CFF018413C19C22251F6A4232E544793EA17673C4ECE8005536F1E4E48D1ED0D8957FE5E83CA172EBB8690CC1KCW2O" TargetMode="External"/><Relationship Id="rId51" Type="http://schemas.openxmlformats.org/officeDocument/2006/relationships/hyperlink" Target="consultantplus://offline/ref=6078A9C3CD507E304FDCC79858FF660C0D637BF7882E9468E9E492C8F4B9EBAF43DC2CAF9D028A9C20257CE5AB3F4BFEB0C91ECE5D1E98BF0BpBM" TargetMode="External"/><Relationship Id="rId72" Type="http://schemas.openxmlformats.org/officeDocument/2006/relationships/hyperlink" Target="consultantplus://offline/ref=6078A9C3CD507E304FDCD8894DFF660C0B6175F588209468E9E492C8F4B9EBAF51DC74A39F049C9527302AB4ED06p9M" TargetMode="External"/><Relationship Id="rId80" Type="http://schemas.openxmlformats.org/officeDocument/2006/relationships/hyperlink" Target="https://login.consultant.ru/link/?req=doc&amp;base=SPB&amp;n=195119" TargetMode="External"/><Relationship Id="rId85" Type="http://schemas.openxmlformats.org/officeDocument/2006/relationships/hyperlink" Target="consultantplus://offline/ref=3B6EED07152DA16AEF6AC16F5B9EC0D7F149202E9522910847F987D522D76BFD903506966688FE7F4269FBAA7CuCl1N" TargetMode="External"/><Relationship Id="rId93" Type="http://schemas.openxmlformats.org/officeDocument/2006/relationships/hyperlink" Target="consultantplus://offline/ref=3B6EED07152DA16AEF6AC16F5B9EC0D7F24D2229982A910847F987D522D76BFD82355E9A608BE376427CADFB3A979AA4944B12E4447EFE64u9lAN" TargetMode="External"/><Relationship Id="rId98" Type="http://schemas.openxmlformats.org/officeDocument/2006/relationships/hyperlink" Target="consultantplus://offline/ref=3B6EED07152DA16AEF6ADE7E4E9EC0D7F44F25289525910847F987D522D76BFD903506966688FE7F4269FBAA7CuCl1N" TargetMode="External"/><Relationship Id="rId121" Type="http://schemas.openxmlformats.org/officeDocument/2006/relationships/hyperlink" Target="consultantplus://offline/ref=AC1776CDF4198C928358AA3A4E61F128C54896C218BCE87F7FB962E222ED16670DAA82E2CF3790AB16D52E5B0CAFC6804C8654ADE4860CCFU245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SPB&amp;n=305056&amp;dst=158456" TargetMode="External"/><Relationship Id="rId17" Type="http://schemas.openxmlformats.org/officeDocument/2006/relationships/hyperlink" Target="https://login.consultant.ru/link/?req=doc&amp;base=SPB&amp;n=305056&amp;dst=158734" TargetMode="External"/><Relationship Id="rId25" Type="http://schemas.openxmlformats.org/officeDocument/2006/relationships/hyperlink" Target="consultantplus://offline/ref=6078A9C3CD507E304FDCD8894DFF660C086E74F7882F9468E9E492C8F4B9EBAF51DC74A39F049C9527302AB4ED06p9M" TargetMode="External"/><Relationship Id="rId33" Type="http://schemas.openxmlformats.org/officeDocument/2006/relationships/hyperlink" Target="consultantplus://offline/ref=6078A9C3CD507E304FDCD8894DFF660C0B617EF1872F9468E9E492C8F4B9EBAF43DC2CAF9900849C27257CE5AB3F4BFEB0C91ECE5D1E98BF0BpBM" TargetMode="External"/><Relationship Id="rId38" Type="http://schemas.openxmlformats.org/officeDocument/2006/relationships/hyperlink" Target="consultantplus://offline/ref=6078A9C3CD507E304FDCC79858FF660C0D637BF7882E9468E9E492C8F4B9EBAF43DC2CAF9D03859526257CE5AB3F4BFEB0C91ECE5D1E98BF0BpBM" TargetMode="External"/><Relationship Id="rId46" Type="http://schemas.openxmlformats.org/officeDocument/2006/relationships/hyperlink" Target="consultantplus://offline/ref=6078A9C3CD507E304FDCC79858FF660C0D637BF7882E9468E9E492C8F4B9EBAF43DC2CAF9D0286952F257CE5AB3F4BFEB0C91ECE5D1E98BF0BpBM" TargetMode="External"/><Relationship Id="rId59" Type="http://schemas.openxmlformats.org/officeDocument/2006/relationships/hyperlink" Target="consultantplus://offline/ref=6078A9C3CD507E304FDCD8894DFF660C08617BFA8A239468E9E492C8F4B9EBAF51DC74A39F049C9527302AB4ED06p9M" TargetMode="External"/><Relationship Id="rId67" Type="http://schemas.openxmlformats.org/officeDocument/2006/relationships/hyperlink" Target="consultantplus://offline/ref=6078A9C3CD507E304FDCD8894DFF660C0B607FF187249468E9E492C8F4B9EBAF51DC74A39F049C9527302AB4ED06p9M" TargetMode="External"/><Relationship Id="rId103" Type="http://schemas.openxmlformats.org/officeDocument/2006/relationships/hyperlink" Target="consultantplus://offline/ref=3B6EED07152DA16AEF6AC16F5B9EC0D7F24D2229982A910847F987D522D76BFD82355E9A608BE479417CADFB3A979AA4944B12E4447EFE64u9lAN" TargetMode="External"/><Relationship Id="rId108" Type="http://schemas.openxmlformats.org/officeDocument/2006/relationships/hyperlink" Target="consultantplus://offline/ref=3B6EED07152DA16AEF6AC16F5B9EC0D7F24B20299427910847F987D522D76BFD903506966688FE7F4269FBAA7CuCl1N" TargetMode="External"/><Relationship Id="rId116" Type="http://schemas.openxmlformats.org/officeDocument/2006/relationships/hyperlink" Target="consultantplus://offline/ref=AC1776CDF4198C928358AA3A4E61F128C54997C811BCE87F7FB962E222ED16671FAADAEEC83389AF16C0780A4AUF49M" TargetMode="External"/><Relationship Id="rId124" Type="http://schemas.openxmlformats.org/officeDocument/2006/relationships/hyperlink" Target="consultantplus://offline/ref=AC1776CDF4198C928358AA3A4E61F128C54896C218BCE87F7FB962E222ED16670DAA82E2CF3790A814D52E5B0CAFC6804C8654ADE4860CCFU245M" TargetMode="External"/><Relationship Id="rId129" Type="http://schemas.openxmlformats.org/officeDocument/2006/relationships/hyperlink" Target="consultantplus://offline/ref=AC1776CDF4198C928358AA3A4E61F128C54896C218BCE87F7FB962E222ED16670DAA82E2CF379FA614D52E5B0CAFC6804C8654ADE4860CCFU245M" TargetMode="External"/><Relationship Id="rId20" Type="http://schemas.openxmlformats.org/officeDocument/2006/relationships/header" Target="header2.xml"/><Relationship Id="rId41" Type="http://schemas.openxmlformats.org/officeDocument/2006/relationships/hyperlink" Target="consultantplus://offline/ref=6078A9C3CD507E304FDCC79858FF660C0D637BF7882E9468E9E492C8F4B9EBAF43DC2CAF9D02829222257CE5AB3F4BFEB0C91ECE5D1E98BF0BpBM" TargetMode="External"/><Relationship Id="rId54" Type="http://schemas.openxmlformats.org/officeDocument/2006/relationships/hyperlink" Target="consultantplus://offline/ref=6078A9C3CD507E304FDCC79858FF660C0D637BF7882E9468E9E492C8F4B9EBAF43DC2CAF9D01809427257CE5AB3F4BFEB0C91ECE5D1E98BF0BpBM" TargetMode="External"/><Relationship Id="rId62" Type="http://schemas.openxmlformats.org/officeDocument/2006/relationships/hyperlink" Target="consultantplus://offline/ref=6078A9C3CD507E304FDCC79858FF660C0D637BF7882E9468E9E492C8F4B9EBAF43DC2CAF9D0786942E257CE5AB3F4BFEB0C91ECE5D1E98BF0BpBM" TargetMode="External"/><Relationship Id="rId70" Type="http://schemas.openxmlformats.org/officeDocument/2006/relationships/hyperlink" Target="consultantplus://offline/ref=6078A9C3CD507E304FDCC79858FF660C0D637BF7882E9468E9E492C8F4B9EBAF43DC2CAF9D06869122257CE5AB3F4BFEB0C91ECE5D1E98BF0BpBM" TargetMode="External"/><Relationship Id="rId75" Type="http://schemas.openxmlformats.org/officeDocument/2006/relationships/hyperlink" Target="consultantplus://offline/ref=6078A9C3CD507E304FDCD8894DFF660C0B627DF78F209468E9E492C8F4B9EBAF51DC74A39F049C9527302AB4ED06p9M" TargetMode="External"/><Relationship Id="rId83" Type="http://schemas.openxmlformats.org/officeDocument/2006/relationships/hyperlink" Target="consultantplus://offline/ref=3B6EED07152DA16AEF6AC16F5B9EC0D7F24D2229982A910847F987D522D76BFD82355E9A608BE277407CADFB3A979AA4944B12E4447EFE64u9lAN" TargetMode="External"/><Relationship Id="rId88" Type="http://schemas.openxmlformats.org/officeDocument/2006/relationships/hyperlink" Target="consultantplus://offline/ref=3B6EED07152DA16AEF6AC16F5B9EC0D7F24D2229982A910847F987D522D76BFD82355E9A608BE37D447CADFB3A979AA4944B12E4447EFE64u9lAN" TargetMode="External"/><Relationship Id="rId91" Type="http://schemas.openxmlformats.org/officeDocument/2006/relationships/hyperlink" Target="consultantplus://offline/ref=3B6EED07152DA16AEF6AC16F5B9EC0D7F24D2229982A910847F987D522D76BFD82355E9A618BE97B447CADFB3A979AA4944B12E4447EFE64u9lAN" TargetMode="External"/><Relationship Id="rId96" Type="http://schemas.openxmlformats.org/officeDocument/2006/relationships/hyperlink" Target="consultantplus://offline/ref=3B6EED07152DA16AEF6AC16F5B9EC0D7F24D2229982A910847F987D522D76BFD82355E9A608BE47E467CADFB3A979AA4944B12E4447EFE64u9lAN" TargetMode="External"/><Relationship Id="rId111" Type="http://schemas.openxmlformats.org/officeDocument/2006/relationships/hyperlink" Target="consultantplus://offline/ref=3B6EED07152DA16AEF6AC16F5B9EC0D7F14C20299627910847F987D522D76BFD903506966688FE7F4269FBAA7CuCl1N" TargetMode="External"/><Relationship Id="rId132" Type="http://schemas.openxmlformats.org/officeDocument/2006/relationships/hyperlink" Target="https://login.consultant.ru/link/?req=doc&amp;base=SPB&amp;n=285701&amp;dst=151421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SPB&amp;n=305056&amp;dst=158734" TargetMode="External"/><Relationship Id="rId23" Type="http://schemas.openxmlformats.org/officeDocument/2006/relationships/hyperlink" Target="consultantplus://offline/ref=6078A9C3CD507E304FDCD8894DFF660C0B617EF1872F9468E9E492C8F4B9EBAF43DC2CAF9803839420257CE5AB3F4BFEB0C91ECE5D1E98BF0BpBM" TargetMode="External"/><Relationship Id="rId28" Type="http://schemas.openxmlformats.org/officeDocument/2006/relationships/hyperlink" Target="consultantplus://offline/ref=6078A9C3CD507E304FDCD8894DFF660C0B617EF1872F9468E9E492C8F4B9EBAF43DC2CAF9803809D22257CE5AB3F4BFEB0C91ECE5D1E98BF0BpBM" TargetMode="External"/><Relationship Id="rId36" Type="http://schemas.openxmlformats.org/officeDocument/2006/relationships/hyperlink" Target="consultantplus://offline/ref=6078A9C3CD507E304FDCC79858FF660C0D627DF6862E9468E9E492C8F4B9EBAF43DC2CAF9D03849725257CE5AB3F4BFEB0C91ECE5D1E98BF0BpBM" TargetMode="External"/><Relationship Id="rId49" Type="http://schemas.openxmlformats.org/officeDocument/2006/relationships/hyperlink" Target="consultantplus://offline/ref=6078A9C3CD507E304FDCC79858FF660C0D637BF7882E9468E9E492C8F4B9EBAF43DC2CAF9D02879C25257CE5AB3F4BFEB0C91ECE5D1E98BF0BpBM" TargetMode="External"/><Relationship Id="rId57" Type="http://schemas.openxmlformats.org/officeDocument/2006/relationships/hyperlink" Target="consultantplus://offline/ref=6078A9C3CD507E304FDCC79858FF660C0D637BF7882E9468E9E492C8F4B9EBAF43DC2CAF9D01849625257CE5AB3F4BFEB0C91ECE5D1E98BF0BpBM" TargetMode="External"/><Relationship Id="rId106" Type="http://schemas.openxmlformats.org/officeDocument/2006/relationships/hyperlink" Target="consultantplus://offline/ref=3B6EED07152DA16AEF6AC16F5B9EC0D7F24822299124910847F987D522D76BFD903506966688FE7F4269FBAA7CuCl1N" TargetMode="External"/><Relationship Id="rId114" Type="http://schemas.openxmlformats.org/officeDocument/2006/relationships/hyperlink" Target="consultantplus://offline/ref=BE90E903C1109FB84CEF4DB6C183837517939D881CDE33C37B490CD68CB523713321F1265263207FA285961EB510t7N" TargetMode="External"/><Relationship Id="rId119" Type="http://schemas.openxmlformats.org/officeDocument/2006/relationships/hyperlink" Target="consultantplus://offline/ref=AC1776CDF4198C928358AA3A4E61F128C54896C218BCE87F7FB962E222ED16670DAA82E2CF3790AC13D52E5B0CAFC6804C8654ADE4860CCFU245M" TargetMode="External"/><Relationship Id="rId127" Type="http://schemas.openxmlformats.org/officeDocument/2006/relationships/hyperlink" Target="consultantplus://offline/ref=AC1776CDF4198C928358AA3A4E61F128C54896C218BCE87F7FB962E222ED16670DAA82E2CF379FAC1ED52E5B0CAFC6804C8654ADE4860CCFU245M" TargetMode="External"/><Relationship Id="rId10" Type="http://schemas.openxmlformats.org/officeDocument/2006/relationships/hyperlink" Target="consultantplus://offline/ref=A842868B6DAD21265B5AFB9DEA018413C79E2F231E614232E544793EA17673C4ECE8005536F2E4EE8D1ED0D8957FE5E83CA172EBB8690CC1KCW2O" TargetMode="External"/><Relationship Id="rId31" Type="http://schemas.openxmlformats.org/officeDocument/2006/relationships/hyperlink" Target="https://login.consultant.ru/link/?req=doc&amp;base=SPB&amp;n=285701&amp;dst=143668" TargetMode="External"/><Relationship Id="rId44" Type="http://schemas.openxmlformats.org/officeDocument/2006/relationships/hyperlink" Target="consultantplus://offline/ref=6078A9C3CD507E304FDCC79858FF660C0D637BF7882E9468E9E492C8F4B9EBAF43DC2CAF9D02819625257CE5AB3F4BFEB0C91ECE5D1E98BF0BpBM" TargetMode="External"/><Relationship Id="rId52" Type="http://schemas.openxmlformats.org/officeDocument/2006/relationships/hyperlink" Target="consultantplus://offline/ref=6078A9C3CD507E304FDCC79858FF660C0D637BF7882E9468E9E492C8F4B9EBAF43DC2CAF9D0684912F257CE5AB3F4BFEB0C91ECE5D1E98BF0BpBM" TargetMode="External"/><Relationship Id="rId60" Type="http://schemas.openxmlformats.org/officeDocument/2006/relationships/hyperlink" Target="consultantplus://offline/ref=6078A9C3CD507E304FDCC79858FF660C0D637BF7882E9468E9E492C8F4B9EBAF43DC2CAF9D07819420257CE5AB3F4BFEB0C91ECE5D1E98BF0BpBM" TargetMode="External"/><Relationship Id="rId65" Type="http://schemas.openxmlformats.org/officeDocument/2006/relationships/hyperlink" Target="consultantplus://offline/ref=6078A9C3CD507E304FDCD8894DFF660C0B6E7DF48F259468E9E492C8F4B9EBAF51DC74A39F049C9527302AB4ED06p9M" TargetMode="External"/><Relationship Id="rId73" Type="http://schemas.openxmlformats.org/officeDocument/2006/relationships/hyperlink" Target="consultantplus://offline/ref=6078A9C3CD507E304FDCC79858FF660C0D6279F58B2E9468E9E492C8F4B9EBAF43DC2CAF9D03829C25257CE5AB3F4BFEB0C91ECE5D1E98BF0BpBM" TargetMode="External"/><Relationship Id="rId78" Type="http://schemas.openxmlformats.org/officeDocument/2006/relationships/hyperlink" Target="https://login.consultant.ru/link/?req=doc&amp;base=RZB&amp;n=454372" TargetMode="External"/><Relationship Id="rId81" Type="http://schemas.openxmlformats.org/officeDocument/2006/relationships/hyperlink" Target="consultantplus://offline/ref=3B6EED07152DA16AEF6AC16F5B9EC0D7F24D2229982A910847F987D522D76BFD82355E9A608BE2784A7CADFB3A979AA4944B12E4447EFE64u9lAN" TargetMode="External"/><Relationship Id="rId86" Type="http://schemas.openxmlformats.org/officeDocument/2006/relationships/hyperlink" Target="consultantplus://offline/ref=3B6EED07152DA16AEF6AC16F5B9EC0D7F24D2229982A910847F987D522D76BFD82355E9A608BE37C467CADFB3A979AA4944B12E4447EFE64u9lAN" TargetMode="External"/><Relationship Id="rId94" Type="http://schemas.openxmlformats.org/officeDocument/2006/relationships/hyperlink" Target="consultantplus://offline/ref=3B6EED07152DA16AEF6AC16F5B9EC0D7F14C222A9427910847F987D522D76BFD903506966688FE7F4269FBAA7CuCl1N" TargetMode="External"/><Relationship Id="rId99" Type="http://schemas.openxmlformats.org/officeDocument/2006/relationships/hyperlink" Target="consultantplus://offline/ref=3B6EED07152DA16AEF6AC16F5B9EC0D7F24D2229982A910847F987D522D76BFD82355E9A608BE47C4A7CADFB3A979AA4944B12E4447EFE64u9lAN" TargetMode="External"/><Relationship Id="rId101" Type="http://schemas.openxmlformats.org/officeDocument/2006/relationships/hyperlink" Target="consultantplus://offline/ref=3B6EED07152DA16AEF6ADE7E4E9EC0D7F34D222A9426910847F987D522D76BFD903506966688FE7F4269FBAA7CuCl1N" TargetMode="External"/><Relationship Id="rId122" Type="http://schemas.openxmlformats.org/officeDocument/2006/relationships/hyperlink" Target="consultantplus://offline/ref=AC1776CDF4198C928358AA3A4E61F128C54B95C410B3E87F7FB962E222ED16671FAADAEEC83389AF16C0780A4AUF49M" TargetMode="External"/><Relationship Id="rId130" Type="http://schemas.openxmlformats.org/officeDocument/2006/relationships/hyperlink" Target="https://login.consultant.ru/link/?req=doc&amp;base=SPB&amp;n=285701&amp;dst=151409" TargetMode="External"/><Relationship Id="rId13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842868B6DAD21265B5AFB9DEA018413C7912722136C4232E544793EA17673C4ECE8005536F2E3EB891ED0D8957FE5E83CA172EBB8690CC1KCW2O" TargetMode="External"/><Relationship Id="rId13" Type="http://schemas.openxmlformats.org/officeDocument/2006/relationships/hyperlink" Target="https://login.consultant.ru/link/?req=doc&amp;base=SPB&amp;n=305056&amp;dst=158419" TargetMode="External"/><Relationship Id="rId18" Type="http://schemas.openxmlformats.org/officeDocument/2006/relationships/hyperlink" Target="https://login.consultant.ru/link/?req=doc&amp;base=SPB&amp;n=305056&amp;dst=158842" TargetMode="External"/><Relationship Id="rId39" Type="http://schemas.openxmlformats.org/officeDocument/2006/relationships/hyperlink" Target="consultantplus://offline/ref=6078A9C3CD507E304FDCC79858FF660C0D637BF7882E9468E9E492C8F4B9EBAF43DC2CAF9D03859523257CE5AB3F4BFEB0C91ECE5D1E98BF0BpBM" TargetMode="External"/><Relationship Id="rId109" Type="http://schemas.openxmlformats.org/officeDocument/2006/relationships/hyperlink" Target="consultantplus://offline/ref=3B6EED07152DA16AEF6AC16F5B9EC0D7F24D2229982A910847F987D522D76BFD82355E9A608BE57F457CADFB3A979AA4944B12E4447EFE64u9lAN" TargetMode="External"/><Relationship Id="rId34" Type="http://schemas.openxmlformats.org/officeDocument/2006/relationships/hyperlink" Target="consultantplus://offline/ref=6078A9C3CD507E304FDCD8894DFF660C0B617BF08D279468E9E492C8F4B9EBAF51DC74A39F049C9527302AB4ED06p9M" TargetMode="External"/><Relationship Id="rId50" Type="http://schemas.openxmlformats.org/officeDocument/2006/relationships/hyperlink" Target="consultantplus://offline/ref=6078A9C3CD507E304FDCC79858FF660C0D637BF7882E9468E9E492C8F4B9EBAF43DC2CAF9D02849626257CE5AB3F4BFEB0C91ECE5D1E98BF0BpBM" TargetMode="External"/><Relationship Id="rId55" Type="http://schemas.openxmlformats.org/officeDocument/2006/relationships/hyperlink" Target="consultantplus://offline/ref=6078A9C3CD507E304FDCC79858FF660C0D637BF7882E9468E9E492C8F4B9EBAF43DC2CAF9D0187952F257CE5AB3F4BFEB0C91ECE5D1E98BF0BpBM" TargetMode="External"/><Relationship Id="rId76" Type="http://schemas.openxmlformats.org/officeDocument/2006/relationships/hyperlink" Target="consultantplus://offline/ref=6078A9C3CD507E304FDCD8894DFF660C0B657FF286239468E9E492C8F4B9EBAF51DC74A39F049C9527302AB4ED06p9M" TargetMode="External"/><Relationship Id="rId97" Type="http://schemas.openxmlformats.org/officeDocument/2006/relationships/hyperlink" Target="consultantplus://offline/ref=3B6EED07152DA16AEF6AC16F5B9EC0D7F24D2229982A910847F987D522D76BFD82355E9A608BE47F447CADFB3A979AA4944B12E4447EFE64u9lAN" TargetMode="External"/><Relationship Id="rId104" Type="http://schemas.openxmlformats.org/officeDocument/2006/relationships/hyperlink" Target="consultantplus://offline/ref=3B6EED07152DA16AEF6AC16F5B9EC0D7F24D2229982A910847F987D522D76BFD82355E9A618EE0764A7CADFB3A979AA4944B12E4447EFE64u9lAN" TargetMode="External"/><Relationship Id="rId120" Type="http://schemas.openxmlformats.org/officeDocument/2006/relationships/hyperlink" Target="consultantplus://offline/ref=AC1776CDF4198C928358AA3A4E61F128C54896C218BCE87F7FB962E222ED16670DAA82E2CF3790AD1ED52E5B0CAFC6804C8654ADE4860CCFU245M" TargetMode="External"/><Relationship Id="rId125" Type="http://schemas.openxmlformats.org/officeDocument/2006/relationships/hyperlink" Target="consultantplus://offline/ref=AC1776CDF4198C928358AA3A4E61F128C54896C218BCE87F7FB962E222ED16670DAA82E2CF3790A612D52E5B0CAFC6804C8654ADE4860CCFU245M" TargetMode="External"/><Relationship Id="rId7" Type="http://schemas.openxmlformats.org/officeDocument/2006/relationships/image" Target="media/image1.wmf"/><Relationship Id="rId71" Type="http://schemas.openxmlformats.org/officeDocument/2006/relationships/hyperlink" Target="consultantplus://offline/ref=6078A9C3CD507E304FDCC79858FF660C0D637BF7882E9468E9E492C8F4B9EBAF43DC2CAF9D06879727257CE5AB3F4BFEB0C91ECE5D1E98BF0BpBM" TargetMode="External"/><Relationship Id="rId92" Type="http://schemas.openxmlformats.org/officeDocument/2006/relationships/hyperlink" Target="consultantplus://offline/ref=3B6EED07152DA16AEF6AC16F5B9EC0D7F14C222A9427910847F987D522D76BFD903506966688FE7F4269FBAA7CuCl1N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6078A9C3CD507E304FDCD8894DFF660C0B617EF1872F9468E9E492C8F4B9EBAF43DC2CAF9803829422257CE5AB3F4BFEB0C91ECE5D1E98BF0BpBM" TargetMode="External"/><Relationship Id="rId24" Type="http://schemas.openxmlformats.org/officeDocument/2006/relationships/hyperlink" Target="consultantplus://offline/ref=6078A9C3CD507E304FDCD8894DFF660C0B617EF1872F9468E9E492C8F4B9EBAF43DC2CAF9900849421257CE5AB3F4BFEB0C91ECE5D1E98BF0BpBM" TargetMode="External"/><Relationship Id="rId40" Type="http://schemas.openxmlformats.org/officeDocument/2006/relationships/hyperlink" Target="consultantplus://offline/ref=6078A9C3CD507E304FDCC79858FF660C0D637BF7882E9468E9E492C8F4B9EBAF43DC2CAF9D02829021257CE5AB3F4BFEB0C91ECE5D1E98BF0BpBM" TargetMode="External"/><Relationship Id="rId45" Type="http://schemas.openxmlformats.org/officeDocument/2006/relationships/hyperlink" Target="consultantplus://offline/ref=6078A9C3CD507E304FDCC79858FF660C0D637BF7882E9468E9E492C8F4B9EBAF43DC2CAF9D02819C20257CE5AB3F4BFEB0C91ECE5D1E98BF0BpBM" TargetMode="External"/><Relationship Id="rId66" Type="http://schemas.openxmlformats.org/officeDocument/2006/relationships/hyperlink" Target="consultantplus://offline/ref=6078A9C3CD507E304FDCD8894DFF660C086F7AF68C239468E9E492C8F4B9EBAF51DC74A39F049C9527302AB4ED06p9M" TargetMode="External"/><Relationship Id="rId87" Type="http://schemas.openxmlformats.org/officeDocument/2006/relationships/hyperlink" Target="consultantplus://offline/ref=3B6EED07152DA16AEF6AC16F5B9EC0D7F24E21239620910847F987D522D76BFD903506966688FE7F4269FBAA7CuCl1N" TargetMode="External"/><Relationship Id="rId110" Type="http://schemas.openxmlformats.org/officeDocument/2006/relationships/hyperlink" Target="consultantplus://offline/ref=3B6EED07152DA16AEF6AC16F5B9EC0D7F24822299124910847F987D522D76BFD903506966688FE7F4269FBAA7CuCl1N" TargetMode="External"/><Relationship Id="rId115" Type="http://schemas.openxmlformats.org/officeDocument/2006/relationships/hyperlink" Target="consultantplus://offline/ref=AC1776CDF4198C928358AA3A4E61F128C54896C218BCE87F7FB962E222ED16670DAA82E2CF3791A616D52E5B0CAFC6804C8654ADE4860CCFU245M" TargetMode="External"/><Relationship Id="rId131" Type="http://schemas.openxmlformats.org/officeDocument/2006/relationships/hyperlink" Target="https://login.consultant.ru/link/?req=doc&amp;base=SPB&amp;n=189578&amp;dst=100030" TargetMode="External"/><Relationship Id="rId61" Type="http://schemas.openxmlformats.org/officeDocument/2006/relationships/hyperlink" Target="consultantplus://offline/ref=6078A9C3CD507E304FDCC79858FF660C0D637BF7882E9468E9E492C8F4B9EBAF43DC2CAF9D0781922F257CE5AB3F4BFEB0C91ECE5D1E98BF0BpBM" TargetMode="External"/><Relationship Id="rId82" Type="http://schemas.openxmlformats.org/officeDocument/2006/relationships/hyperlink" Target="consultantplus://offline/ref=3B6EED07152DA16AEF6AC16F5B9EC0D7F24D2229982A910847F987D522D76BFD82355E9A608BE276427CADFB3A979AA4944B12E4447EFE64u9lAN" TargetMode="External"/><Relationship Id="rId1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AD92C-5FF8-4377-9365-7AA5D95DF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81</Pages>
  <Words>29895</Words>
  <Characters>170403</Characters>
  <Application>Microsoft Office Word</Application>
  <DocSecurity>0</DocSecurity>
  <Lines>1420</Lines>
  <Paragraphs>399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api/visary</dc:creator>
  <cp:lastModifiedBy>Баранова Наталья Геннадьевна</cp:lastModifiedBy>
  <cp:revision>2</cp:revision>
  <cp:lastPrinted>2025-02-24T07:59:00Z</cp:lastPrinted>
  <dcterms:created xsi:type="dcterms:W3CDTF">2025-02-27T07:50:00Z</dcterms:created>
  <dcterms:modified xsi:type="dcterms:W3CDTF">2025-02-27T07:50:00Z</dcterms:modified>
</cp:coreProperties>
</file>