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5E" w:rsidRDefault="00344D5E" w:rsidP="00344D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854612</wp:posOffset>
                </wp:positionH>
                <wp:positionV relativeFrom="paragraph">
                  <wp:posOffset>2297430</wp:posOffset>
                </wp:positionV>
                <wp:extent cx="2806505" cy="724486"/>
                <wp:effectExtent l="0" t="0" r="13335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505" cy="72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D5E" w:rsidRPr="00BB4C42" w:rsidRDefault="00344D5E" w:rsidP="00344D5E">
                            <w:r w:rsidRPr="00414D87">
                              <w:rPr>
                                <w:color w:val="000000"/>
                              </w:rPr>
                              <w:t xml:space="preserve">О </w:t>
                            </w:r>
                            <w:r>
                              <w:rPr>
                                <w:color w:val="000000"/>
                              </w:rPr>
                              <w:t xml:space="preserve">внесении изменений в распоряжение администрации от </w:t>
                            </w:r>
                            <w:r>
                              <w:t>28.12.2023 № 1268-р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67.3pt;margin-top:180.9pt;width:22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n40AIAALEFAAAOAAAAZHJzL2Uyb0RvYy54bWysVNuO0zAQfUfiHyy/Z3MhbdNo09XStAhp&#10;gZUWPsBNnMYisYPtNl0QEhKvSHwCH8EL4rLfkP4RY/ey7e4LAvJgjS9zZs7MyZyereoKLalUTPAE&#10;+yceRpRnImd8nuBXL6dOhJHShOekEpwm+JoqfDZ6+OC0bWIaiFJUOZUIQLiK2ybBpdZN7LoqK2lN&#10;1IloKIfLQsiaaNjKuZtL0gJ6XbmB5/XdVsi8kSKjSsFpurnEI4tfFDTTL4pCUY2qBENu2q7SrjOz&#10;uqNTEs8laUqWbdMgf5FFTRiHoHuolGiCFpLdg6pZJoUShT7JRO2KomAZtRyAje/dYXNVkoZaLlAc&#10;1ezLpP4fbPZ8eSkRyxM8wIiTGlrUfVl/WH/ufnY364/d1+6m+7H+1P3qvnXf0cDUq21UDG5XzaU0&#10;jFVzIbLXCnExLgmf03MpRVtSkkOWvnnvHjmYjQJXNGufiRzCkYUWtnSrQtYGEIqCVrZD1/sO0ZVG&#10;GRwGkdfveT2MMrgbBGEY9W0IEu+8G6n0EypqZIwES1CARSfLC6VNNiTePTHBuJiyqrIqqPjRATzc&#10;nEBscDV3Jgvb1HdDbziJJlHohEF/4oRemjrn03Ho9Kf+oJc+Ssfj1H9v4vphXLI8p9yE2QnMD/+s&#10;gVupb6Sxl5gSFcsNnElJyflsXEm0JCDwqf22BTl45h6nYYsAXO5Q8oPQexwMnWk/GjjhNOw5w4EX&#10;OZ4/fDzse+EwTKfHlC4Yp/9OCbUJHvaCnu3SQdJ3uHn2u8+NxDXTMEIqVic42j8isZHghOe2tZqw&#10;amMflMKkf1sKaPeu0VawRqMbrevVbAUoRrgzkV+DdKUAZcE0gbkHRinkW4xamCEJVm8WRFKMqqcc&#10;5G8Gzs6QO2O2MwjPwDXBGqONOdabwbRoJJuXgOzbmnBxDr9Iwax6b7PY/lgwFyyJ7Qwzg+dwb1/d&#10;TtrRbwAAAP//AwBQSwMEFAAGAAgAAAAhAJnt9XDiAAAACwEAAA8AAABkcnMvZG93bnJldi54bWxM&#10;j0tPwzAQhO9I/AdrkbhRp7RNmxCnqnioPdKHVLi58ZJExOsodpvAr2c5wXFmP83OZMvBNuKCna8d&#10;KRiPIhBIhTM1lQoO+5e7BQgfNBndOEIFX+hhmV9fZTo1rqctXnahFBxCPtUKqhDaVEpfVGi1H7kW&#10;iW8frrM6sOxKaTrdc7ht5H0UxdLqmvhDpVt8rLD43J2tgvWiXb1t3HdfNs/v6+PrMXnaJ0Gp25th&#10;9QAi4BD+YPitz9Uh504ndybjRcN6Mo0ZVTCJx7yBidk8ZuekYDqfJSDzTP7fkP8AAAD//wMAUEsB&#10;Ai0AFAAGAAgAAAAhALaDOJL+AAAA4QEAABMAAAAAAAAAAAAAAAAAAAAAAFtDb250ZW50X1R5cGVz&#10;XS54bWxQSwECLQAUAAYACAAAACEAOP0h/9YAAACUAQAACwAAAAAAAAAAAAAAAAAvAQAAX3JlbHMv&#10;LnJlbHNQSwECLQAUAAYACAAAACEAWiS5+NACAACxBQAADgAAAAAAAAAAAAAAAAAuAgAAZHJzL2Uy&#10;b0RvYy54bWxQSwECLQAUAAYACAAAACEAme31cOIAAAALAQAADwAAAAAAAAAAAAAAAAAqBQAAZHJz&#10;L2Rvd25yZXYueG1sUEsFBgAAAAAEAAQA8wAAADkGAAAAAA==&#10;" o:allowincell="f" filled="f" stroked="f">
                <v:textbox inset="0,0,0,0">
                  <w:txbxContent>
                    <w:p w:rsidR="00344D5E" w:rsidRPr="00BB4C42" w:rsidRDefault="00344D5E" w:rsidP="00344D5E">
                      <w:r w:rsidRPr="00414D87">
                        <w:rPr>
                          <w:color w:val="000000"/>
                        </w:rPr>
                        <w:t xml:space="preserve">О </w:t>
                      </w:r>
                      <w:r>
                        <w:rPr>
                          <w:color w:val="000000"/>
                        </w:rPr>
                        <w:t xml:space="preserve">внесении изменений в распоряжение администрации от </w:t>
                      </w:r>
                      <w:r>
                        <w:t>28.12.2023 № 1268-р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2540" r="1270" b="6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D5E" w:rsidRDefault="00344D5E" w:rsidP="00344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479pt;margin-top:116.9pt;width:63.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Ko0AIAALcFAAAOAAAAZHJzL2Uyb0RvYy54bWysVN1u0zAUvkfiHSzfZ0m6tGuipdPWNAhp&#10;wKTBA7iJ01gkdrDdpmNCQuIWiUfgIbhB/OwZ0jfi2P1bxw0CchEd+/yf7/M5PVvWFVpQqZjgMfaP&#10;PIwoz0TO+CzGr16mzhAjpQnPSSU4jfENVfhs9PjRadtEtCdKUeVUIgjCVdQ2MS61biLXVVlJa6KO&#10;REM5KAsha6LhKGduLkkL0evK7XnewG2FzBspMqoU3CZrJR7Z+EVBM/2iKBTVqIox1KbtX9r/1Pzd&#10;0SmJZpI0Jcs2ZZC/qKImjEPSXaiEaILmkv0WqmaZFEoU+igTtSuKgmXU9gDd+N6Dbq5L0lDbCwxH&#10;Nbsxqf8XNnu+uJKI5TEeYMRJDRB1n1fvV5+6H93d6kP3pbvrvq8+dj+7r903NDDzahsVgdt1cyVN&#10;x6q5FNlrhbgYl4TP6LmUoi0pyaFK39i7Bw7moMAVTdtnIod0ZK6FHd2ykLUJCENBS4vQzQ4hutQo&#10;g8uh7/ePAccMVL1+4HkWQZdEW+dGKv2EihoZIcYSCGCDk8Wl0qYYEm1NTC4uUlZVlgQVP7gAw/UN&#10;pAZXozNFWExvQy+cDCfDwAl6g4kTeEninKfjwBmk/kk/OU7G48R/Z/L6QVSyPKfcpNnyyw/+DL8N&#10;09fM2DFMiYrlJpwpScnZdFxJtCDA79R+duSg2Zu5h2XYIUAvD1rye4F30QuddDA8cYI06DvhiTd0&#10;PD+8CAdeEAZJetjSJeP031tCbYzDfq9vUbpX9IPeAOk92AdmNdOwQSpWAzt2RiQyDJzw3EKrCavW&#10;8r1RmPL3owC4t0BbvhqKrqmul9OlfSCWzIa+U5HfAIGlAIIBF2H7gVAK+RajFjZJjNWbOZEUo+op&#10;h0dg1s5WkFthuhUIz8A1xhqjtTjW6/U0bySblRDZt6Ph4hweSsEsifdVbJ4XbAfby2aTmfVz/2yt&#10;9vt29As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A8JSqN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344D5E" w:rsidRDefault="00344D5E" w:rsidP="00344D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090410" cy="2335530"/>
            <wp:effectExtent l="0" t="0" r="0" b="7620"/>
            <wp:docPr id="5" name="Рисунок 5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1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5E" w:rsidRDefault="00344D5E" w:rsidP="00344D5E"/>
    <w:p w:rsidR="00344D5E" w:rsidRDefault="00344D5E" w:rsidP="00344D5E"/>
    <w:p w:rsidR="00344D5E" w:rsidRDefault="00344D5E" w:rsidP="00344D5E"/>
    <w:p w:rsidR="00344D5E" w:rsidRDefault="00344D5E" w:rsidP="00344D5E">
      <w:pPr>
        <w:jc w:val="center"/>
        <w:rPr>
          <w:sz w:val="28"/>
        </w:rPr>
      </w:pPr>
    </w:p>
    <w:p w:rsidR="00344D5E" w:rsidRDefault="00344D5E" w:rsidP="00344D5E">
      <w:pPr>
        <w:jc w:val="center"/>
        <w:rPr>
          <w:sz w:val="28"/>
        </w:rPr>
      </w:pPr>
    </w:p>
    <w:p w:rsidR="00344D5E" w:rsidRDefault="00344D5E" w:rsidP="00344D5E">
      <w:pPr>
        <w:rPr>
          <w:spacing w:val="12"/>
          <w:sz w:val="20"/>
        </w:rPr>
      </w:pPr>
    </w:p>
    <w:p w:rsidR="00344D5E" w:rsidRDefault="00344D5E" w:rsidP="00A459A0">
      <w:pPr>
        <w:rPr>
          <w:noProof/>
          <w:lang w:eastAsia="ru-RU"/>
        </w:rPr>
        <w:sectPr w:rsidR="00344D5E" w:rsidSect="00344D5E">
          <w:headerReference w:type="default" r:id="rId9"/>
          <w:type w:val="continuous"/>
          <w:pgSz w:w="11906" w:h="16838"/>
          <w:pgMar w:top="360" w:right="360" w:bottom="1440" w:left="360" w:header="282" w:footer="119" w:gutter="0"/>
          <w:cols w:space="708"/>
          <w:docGrid w:linePitch="360"/>
        </w:sectPr>
      </w:pPr>
    </w:p>
    <w:p w:rsidR="00EC0E17" w:rsidRDefault="00A459A0" w:rsidP="00344D5E">
      <w:pPr>
        <w:ind w:firstLine="567"/>
        <w:jc w:val="both"/>
        <w:rPr>
          <w:rFonts w:eastAsia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DAF245" wp14:editId="478CEEC6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2540" r="127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9A0" w:rsidRDefault="00A459A0" w:rsidP="00A459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AF245" id="Прямоугольник 2" o:spid="_x0000_s1028" style="position:absolute;left:0;text-align:left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ao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03DwSCGfrORHEDBJYCCAZchO0HQiXkG4w62CQJVq8XRFKM6icc&#10;HoFZO1tBboXZViA8B9cEa4zW4kSv19OilWxeQWTfjoaLc3goJbMk3lexeV6wHWwvm01m1s/ds7Xa&#10;79vxL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3agmqN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A459A0" w:rsidRDefault="00A459A0" w:rsidP="00A459A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0E17" w:rsidRPr="003042EB">
        <w:rPr>
          <w:rFonts w:eastAsia="Times New Roman"/>
        </w:rPr>
        <w:t xml:space="preserve">В </w:t>
      </w:r>
      <w:r w:rsidR="00EC0E17">
        <w:rPr>
          <w:rFonts w:eastAsia="Times New Roman"/>
        </w:rPr>
        <w:t xml:space="preserve">соответствии с распоряжением Комитета финансов Санкт-Петербурга </w:t>
      </w:r>
      <w:r w:rsidR="00344D5E">
        <w:rPr>
          <w:rFonts w:eastAsia="Times New Roman"/>
        </w:rPr>
        <w:br/>
      </w:r>
      <w:r w:rsidR="00EC0E17">
        <w:rPr>
          <w:rFonts w:eastAsia="Times New Roman"/>
        </w:rPr>
        <w:t xml:space="preserve">от </w:t>
      </w:r>
      <w:r w:rsidR="00756A85">
        <w:rPr>
          <w:rFonts w:eastAsia="Times New Roman"/>
        </w:rPr>
        <w:t>08.10</w:t>
      </w:r>
      <w:r w:rsidR="00EC0E17">
        <w:rPr>
          <w:rFonts w:eastAsia="Times New Roman"/>
        </w:rPr>
        <w:t xml:space="preserve">.2024 № </w:t>
      </w:r>
      <w:r w:rsidR="00756A85">
        <w:rPr>
          <w:rFonts w:eastAsia="Times New Roman"/>
        </w:rPr>
        <w:t>65</w:t>
      </w:r>
      <w:r w:rsidR="00EC0E17">
        <w:rPr>
          <w:rFonts w:eastAsia="Times New Roman"/>
        </w:rPr>
        <w:t>-р «</w:t>
      </w:r>
      <w:r w:rsidR="00EC0E17" w:rsidRPr="009A2335">
        <w:rPr>
          <w:rFonts w:eastAsia="Times New Roman"/>
        </w:rPr>
        <w:t xml:space="preserve">О внесении изменений в </w:t>
      </w:r>
      <w:r w:rsidR="000E33C3">
        <w:rPr>
          <w:rFonts w:eastAsia="Times New Roman"/>
        </w:rPr>
        <w:t xml:space="preserve">распоряжение Комитета финансов </w:t>
      </w:r>
      <w:r w:rsidR="00752A41">
        <w:rPr>
          <w:rFonts w:eastAsia="Times New Roman"/>
        </w:rPr>
        <w:br/>
      </w:r>
      <w:r w:rsidR="000E33C3">
        <w:rPr>
          <w:rFonts w:eastAsia="Times New Roman"/>
        </w:rPr>
        <w:t>Санкт-Петербурга от 16.10.2023 № 69-р</w:t>
      </w:r>
      <w:r w:rsidR="00EC0E17">
        <w:rPr>
          <w:rFonts w:eastAsia="Times New Roman"/>
        </w:rPr>
        <w:t>»:</w:t>
      </w:r>
    </w:p>
    <w:p w:rsidR="00EC0E17" w:rsidRPr="000E33C3" w:rsidRDefault="00962534" w:rsidP="00344D5E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</w:rPr>
        <w:t xml:space="preserve">1. </w:t>
      </w:r>
      <w:r w:rsidR="00EC0E17" w:rsidRPr="00817298">
        <w:rPr>
          <w:rFonts w:eastAsia="Times New Roman"/>
        </w:rPr>
        <w:t xml:space="preserve">Внести изменения в </w:t>
      </w:r>
      <w:r w:rsidR="00EC0E17">
        <w:rPr>
          <w:rFonts w:eastAsia="Times New Roman"/>
        </w:rPr>
        <w:t>распоряж</w:t>
      </w:r>
      <w:r w:rsidR="000E33C3">
        <w:rPr>
          <w:rFonts w:eastAsia="Times New Roman"/>
        </w:rPr>
        <w:t>ение администрации от 28.12</w:t>
      </w:r>
      <w:r w:rsidR="00EC0E17">
        <w:rPr>
          <w:rFonts w:eastAsia="Times New Roman"/>
        </w:rPr>
        <w:t xml:space="preserve">.2023 № </w:t>
      </w:r>
      <w:r w:rsidR="000E33C3">
        <w:rPr>
          <w:rFonts w:eastAsia="Times New Roman"/>
        </w:rPr>
        <w:t>1268</w:t>
      </w:r>
      <w:r w:rsidR="00EC0E17" w:rsidRPr="00817298">
        <w:rPr>
          <w:rFonts w:eastAsia="Times New Roman"/>
        </w:rPr>
        <w:t xml:space="preserve">-р </w:t>
      </w:r>
      <w:r w:rsidR="000E33C3">
        <w:rPr>
          <w:rFonts w:eastAsia="Times New Roman"/>
        </w:rPr>
        <w:br/>
      </w:r>
      <w:r w:rsidR="00EC0E17" w:rsidRPr="00817298">
        <w:rPr>
          <w:rFonts w:eastAsia="Times New Roman"/>
        </w:rPr>
        <w:t>«</w:t>
      </w:r>
      <w:r w:rsidR="000E33C3">
        <w:rPr>
          <w:rFonts w:eastAsia="Times New Roman"/>
          <w:color w:val="000000"/>
          <w:lang w:eastAsia="ru-RU"/>
        </w:rPr>
        <w:t xml:space="preserve">Об </w:t>
      </w:r>
      <w:r w:rsidR="000E33C3" w:rsidRPr="002B5F74">
        <w:rPr>
          <w:rFonts w:eastAsia="Times New Roman"/>
          <w:color w:val="000000"/>
          <w:lang w:eastAsia="ru-RU"/>
        </w:rPr>
        <w:t xml:space="preserve">утверждении Положения о порядке предоставления и расходования субвенций </w:t>
      </w:r>
      <w:r w:rsidR="00344D5E">
        <w:rPr>
          <w:rFonts w:eastAsia="Times New Roman"/>
          <w:color w:val="000000"/>
          <w:lang w:eastAsia="ru-RU"/>
        </w:rPr>
        <w:br/>
      </w:r>
      <w:r w:rsidR="000E33C3" w:rsidRPr="002B5F74">
        <w:rPr>
          <w:rFonts w:eastAsia="Times New Roman"/>
          <w:color w:val="000000"/>
          <w:lang w:eastAsia="ru-RU"/>
        </w:rPr>
        <w:t>из бюджета Санкт-Петербурга бюджетам внутригоро</w:t>
      </w:r>
      <w:r w:rsidR="000E33C3">
        <w:rPr>
          <w:rFonts w:eastAsia="Times New Roman"/>
          <w:color w:val="000000"/>
          <w:lang w:eastAsia="ru-RU"/>
        </w:rPr>
        <w:t xml:space="preserve">дских муниципальных образований города федерального значения Санкт-Петербурга, расположенных на территории Калининского района Санкт-Петербурга, </w:t>
      </w:r>
      <w:r w:rsidR="000E33C3" w:rsidRPr="002B5F74">
        <w:rPr>
          <w:rFonts w:eastAsia="Times New Roman"/>
          <w:color w:val="00000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</w:t>
      </w:r>
      <w:r w:rsidR="00E63F86">
        <w:rPr>
          <w:rFonts w:eastAsia="Times New Roman"/>
          <w:color w:val="000000"/>
          <w:lang w:eastAsia="ru-RU"/>
        </w:rPr>
        <w:br/>
      </w:r>
      <w:r w:rsidR="000E33C3" w:rsidRPr="002B5F74">
        <w:rPr>
          <w:rFonts w:eastAsia="Times New Roman"/>
          <w:color w:val="000000"/>
          <w:lang w:eastAsia="ru-RU"/>
        </w:rPr>
        <w:t xml:space="preserve">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="000E33C3">
        <w:rPr>
          <w:rFonts w:eastAsia="Times New Roman"/>
          <w:color w:val="000000"/>
          <w:lang w:eastAsia="ru-RU"/>
        </w:rPr>
        <w:br/>
      </w:r>
      <w:r w:rsidR="000E33C3" w:rsidRPr="002B5F74">
        <w:rPr>
          <w:rFonts w:eastAsia="Times New Roman"/>
          <w:color w:val="000000"/>
          <w:lang w:eastAsia="ru-RU"/>
        </w:rPr>
        <w:t>и составлению протоколов об административных правонарушениях</w:t>
      </w:r>
      <w:r w:rsidR="00EC0E17" w:rsidRPr="00817298">
        <w:rPr>
          <w:rFonts w:eastAsia="Times New Roman"/>
        </w:rPr>
        <w:t xml:space="preserve">», </w:t>
      </w:r>
      <w:r w:rsidR="00EC0E17">
        <w:rPr>
          <w:rFonts w:eastAsia="Times New Roman"/>
        </w:rPr>
        <w:t xml:space="preserve">дополнив </w:t>
      </w:r>
      <w:r w:rsidR="00344D5E">
        <w:t>п</w:t>
      </w:r>
      <w:r w:rsidR="00EC0E17">
        <w:t xml:space="preserve">риложение к распоряжению </w:t>
      </w:r>
      <w:r w:rsidR="000E33C3">
        <w:t>пунктами 1.3.1 и 1.3.2:</w:t>
      </w:r>
    </w:p>
    <w:p w:rsidR="00344D5E" w:rsidRDefault="00EC0E17" w:rsidP="00344D5E">
      <w:pPr>
        <w:autoSpaceDE w:val="0"/>
        <w:autoSpaceDN w:val="0"/>
        <w:adjustRightInd w:val="0"/>
        <w:ind w:firstLine="567"/>
        <w:jc w:val="both"/>
      </w:pPr>
      <w:r>
        <w:rPr>
          <w:rFonts w:eastAsia="Times New Roman"/>
        </w:rPr>
        <w:t>«</w:t>
      </w:r>
      <w:r w:rsidR="000E33C3">
        <w:rPr>
          <w:rFonts w:eastAsia="Times New Roman"/>
        </w:rPr>
        <w:t xml:space="preserve">1.3.1. </w:t>
      </w:r>
      <w:r w:rsidR="000E33C3">
        <w:t xml:space="preserve">Комитет финансов Санкт-Петербурга в соответствии с </w:t>
      </w:r>
      <w:hyperlink r:id="rId10" w:history="1">
        <w:r w:rsidR="000E33C3" w:rsidRPr="000E33C3">
          <w:t>Порядком</w:t>
        </w:r>
      </w:hyperlink>
      <w:r w:rsidR="000E33C3">
        <w:t xml:space="preserve"> направления уведомлений о предоставлении субсидий, субвенций и иных межбюджетных трансфертов, имеющих целевое назначение, при предоставлении межбюджетных трансфертов, имеющих целевое назначение, из бюджета Санкт-Петербурга, утвержденным распоряжением Комитета финансов Санкт-Петербурга от 26.07.2023 </w:t>
      </w:r>
      <w:r w:rsidR="00344D5E">
        <w:br/>
      </w:r>
      <w:r w:rsidR="000E33C3">
        <w:t xml:space="preserve">№ 49-р, направляет местным администрациям муниципальных образований </w:t>
      </w:r>
      <w:hyperlink r:id="rId11" w:history="1">
        <w:r w:rsidR="000E33C3" w:rsidRPr="000E33C3">
          <w:t>Уведомления</w:t>
        </w:r>
      </w:hyperlink>
      <w:r w:rsidR="000E33C3">
        <w:t xml:space="preserve"> о предоставлении субсидий, субвенций, иных межбюджетных трансфертов, имеющих целевое назначение, по форме, утвержденной приказом Министерства финансов Российской Федерации от 29.11.2017 </w:t>
      </w:r>
      <w:r w:rsidR="00344D5E">
        <w:t>№</w:t>
      </w:r>
      <w:r w:rsidR="000E33C3">
        <w:t xml:space="preserve"> 213н (далее </w:t>
      </w:r>
      <w:r w:rsidR="000E33C3" w:rsidRPr="002B5F74">
        <w:rPr>
          <w:rFonts w:eastAsia="Times New Roman"/>
          <w:color w:val="000000"/>
          <w:lang w:eastAsia="ru-RU"/>
        </w:rPr>
        <w:t>–</w:t>
      </w:r>
      <w:r w:rsidR="000E33C3">
        <w:t xml:space="preserve"> Уведомление ф. 0504320), копии Уведомлений ф. 0504320 направляются в адрес соответствующего главного </w:t>
      </w:r>
      <w:r w:rsidR="00344D5E">
        <w:t>распорядителя бюджетных средств.</w:t>
      </w:r>
    </w:p>
    <w:p w:rsidR="00EC0E17" w:rsidRPr="00344D5E" w:rsidRDefault="00962534" w:rsidP="00344D5E">
      <w:pPr>
        <w:autoSpaceDE w:val="0"/>
        <w:autoSpaceDN w:val="0"/>
        <w:adjustRightInd w:val="0"/>
        <w:ind w:firstLine="567"/>
        <w:jc w:val="both"/>
      </w:pPr>
      <w:r>
        <w:rPr>
          <w:rFonts w:eastAsia="Times New Roman"/>
        </w:rPr>
        <w:t xml:space="preserve">1.3.2. </w:t>
      </w:r>
      <w:r>
        <w:t>Финансовый орган муниципального образования не позднее последнего рабочего дня месяца, в котором получено Уведомление ф. 0504320, учитывает в сводной бюджетной росписи в соответствии с установленным им порядком ведения сводной бюджетной росписи показатели объемов целевых межбюджетных трансфертов, предусмотренных бюджету муниципального образования (далее - местный бюджет).</w:t>
      </w:r>
      <w:r w:rsidR="00EC0E17">
        <w:rPr>
          <w:rFonts w:eastAsia="Times New Roman"/>
        </w:rPr>
        <w:t>».</w:t>
      </w:r>
    </w:p>
    <w:p w:rsidR="00EC0E17" w:rsidRDefault="00962534" w:rsidP="00344D5E">
      <w:pPr>
        <w:ind w:right="305" w:firstLine="567"/>
        <w:jc w:val="both"/>
        <w:rPr>
          <w:rFonts w:eastAsia="Arial Unicode MS"/>
        </w:rPr>
      </w:pPr>
      <w:r>
        <w:rPr>
          <w:rFonts w:eastAsia="Arial Unicode MS"/>
        </w:rPr>
        <w:t xml:space="preserve">2. Абзац второй пункта 1.4 </w:t>
      </w:r>
      <w:r w:rsidR="009A0108">
        <w:rPr>
          <w:rFonts w:eastAsia="Arial Unicode MS"/>
        </w:rPr>
        <w:t xml:space="preserve">приложения к распоряжению </w:t>
      </w:r>
      <w:bookmarkStart w:id="0" w:name="_GoBack"/>
      <w:bookmarkEnd w:id="0"/>
      <w:r>
        <w:rPr>
          <w:rFonts w:eastAsia="Arial Unicode MS"/>
        </w:rPr>
        <w:t>изложить в следующей редакции:</w:t>
      </w:r>
    </w:p>
    <w:p w:rsidR="00F8573B" w:rsidRPr="00344D5E" w:rsidRDefault="00962534" w:rsidP="00344D5E">
      <w:pPr>
        <w:autoSpaceDE w:val="0"/>
        <w:autoSpaceDN w:val="0"/>
        <w:adjustRightInd w:val="0"/>
        <w:ind w:firstLine="567"/>
        <w:jc w:val="both"/>
      </w:pPr>
      <w:r>
        <w:rPr>
          <w:rFonts w:eastAsia="Times New Roman"/>
        </w:rPr>
        <w:t>«</w:t>
      </w:r>
      <w:r w:rsidR="00F8573B">
        <w:t xml:space="preserve">объемов целевых межбюджетных трансфертов, предусмотренных местному бюджету, в соответствии с Уведомлением ф. 0504320 </w:t>
      </w:r>
      <w:r w:rsidR="00344D5E">
        <w:t>–</w:t>
      </w:r>
      <w:r w:rsidR="00F8573B">
        <w:t xml:space="preserve"> в течение трех рабочих дней </w:t>
      </w:r>
      <w:r w:rsidR="00344D5E">
        <w:br/>
      </w:r>
      <w:r w:rsidR="00F8573B">
        <w:lastRenderedPageBreak/>
        <w:t xml:space="preserve">со дня получения от Комитета финансов Санкт-Петербурга копии Уведомления </w:t>
      </w:r>
      <w:r w:rsidR="00344D5E">
        <w:br/>
      </w:r>
      <w:r w:rsidR="00F8573B">
        <w:t>ф. 0504320;</w:t>
      </w:r>
      <w:r w:rsidR="00F8573B">
        <w:rPr>
          <w:rFonts w:eastAsia="Times New Roman"/>
        </w:rPr>
        <w:t>».</w:t>
      </w:r>
    </w:p>
    <w:p w:rsidR="00FA1649" w:rsidRDefault="00FA1649" w:rsidP="00344D5E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</w:rPr>
        <w:t>3.</w:t>
      </w:r>
      <w:r w:rsidRPr="00FA1649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Контроль за выполнением распоряжения </w:t>
      </w:r>
      <w:r>
        <w:rPr>
          <w:rFonts w:eastAsia="Times New Roman"/>
          <w:color w:val="000000"/>
          <w:lang w:eastAsia="ru-RU"/>
        </w:rPr>
        <w:t>остается за главой администрации.</w:t>
      </w:r>
    </w:p>
    <w:p w:rsidR="00FA1649" w:rsidRPr="00AE77F3" w:rsidRDefault="00FA1649" w:rsidP="00F8573B">
      <w:pPr>
        <w:tabs>
          <w:tab w:val="left" w:pos="851"/>
        </w:tabs>
        <w:jc w:val="both"/>
        <w:rPr>
          <w:rFonts w:eastAsia="Times New Roman"/>
        </w:rPr>
      </w:pPr>
    </w:p>
    <w:p w:rsidR="00EC0E17" w:rsidRPr="003042EB" w:rsidRDefault="00EC0E17" w:rsidP="00EC0E17">
      <w:pPr>
        <w:ind w:right="305"/>
        <w:jc w:val="both"/>
      </w:pPr>
    </w:p>
    <w:p w:rsidR="00EC0E17" w:rsidRPr="003042EB" w:rsidRDefault="00344D5E" w:rsidP="00EC0E17">
      <w:pPr>
        <w:jc w:val="both"/>
      </w:pPr>
      <w:r w:rsidRPr="008A136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C68B46" wp14:editId="66D9BFCA">
            <wp:simplePos x="0" y="0"/>
            <wp:positionH relativeFrom="column">
              <wp:posOffset>2374900</wp:posOffset>
            </wp:positionH>
            <wp:positionV relativeFrom="paragraph">
              <wp:posOffset>68580</wp:posOffset>
            </wp:positionV>
            <wp:extent cx="1896745" cy="798830"/>
            <wp:effectExtent l="0" t="0" r="8255" b="1270"/>
            <wp:wrapNone/>
            <wp:docPr id="4" name="Picture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649" w:rsidRDefault="00FA1649" w:rsidP="00EC0E17">
      <w:pPr>
        <w:jc w:val="both"/>
        <w:rPr>
          <w:b/>
        </w:rPr>
      </w:pPr>
      <w:r>
        <w:rPr>
          <w:b/>
        </w:rPr>
        <w:t>Временно испол</w:t>
      </w:r>
      <w:r w:rsidR="00344D5E">
        <w:rPr>
          <w:b/>
        </w:rPr>
        <w:t>н</w:t>
      </w:r>
      <w:r>
        <w:rPr>
          <w:b/>
        </w:rPr>
        <w:t>яющий</w:t>
      </w:r>
    </w:p>
    <w:p w:rsidR="00EC0E17" w:rsidRPr="00C20534" w:rsidRDefault="00FA1649" w:rsidP="00EC0E17">
      <w:pPr>
        <w:jc w:val="both"/>
        <w:rPr>
          <w:b/>
        </w:rPr>
      </w:pPr>
      <w:r>
        <w:rPr>
          <w:b/>
        </w:rPr>
        <w:t>обяза</w:t>
      </w:r>
      <w:r w:rsidR="00344D5E">
        <w:rPr>
          <w:b/>
        </w:rPr>
        <w:t>н</w:t>
      </w:r>
      <w:r>
        <w:rPr>
          <w:b/>
        </w:rPr>
        <w:t>ности главы</w:t>
      </w:r>
      <w:r w:rsidR="00EC0E17">
        <w:rPr>
          <w:b/>
        </w:rPr>
        <w:t xml:space="preserve"> администрации  </w:t>
      </w:r>
      <w:r w:rsidR="00344D5E">
        <w:rPr>
          <w:b/>
        </w:rPr>
        <w:t xml:space="preserve">                             </w:t>
      </w:r>
      <w:r w:rsidR="00344D5E">
        <w:rPr>
          <w:b/>
        </w:rPr>
        <w:tab/>
      </w:r>
      <w:r w:rsidR="00344D5E">
        <w:rPr>
          <w:b/>
        </w:rPr>
        <w:tab/>
        <w:t xml:space="preserve">      </w:t>
      </w:r>
      <w:proofErr w:type="spellStart"/>
      <w:r>
        <w:rPr>
          <w:b/>
        </w:rPr>
        <w:t>М.Д.Асташкевич</w:t>
      </w:r>
      <w:proofErr w:type="spellEnd"/>
    </w:p>
    <w:p w:rsidR="00EC0E17" w:rsidRDefault="00EC0E17" w:rsidP="00EC0E17">
      <w:pPr>
        <w:rPr>
          <w:szCs w:val="22"/>
        </w:rPr>
      </w:pPr>
    </w:p>
    <w:sectPr w:rsidR="00EC0E17" w:rsidSect="00344D5E">
      <w:type w:val="continuous"/>
      <w:pgSz w:w="11906" w:h="16838"/>
      <w:pgMar w:top="1134" w:right="851" w:bottom="1134" w:left="1701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D1" w:rsidRDefault="005750D1" w:rsidP="00A459A0">
      <w:r>
        <w:separator/>
      </w:r>
    </w:p>
  </w:endnote>
  <w:endnote w:type="continuationSeparator" w:id="0">
    <w:p w:rsidR="005750D1" w:rsidRDefault="005750D1" w:rsidP="00A4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D1" w:rsidRDefault="005750D1" w:rsidP="00A459A0">
      <w:r>
        <w:separator/>
      </w:r>
    </w:p>
  </w:footnote>
  <w:footnote w:type="continuationSeparator" w:id="0">
    <w:p w:rsidR="005750D1" w:rsidRDefault="005750D1" w:rsidP="00A4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476" w:rsidRDefault="004F34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A6B"/>
    <w:multiLevelType w:val="hybridMultilevel"/>
    <w:tmpl w:val="B832FEDC"/>
    <w:lvl w:ilvl="0" w:tplc="60C866F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65A3AE6"/>
    <w:multiLevelType w:val="hybridMultilevel"/>
    <w:tmpl w:val="4E88149E"/>
    <w:lvl w:ilvl="0" w:tplc="78BE8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2673246-40cd-47da-849d-3496111f35f2"/>
  </w:docVars>
  <w:rsids>
    <w:rsidRoot w:val="00A459A0"/>
    <w:rsid w:val="000016AC"/>
    <w:rsid w:val="00047A5D"/>
    <w:rsid w:val="00054C5B"/>
    <w:rsid w:val="00074514"/>
    <w:rsid w:val="000E33C3"/>
    <w:rsid w:val="0010227C"/>
    <w:rsid w:val="001830FD"/>
    <w:rsid w:val="001F6BB6"/>
    <w:rsid w:val="00241F9C"/>
    <w:rsid w:val="002A5DF1"/>
    <w:rsid w:val="002B0D82"/>
    <w:rsid w:val="00344D5E"/>
    <w:rsid w:val="003F758B"/>
    <w:rsid w:val="00451B4E"/>
    <w:rsid w:val="004821F8"/>
    <w:rsid w:val="004C538E"/>
    <w:rsid w:val="004E35B6"/>
    <w:rsid w:val="004F3476"/>
    <w:rsid w:val="005750D1"/>
    <w:rsid w:val="005A7F81"/>
    <w:rsid w:val="00633D83"/>
    <w:rsid w:val="00634ACF"/>
    <w:rsid w:val="00635EDB"/>
    <w:rsid w:val="006A4FC0"/>
    <w:rsid w:val="00740242"/>
    <w:rsid w:val="00752A41"/>
    <w:rsid w:val="00756A85"/>
    <w:rsid w:val="00813213"/>
    <w:rsid w:val="0082547B"/>
    <w:rsid w:val="00854360"/>
    <w:rsid w:val="0090189A"/>
    <w:rsid w:val="00962534"/>
    <w:rsid w:val="0099501F"/>
    <w:rsid w:val="009A0108"/>
    <w:rsid w:val="009C2CC1"/>
    <w:rsid w:val="00A459A0"/>
    <w:rsid w:val="00AC3825"/>
    <w:rsid w:val="00AE31DA"/>
    <w:rsid w:val="00AE7D0C"/>
    <w:rsid w:val="00B851EE"/>
    <w:rsid w:val="00BA01FA"/>
    <w:rsid w:val="00BE428A"/>
    <w:rsid w:val="00BE539C"/>
    <w:rsid w:val="00BE7B62"/>
    <w:rsid w:val="00D920EF"/>
    <w:rsid w:val="00E272F7"/>
    <w:rsid w:val="00E34E70"/>
    <w:rsid w:val="00E614C8"/>
    <w:rsid w:val="00E63F86"/>
    <w:rsid w:val="00EB0930"/>
    <w:rsid w:val="00EC0E17"/>
    <w:rsid w:val="00F04B2B"/>
    <w:rsid w:val="00F10923"/>
    <w:rsid w:val="00F533E5"/>
    <w:rsid w:val="00F8573B"/>
    <w:rsid w:val="00FA1649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EDF42"/>
  <w15:docId w15:val="{9FA2D0F6-4BCE-4BDE-AC93-76A07363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476"/>
  </w:style>
  <w:style w:type="paragraph" w:styleId="a7">
    <w:name w:val="footer"/>
    <w:basedOn w:val="a"/>
    <w:link w:val="a8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3476"/>
  </w:style>
  <w:style w:type="paragraph" w:customStyle="1" w:styleId="ConsPlusNormal">
    <w:name w:val="ConsPlusNormal"/>
    <w:rsid w:val="00AE7D0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Default">
    <w:name w:val="Default"/>
    <w:rsid w:val="00EC0E17"/>
    <w:pPr>
      <w:autoSpaceDE w:val="0"/>
      <w:autoSpaceDN w:val="0"/>
      <w:adjustRightInd w:val="0"/>
    </w:pPr>
    <w:rPr>
      <w:color w:val="000000"/>
    </w:rPr>
  </w:style>
  <w:style w:type="paragraph" w:styleId="a9">
    <w:name w:val="List Paragraph"/>
    <w:basedOn w:val="a"/>
    <w:uiPriority w:val="34"/>
    <w:qFormat/>
    <w:rsid w:val="00962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13d845a8-0d3d-4225-9092-3fb609a06ee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0384&amp;dst=100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77419&amp;dst=10001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E11D-809F-4B16-AE71-F97F18FF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Гребкова Наталья С.</dc:creator>
  <cp:lastModifiedBy>Голованова Екатерина Александровна</cp:lastModifiedBy>
  <cp:revision>15</cp:revision>
  <cp:lastPrinted>2024-12-10T13:26:00Z</cp:lastPrinted>
  <dcterms:created xsi:type="dcterms:W3CDTF">2023-12-21T06:22:00Z</dcterms:created>
  <dcterms:modified xsi:type="dcterms:W3CDTF">2024-12-11T07:20:00Z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b2673246-40cd-47da-849d-3496111f35f2</vt:lpwstr>
  </property>
</Properties>
</file>