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A2A" w:rsidRPr="00F527D8" w:rsidRDefault="000A1A2A" w:rsidP="000A1A2A">
      <w:pPr>
        <w:jc w:val="center"/>
      </w:pPr>
      <w:r w:rsidRPr="00F527D8">
        <w:rPr>
          <w:noProof/>
          <w:lang w:eastAsia="ru-RU"/>
        </w:rPr>
        <w:drawing>
          <wp:inline distT="0" distB="0" distL="0" distR="0" wp14:anchorId="3E4A6CCE" wp14:editId="483CE11E">
            <wp:extent cx="7334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1A2A" w:rsidRPr="00F527D8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0A1A2A" w:rsidRPr="00F527D8" w:rsidRDefault="000A1A2A" w:rsidP="000A1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F96F2D" w:rsidRPr="00F527D8" w:rsidRDefault="00F96F2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F527D8" w:rsidRDefault="000A15A8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8A3BAD" w:rsidRPr="00F527D8" w:rsidRDefault="008A3BAD" w:rsidP="008B65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0F" w:rsidRPr="00F527D8" w:rsidRDefault="008B650F" w:rsidP="008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__</w:t>
      </w:r>
      <w:r w:rsidR="000A07BC" w:rsidRPr="00F527D8">
        <w:rPr>
          <w:rFonts w:ascii="Times New Roman" w:hAnsi="Times New Roman" w:cs="Times New Roman"/>
          <w:sz w:val="24"/>
          <w:szCs w:val="24"/>
        </w:rPr>
        <w:t>_______</w:t>
      </w:r>
      <w:r w:rsidRPr="00F527D8">
        <w:rPr>
          <w:rFonts w:ascii="Times New Roman" w:hAnsi="Times New Roman" w:cs="Times New Roman"/>
          <w:sz w:val="24"/>
          <w:szCs w:val="24"/>
        </w:rPr>
        <w:t>______</w:t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Pr="00F527D8">
        <w:rPr>
          <w:rFonts w:ascii="Times New Roman" w:hAnsi="Times New Roman" w:cs="Times New Roman"/>
          <w:sz w:val="24"/>
          <w:szCs w:val="24"/>
        </w:rPr>
        <w:tab/>
      </w:r>
      <w:r w:rsidR="00324BC4" w:rsidRPr="00F527D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F527D8">
        <w:rPr>
          <w:rFonts w:ascii="Times New Roman" w:hAnsi="Times New Roman" w:cs="Times New Roman"/>
          <w:sz w:val="24"/>
          <w:szCs w:val="24"/>
        </w:rPr>
        <w:t>№</w:t>
      </w:r>
      <w:r w:rsidR="00F96F2D" w:rsidRPr="00F527D8">
        <w:rPr>
          <w:rFonts w:ascii="Times New Roman" w:hAnsi="Times New Roman" w:cs="Times New Roman"/>
          <w:sz w:val="24"/>
          <w:szCs w:val="24"/>
        </w:rPr>
        <w:t xml:space="preserve">   ____________</w:t>
      </w:r>
    </w:p>
    <w:p w:rsidR="008B650F" w:rsidRPr="00F527D8" w:rsidRDefault="008B650F">
      <w:pPr>
        <w:rPr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993D56" w:rsidRPr="00F527D8">
        <w:rPr>
          <w:rFonts w:ascii="Times New Roman" w:hAnsi="Times New Roman" w:cs="Times New Roman"/>
          <w:b/>
          <w:sz w:val="24"/>
          <w:szCs w:val="24"/>
        </w:rPr>
        <w:t>я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Комитета по науке и высшей школе</w:t>
      </w:r>
    </w:p>
    <w:p w:rsidR="00D940DC" w:rsidRPr="00F527D8" w:rsidRDefault="00D940DC" w:rsidP="00D940DC">
      <w:pPr>
        <w:spacing w:after="0" w:line="240" w:lineRule="auto"/>
        <w:ind w:right="3825"/>
        <w:rPr>
          <w:rFonts w:ascii="Times New Roman" w:hAnsi="Times New Roman" w:cs="Times New Roman"/>
          <w:b/>
          <w:sz w:val="24"/>
          <w:szCs w:val="24"/>
        </w:rPr>
      </w:pPr>
      <w:r w:rsidRPr="00F527D8">
        <w:rPr>
          <w:rFonts w:ascii="Times New Roman" w:hAnsi="Times New Roman" w:cs="Times New Roman"/>
          <w:b/>
          <w:sz w:val="24"/>
          <w:szCs w:val="24"/>
        </w:rPr>
        <w:t>от 30.06.202</w:t>
      </w:r>
      <w:r w:rsidR="00CC7563" w:rsidRPr="00F527D8">
        <w:rPr>
          <w:rFonts w:ascii="Times New Roman" w:hAnsi="Times New Roman" w:cs="Times New Roman"/>
          <w:b/>
          <w:sz w:val="24"/>
          <w:szCs w:val="24"/>
        </w:rPr>
        <w:t>3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CC7563" w:rsidRPr="00F527D8">
        <w:rPr>
          <w:rFonts w:ascii="Times New Roman" w:hAnsi="Times New Roman" w:cs="Times New Roman"/>
          <w:b/>
          <w:sz w:val="24"/>
          <w:szCs w:val="24"/>
        </w:rPr>
        <w:t>33</w:t>
      </w:r>
      <w:r w:rsidRPr="00F52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="00434B7A" w:rsidRPr="00F527D8">
        <w:rPr>
          <w:rFonts w:ascii="Times New Roman" w:hAnsi="Times New Roman" w:cs="Times New Roman"/>
          <w:sz w:val="24"/>
          <w:szCs w:val="24"/>
        </w:rPr>
        <w:br/>
      </w:r>
      <w:r w:rsidRPr="00F527D8">
        <w:rPr>
          <w:rFonts w:ascii="Times New Roman" w:hAnsi="Times New Roman" w:cs="Times New Roman"/>
          <w:sz w:val="24"/>
          <w:szCs w:val="24"/>
        </w:rPr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="00434B7A" w:rsidRPr="00F527D8">
        <w:rPr>
          <w:rFonts w:ascii="Times New Roman" w:hAnsi="Times New Roman" w:cs="Times New Roman"/>
          <w:sz w:val="24"/>
          <w:szCs w:val="24"/>
        </w:rPr>
        <w:br/>
      </w:r>
      <w:r w:rsidRPr="00F527D8">
        <w:rPr>
          <w:rFonts w:ascii="Times New Roman" w:hAnsi="Times New Roman" w:cs="Times New Roman"/>
          <w:sz w:val="24"/>
          <w:szCs w:val="24"/>
        </w:rPr>
        <w:t>«О системе закупок товаров, работ, услуг для обеспечения нужд Санкт-Петербурга»:</w:t>
      </w:r>
    </w:p>
    <w:p w:rsidR="00D940DC" w:rsidRPr="00F527D8" w:rsidRDefault="00D940DC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1. Внести изменение в распоряжение Комитета по науке и высшей школе </w:t>
      </w:r>
      <w:r w:rsidRPr="00F527D8">
        <w:rPr>
          <w:rFonts w:ascii="Times New Roman" w:hAnsi="Times New Roman" w:cs="Times New Roman"/>
          <w:sz w:val="24"/>
          <w:szCs w:val="24"/>
        </w:rPr>
        <w:br/>
        <w:t>от 30.06.202</w:t>
      </w:r>
      <w:r w:rsidR="00CC7563" w:rsidRPr="00F527D8">
        <w:rPr>
          <w:rFonts w:ascii="Times New Roman" w:hAnsi="Times New Roman" w:cs="Times New Roman"/>
          <w:sz w:val="24"/>
          <w:szCs w:val="24"/>
        </w:rPr>
        <w:t>3</w:t>
      </w:r>
      <w:r w:rsidRPr="00F527D8">
        <w:rPr>
          <w:rFonts w:ascii="Times New Roman" w:hAnsi="Times New Roman" w:cs="Times New Roman"/>
          <w:sz w:val="24"/>
          <w:szCs w:val="24"/>
        </w:rPr>
        <w:t xml:space="preserve"> № 1</w:t>
      </w:r>
      <w:r w:rsidR="00CC7563" w:rsidRPr="00F527D8">
        <w:rPr>
          <w:rFonts w:ascii="Times New Roman" w:hAnsi="Times New Roman" w:cs="Times New Roman"/>
          <w:sz w:val="24"/>
          <w:szCs w:val="24"/>
        </w:rPr>
        <w:t>33</w:t>
      </w:r>
      <w:r w:rsidRPr="00F527D8">
        <w:rPr>
          <w:rFonts w:ascii="Times New Roman" w:hAnsi="Times New Roman" w:cs="Times New Roman"/>
          <w:sz w:val="24"/>
          <w:szCs w:val="24"/>
        </w:rPr>
        <w:t xml:space="preserve"> «Об утверждении нормативных затрат на обеспечение функций Комитета по науке и высшей школе на 202</w:t>
      </w:r>
      <w:r w:rsidR="00CC7563" w:rsidRPr="00F527D8">
        <w:rPr>
          <w:rFonts w:ascii="Times New Roman" w:hAnsi="Times New Roman" w:cs="Times New Roman"/>
          <w:sz w:val="24"/>
          <w:szCs w:val="24"/>
        </w:rPr>
        <w:t>4 год и на плановый период 2025</w:t>
      </w:r>
      <w:r w:rsidRPr="00F527D8">
        <w:rPr>
          <w:rFonts w:ascii="Times New Roman" w:hAnsi="Times New Roman" w:cs="Times New Roman"/>
          <w:sz w:val="24"/>
          <w:szCs w:val="24"/>
        </w:rPr>
        <w:t xml:space="preserve"> и 202</w:t>
      </w:r>
      <w:r w:rsidR="00CC7563" w:rsidRPr="00F527D8">
        <w:rPr>
          <w:rFonts w:ascii="Times New Roman" w:hAnsi="Times New Roman" w:cs="Times New Roman"/>
          <w:sz w:val="24"/>
          <w:szCs w:val="24"/>
        </w:rPr>
        <w:t>6</w:t>
      </w:r>
      <w:r w:rsidRPr="00F527D8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 (далее – распоряжение)</w:t>
      </w:r>
      <w:r w:rsidRPr="00F527D8">
        <w:rPr>
          <w:rFonts w:ascii="Times New Roman" w:hAnsi="Times New Roman" w:cs="Times New Roman"/>
          <w:sz w:val="24"/>
          <w:szCs w:val="24"/>
        </w:rPr>
        <w:t xml:space="preserve">, изложив приложение к распоряжению в редакции согласно приложению к настоящему распоряжению. </w:t>
      </w:r>
    </w:p>
    <w:p w:rsidR="00D40E94" w:rsidRPr="00F527D8" w:rsidRDefault="00D40E94" w:rsidP="00D940DC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2. Сектору закупок Комитета по науке и высшей школе обеспечить размещение 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F527D8">
        <w:rPr>
          <w:rFonts w:ascii="Times New Roman" w:hAnsi="Times New Roman" w:cs="Times New Roman"/>
          <w:sz w:val="24"/>
          <w:szCs w:val="24"/>
        </w:rPr>
        <w:t>распоряжения в единой информационной системе в сфере закупок не позднее семи дней после его подписания.</w:t>
      </w:r>
    </w:p>
    <w:p w:rsidR="00D940DC" w:rsidRPr="00F527D8" w:rsidRDefault="00D40E94" w:rsidP="00D940DC">
      <w:pPr>
        <w:pStyle w:val="a6"/>
        <w:tabs>
          <w:tab w:val="left" w:pos="14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>3</w:t>
      </w:r>
      <w:r w:rsidR="00D940DC" w:rsidRPr="00F527D8">
        <w:rPr>
          <w:rFonts w:ascii="Times New Roman" w:hAnsi="Times New Roman" w:cs="Times New Roman"/>
          <w:sz w:val="24"/>
          <w:szCs w:val="24"/>
        </w:rPr>
        <w:t xml:space="preserve">. Контроль за выполнением </w:t>
      </w:r>
      <w:r w:rsidR="006C05C2" w:rsidRPr="00F527D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940DC" w:rsidRPr="00F527D8">
        <w:rPr>
          <w:rFonts w:ascii="Times New Roman" w:hAnsi="Times New Roman" w:cs="Times New Roman"/>
          <w:sz w:val="24"/>
          <w:szCs w:val="24"/>
        </w:rPr>
        <w:t>распоряжения возложить на заместителя председателя Комитета по науке и высшей школе Гайдея В.Т.</w:t>
      </w: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D940DC" w:rsidRPr="00F527D8" w:rsidTr="0027276B">
        <w:tc>
          <w:tcPr>
            <w:tcW w:w="4672" w:type="dxa"/>
          </w:tcPr>
          <w:p w:rsidR="00D940DC" w:rsidRPr="00F527D8" w:rsidRDefault="00CC7563" w:rsidP="0041107D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940DC"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редседател</w:t>
            </w:r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D940DC"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5104" w:type="dxa"/>
          </w:tcPr>
          <w:p w:rsidR="00D940DC" w:rsidRPr="00F527D8" w:rsidRDefault="00CC7563" w:rsidP="002727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D8">
              <w:rPr>
                <w:rFonts w:ascii="Times New Roman" w:hAnsi="Times New Roman" w:cs="Times New Roman"/>
                <w:b/>
                <w:sz w:val="24"/>
                <w:szCs w:val="24"/>
              </w:rPr>
              <w:t>А.С.Максимов</w:t>
            </w:r>
          </w:p>
        </w:tc>
      </w:tr>
    </w:tbl>
    <w:p w:rsidR="00D940DC" w:rsidRPr="00F527D8" w:rsidRDefault="00D940DC" w:rsidP="00D940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0DC" w:rsidRPr="00F527D8" w:rsidRDefault="00D940DC" w:rsidP="00D940DC">
      <w:pPr>
        <w:rPr>
          <w:rFonts w:ascii="Times New Roman" w:hAnsi="Times New Roman" w:cs="Times New Roman"/>
          <w:b/>
          <w:sz w:val="24"/>
          <w:szCs w:val="24"/>
        </w:rPr>
        <w:sectPr w:rsidR="00D940DC" w:rsidRPr="00F527D8" w:rsidSect="00324B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977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4"/>
      </w:tblGrid>
      <w:tr w:rsidR="00324BC4" w:rsidRPr="00F527D8" w:rsidTr="00324BC4">
        <w:tc>
          <w:tcPr>
            <w:tcW w:w="4672" w:type="dxa"/>
          </w:tcPr>
          <w:p w:rsidR="00324BC4" w:rsidRPr="00F527D8" w:rsidRDefault="00324BC4" w:rsidP="00324BC4">
            <w:pPr>
              <w:ind w:left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324BC4" w:rsidRPr="00F527D8" w:rsidRDefault="00324BC4" w:rsidP="002D209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>Приложение</w:t>
      </w:r>
    </w:p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 xml:space="preserve">к распоряжению Комитета </w:t>
      </w:r>
    </w:p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>по науке и высшей школе</w:t>
      </w:r>
    </w:p>
    <w:p w:rsidR="003668CA" w:rsidRPr="00F527D8" w:rsidRDefault="003668CA" w:rsidP="003668CA">
      <w:pPr>
        <w:spacing w:after="0" w:line="240" w:lineRule="auto"/>
        <w:ind w:left="11344" w:firstLine="709"/>
        <w:rPr>
          <w:rFonts w:ascii="Times New Roman" w:hAnsi="Times New Roman" w:cs="Times New Roman"/>
        </w:rPr>
      </w:pPr>
      <w:r w:rsidRPr="00F527D8">
        <w:rPr>
          <w:rFonts w:ascii="Times New Roman" w:hAnsi="Times New Roman" w:cs="Times New Roman"/>
        </w:rPr>
        <w:t>от _____________№____</w:t>
      </w:r>
    </w:p>
    <w:p w:rsidR="003668CA" w:rsidRPr="00F527D8" w:rsidRDefault="003668CA" w:rsidP="003668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8CA" w:rsidRPr="00F527D8" w:rsidRDefault="003668CA" w:rsidP="00366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7D8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затраты на обеспечение функций </w:t>
      </w:r>
    </w:p>
    <w:p w:rsidR="003668CA" w:rsidRPr="00F527D8" w:rsidRDefault="003668CA" w:rsidP="00366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7D8">
        <w:rPr>
          <w:rFonts w:ascii="Times New Roman" w:hAnsi="Times New Roman" w:cs="Times New Roman"/>
          <w:b/>
          <w:bCs/>
          <w:sz w:val="28"/>
          <w:szCs w:val="28"/>
        </w:rPr>
        <w:t>Комитета по науке и высшей школе</w:t>
      </w:r>
    </w:p>
    <w:p w:rsidR="003668CA" w:rsidRPr="00F527D8" w:rsidRDefault="003668CA" w:rsidP="003668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7D8">
        <w:rPr>
          <w:rFonts w:ascii="Times New Roman" w:hAnsi="Times New Roman" w:cs="Times New Roman"/>
          <w:b/>
          <w:bCs/>
          <w:sz w:val="28"/>
          <w:szCs w:val="28"/>
        </w:rPr>
        <w:t>на 2024 год и на плановый период 2025 и 2026 годов</w:t>
      </w:r>
    </w:p>
    <w:p w:rsidR="003668CA" w:rsidRPr="00F527D8" w:rsidRDefault="003668CA" w:rsidP="003668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418"/>
        <w:gridCol w:w="1417"/>
        <w:gridCol w:w="1418"/>
        <w:gridCol w:w="6662"/>
      </w:tblGrid>
      <w:tr w:rsidR="003668CA" w:rsidRPr="00F527D8" w:rsidTr="00FB604A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№ </w:t>
            </w:r>
          </w:p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8CA" w:rsidRPr="00F527D8" w:rsidRDefault="003668CA" w:rsidP="003E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Вид (группа, подгруппа) затрат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Значение нормативных затрат,</w:t>
            </w:r>
          </w:p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руб. в год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68CA" w:rsidRPr="00F527D8" w:rsidRDefault="003668CA" w:rsidP="003E40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Порядок расчета нормативных затрат </w:t>
            </w:r>
          </w:p>
        </w:tc>
      </w:tr>
      <w:tr w:rsidR="003668CA" w:rsidRPr="00F527D8" w:rsidTr="00FB604A">
        <w:tc>
          <w:tcPr>
            <w:tcW w:w="851" w:type="dxa"/>
            <w:vMerge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2024 год</w:t>
            </w:r>
          </w:p>
        </w:tc>
        <w:tc>
          <w:tcPr>
            <w:tcW w:w="1417" w:type="dxa"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ind w:hanging="1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2026 год</w:t>
            </w:r>
          </w:p>
        </w:tc>
        <w:tc>
          <w:tcPr>
            <w:tcW w:w="6662" w:type="dxa"/>
            <w:vMerge/>
            <w:shd w:val="clear" w:color="auto" w:fill="auto"/>
          </w:tcPr>
          <w:p w:rsidR="003668CA" w:rsidRPr="00F527D8" w:rsidRDefault="003668CA" w:rsidP="003E4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информационно-коммуникационные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1 912 650,50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1 962 500,00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2 040 800,00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Нормативные затраты</w:t>
            </w:r>
            <w:r w:rsidRPr="00F527D8">
              <w:rPr>
                <w:rFonts w:ascii="Times New Roman" w:eastAsia="Calibri" w:hAnsi="Times New Roman" w:cs="Times New Roman"/>
                <w:bCs/>
                <w:color w:val="000001"/>
              </w:rPr>
              <w:t xml:space="preserve"> на информационно-коммуникационные технологии</w:t>
            </w:r>
            <w:r w:rsidRPr="00F527D8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>затраты на приобретение основных средств;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приобретение материальных запасов </w:t>
            </w:r>
            <w:r w:rsidRPr="00F527D8">
              <w:rPr>
                <w:rFonts w:ascii="Times New Roman" w:eastAsia="Calibri" w:hAnsi="Times New Roman" w:cs="Times New Roman"/>
              </w:rPr>
              <w:br/>
              <w:t>в сфере информационно-коммуникационных технологий.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628 650,50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654 800,00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680 900,00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относящихся к затратам на услуги связи, аренду и содержание имущества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1.1.1.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628 650,50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654 800,00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680 900,00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Theme="minorEastAsia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по сопровождению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приобретению иного программного обеспечения определяется </w:t>
            </w:r>
            <w:r w:rsidRPr="00F527D8">
              <w:rPr>
                <w:rFonts w:ascii="Times New Roman" w:eastAsia="Calibri" w:hAnsi="Times New Roman" w:cs="Times New Roman"/>
              </w:rPr>
              <w:br/>
              <w:t>по формуле:</w:t>
            </w:r>
          </w:p>
          <w:p w:rsidR="00ED3949" w:rsidRPr="00F527D8" w:rsidRDefault="00F527D8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ПО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vertAlign w:val="subscript"/>
                      </w:rPr>
                      <m:t xml:space="preserve">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vertAlign w:val="subscript"/>
                  </w:rPr>
                  <m:t xml:space="preserve"> </m:t>
                </m:r>
                <m:r>
                  <w:rPr>
                    <w:rFonts w:ascii="Cambria Math" w:hAnsi="Cambria Math" w:cs="Times New Roman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 xml:space="preserve">ПО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где: 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НЗ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ПО</w:t>
            </w:r>
            <w:r w:rsidRPr="00F527D8">
              <w:rPr>
                <w:rFonts w:ascii="Times New Roman" w:eastAsia="Calibri" w:hAnsi="Times New Roman" w:cs="Times New Roman"/>
              </w:rPr>
              <w:t xml:space="preserve"> - </w:t>
            </w:r>
            <w:r w:rsidRPr="00F527D8">
              <w:rPr>
                <w:rFonts w:ascii="Times New Roman" w:hAnsi="Times New Roman" w:cs="Times New Roman"/>
                <w:bCs/>
              </w:rPr>
              <w:t xml:space="preserve">нормативные </w:t>
            </w:r>
            <w:r w:rsidRPr="00F527D8">
              <w:rPr>
                <w:rFonts w:ascii="Times New Roman" w:eastAsia="Calibri" w:hAnsi="Times New Roman" w:cs="Times New Roman"/>
              </w:rPr>
              <w:t xml:space="preserve">затраты на оплату услуг по сопровождению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приобретению иного программного обеспечения;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НК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r w:rsidRPr="00F527D8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норматив </w:t>
            </w:r>
            <w:proofErr w:type="gramStart"/>
            <w:r w:rsidRPr="00F527D8">
              <w:rPr>
                <w:rFonts w:ascii="Times New Roman" w:eastAsia="Calibri" w:hAnsi="Times New Roman" w:cs="Times New Roman"/>
                <w:lang w:eastAsia="ar-SA"/>
              </w:rPr>
              <w:t>количества</w:t>
            </w:r>
            <w:proofErr w:type="gramEnd"/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к приобретению </w:t>
            </w:r>
            <w:r w:rsidRPr="00F527D8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>-го программного обеспечения, определяется исходя из потребностей Комитета по науке и высшей школе (далее – Комитет);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lastRenderedPageBreak/>
              <w:t>НЦ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 xml:space="preserve">ПО </w:t>
            </w:r>
            <w:r w:rsidRPr="00F527D8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 xml:space="preserve">- норматив цены сопровождения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 xml:space="preserve">-го иного программного обеспечения (приобретения простых неисключительных лицензий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на использование программного обеспечения), за исключением справочных правовых систем,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в соответствии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положениями статьи 22 </w:t>
            </w:r>
            <w:r w:rsidRPr="00F527D8">
              <w:rPr>
                <w:rFonts w:ascii="Times New Roman" w:eastAsia="Calibri" w:hAnsi="Times New Roman" w:cs="Times New Roman"/>
              </w:rPr>
              <w:t xml:space="preserve">Федерального закона от 05.04.2013 </w:t>
            </w:r>
            <w:r w:rsidRPr="00F527D8">
              <w:rPr>
                <w:rFonts w:ascii="Times New Roman" w:eastAsia="Calibri" w:hAnsi="Times New Roman" w:cs="Times New Roman"/>
              </w:rPr>
              <w:br/>
              <w:t>№ 44-ФЗ «</w:t>
            </w:r>
            <w:r w:rsidRPr="00F527D8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нужд» (далее –</w:t>
            </w:r>
            <w:r w:rsidRPr="00F527D8">
              <w:rPr>
                <w:rFonts w:ascii="Times New Roman" w:eastAsia="Calibri" w:hAnsi="Times New Roman" w:cs="Times New Roman"/>
              </w:rPr>
              <w:t xml:space="preserve"> Закон 44-ФЗ) и рассчитываемый в ценах на очередной финансовый год и на плановый период</w:t>
            </w:r>
            <w:r w:rsidRPr="00F527D8">
              <w:rPr>
                <w:rFonts w:ascii="Times New Roman" w:hAnsi="Times New Roman" w:cs="Times New Roman"/>
              </w:rPr>
              <w:t>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  <w:lang w:val="en-US"/>
              </w:rPr>
              <w:lastRenderedPageBreak/>
              <w:t>1.2.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средств подвижной связи.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  <w:lang w:val="en-US"/>
              </w:rPr>
              <w:t>1.2.1.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средств подвижной связи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28 500,00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Расчет нормативных затрат н</w:t>
            </w:r>
            <w:r w:rsidRPr="00F527D8">
              <w:rPr>
                <w:rFonts w:ascii="Times New Roman" w:eastAsia="Calibri" w:hAnsi="Times New Roman" w:cs="Times New Roman"/>
              </w:rPr>
              <w:t xml:space="preserve">а приобретение средств подвижной связи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определяется в соответствии </w:t>
            </w:r>
            <w:r w:rsidRPr="00F527D8">
              <w:rPr>
                <w:rFonts w:ascii="Times New Roman" w:hAnsi="Times New Roman" w:cs="Times New Roman"/>
              </w:rPr>
              <w:t>с требованиями пункта 1.5.3 Приложения к Правилам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Санкт-Петербурга, утверждённым постановлением Правительства Санкт-Петербурга от 28.04.2016 № 327 (далее – Правила) и осуществляется по формуле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63F54C" wp14:editId="6FC63621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60044</wp:posOffset>
                      </wp:positionV>
                      <wp:extent cx="2429960" cy="380361"/>
                      <wp:effectExtent l="0" t="0" r="0" b="0"/>
                      <wp:wrapNone/>
                      <wp:docPr id="4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9960" cy="38036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ED3949" w:rsidRDefault="00F527D8" w:rsidP="002322D7">
                                  <w:pPr>
                                    <w:pStyle w:val="ab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НЗ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сот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=0,2</m:t>
                                      </m:r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Н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ц сот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×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fPr>
                                            <m:num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Ч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пр</m:t>
                                                  </m:r>
                                                </m:sub>
                                              </m:sSub>
                                            </m:num>
                                            <m:den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i/>
                                                      <w:iCs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Н</m:t>
                                                  </m:r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eastAsia="Cambria Math" w:hAnsi="Cambria Math" w:cstheme="minorBidi"/>
                                                      <w:color w:val="000000" w:themeColor="text1"/>
                                                      <w:sz w:val="22"/>
                                                      <w:szCs w:val="22"/>
                                                    </w:rPr>
                                                    <m:t>спи сот</m:t>
                                                  </m:r>
                                                </m:sub>
                                              </m:sSub>
                                            </m:den>
                                          </m:f>
                                          <m:r>
                                            <w:rPr>
                                              <w:rFonts w:ascii="Cambria Math" w:eastAsia="Cambria Math" w:hAnsi="Cambria Math" w:cstheme="minorBidi"/>
                                              <w:color w:val="000000" w:themeColor="text1"/>
                                              <w:sz w:val="22"/>
                                              <w:szCs w:val="22"/>
                                            </w:rPr>
                                            <m:t>+</m:t>
                                          </m:r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eastAsia="Cambria Math" w:hAnsi="Cambria Math" w:cstheme="minorBidi"/>
                                                  <w:i/>
                                                  <w:iCs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Ч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Cambria Math" w:hAnsi="Cambria Math" w:cstheme="minorBidi"/>
                                                  <w:color w:val="000000" w:themeColor="text1"/>
                                                  <w:sz w:val="22"/>
                                                  <w:szCs w:val="22"/>
                                                </w:rPr>
                                                <m:t>пл</m:t>
                                              </m:r>
                                            </m:sub>
                                          </m:sSub>
                                        </m:e>
                                      </m:d>
                                      <m:r>
                                        <w:rPr>
                                          <w:rFonts w:ascii="Cambria Math" w:eastAsia="Cambria Math" w:hAnsi="Cambria Math" w:cstheme="minorBidi"/>
                                          <w:color w:val="000000" w:themeColor="text1"/>
                                          <w:sz w:val="22"/>
                                          <w:szCs w:val="22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63F5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left:0;text-align:left;margin-left:71.15pt;margin-top:4.75pt;width:191.35pt;height:29.9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" filled="f" stroked="f">
                      <v:textbox style="mso-fit-shape-to-text:t" inset="0,0,0,0">
                        <w:txbxContent>
                          <w:p w:rsidR="00ED3949" w:rsidRDefault="00ED3949" w:rsidP="002322D7">
                            <w:pPr>
                              <w:pStyle w:val="a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НЗ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сот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=0,2</m:t>
                                </m:r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Н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ц сот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Ч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пр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eastAsia="Cambria Math" w:hAnsi="Cambria Math" w:cstheme="minorBidi"/>
                                                <w:i/>
                                                <w:iCs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Н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eastAsia="Cambria Math" w:hAnsi="Cambria Math" w:cstheme="minorBidi"/>
                                                <w:color w:val="000000" w:themeColor="text1"/>
                                                <w:sz w:val="22"/>
                                                <w:szCs w:val="22"/>
                                              </w:rPr>
                                              <m:t>спи сот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  <m:r>
                                      <w:rPr>
                                        <w:rFonts w:ascii="Cambria Math" w:eastAsia="Cambria Math" w:hAnsi="Cambria Math" w:cstheme="minorBidi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m:t>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Ч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Cambria Math" w:hAnsi="Cambria Math" w:cstheme="minorBidi"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m:t>пл</m:t>
                                        </m:r>
                                      </m:sub>
                                    </m:sSub>
                                  </m:e>
                                </m:d>
                                <m:r>
                                  <w:rPr>
                                    <w:rFonts w:ascii="Cambria Math" w:eastAsia="Cambria Math" w:hAnsi="Cambria Math" w:cstheme="minorBidi"/>
                                    <w:color w:val="000000" w:themeColor="text1"/>
                                    <w:sz w:val="22"/>
                                    <w:szCs w:val="22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где: НЗ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нормативные затраты на приобретение средств подвижной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ц 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 цены средства подвижной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Ч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пр</w:t>
            </w:r>
            <w:r w:rsidRPr="00F527D8">
              <w:rPr>
                <w:rFonts w:ascii="Times New Roman" w:eastAsia="Calibri" w:hAnsi="Times New Roman" w:cs="Times New Roman"/>
              </w:rPr>
              <w:t xml:space="preserve"> - прогнозируемая численность работников Комитета;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Н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спи сот</w:t>
            </w:r>
            <w:r w:rsidRPr="00F527D8">
              <w:rPr>
                <w:rFonts w:ascii="Times New Roman" w:eastAsia="Calibri" w:hAnsi="Times New Roman" w:cs="Times New Roman"/>
              </w:rPr>
              <w:t xml:space="preserve"> - норматив срока полезного использования средства подвижной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Ч</w:t>
            </w:r>
            <w:r w:rsidRPr="00F527D8">
              <w:rPr>
                <w:rFonts w:ascii="Times New Roman" w:eastAsia="Calibri" w:hAnsi="Times New Roman" w:cs="Times New Roman"/>
                <w:vertAlign w:val="subscript"/>
              </w:rPr>
              <w:t>пл</w:t>
            </w:r>
            <w:r w:rsidRPr="00F527D8">
              <w:rPr>
                <w:rFonts w:ascii="Times New Roman" w:eastAsia="Calibri" w:hAnsi="Times New Roman" w:cs="Times New Roman"/>
              </w:rPr>
              <w:t xml:space="preserve"> - количество должностей, планируемых к замещению в Комитете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1 255 500,00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1 307 700,00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1 359 900,00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Нормативные затраты на приобретение материальных запасов </w:t>
            </w:r>
            <w:r w:rsidRPr="00F527D8">
              <w:rPr>
                <w:rFonts w:ascii="Times New Roman" w:hAnsi="Times New Roman" w:cs="Times New Roman"/>
              </w:rPr>
              <w:br/>
              <w:t>в сфере информационно-коммуникационных технологий включают в себя: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 xml:space="preserve">затраты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на приобретение других запасных частей для вычислительной техники</w:t>
            </w:r>
            <w:r w:rsidRPr="00F527D8">
              <w:rPr>
                <w:rFonts w:ascii="Times New Roman" w:hAnsi="Times New Roman" w:cs="Times New Roman"/>
              </w:rPr>
              <w:t>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- з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атраты на приобретение магнитных и оптических носителей информации;</w:t>
            </w:r>
            <w:r w:rsidRPr="00F527D8">
              <w:rPr>
                <w:rFonts w:ascii="Times New Roman" w:hAnsi="Times New Roman" w:cs="Times New Roman"/>
              </w:rPr>
              <w:t xml:space="preserve"> 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- з</w:t>
            </w:r>
            <w:r w:rsidRPr="00F527D8">
              <w:rPr>
                <w:rFonts w:ascii="Times New Roman" w:eastAsia="Calibri" w:hAnsi="Times New Roman" w:cs="Times New Roman"/>
              </w:rPr>
              <w:t>атраты на приобретение деталей для содержания принтеров, многофункциональных устройств и копировальных аппаратов (оргтехники).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1.3.1.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104 400,00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108 700,00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113 000,00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других запасных частей для вычислительной техники определяется в соответствии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</w:r>
            <w:r w:rsidRPr="00F527D8">
              <w:rPr>
                <w:rFonts w:ascii="Times New Roman" w:hAnsi="Times New Roman" w:cs="Times New Roman"/>
              </w:rPr>
              <w:t>с требованиями пункта 1.7.3 Приложения к Правилам и 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зч</w:t>
            </w:r>
            <w:r w:rsidRPr="00F527D8">
              <w:rPr>
                <w:rFonts w:ascii="Times New Roman" w:hAnsi="Times New Roman" w:cs="Times New Roman"/>
              </w:rPr>
              <w:t xml:space="preserve"> = 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зч</w:t>
            </w:r>
            <w:r w:rsidRPr="00F527D8">
              <w:rPr>
                <w:rFonts w:ascii="Times New Roman" w:hAnsi="Times New Roman" w:cs="Times New Roman"/>
              </w:rPr>
              <w:t xml:space="preserve"> x С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вт</w:t>
            </w:r>
            <w:r w:rsidRPr="00F527D8">
              <w:rPr>
                <w:rFonts w:ascii="Times New Roman" w:hAnsi="Times New Roman" w:cs="Times New Roman"/>
              </w:rPr>
              <w:t>,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где: 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зч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зч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запасных частей для вычислительной 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С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вт</w:t>
            </w:r>
            <w:r w:rsidRPr="00F527D8">
              <w:rPr>
                <w:rFonts w:ascii="Times New Roman" w:hAnsi="Times New Roman" w:cs="Times New Roman"/>
              </w:rPr>
              <w:t xml:space="preserve"> - первоначальная стоимость вычислительной техники, находящейся на балансе Комитета.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F527D8">
              <w:rPr>
                <w:rFonts w:ascii="Times New Roman" w:eastAsia="Calibri" w:hAnsi="Times New Roman" w:cs="Times New Roman"/>
              </w:rPr>
              <w:t>.2.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11 300,00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11 700,00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12 200,00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Расчет нормативных затрат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на приобретение магнитных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оптических носителей информации </w:t>
            </w:r>
            <w:r w:rsidRPr="00F527D8">
              <w:rPr>
                <w:rFonts w:ascii="Times New Roman" w:eastAsia="Calibri" w:hAnsi="Times New Roman" w:cs="Times New Roman"/>
              </w:rPr>
              <w:t>определяется по формуле: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</w:p>
          <w:p w:rsidR="00ED3949" w:rsidRPr="00F527D8" w:rsidRDefault="00F527D8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мн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кмнi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мн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НЗмн - нормативные затраты на приобретение магнитных </w:t>
            </w:r>
            <w:r w:rsidRPr="00F527D8">
              <w:rPr>
                <w:rFonts w:ascii="Times New Roman" w:hAnsi="Times New Roman" w:cs="Times New Roman"/>
              </w:rPr>
              <w:br/>
              <w:t>и оптических носителей информации;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Нкмнi - норматив количества, планируемого к приобретению i-го носителя информации;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</w:rPr>
              <w:t>НЦмнi - норматив цены 1 единицы i-го носителя информации, определяемый в соответствии с положениями статьи 22 Закона 44</w:t>
            </w:r>
            <w:r w:rsidRPr="00F527D8">
              <w:rPr>
                <w:rFonts w:ascii="Times New Roman" w:hAnsi="Times New Roman" w:cs="Times New Roman"/>
              </w:rPr>
              <w:noBreakHyphen/>
              <w:t>ФЗ и рассчитываемый в ценах на очередной финансовый год и на плановый период.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1.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Pr="00F527D8">
              <w:rPr>
                <w:rFonts w:ascii="Times New Roman" w:eastAsia="Calibri" w:hAnsi="Times New Roman" w:cs="Times New Roman"/>
              </w:rPr>
              <w:t>.3.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1 139 800,00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1 187 300,00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1 234 700,00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аппаратов), определяется в соответствии </w:t>
            </w:r>
            <w:r w:rsidRPr="00F527D8">
              <w:rPr>
                <w:rFonts w:ascii="Times New Roman" w:hAnsi="Times New Roman" w:cs="Times New Roman"/>
              </w:rPr>
              <w:br/>
              <w:t>с требованиями пункта 1.7.5 Приложения к Правилам и 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дет орг</w:t>
            </w:r>
            <w:r w:rsidRPr="00F527D8">
              <w:rPr>
                <w:rFonts w:ascii="Times New Roman" w:hAnsi="Times New Roman" w:cs="Times New Roman"/>
              </w:rPr>
              <w:t xml:space="preserve"> = 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дет орг</w:t>
            </w:r>
            <w:r w:rsidRPr="00F527D8">
              <w:rPr>
                <w:rFonts w:ascii="Times New Roman" w:hAnsi="Times New Roman" w:cs="Times New Roman"/>
              </w:rPr>
              <w:t xml:space="preserve"> x 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r w:rsidRPr="00F527D8">
              <w:rPr>
                <w:rFonts w:ascii="Times New Roman" w:hAnsi="Times New Roman" w:cs="Times New Roman"/>
              </w:rPr>
              <w:t>,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lastRenderedPageBreak/>
              <w:t>где: 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дет орг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дет орг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приобретения деталей для содержания оргтехники (принтеров, многофункциональных устройств </w:t>
            </w:r>
            <w:r w:rsidRPr="00F527D8">
              <w:rPr>
                <w:rFonts w:ascii="Times New Roman" w:hAnsi="Times New Roman" w:cs="Times New Roman"/>
              </w:rPr>
              <w:br/>
              <w:t>и копировальных аппаратов);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r:id="rId7" w:history="1">
              <w:r w:rsidRPr="00F527D8">
                <w:rPr>
                  <w:rFonts w:ascii="Times New Roman" w:hAnsi="Times New Roman" w:cs="Times New Roman"/>
                  <w:color w:val="0000FF"/>
                </w:rPr>
                <w:t>пунктом 1.5.2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Приложения к Правилам и 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noProof/>
                <w:position w:val="-33"/>
                <w:lang w:eastAsia="ru-RU"/>
              </w:rPr>
              <w:drawing>
                <wp:inline distT="0" distB="0" distL="0" distR="0" wp14:anchorId="221781CE" wp14:editId="7ADB9260">
                  <wp:extent cx="2181225" cy="5619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где: 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орг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оргтехники;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орг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оргтехники;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пр</w:t>
            </w:r>
            <w:r w:rsidRPr="00F527D8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спи орг</w:t>
            </w:r>
            <w:r w:rsidRPr="00F527D8">
              <w:rPr>
                <w:rFonts w:ascii="Times New Roman" w:hAnsi="Times New Roman" w:cs="Times New Roman"/>
              </w:rPr>
              <w:t xml:space="preserve"> - норматив срока полезного использования оргтехники;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пл</w:t>
            </w:r>
            <w:r w:rsidRPr="00F527D8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F527D8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ED3949" w:rsidRPr="00F527D8" w:rsidTr="00ED3949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и реализации государственных функций), не указанные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br/>
              <w:t xml:space="preserve">в подпунктах "а"-"ж" пункта 6 </w:t>
            </w:r>
            <w:r w:rsidRPr="00F527D8">
              <w:rPr>
                <w:rFonts w:ascii="Times New Roman" w:hAnsi="Times New Roman" w:cs="Times New Roman"/>
              </w:rPr>
              <w:t xml:space="preserve"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</w:t>
            </w:r>
            <w:r w:rsidRPr="00F527D8">
              <w:rPr>
                <w:rFonts w:ascii="Times New Roman" w:hAnsi="Times New Roman" w:cs="Times New Roman"/>
              </w:rPr>
              <w:lastRenderedPageBreak/>
              <w:t>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утвержденных постановлением Правительства Российской Федерации от 13.10.2014 № 1047 (далее - Общие правила)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lastRenderedPageBreak/>
              <w:t>1 720 502,63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1 751 300,00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1 827 300,00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</w:t>
            </w:r>
            <w:r w:rsidRPr="00F527D8">
              <w:rPr>
                <w:rFonts w:ascii="Times New Roman" w:hAnsi="Times New Roman" w:cs="Times New Roman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F527D8">
              <w:rPr>
                <w:rFonts w:ascii="Times New Roman" w:hAnsi="Times New Roman" w:cs="Times New Roman"/>
              </w:rPr>
              <w:br/>
              <w:t xml:space="preserve">не указанные в подпунктах "а"-"ж" пункта 6 Общих правил, </w:t>
            </w:r>
            <w:r w:rsidRPr="00F527D8">
              <w:rPr>
                <w:rFonts w:ascii="Times New Roman" w:eastAsia="Calibri" w:hAnsi="Times New Roman" w:cs="Times New Roman"/>
              </w:rPr>
              <w:t>включают в себя: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hAnsi="Times New Roman" w:cs="Times New Roman"/>
              </w:rPr>
              <w:t xml:space="preserve"> на услуги связи;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- затраты на содержание имущества;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оборудования, содержание имущества;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основных средств;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на приобретение материальных запасов,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.1.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услуги связи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95 481,00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99 500,00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103 400,00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bCs/>
              </w:rPr>
              <w:t>Нормативные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 затраты</w:t>
            </w:r>
            <w:r w:rsidRPr="00F527D8">
              <w:rPr>
                <w:rFonts w:ascii="Times New Roman" w:hAnsi="Times New Roman" w:cs="Times New Roman"/>
              </w:rPr>
              <w:t xml:space="preserve"> на услуги связи</w:t>
            </w:r>
            <w:r w:rsidRPr="00F527D8">
              <w:rPr>
                <w:rFonts w:ascii="Times New Roman" w:eastAsia="Calibri" w:hAnsi="Times New Roman" w:cs="Times New Roman"/>
              </w:rPr>
              <w:t xml:space="preserve">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на оплату услуг почтовой связи;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- затраты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на оплату услуг специальной связи.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.1.1.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почтовой связи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78 981,00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82 310,00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85 530,00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почтовой связи</w:t>
            </w:r>
            <w:r w:rsidRPr="00F527D8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Почт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Почт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где: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Почт</w:t>
            </w:r>
            <w:r w:rsidRPr="00F527D8">
              <w:rPr>
                <w:rFonts w:ascii="Times New Roman" w:hAnsi="Times New Roman" w:cs="Times New Roman"/>
              </w:rPr>
              <w:t xml:space="preserve"> - </w:t>
            </w:r>
            <w:r w:rsidRPr="00F527D8">
              <w:rPr>
                <w:rFonts w:ascii="Times New Roman" w:hAnsi="Times New Roman" w:cs="Times New Roman"/>
                <w:bCs/>
              </w:rPr>
              <w:t>нормативные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почтовой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НК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 xml:space="preserve">Почт </w:t>
            </w:r>
            <w:r w:rsidRPr="00F527D8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r w:rsidRPr="00F527D8">
              <w:rPr>
                <w:rFonts w:ascii="Times New Roman" w:hAnsi="Times New Roman" w:cs="Times New Roman"/>
              </w:rPr>
              <w:t xml:space="preserve"> - норматив количества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 xml:space="preserve">Почт </w:t>
            </w:r>
            <w:r w:rsidRPr="00F527D8">
              <w:rPr>
                <w:rFonts w:ascii="Times New Roman" w:hAnsi="Times New Roman" w:cs="Times New Roman"/>
                <w:vertAlign w:val="subscript"/>
                <w:lang w:val="en-US"/>
              </w:rPr>
              <w:t>i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i-ого почтового отправления, определяемый в соответствии с тарифами</w:t>
            </w:r>
            <w:r w:rsidRPr="00F527D8">
              <w:rPr>
                <w:rFonts w:ascii="Times New Roman" w:hAnsi="Times New Roman" w:cs="Times New Roman"/>
                <w:color w:val="000000"/>
              </w:rPr>
              <w:t xml:space="preserve"> на основные </w:t>
            </w:r>
            <w:r w:rsidRPr="00F527D8">
              <w:rPr>
                <w:rFonts w:ascii="Times New Roman" w:hAnsi="Times New Roman" w:cs="Times New Roman"/>
                <w:color w:val="000000"/>
              </w:rPr>
              <w:br/>
              <w:t xml:space="preserve">и дополнительные услуги, утвержденными приказом АО «Почта России» и </w:t>
            </w:r>
            <w:r w:rsidRPr="00F527D8">
              <w:rPr>
                <w:rFonts w:ascii="Times New Roman" w:hAnsi="Times New Roman" w:cs="Times New Roman"/>
              </w:rPr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</w:t>
            </w:r>
            <w:r w:rsidRPr="00F527D8">
              <w:rPr>
                <w:rFonts w:ascii="Times New Roman" w:hAnsi="Times New Roman" w:cs="Times New Roman"/>
              </w:rPr>
              <w:t>.</w:t>
            </w:r>
          </w:p>
        </w:tc>
      </w:tr>
      <w:tr w:rsidR="00ED3949" w:rsidRPr="00F527D8" w:rsidTr="00ED3949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.1.2.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оплату услуг специальной связи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16 500,00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17 190,00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17 870,00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оплату услуг специальной связи (федеральной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фельдъегерской связи)</w:t>
            </w:r>
            <w:r w:rsidRPr="00F527D8">
              <w:rPr>
                <w:rFonts w:ascii="Times New Roman" w:eastAsia="Calibri" w:hAnsi="Times New Roman" w:cs="Times New Roman"/>
              </w:rPr>
              <w:t xml:space="preserve"> 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НК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ФС</m:t>
                    </m:r>
                  </m:sub>
                </m:sSub>
              </m:oMath>
            </m:oMathPara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где: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ФС</w:t>
            </w:r>
            <w:r w:rsidRPr="00F527D8">
              <w:rPr>
                <w:rFonts w:ascii="Times New Roman" w:hAnsi="Times New Roman" w:cs="Times New Roman"/>
              </w:rPr>
              <w:t xml:space="preserve"> - </w:t>
            </w:r>
            <w:r w:rsidRPr="00F527D8">
              <w:rPr>
                <w:rFonts w:ascii="Times New Roman" w:hAnsi="Times New Roman" w:cs="Times New Roman"/>
                <w:bCs/>
              </w:rPr>
              <w:t>нормативные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 xml:space="preserve"> затраты на оплату услуг </w:t>
            </w:r>
            <w:r w:rsidRPr="00F527D8">
              <w:rPr>
                <w:rFonts w:ascii="Times New Roman" w:eastAsia="Calibri" w:hAnsi="Times New Roman" w:cs="Times New Roman"/>
              </w:rPr>
              <w:t xml:space="preserve">федеральной </w:t>
            </w:r>
            <w:r w:rsidRPr="00F527D8">
              <w:rPr>
                <w:rFonts w:ascii="Times New Roman" w:hAnsi="Times New Roman" w:cs="Times New Roman"/>
                <w:bCs/>
                <w:color w:val="000001"/>
              </w:rPr>
              <w:t>фельдъегерской связи;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НК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ФС</w:t>
            </w:r>
            <w:r w:rsidRPr="00F527D8">
              <w:rPr>
                <w:rFonts w:ascii="Times New Roman" w:hAnsi="Times New Roman" w:cs="Times New Roman"/>
              </w:rPr>
              <w:t xml:space="preserve"> - листов (пакетов) планируемой корреспонденции;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ФС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1 листа (пакета) планируемой корреспонденции, определяемый в соответствии с тарифами </w:t>
            </w:r>
            <w:r w:rsidRPr="00F527D8">
              <w:rPr>
                <w:rFonts w:ascii="Times New Roman" w:hAnsi="Times New Roman" w:cs="Times New Roman"/>
              </w:rPr>
              <w:br/>
              <w:t>на услуги федеральной фельдъегерской связи для лиц и органов власти, определённых статьёй 2 Федерального закона от 17.12.1994 № 67-ФЗ «О федеральной фельдъегерской связи», утверждёнными приказом ГФС России, и в соответствии с положениями статьи 22 Закона 44-ФЗ, рассчитываемый в ценах на очередной финансовый год и на плановый период.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Затраты на содержание имущества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22 194,00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содержание имущества осуществляется в порядке, определяемом Комитетом, исходя из следующих подгрупп затрат: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техническое обслуживание и регламентно-профилактический ремонт иного оборудования.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торио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>торио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 xml:space="preserve">i </m:t>
                    </m:r>
                    <m:r>
                      <w:rPr>
                        <w:rFonts w:ascii="Cambria Math" w:hAnsi="Cambria Math" w:cs="Times New Roman"/>
                      </w:rPr>
                      <m:t>торио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</w:rPr>
                      <m:t xml:space="preserve"> торио</m:t>
                    </m:r>
                  </m:sub>
                </m:sSub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sz w:val="28"/>
                <w:vertAlign w:val="subscript"/>
              </w:rPr>
              <w:t>торио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>нормативные затраты на техническое обслуживание и регламентно-профилактический ремонт иного оборудования;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К</w:t>
            </w:r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торио </w:t>
            </w:r>
            <w:r w:rsidRPr="00F527D8">
              <w:rPr>
                <w:rFonts w:ascii="Times New Roman" w:eastAsia="Calibri" w:hAnsi="Times New Roman" w:cs="Times New Roman"/>
              </w:rPr>
              <w:t xml:space="preserve">– количественный показатель, характеризующий объем работ (услуг)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>-того типа за определенный период;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Ц</w:t>
            </w:r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торио</w:t>
            </w:r>
            <w:r w:rsidRPr="00F527D8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</w:rPr>
              <w:t xml:space="preserve">– цена за единицу объема работы (услуги)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>-того типа</w:t>
            </w:r>
            <w:r w:rsidRPr="00F527D8">
              <w:rPr>
                <w:rFonts w:ascii="Times New Roman" w:eastAsia="Calibri" w:hAnsi="Times New Roman" w:cs="Times New Roman"/>
              </w:rPr>
              <w:br/>
              <w:t>на техническое обслуживание и регламентно-профилактический ремонт иного оборудования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F527D8">
              <w:rPr>
                <w:rFonts w:ascii="Times New Roman" w:hAnsi="Times New Roman" w:cs="Times New Roman"/>
              </w:rPr>
              <w:t xml:space="preserve">определяемая в соответствии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и рассчитываемая в ценах </w:t>
            </w:r>
            <w:r w:rsidRPr="00F527D8">
              <w:rPr>
                <w:rFonts w:ascii="Times New Roman" w:eastAsia="Calibri" w:hAnsi="Times New Roman" w:cs="Times New Roman"/>
              </w:rPr>
              <w:br/>
              <w:t>на очередной финансовый год и на плановый период;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П</w:t>
            </w:r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  <w:sz w:val="28"/>
                <w:vertAlign w:val="subscript"/>
              </w:rPr>
              <w:t xml:space="preserve"> торио </w:t>
            </w:r>
            <w:r w:rsidRPr="00F527D8">
              <w:rPr>
                <w:rFonts w:ascii="Times New Roman" w:eastAsia="Calibri" w:hAnsi="Times New Roman" w:cs="Times New Roman"/>
              </w:rPr>
              <w:t xml:space="preserve">– периодичность выполнения объема работ (услуг)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>-того типа на техническое обслуживание и регламентно-профилактический ремонт иного оборудования.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F527D8">
              <w:rPr>
                <w:rFonts w:ascii="Times New Roman" w:eastAsia="Calibri" w:hAnsi="Times New Roman" w:cs="Times New Roman"/>
              </w:rPr>
              <w:t>3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 xml:space="preserve">Затраты на приобретение прочих работ и услуг, не относящихся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с проездом и наймом жилого помещения в связи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>и оборудования, содержание имущества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308 127,63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208 400,00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216 800,00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прочих работ и услуг,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затратам на коммунальные услуги, аренду помещений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оборудования, содержание имущества включают в себя: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    - </w:t>
            </w:r>
            <w:r w:rsidRPr="00F527D8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9" w:history="1">
              <w:r w:rsidRPr="00F527D8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0" w:history="1">
              <w:r w:rsidRPr="00F527D8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2.3.1.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1" w:history="1">
              <w:r w:rsidRPr="00F527D8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2" w:history="1">
              <w:r w:rsidRPr="00F527D8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lastRenderedPageBreak/>
              <w:t>308 127,63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208 400,00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216 800,00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F527D8">
              <w:rPr>
                <w:rFonts w:ascii="Times New Roman" w:hAnsi="Times New Roman" w:cs="Times New Roman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13" w:history="1">
              <w:r w:rsidRPr="00F527D8">
                <w:rPr>
                  <w:rFonts w:ascii="Times New Roman" w:hAnsi="Times New Roman" w:cs="Times New Roman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4" w:history="1">
              <w:r w:rsidRPr="00F527D8">
                <w:rPr>
                  <w:rFonts w:ascii="Times New Roman" w:hAnsi="Times New Roman" w:cs="Times New Roman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 </w:t>
            </w:r>
            <w:r w:rsidRPr="00F527D8">
              <w:rPr>
                <w:rFonts w:ascii="Times New Roman" w:eastAsia="Calibri" w:hAnsi="Times New Roman" w:cs="Times New Roman"/>
              </w:rPr>
              <w:t>предусматривают: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оплату услуг по архивации документов;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оплату услуг по организации участия </w:t>
            </w:r>
            <w:r w:rsidRPr="00F527D8">
              <w:rPr>
                <w:rFonts w:ascii="Times New Roman" w:eastAsia="Calibri" w:hAnsi="Times New Roman" w:cs="Times New Roman"/>
              </w:rPr>
              <w:br/>
              <w:t>в семинарах сотрудников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дополнительное профессиональное образование сотрудников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оплату услуг по технической экспертизе оргтехники.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Ц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из 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ИЗ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>нормативные затраты на оплату товаров (работ, услуг), относящихся к затратам на приобретение прочих работ и услуг;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lang w:eastAsia="ar-SA"/>
              </w:rPr>
              <w:t>Н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>Ц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из </w:t>
            </w:r>
            <w:r w:rsidRPr="00F527D8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- норматив цены </w:t>
            </w:r>
            <w:r w:rsidRPr="00F527D8">
              <w:rPr>
                <w:rFonts w:ascii="Times New Roman" w:eastAsia="Calibri" w:hAnsi="Times New Roman" w:cs="Times New Roman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-го товара (работы, услуги), относящегося к затратам на приобретение прочих работ, услуг,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и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2.4.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основных средств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Нормативные затраты на приобретение основных средств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</w:t>
            </w:r>
            <w:r w:rsidRPr="00F527D8">
              <w:rPr>
                <w:rFonts w:ascii="Times New Roman" w:hAnsi="Times New Roman" w:cs="Times New Roman"/>
              </w:rPr>
              <w:t>затраты на приобретение мебели;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   - иные затраты, относящиеся к затратам на приобретение основных средств в рамках затрат, указанных в </w:t>
            </w:r>
            <w:hyperlink r:id="rId15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6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2.4.1.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мебели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мебели определяется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в соответствии с требованиями пункта 2.8.2. Приложения </w:t>
            </w:r>
            <w:r w:rsidRPr="00F527D8">
              <w:rPr>
                <w:rFonts w:ascii="Times New Roman" w:eastAsia="Calibri" w:hAnsi="Times New Roman" w:cs="Times New Roman"/>
              </w:rPr>
              <w:br/>
              <w:t xml:space="preserve">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исходя из нормативных затрат на приобретение комплекта мебели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  <w:noProof/>
                <w:position w:val="-30"/>
                <w:lang w:eastAsia="ru-RU"/>
              </w:rPr>
              <w:drawing>
                <wp:inline distT="0" distB="0" distL="0" distR="0" wp14:anchorId="548B6535" wp14:editId="02B697AC">
                  <wp:extent cx="2224405" cy="527685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40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меб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комплекта мебели;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меб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комплекта мебели в расчете на одного работника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пр</w:t>
            </w:r>
            <w:r w:rsidRPr="00F527D8">
              <w:rPr>
                <w:rFonts w:ascii="Times New Roman" w:hAnsi="Times New Roman" w:cs="Times New Roman"/>
              </w:rPr>
              <w:t xml:space="preserve"> - прогнозируемая численность работников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спи меб</w:t>
            </w:r>
            <w:r w:rsidRPr="00F527D8">
              <w:rPr>
                <w:rFonts w:ascii="Times New Roman" w:hAnsi="Times New Roman" w:cs="Times New Roman"/>
              </w:rPr>
              <w:t xml:space="preserve"> - норматив срока полезного использования комплекта мебели;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пл</w:t>
            </w:r>
            <w:r w:rsidRPr="00F527D8">
              <w:rPr>
                <w:rFonts w:ascii="Times New Roman" w:hAnsi="Times New Roman" w:cs="Times New Roman"/>
              </w:rPr>
              <w:t xml:space="preserve"> - количество должностей, планируемых к замещению </w:t>
            </w:r>
            <w:r w:rsidRPr="00F527D8">
              <w:rPr>
                <w:rFonts w:ascii="Times New Roman" w:hAnsi="Times New Roman" w:cs="Times New Roman"/>
              </w:rPr>
              <w:br/>
              <w:t>в Комитете.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2.4.2.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Иные затраты, относящиеся к затратам на приобретение основных средств в рамках затрат, </w:t>
            </w:r>
            <w:r w:rsidRPr="00F527D8">
              <w:rPr>
                <w:rFonts w:ascii="Times New Roman" w:hAnsi="Times New Roman" w:cs="Times New Roman"/>
              </w:rPr>
              <w:lastRenderedPageBreak/>
              <w:t xml:space="preserve">указанных в </w:t>
            </w:r>
            <w:hyperlink r:id="rId18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19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lastRenderedPageBreak/>
              <w:t>18 600,00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</w:t>
            </w:r>
            <w:r w:rsidRPr="00F527D8">
              <w:rPr>
                <w:rFonts w:ascii="Times New Roman" w:hAnsi="Times New Roman" w:cs="Times New Roman"/>
              </w:rPr>
              <w:t xml:space="preserve">основные средства в рамках затрат, указанных в </w:t>
            </w:r>
            <w:hyperlink r:id="rId20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21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 </w:t>
            </w:r>
            <w:r w:rsidRPr="00F527D8">
              <w:rPr>
                <w:rFonts w:ascii="Times New Roman" w:eastAsia="Calibri" w:hAnsi="Times New Roman" w:cs="Times New Roman"/>
              </w:rPr>
              <w:t>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ОС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ОС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ОС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</w:t>
            </w:r>
            <w:r w:rsidRPr="00F527D8">
              <w:rPr>
                <w:rFonts w:ascii="Times New Roman" w:hAnsi="Times New Roman" w:cs="Times New Roman"/>
              </w:rPr>
              <w:t xml:space="preserve">основных средств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рамках затрат, указанных в </w:t>
            </w:r>
            <w:hyperlink r:id="rId22" w:history="1">
              <w:r w:rsidRPr="00F527D8">
                <w:rPr>
                  <w:rFonts w:ascii="Times New Roman" w:hAnsi="Times New Roman" w:cs="Times New Roman"/>
                  <w:color w:val="0000FF"/>
                </w:rPr>
                <w:t>абзацах первом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- </w:t>
            </w:r>
            <w:hyperlink r:id="rId23" w:history="1">
              <w:r w:rsidRPr="00F527D8">
                <w:rPr>
                  <w:rFonts w:ascii="Times New Roman" w:hAnsi="Times New Roman" w:cs="Times New Roman"/>
                  <w:color w:val="0000FF"/>
                </w:rPr>
                <w:t>двенадцатом пункта 15</w:t>
              </w:r>
            </w:hyperlink>
            <w:r w:rsidRPr="00F527D8">
              <w:rPr>
                <w:rFonts w:ascii="Times New Roman" w:hAnsi="Times New Roman" w:cs="Times New Roman"/>
              </w:rPr>
              <w:t xml:space="preserve"> Общих правил</w:t>
            </w:r>
            <w:r w:rsidRPr="00F527D8">
              <w:rPr>
                <w:rFonts w:ascii="Times New Roman" w:eastAsia="Calibri" w:hAnsi="Times New Roman" w:cs="Times New Roman"/>
              </w:rPr>
              <w:t>;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>ОС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 xml:space="preserve">-ого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F527D8">
              <w:rPr>
                <w:rFonts w:ascii="Times New Roman" w:eastAsia="Calibri" w:hAnsi="Times New Roman" w:cs="Times New Roman"/>
              </w:rPr>
              <w:t>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>ОС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>-ого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F527D8">
              <w:rPr>
                <w:rFonts w:ascii="Times New Roman" w:eastAsia="Calibri" w:hAnsi="Times New Roman" w:cs="Times New Roman"/>
              </w:rPr>
              <w:t xml:space="preserve">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</w:r>
            <w:r w:rsidRPr="00F527D8">
              <w:rPr>
                <w:rFonts w:ascii="Times New Roman" w:hAnsi="Times New Roman" w:cs="Times New Roman"/>
              </w:rPr>
              <w:t>и</w:t>
            </w:r>
            <w:r w:rsidRPr="00F527D8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lastRenderedPageBreak/>
              <w:t>2.5.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Затраты на приобретение материальных запасов, не отнесенные к затратам, указанным в подпунктах "а"-"ж" пункта 6 Общих правил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1 276 100,00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1 443 400,00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1 507 100,00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Нормативные затраты на приобретение материальных запасов, </w:t>
            </w:r>
            <w:r w:rsidRPr="00F527D8">
              <w:rPr>
                <w:rFonts w:ascii="Times New Roman" w:eastAsia="Calibri" w:hAnsi="Times New Roman" w:cs="Times New Roman"/>
              </w:rPr>
              <w:br/>
              <w:t>не отнесенные к затратам, указанным в подпунктах "а"-"ж" пункта 6 Общих правил, включают в себя: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бланочной продукции;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затраты на приобретение канцелярских принадлежностей;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- затраты на приобретение хозяйственных товаров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принадлежностей;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- и</w:t>
            </w:r>
            <w:r w:rsidRPr="00F527D8">
              <w:rPr>
                <w:rFonts w:ascii="Times New Roman" w:hAnsi="Times New Roman" w:cs="Times New Roman"/>
                <w:color w:val="000001"/>
              </w:rPr>
              <w:t>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2.5.1.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Затраты на приобретение бланочной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324 360,00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337 853,38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351 333,73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приобретение бланочной продукции 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БП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НК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НЦ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 xml:space="preserve">БП </m:t>
                        </m:r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 </m:t>
                        </m:r>
                      </m:sub>
                    </m:sSub>
                  </m:e>
                </m:nary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где: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527D8">
              <w:rPr>
                <w:rFonts w:ascii="Times New Roman" w:eastAsia="Calibri" w:hAnsi="Times New Roman" w:cs="Times New Roman"/>
                <w:bCs/>
              </w:rPr>
              <w:t>НЗ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 xml:space="preserve">БП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 w:rsidRPr="00F527D8">
              <w:rPr>
                <w:rFonts w:ascii="Times New Roman" w:eastAsia="Calibri" w:hAnsi="Times New Roman" w:cs="Times New Roman"/>
              </w:rPr>
              <w:t>нормативные затраты на приобретение бланочной продукции (бланков грамот и благодарностей);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  <w:lang w:eastAsia="ar-SA"/>
              </w:rPr>
              <w:t>НК</w:t>
            </w:r>
            <w:r w:rsidRPr="00F527D8">
              <w:rPr>
                <w:rFonts w:ascii="Times New Roman" w:eastAsia="Calibri" w:hAnsi="Times New Roman" w:cs="Times New Roman"/>
                <w:bCs/>
                <w:vertAlign w:val="subscript"/>
              </w:rPr>
              <w:t>БП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- норматив количества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 xml:space="preserve">-ого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товара,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планируемого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br/>
              <w:t>к приобретению</w:t>
            </w:r>
            <w:r w:rsidRPr="00F527D8">
              <w:rPr>
                <w:rFonts w:ascii="Times New Roman" w:eastAsia="Calibri" w:hAnsi="Times New Roman" w:cs="Times New Roman"/>
              </w:rPr>
              <w:t>;</w:t>
            </w:r>
          </w:p>
          <w:p w:rsidR="00ED3949" w:rsidRPr="00F527D8" w:rsidRDefault="00ED3949" w:rsidP="00ED3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НЦ</w:t>
            </w:r>
            <w:r w:rsidRPr="00F527D8">
              <w:rPr>
                <w:rFonts w:ascii="Times New Roman" w:hAnsi="Times New Roman" w:cs="Times New Roman"/>
                <w:bCs/>
                <w:vertAlign w:val="subscript"/>
              </w:rPr>
              <w:t>БП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val="en-US" w:eastAsia="ar-SA"/>
              </w:rPr>
              <w:t>i</w:t>
            </w:r>
            <w:r w:rsidRPr="00F527D8">
              <w:rPr>
                <w:rFonts w:ascii="Times New Roman" w:eastAsia="Calibri" w:hAnsi="Times New Roman" w:cs="Times New Roman"/>
                <w:vertAlign w:val="subscript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>- норматив цены 1 единицы</w:t>
            </w:r>
            <w:r w:rsidRPr="00F527D8">
              <w:rPr>
                <w:rFonts w:ascii="Times New Roman" w:eastAsia="Calibri" w:hAnsi="Times New Roman" w:cs="Times New Roman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F527D8">
              <w:rPr>
                <w:rFonts w:ascii="Times New Roman" w:eastAsia="Calibri" w:hAnsi="Times New Roman" w:cs="Times New Roman"/>
              </w:rPr>
              <w:t>-ого</w:t>
            </w:r>
            <w:r w:rsidRPr="00F527D8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F527D8">
              <w:rPr>
                <w:rFonts w:ascii="Times New Roman" w:eastAsia="Calibri" w:hAnsi="Times New Roman" w:cs="Times New Roman"/>
                <w:bCs/>
              </w:rPr>
              <w:t>товара</w:t>
            </w:r>
            <w:r w:rsidRPr="00F527D8">
              <w:rPr>
                <w:rFonts w:ascii="Times New Roman" w:eastAsia="Calibri" w:hAnsi="Times New Roman" w:cs="Times New Roman"/>
              </w:rPr>
              <w:t xml:space="preserve">, </w:t>
            </w:r>
            <w:r w:rsidRPr="00F527D8">
              <w:rPr>
                <w:rFonts w:ascii="Times New Roman" w:hAnsi="Times New Roman" w:cs="Times New Roman"/>
              </w:rPr>
              <w:t xml:space="preserve">определяемый </w:t>
            </w:r>
            <w:r w:rsidRPr="00F527D8">
              <w:rPr>
                <w:rFonts w:ascii="Times New Roman" w:hAnsi="Times New Roman" w:cs="Times New Roman"/>
              </w:rPr>
              <w:br/>
              <w:t xml:space="preserve">в соответствии с положениями статьи 22 Закона </w:t>
            </w:r>
            <w:r w:rsidRPr="00F527D8">
              <w:rPr>
                <w:rFonts w:ascii="Times New Roman" w:eastAsia="Calibri" w:hAnsi="Times New Roman" w:cs="Times New Roman"/>
              </w:rPr>
              <w:t xml:space="preserve">44-ФЗ </w:t>
            </w:r>
            <w:r w:rsidRPr="00F527D8">
              <w:rPr>
                <w:rFonts w:ascii="Times New Roman" w:eastAsia="Calibri" w:hAnsi="Times New Roman" w:cs="Times New Roman"/>
              </w:rPr>
              <w:br/>
            </w:r>
            <w:r w:rsidRPr="00F527D8">
              <w:rPr>
                <w:rFonts w:ascii="Times New Roman" w:hAnsi="Times New Roman" w:cs="Times New Roman"/>
              </w:rPr>
              <w:t>и</w:t>
            </w:r>
            <w:r w:rsidRPr="00F527D8">
              <w:rPr>
                <w:rFonts w:ascii="Times New Roman" w:eastAsia="Calibri" w:hAnsi="Times New Roman" w:cs="Times New Roman"/>
              </w:rPr>
              <w:t xml:space="preserve"> рассчитываемый в ценах на очередной финансовый год </w:t>
            </w:r>
            <w:r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lastRenderedPageBreak/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F527D8">
              <w:rPr>
                <w:rFonts w:ascii="Times New Roman" w:eastAsia="Calibri" w:hAnsi="Times New Roman" w:cs="Times New Roman"/>
              </w:rPr>
              <w:t>5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F527D8">
              <w:rPr>
                <w:rFonts w:ascii="Times New Roman" w:eastAsia="Calibri" w:hAnsi="Times New Roman" w:cs="Times New Roman"/>
              </w:rPr>
              <w:t>2</w:t>
            </w:r>
            <w:r w:rsidRPr="00F527D8">
              <w:rPr>
                <w:rFonts w:ascii="Times New Roman" w:eastAsia="Calibri" w:hAnsi="Times New Roman" w:cs="Times New Roman"/>
                <w:lang w:val="en-US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bCs/>
                <w:color w:val="000001"/>
              </w:rPr>
              <w:t>Затраты на приобретение канцелярских принадлежностей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872 166,22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998 089,38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1 037 913,00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канцелярских принадлежностей определяется в соответствии с требованиями пункта 2.10.2. Приложения 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канц</w:t>
            </w:r>
            <w:r w:rsidRPr="00F527D8">
              <w:rPr>
                <w:rFonts w:ascii="Times New Roman" w:hAnsi="Times New Roman" w:cs="Times New Roman"/>
              </w:rPr>
              <w:t xml:space="preserve"> = 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р</w:t>
            </w:r>
            <w:r w:rsidRPr="00F527D8">
              <w:rPr>
                <w:rFonts w:ascii="Times New Roman" w:hAnsi="Times New Roman" w:cs="Times New Roman"/>
              </w:rPr>
              <w:t xml:space="preserve"> x 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канц</w:t>
            </w:r>
            <w:r w:rsidRPr="00F527D8">
              <w:rPr>
                <w:rFonts w:ascii="Times New Roman" w:hAnsi="Times New Roman" w:cs="Times New Roman"/>
              </w:rPr>
              <w:t>,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канц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канцелярских принадлежностей;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Ч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р</w:t>
            </w:r>
            <w:r w:rsidRPr="00F527D8">
              <w:rPr>
                <w:rFonts w:ascii="Times New Roman" w:hAnsi="Times New Roman" w:cs="Times New Roman"/>
              </w:rPr>
              <w:t xml:space="preserve"> - расчетная численность работников Комитета;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канц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набора канцелярских принадлежностей </w:t>
            </w:r>
            <w:r w:rsidRPr="00F527D8">
              <w:rPr>
                <w:rFonts w:ascii="Times New Roman" w:hAnsi="Times New Roman" w:cs="Times New Roman"/>
              </w:rPr>
              <w:br/>
              <w:t>для одного работника Комитета.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2.5.3.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 xml:space="preserve">Затраты на приобретение хозяйственных товаров </w:t>
            </w:r>
            <w:r w:rsidRPr="00F527D8">
              <w:rPr>
                <w:rFonts w:ascii="Times New Roman" w:hAnsi="Times New Roman" w:cs="Times New Roman"/>
                <w:color w:val="000001"/>
              </w:rPr>
              <w:br/>
              <w:t>и принадлежностей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14 754,06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15 300,00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 xml:space="preserve">Расчет нормативных затрат на приобретение хозяйственных товаров и принадлежностей определяется в соответствии с требованиями пункта 2.10.3. Приложения к </w:t>
            </w:r>
            <w:r w:rsidRPr="00F527D8">
              <w:rPr>
                <w:rFonts w:ascii="Times New Roman" w:eastAsia="Calibri" w:hAnsi="Times New Roman" w:cs="Times New Roman"/>
                <w:bCs/>
              </w:rPr>
              <w:t xml:space="preserve">Правилам и </w:t>
            </w:r>
            <w:r w:rsidRPr="00F527D8">
              <w:rPr>
                <w:rFonts w:ascii="Times New Roman" w:hAnsi="Times New Roman" w:cs="Times New Roman"/>
              </w:rPr>
              <w:t>осуществляется по формуле: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r w:rsidRPr="00F527D8">
              <w:rPr>
                <w:rFonts w:ascii="Times New Roman" w:hAnsi="Times New Roman" w:cs="Times New Roman"/>
              </w:rPr>
              <w:t xml:space="preserve"> = П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пом</w:t>
            </w:r>
            <w:r w:rsidRPr="00F527D8">
              <w:rPr>
                <w:rFonts w:ascii="Times New Roman" w:hAnsi="Times New Roman" w:cs="Times New Roman"/>
              </w:rPr>
              <w:t xml:space="preserve"> x 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хоз</w:t>
            </w:r>
            <w:r w:rsidRPr="00F527D8">
              <w:rPr>
                <w:rFonts w:ascii="Times New Roman" w:hAnsi="Times New Roman" w:cs="Times New Roman"/>
              </w:rPr>
              <w:t xml:space="preserve"> x М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r w:rsidRPr="00F527D8">
              <w:rPr>
                <w:rFonts w:ascii="Times New Roman" w:hAnsi="Times New Roman" w:cs="Times New Roman"/>
              </w:rPr>
              <w:t>,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 xml:space="preserve">где: 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НЗ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r w:rsidRPr="00F527D8">
              <w:rPr>
                <w:rFonts w:ascii="Times New Roman" w:hAnsi="Times New Roman" w:cs="Times New Roman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П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пом</w:t>
            </w:r>
            <w:r w:rsidRPr="00F527D8">
              <w:rPr>
                <w:rFonts w:ascii="Times New Roman" w:hAnsi="Times New Roman" w:cs="Times New Roman"/>
              </w:rPr>
              <w:t xml:space="preserve"> - площадь обслуживаемых помещений;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Н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ц хоз</w:t>
            </w:r>
            <w:r w:rsidRPr="00F527D8">
              <w:rPr>
                <w:rFonts w:ascii="Times New Roman" w:hAnsi="Times New Roman" w:cs="Times New Roman"/>
              </w:rPr>
              <w:t xml:space="preserve"> - норматив цены набора хозяйственных товаров </w:t>
            </w:r>
            <w:r w:rsidRPr="00F527D8">
              <w:rPr>
                <w:rFonts w:ascii="Times New Roman" w:hAnsi="Times New Roman" w:cs="Times New Roman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27D8">
              <w:rPr>
                <w:rFonts w:ascii="Times New Roman" w:hAnsi="Times New Roman" w:cs="Times New Roman"/>
              </w:rPr>
              <w:t>М</w:t>
            </w:r>
            <w:r w:rsidRPr="00F527D8">
              <w:rPr>
                <w:rFonts w:ascii="Times New Roman" w:hAnsi="Times New Roman" w:cs="Times New Roman"/>
                <w:vertAlign w:val="subscript"/>
              </w:rPr>
              <w:t>хоз</w:t>
            </w:r>
            <w:r w:rsidRPr="00F527D8">
              <w:rPr>
                <w:rFonts w:ascii="Times New Roman" w:hAnsi="Times New Roman" w:cs="Times New Roman"/>
              </w:rPr>
              <w:t xml:space="preserve"> - количество месяцев обслуживания помещений.</w:t>
            </w:r>
          </w:p>
        </w:tc>
      </w:tr>
      <w:tr w:rsidR="00ED3949" w:rsidRPr="00F527D8" w:rsidTr="00ED3949">
        <w:tc>
          <w:tcPr>
            <w:tcW w:w="851" w:type="dxa"/>
            <w:shd w:val="clear" w:color="auto" w:fill="auto"/>
          </w:tcPr>
          <w:p w:rsidR="00ED3949" w:rsidRPr="00F527D8" w:rsidRDefault="00ED3949" w:rsidP="00ED39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2.5.4.</w:t>
            </w:r>
          </w:p>
        </w:tc>
        <w:tc>
          <w:tcPr>
            <w:tcW w:w="3544" w:type="dxa"/>
            <w:shd w:val="clear" w:color="auto" w:fill="auto"/>
          </w:tcPr>
          <w:p w:rsidR="00ED3949" w:rsidRPr="00F527D8" w:rsidRDefault="00ED3949" w:rsidP="00ED394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1"/>
              </w:rPr>
            </w:pPr>
            <w:r w:rsidRPr="00F527D8">
              <w:rPr>
                <w:rFonts w:ascii="Times New Roman" w:hAnsi="Times New Roman" w:cs="Times New Roman"/>
                <w:color w:val="000001"/>
              </w:rPr>
              <w:t>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79 573,78</w:t>
            </w:r>
          </w:p>
        </w:tc>
        <w:tc>
          <w:tcPr>
            <w:tcW w:w="1417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92 703,18</w:t>
            </w:r>
          </w:p>
        </w:tc>
        <w:tc>
          <w:tcPr>
            <w:tcW w:w="1418" w:type="dxa"/>
            <w:shd w:val="clear" w:color="auto" w:fill="auto"/>
          </w:tcPr>
          <w:p w:rsidR="00ED3949" w:rsidRPr="00F527D8" w:rsidRDefault="00ED3949" w:rsidP="00ED39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27D8">
              <w:rPr>
                <w:rFonts w:ascii="Times New Roman" w:hAnsi="Times New Roman" w:cs="Times New Roman"/>
                <w:color w:val="000000"/>
              </w:rPr>
              <w:t>102 553,27</w:t>
            </w:r>
          </w:p>
        </w:tc>
        <w:tc>
          <w:tcPr>
            <w:tcW w:w="6662" w:type="dxa"/>
            <w:shd w:val="clear" w:color="auto" w:fill="auto"/>
          </w:tcPr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Расчет нормативных затрат на иные затраты, относящиеся к затратам на приобретение материальных запасов в рамках затрат, указанных в абзацах первом - двенадцатом пункта 15 Общих правил определяется по формуле: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НЗ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МЗ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</w:rPr>
                          <m:t xml:space="preserve">мз  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х </m:t>
                    </m:r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 xml:space="preserve"> мз</m:t>
                        </m:r>
                      </m:sub>
                    </m:sSub>
                  </m:e>
                </m:nary>
              </m:oMath>
            </m:oMathPara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где: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Н</m:t>
              </m:r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мз</m:t>
                  </m:r>
                </m:sub>
              </m:sSub>
            </m:oMath>
            <w:r w:rsidRPr="00F527D8">
              <w:rPr>
                <w:rFonts w:ascii="Times New Roman" w:eastAsia="Calibri" w:hAnsi="Times New Roman" w:cs="Times New Roman"/>
              </w:rPr>
              <w:t xml:space="preserve"> – нормативные затраты на приобретение иных материальных запасов;</w:t>
            </w:r>
          </w:p>
          <w:p w:rsidR="00ED3949" w:rsidRPr="00F527D8" w:rsidRDefault="00ED3949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w:r w:rsidRPr="00F527D8">
              <w:rPr>
                <w:rFonts w:ascii="Times New Roman" w:eastAsia="Calibri" w:hAnsi="Times New Roman" w:cs="Times New Roman"/>
              </w:rPr>
              <w:t>Qi мз – количество i-й вида иного материального запаса, планируемого к приобретению;</w:t>
            </w:r>
          </w:p>
          <w:p w:rsidR="00ED3949" w:rsidRPr="00F527D8" w:rsidRDefault="00F527D8" w:rsidP="00ED3949">
            <w:pPr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 xml:space="preserve"> мз </m:t>
                  </m:r>
                </m:sub>
              </m:sSub>
            </m:oMath>
            <w:r w:rsidR="00ED3949" w:rsidRPr="00F527D8">
              <w:rPr>
                <w:rFonts w:ascii="Times New Roman" w:eastAsia="Calibri" w:hAnsi="Times New Roman" w:cs="Times New Roman"/>
              </w:rPr>
              <w:t xml:space="preserve"> – норматив цены i-ого вида иного материального запаса, определяемый в соответствии с положениями статьи 22 Закона</w:t>
            </w:r>
            <w:r w:rsidR="00ED3949" w:rsidRPr="00F527D8">
              <w:rPr>
                <w:rFonts w:ascii="Times New Roman" w:eastAsia="Calibri" w:hAnsi="Times New Roman" w:cs="Times New Roman"/>
              </w:rPr>
              <w:br/>
              <w:t>44-ФЗ и рассчитываемый в ценах на очередной финансовый год</w:t>
            </w:r>
            <w:r w:rsidR="00ED3949" w:rsidRPr="00F527D8">
              <w:rPr>
                <w:rFonts w:ascii="Times New Roman" w:eastAsia="Calibri" w:hAnsi="Times New Roman" w:cs="Times New Roman"/>
              </w:rPr>
              <w:br/>
              <w:t>и на плановый период.</w:t>
            </w:r>
          </w:p>
        </w:tc>
      </w:tr>
    </w:tbl>
    <w:p w:rsidR="003668CA" w:rsidRPr="00F527D8" w:rsidRDefault="003668CA" w:rsidP="003668CA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8CA" w:rsidRPr="0011702F" w:rsidRDefault="003668CA" w:rsidP="003668CA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7D8">
        <w:rPr>
          <w:rFonts w:ascii="Times New Roman" w:hAnsi="Times New Roman" w:cs="Times New Roman"/>
          <w:sz w:val="24"/>
          <w:szCs w:val="24"/>
        </w:rPr>
        <w:t xml:space="preserve">При осуществлении расчета нормативных затрат применяются Нормативы цен товаров, работ, услуг на 2024 год и на плановый период 2025 и 2026 годов, утвержденные распоряжением Комитета по экономической политике и стратегическому планированию Санкт-Петербурга от 15.05.2023 № 37-р «Об утверждении нормативов цены товаров, работ, услуг на 2024 год и на плановый период 2025 и 2026 годов, а также Нормативы срока полезного использования основных средств, утвержденные распоряжением Комитета по экономической политике </w:t>
      </w:r>
      <w:r w:rsidRPr="00F527D8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 Санкт-Петербурга от 31.05.2016 № 54-р «Об утверждении нормативов сроков полезного использования основных средств».</w:t>
      </w:r>
      <w:bookmarkStart w:id="0" w:name="_GoBack"/>
      <w:bookmarkEnd w:id="0"/>
    </w:p>
    <w:p w:rsidR="00894841" w:rsidRPr="003668CA" w:rsidRDefault="00894841" w:rsidP="003668CA">
      <w:pPr>
        <w:spacing w:after="0" w:line="240" w:lineRule="auto"/>
        <w:ind w:left="11344" w:firstLine="709"/>
        <w:rPr>
          <w:rFonts w:ascii="Times New Roman" w:hAnsi="Times New Roman" w:cs="Times New Roman"/>
          <w:sz w:val="2"/>
          <w:szCs w:val="2"/>
        </w:rPr>
      </w:pPr>
    </w:p>
    <w:sectPr w:rsidR="00894841" w:rsidRPr="003668CA" w:rsidSect="008B48FD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43AF"/>
    <w:multiLevelType w:val="hybridMultilevel"/>
    <w:tmpl w:val="362CADF2"/>
    <w:lvl w:ilvl="0" w:tplc="7F72B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6F28A3"/>
    <w:multiLevelType w:val="hybridMultilevel"/>
    <w:tmpl w:val="5706F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4F61"/>
    <w:multiLevelType w:val="hybridMultilevel"/>
    <w:tmpl w:val="5B3434E4"/>
    <w:lvl w:ilvl="0" w:tplc="755811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3CE6ACF"/>
    <w:multiLevelType w:val="hybridMultilevel"/>
    <w:tmpl w:val="A266C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471D7"/>
    <w:multiLevelType w:val="multilevel"/>
    <w:tmpl w:val="48BA67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9AF734C"/>
    <w:multiLevelType w:val="multilevel"/>
    <w:tmpl w:val="E7CAE4E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20"/>
    <w:rsid w:val="00012B56"/>
    <w:rsid w:val="000169D9"/>
    <w:rsid w:val="00022B9D"/>
    <w:rsid w:val="000402B6"/>
    <w:rsid w:val="000407DA"/>
    <w:rsid w:val="000415E0"/>
    <w:rsid w:val="00041BCA"/>
    <w:rsid w:val="000462CF"/>
    <w:rsid w:val="00063809"/>
    <w:rsid w:val="0007573B"/>
    <w:rsid w:val="00087873"/>
    <w:rsid w:val="00094FC1"/>
    <w:rsid w:val="000A07BC"/>
    <w:rsid w:val="000A15A8"/>
    <w:rsid w:val="000A1A2A"/>
    <w:rsid w:val="000A476F"/>
    <w:rsid w:val="000B17A2"/>
    <w:rsid w:val="000B27F9"/>
    <w:rsid w:val="000B4C33"/>
    <w:rsid w:val="000D1201"/>
    <w:rsid w:val="000E53CB"/>
    <w:rsid w:val="000E7589"/>
    <w:rsid w:val="000F1185"/>
    <w:rsid w:val="000F57E8"/>
    <w:rsid w:val="001027EF"/>
    <w:rsid w:val="00114682"/>
    <w:rsid w:val="0011702F"/>
    <w:rsid w:val="0012123A"/>
    <w:rsid w:val="00123FE4"/>
    <w:rsid w:val="001316E8"/>
    <w:rsid w:val="00134A62"/>
    <w:rsid w:val="00170F03"/>
    <w:rsid w:val="00187E27"/>
    <w:rsid w:val="001B35B6"/>
    <w:rsid w:val="001B757E"/>
    <w:rsid w:val="001C5998"/>
    <w:rsid w:val="001D1E93"/>
    <w:rsid w:val="001D4669"/>
    <w:rsid w:val="001D6263"/>
    <w:rsid w:val="001E140C"/>
    <w:rsid w:val="001F0C40"/>
    <w:rsid w:val="001F6D3A"/>
    <w:rsid w:val="002032D2"/>
    <w:rsid w:val="00212077"/>
    <w:rsid w:val="002120E6"/>
    <w:rsid w:val="002163FC"/>
    <w:rsid w:val="002322D7"/>
    <w:rsid w:val="0023620B"/>
    <w:rsid w:val="00246209"/>
    <w:rsid w:val="002524C4"/>
    <w:rsid w:val="002708E3"/>
    <w:rsid w:val="00270E75"/>
    <w:rsid w:val="00281A2E"/>
    <w:rsid w:val="00282FC5"/>
    <w:rsid w:val="00295F28"/>
    <w:rsid w:val="002B50F9"/>
    <w:rsid w:val="002C2A1B"/>
    <w:rsid w:val="002D209C"/>
    <w:rsid w:val="002F1226"/>
    <w:rsid w:val="00312942"/>
    <w:rsid w:val="00314494"/>
    <w:rsid w:val="00324BC4"/>
    <w:rsid w:val="00352158"/>
    <w:rsid w:val="003668CA"/>
    <w:rsid w:val="00383BD8"/>
    <w:rsid w:val="003939B4"/>
    <w:rsid w:val="003A3CE8"/>
    <w:rsid w:val="003B1BA1"/>
    <w:rsid w:val="003C13CE"/>
    <w:rsid w:val="003E1330"/>
    <w:rsid w:val="003F14DF"/>
    <w:rsid w:val="00403BF8"/>
    <w:rsid w:val="0041107D"/>
    <w:rsid w:val="00422DB1"/>
    <w:rsid w:val="0043345B"/>
    <w:rsid w:val="00434B7A"/>
    <w:rsid w:val="00437916"/>
    <w:rsid w:val="00440A99"/>
    <w:rsid w:val="00441C73"/>
    <w:rsid w:val="00442ABC"/>
    <w:rsid w:val="00443499"/>
    <w:rsid w:val="00461A8B"/>
    <w:rsid w:val="004672F2"/>
    <w:rsid w:val="00481724"/>
    <w:rsid w:val="004A5A24"/>
    <w:rsid w:val="004D2A4F"/>
    <w:rsid w:val="004E4CA9"/>
    <w:rsid w:val="004F42FF"/>
    <w:rsid w:val="00504678"/>
    <w:rsid w:val="005111DB"/>
    <w:rsid w:val="00517212"/>
    <w:rsid w:val="00552583"/>
    <w:rsid w:val="00556DC7"/>
    <w:rsid w:val="005621F1"/>
    <w:rsid w:val="005A47BC"/>
    <w:rsid w:val="005A7FDE"/>
    <w:rsid w:val="005B7947"/>
    <w:rsid w:val="005C6ECF"/>
    <w:rsid w:val="005D2D1C"/>
    <w:rsid w:val="005E3DA4"/>
    <w:rsid w:val="005F7F7D"/>
    <w:rsid w:val="00602FCB"/>
    <w:rsid w:val="00612FC6"/>
    <w:rsid w:val="0061329F"/>
    <w:rsid w:val="00616CB9"/>
    <w:rsid w:val="00635410"/>
    <w:rsid w:val="00643EB9"/>
    <w:rsid w:val="006445AC"/>
    <w:rsid w:val="006464E9"/>
    <w:rsid w:val="00654FA7"/>
    <w:rsid w:val="00655CCA"/>
    <w:rsid w:val="006638F1"/>
    <w:rsid w:val="0068056F"/>
    <w:rsid w:val="00682249"/>
    <w:rsid w:val="00692948"/>
    <w:rsid w:val="006A3D7E"/>
    <w:rsid w:val="006A7DE7"/>
    <w:rsid w:val="006B19E9"/>
    <w:rsid w:val="006B5C89"/>
    <w:rsid w:val="006C05C2"/>
    <w:rsid w:val="006C0BCE"/>
    <w:rsid w:val="006E45C7"/>
    <w:rsid w:val="006F5CB9"/>
    <w:rsid w:val="0070699E"/>
    <w:rsid w:val="007111DF"/>
    <w:rsid w:val="007574F5"/>
    <w:rsid w:val="007924DE"/>
    <w:rsid w:val="0079252E"/>
    <w:rsid w:val="00795374"/>
    <w:rsid w:val="00797103"/>
    <w:rsid w:val="007A02ED"/>
    <w:rsid w:val="007C1368"/>
    <w:rsid w:val="007D729A"/>
    <w:rsid w:val="007F076B"/>
    <w:rsid w:val="007F74F3"/>
    <w:rsid w:val="00806D91"/>
    <w:rsid w:val="008212CB"/>
    <w:rsid w:val="00850E1B"/>
    <w:rsid w:val="00860C42"/>
    <w:rsid w:val="00873C8E"/>
    <w:rsid w:val="00874D2C"/>
    <w:rsid w:val="00882497"/>
    <w:rsid w:val="008912A3"/>
    <w:rsid w:val="00894841"/>
    <w:rsid w:val="008A3BAD"/>
    <w:rsid w:val="008A7F1D"/>
    <w:rsid w:val="008B48FD"/>
    <w:rsid w:val="008B52CF"/>
    <w:rsid w:val="008B650F"/>
    <w:rsid w:val="008C26C0"/>
    <w:rsid w:val="008C4981"/>
    <w:rsid w:val="008D1064"/>
    <w:rsid w:val="008E51C7"/>
    <w:rsid w:val="009166BE"/>
    <w:rsid w:val="00947246"/>
    <w:rsid w:val="009534F8"/>
    <w:rsid w:val="0097065E"/>
    <w:rsid w:val="00993D56"/>
    <w:rsid w:val="009957E2"/>
    <w:rsid w:val="009B39BA"/>
    <w:rsid w:val="009C24A2"/>
    <w:rsid w:val="009C2565"/>
    <w:rsid w:val="009C3DF0"/>
    <w:rsid w:val="009C4D13"/>
    <w:rsid w:val="009D672A"/>
    <w:rsid w:val="009D7F10"/>
    <w:rsid w:val="009E17D8"/>
    <w:rsid w:val="009F5E7D"/>
    <w:rsid w:val="00A25942"/>
    <w:rsid w:val="00A30D39"/>
    <w:rsid w:val="00A621FC"/>
    <w:rsid w:val="00A665CE"/>
    <w:rsid w:val="00A93BA4"/>
    <w:rsid w:val="00AB7425"/>
    <w:rsid w:val="00AC28F5"/>
    <w:rsid w:val="00AE02F2"/>
    <w:rsid w:val="00B06320"/>
    <w:rsid w:val="00B12719"/>
    <w:rsid w:val="00B22EC8"/>
    <w:rsid w:val="00B6003C"/>
    <w:rsid w:val="00B65E40"/>
    <w:rsid w:val="00B7115C"/>
    <w:rsid w:val="00B773E6"/>
    <w:rsid w:val="00B92736"/>
    <w:rsid w:val="00BB2A4B"/>
    <w:rsid w:val="00BB4AAA"/>
    <w:rsid w:val="00BB4E1D"/>
    <w:rsid w:val="00BC2E73"/>
    <w:rsid w:val="00BF4B86"/>
    <w:rsid w:val="00C0277D"/>
    <w:rsid w:val="00C03778"/>
    <w:rsid w:val="00C27126"/>
    <w:rsid w:val="00C47465"/>
    <w:rsid w:val="00C476FB"/>
    <w:rsid w:val="00C61310"/>
    <w:rsid w:val="00C749FD"/>
    <w:rsid w:val="00C7520F"/>
    <w:rsid w:val="00C90684"/>
    <w:rsid w:val="00C92930"/>
    <w:rsid w:val="00C97865"/>
    <w:rsid w:val="00CA0F44"/>
    <w:rsid w:val="00CC2689"/>
    <w:rsid w:val="00CC7563"/>
    <w:rsid w:val="00CF4AB5"/>
    <w:rsid w:val="00CF5B12"/>
    <w:rsid w:val="00D1157F"/>
    <w:rsid w:val="00D135C0"/>
    <w:rsid w:val="00D1772A"/>
    <w:rsid w:val="00D30568"/>
    <w:rsid w:val="00D354AF"/>
    <w:rsid w:val="00D40E94"/>
    <w:rsid w:val="00D50CF1"/>
    <w:rsid w:val="00D55389"/>
    <w:rsid w:val="00D91BFC"/>
    <w:rsid w:val="00D92E36"/>
    <w:rsid w:val="00D940DC"/>
    <w:rsid w:val="00DC478A"/>
    <w:rsid w:val="00DD3F11"/>
    <w:rsid w:val="00DD7763"/>
    <w:rsid w:val="00DF6EAD"/>
    <w:rsid w:val="00E039B9"/>
    <w:rsid w:val="00E06129"/>
    <w:rsid w:val="00E1010E"/>
    <w:rsid w:val="00E26CBF"/>
    <w:rsid w:val="00E570EE"/>
    <w:rsid w:val="00E609AA"/>
    <w:rsid w:val="00E67AAE"/>
    <w:rsid w:val="00E826BC"/>
    <w:rsid w:val="00E86CCB"/>
    <w:rsid w:val="00EA1118"/>
    <w:rsid w:val="00EA20A1"/>
    <w:rsid w:val="00EA3F41"/>
    <w:rsid w:val="00EB09BA"/>
    <w:rsid w:val="00EC53A6"/>
    <w:rsid w:val="00ED2465"/>
    <w:rsid w:val="00ED3949"/>
    <w:rsid w:val="00EE6C7C"/>
    <w:rsid w:val="00EF1045"/>
    <w:rsid w:val="00EF416A"/>
    <w:rsid w:val="00F202A0"/>
    <w:rsid w:val="00F266EE"/>
    <w:rsid w:val="00F3083E"/>
    <w:rsid w:val="00F42491"/>
    <w:rsid w:val="00F45CDD"/>
    <w:rsid w:val="00F527D8"/>
    <w:rsid w:val="00F71BA8"/>
    <w:rsid w:val="00F74DF5"/>
    <w:rsid w:val="00F84DF3"/>
    <w:rsid w:val="00F96F2D"/>
    <w:rsid w:val="00FB0FB2"/>
    <w:rsid w:val="00FB604A"/>
    <w:rsid w:val="00FD28F3"/>
    <w:rsid w:val="00FE0471"/>
    <w:rsid w:val="00FF133D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BC60C-308B-487B-8C76-2DE7DCF4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E1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7DE7"/>
    <w:pPr>
      <w:ind w:left="720"/>
      <w:contextualSpacing/>
    </w:pPr>
  </w:style>
  <w:style w:type="paragraph" w:customStyle="1" w:styleId="ConsPlusNormal">
    <w:name w:val="ConsPlusNormal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E133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1330"/>
    <w:rPr>
      <w:sz w:val="20"/>
      <w:szCs w:val="20"/>
    </w:rPr>
  </w:style>
  <w:style w:type="character" w:customStyle="1" w:styleId="a9">
    <w:name w:val="Тема примечания Знак"/>
    <w:basedOn w:val="a8"/>
    <w:link w:val="aa"/>
    <w:uiPriority w:val="99"/>
    <w:semiHidden/>
    <w:rsid w:val="003E1330"/>
    <w:rPr>
      <w:b/>
      <w:bCs/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3E1330"/>
    <w:rPr>
      <w:b/>
      <w:bCs/>
    </w:rPr>
  </w:style>
  <w:style w:type="paragraph" w:customStyle="1" w:styleId="FORMATTEXT">
    <w:name w:val=".FORMATTEXT"/>
    <w:uiPriority w:val="99"/>
    <w:rsid w:val="003E13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2F12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3104BE06E3778FD3D7481A5929D630D736A49ADBD7B200059086917822B7F3031D664D53DEB67855359CAB7E68483572FEE97E83UF67I" TargetMode="External"/><Relationship Id="rId18" Type="http://schemas.openxmlformats.org/officeDocument/2006/relationships/hyperlink" Target="consultantplus://offline/ref=0851DA230657E229E9EFAB24658168331680FF7CFBBC73FE9C82960FD7324309813EAB0FF59FFAD1F11D81375DCC35F7D4C6902CZ8YA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851DA230657E229E9EFAB24658168331680FF7CFBBC73FE9C82960FD7324309813EAB00F49FFAD1F11D81375DCC35F7D4C6902CZ8YAP" TargetMode="External"/><Relationship Id="rId7" Type="http://schemas.openxmlformats.org/officeDocument/2006/relationships/hyperlink" Target="consultantplus://offline/ref=C9ECBA918A3D73666541A656A4665FF3DC8A4A57A9BC0CCBD81EF8B2DFCC1CC7F749756E6D1F03D23EEEAE6289731031FE50DEF5148E31BEJ617N" TargetMode="External"/><Relationship Id="rId12" Type="http://schemas.openxmlformats.org/officeDocument/2006/relationships/hyperlink" Target="consultantplus://offline/ref=3104BE06E3778FD3D7481A5929D630D736A49ADBD7B200059086917822B7F3031D664D5CDFB67855359CAB7E68483572FEE97E83UF67I" TargetMode="External"/><Relationship Id="rId17" Type="http://schemas.openxmlformats.org/officeDocument/2006/relationships/image" Target="media/image3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851DA230657E229E9EFAB24658168331680FF7CFBBC73FE9C82960FD7324309813EAB00F49FFAD1F11D81375DCC35F7D4C6902CZ8YAP" TargetMode="External"/><Relationship Id="rId20" Type="http://schemas.openxmlformats.org/officeDocument/2006/relationships/hyperlink" Target="consultantplus://offline/ref=0851DA230657E229E9EFAB24658168331680FF7CFBBC73FE9C82960FD7324309813EAB0FF59FFAD1F11D81375DCC35F7D4C6902CZ8YA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104BE06E3778FD3D7481A5929D630D736A49ADBD7B200059086917822B7F3031D664D53DEB67855359CAB7E68483572FEE97E83UF67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851DA230657E229E9EFAB24658168331680FF7CFBBC73FE9C82960FD7324309813EAB0FF59FFAD1F11D81375DCC35F7D4C6902CZ8YAP" TargetMode="External"/><Relationship Id="rId23" Type="http://schemas.openxmlformats.org/officeDocument/2006/relationships/hyperlink" Target="consultantplus://offline/ref=0851DA230657E229E9EFAB24658168331680FF7CFBBC73FE9C82960FD7324309813EAB00F49FFAD1F11D81375DCC35F7D4C6902CZ8YAP" TargetMode="External"/><Relationship Id="rId10" Type="http://schemas.openxmlformats.org/officeDocument/2006/relationships/hyperlink" Target="consultantplus://offline/ref=06CB4330168F14AC5CDA6C4776B862C0B1DBB7E4A0678FF540B83875AA2DB2A0FD9C50F05E03A8A49364F0C44576319657EE34C1M852I" TargetMode="External"/><Relationship Id="rId19" Type="http://schemas.openxmlformats.org/officeDocument/2006/relationships/hyperlink" Target="consultantplus://offline/ref=0851DA230657E229E9EFAB24658168331680FF7CFBBC73FE9C82960FD7324309813EAB00F49FFAD1F11D81375DCC35F7D4C6902CZ8YA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CB4330168F14AC5CDA6C4776B862C0B1DBB7E4A0678FF540B83875AA2DB2A0FD9C50FF5F03A8A49364F0C44576319657EE34C1M852I" TargetMode="External"/><Relationship Id="rId14" Type="http://schemas.openxmlformats.org/officeDocument/2006/relationships/hyperlink" Target="consultantplus://offline/ref=3104BE06E3778FD3D7481A5929D630D736A49ADBD7B200059086917822B7F3031D664D5CDFB67855359CAB7E68483572FEE97E83UF67I" TargetMode="External"/><Relationship Id="rId22" Type="http://schemas.openxmlformats.org/officeDocument/2006/relationships/hyperlink" Target="consultantplus://offline/ref=0851DA230657E229E9EFAB24658168331680FF7CFBBC73FE9C82960FD7324309813EAB0FF59FFAD1F11D81375DCC35F7D4C6902CZ8Y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85B0F-9C39-4C1A-B52F-89F7E01C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12</Pages>
  <Words>3534</Words>
  <Characters>20145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Валентиновна Лабутина</dc:creator>
  <cp:keywords/>
  <dc:description/>
  <cp:lastModifiedBy>Мария Александровна Ополченцева</cp:lastModifiedBy>
  <cp:revision>58</cp:revision>
  <cp:lastPrinted>2024-10-31T11:26:00Z</cp:lastPrinted>
  <dcterms:created xsi:type="dcterms:W3CDTF">2024-10-18T14:02:00Z</dcterms:created>
  <dcterms:modified xsi:type="dcterms:W3CDTF">2024-11-06T14:27:00Z</dcterms:modified>
</cp:coreProperties>
</file>