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DEB" w:rsidRPr="002D15E4" w:rsidRDefault="009E2DEB" w:rsidP="009E2DEB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D15E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25" w:dyaOrig="975">
          <v:shape id="_x0000_i1025" style="width:56.25pt;height:48.7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Imaging.Document" ShapeID="_x0000_i1025" DrawAspect="Content" ObjectID="_1790597529" r:id="rId8"/>
        </w:object>
      </w:r>
    </w:p>
    <w:p w:rsidR="009E2DEB" w:rsidRPr="002D15E4" w:rsidRDefault="009E2DEB" w:rsidP="009E2DEB">
      <w:pPr>
        <w:keepNext/>
        <w:overflowPunct w:val="0"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ПРАВИТЕЛЬСТВО САНКТ- ПЕТЕРБУРГА</w:t>
      </w:r>
    </w:p>
    <w:p w:rsidR="009E2DEB" w:rsidRPr="002D15E4" w:rsidRDefault="009E2DEB" w:rsidP="009E2DEB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9E2DEB" w:rsidRPr="002D15E4" w:rsidRDefault="009E2DEB" w:rsidP="009E2DEB">
      <w:pPr>
        <w:keepNext/>
        <w:overflowPunct w:val="0"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:rsidR="009E2DEB" w:rsidRPr="002D15E4" w:rsidRDefault="009E2DEB" w:rsidP="009E2DEB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E2DEB" w:rsidRPr="002D15E4" w:rsidRDefault="009E2DEB" w:rsidP="009E2DEB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E2DEB" w:rsidRPr="002D15E4" w:rsidRDefault="009E2DEB" w:rsidP="009E2DEB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E2DEB" w:rsidRPr="002D15E4" w:rsidRDefault="009E2DEB" w:rsidP="009E2DEB">
      <w:pPr>
        <w:tabs>
          <w:tab w:val="left" w:pos="708"/>
          <w:tab w:val="center" w:pos="4536"/>
          <w:tab w:val="right" w:pos="9072"/>
        </w:tabs>
        <w:overflowPunct w:val="0"/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9F3500">
        <w:rPr>
          <w:rFonts w:ascii="Times New Roman" w:eastAsia="Times New Roman" w:hAnsi="Times New Roman" w:cs="Times New Roman"/>
          <w:sz w:val="24"/>
          <w:szCs w:val="20"/>
          <w:lang w:eastAsia="ru-RU"/>
        </w:rPr>
        <w:t>____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9F35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9F35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 w:rsidRPr="009F3500">
        <w:rPr>
          <w:rFonts w:ascii="Times New Roman" w:eastAsia="Times New Roman" w:hAnsi="Times New Roman" w:cs="Times New Roman"/>
          <w:sz w:val="24"/>
          <w:szCs w:val="20"/>
          <w:lang w:eastAsia="ru-RU"/>
        </w:rPr>
        <w:t>__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:rsidR="009E2DEB" w:rsidRPr="002D15E4" w:rsidRDefault="009E2DEB" w:rsidP="009E2DEB">
      <w:pPr>
        <w:overflowPunct w:val="0"/>
        <w:spacing w:after="0" w:line="288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80B37" w:rsidRDefault="00BE1747" w:rsidP="00BE1747">
      <w:pPr>
        <w:overflowPunct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порядке формирования Единого календаря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деловых мероприятий в Санкт-Петербурге</w:t>
      </w:r>
      <w:r w:rsidR="002463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и о внесении изменений в постановление</w:t>
      </w:r>
      <w:r w:rsidR="002463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Правительства Санкт-Петербурга</w:t>
      </w:r>
      <w:r w:rsidR="002463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от 13.03.2018 № 172</w:t>
      </w:r>
    </w:p>
    <w:p w:rsidR="009E2DEB" w:rsidRDefault="009E2DEB" w:rsidP="00793D62">
      <w:pPr>
        <w:overflowPunct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E2DEB" w:rsidRPr="00112BDA" w:rsidRDefault="009E2DEB" w:rsidP="00793D6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0B37" w:rsidRPr="00112BDA" w:rsidRDefault="00112BDA" w:rsidP="000919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B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2DEB" w:rsidRPr="002D15E4" w:rsidRDefault="009E2DEB" w:rsidP="00793D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DEB" w:rsidRPr="002D15E4" w:rsidRDefault="009E2DEB" w:rsidP="00793D6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15E4">
        <w:rPr>
          <w:rFonts w:ascii="Times New Roman" w:eastAsia="Calibri" w:hAnsi="Times New Roman" w:cs="Times New Roman"/>
          <w:b/>
          <w:sz w:val="24"/>
          <w:szCs w:val="24"/>
        </w:rPr>
        <w:t>П О С Т А Н О В Л Я Е Т:</w:t>
      </w:r>
    </w:p>
    <w:p w:rsidR="009E2DEB" w:rsidRPr="002D15E4" w:rsidRDefault="009E2DEB" w:rsidP="00793D6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71699" w:rsidRPr="00D84577" w:rsidRDefault="00BE1747" w:rsidP="00CD5E88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4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Утвердить Порядок формирования Единого календаря деловых мероприятий</w:t>
      </w:r>
      <w:r w:rsidRPr="00D84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Санкт-Петербурга (далее – Порядок) согласно приложению.</w:t>
      </w:r>
    </w:p>
    <w:p w:rsidR="00CD5E88" w:rsidRPr="005A7654" w:rsidRDefault="00CD5E88" w:rsidP="005A7654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Установить, что Комитет по развитию туризма Санкт-Петербурга является уполномоченным исполнительным органом государственной власти Санкт-Петербурга</w:t>
      </w:r>
      <w:r w:rsidRPr="005A7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по утверждению содержания Единого календаря деловых мероприятий Санкт-Петербурга.</w:t>
      </w:r>
    </w:p>
    <w:p w:rsidR="005A7654" w:rsidRPr="005A7654" w:rsidRDefault="005A7654" w:rsidP="005A7654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Определить Санкт-Петербургское государственное бюджетное учреждение «Конгрессно-выставочное бюро» в качестве учреждения, уполномоченного на формирование Единого календаря деловых мероприятий Санкт-Петербурга.</w:t>
      </w:r>
    </w:p>
    <w:p w:rsidR="00F71699" w:rsidRPr="00BE1747" w:rsidRDefault="005A7654" w:rsidP="00BE1747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CD5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Комитет</w:t>
      </w:r>
      <w:r w:rsidR="003D22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месячный срок в целях реализации Порядка утвердить:</w:t>
      </w:r>
    </w:p>
    <w:p w:rsidR="00F71699" w:rsidRPr="00BE1747" w:rsidRDefault="005A7654" w:rsidP="00BE1747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.1. Форму заявки на включение деловых мероприятий в Единый календарь деловых мероприятий Санкт-Петербурга и требования к ней.</w:t>
      </w:r>
    </w:p>
    <w:p w:rsidR="00F71699" w:rsidRPr="00BE1747" w:rsidRDefault="005A7654" w:rsidP="00BE1747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.2. Порядок и критерии отбора предложений для включения в раздел </w:t>
      </w:r>
      <w:r w:rsidR="000B7F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ТОП-25</w:t>
      </w:r>
      <w:r w:rsidR="000B7F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Единого календаря деловых мероприятий Санкт-Петербурга.</w:t>
      </w:r>
    </w:p>
    <w:p w:rsidR="00F71699" w:rsidRPr="00BE1747" w:rsidRDefault="005A7654" w:rsidP="00BE1747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.3. Порядок рассмотрения заявок на включение информации о деловых мероприятиях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 Единый календарь деловых мероприятий Санкт-Петербурга.</w:t>
      </w:r>
    </w:p>
    <w:p w:rsidR="00F71699" w:rsidRPr="00BE1747" w:rsidRDefault="005A7654" w:rsidP="00BE1747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Комитету по печати и взаимодействию со средствами массов</w:t>
      </w:r>
      <w:r w:rsid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 информации</w:t>
      </w:r>
      <w:r w:rsid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месячный срок установить порядок признания информации о деловых мероприятиях, включенных в раздел </w:t>
      </w:r>
      <w:r w:rsidR="00610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ТОП-25</w:t>
      </w:r>
      <w:r w:rsidR="00610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Единого календаря деловых мероприятий Санкт-Петербурга, рекламой, представляющей особую общественную значимость.</w:t>
      </w:r>
    </w:p>
    <w:p w:rsidR="00F71699" w:rsidRPr="00BE1747" w:rsidRDefault="005A7654" w:rsidP="00BE1747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Исполнительным органам государственной в</w:t>
      </w:r>
      <w:r w:rsid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ласти Санкт-Петербурга ежегодно</w:t>
      </w:r>
      <w:r w:rsid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 30 ноября представлять в </w:t>
      </w:r>
      <w:r w:rsidR="00BD0B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Учреждение</w:t>
      </w:r>
      <w:r w:rsid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информацию</w:t>
      </w:r>
      <w:r w:rsidR="00BD0B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деловых мероприятиях, планируемых к проведению в Санкт-Петербурге, для формирования Единого календаря деловых мероприятий Санкт-Петербурга, а также размещать информацию о Едином календаре деловых мероприятий Санкт-Петербурга на собственных информационных ресурсах.</w:t>
      </w:r>
    </w:p>
    <w:p w:rsidR="00F71699" w:rsidRPr="00BE1747" w:rsidRDefault="00BE1747" w:rsidP="00BE1747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Рекомендовать юридическим лицам и индивидуальным предпринимателям, осуществляющим организацию деловых мероприятий на территории Санкт-Петербурга, представлять в </w:t>
      </w:r>
      <w:r w:rsidR="00BD0B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Учреждение</w:t>
      </w:r>
      <w:r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информацию о де</w:t>
      </w:r>
      <w:r w:rsidR="00BD0B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ловых мероприятиях, планируемых</w:t>
      </w:r>
      <w:r w:rsidR="00BD0B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проведению в Санкт-Петербурге, для формирования Единого календаря деловых мероприятий Санкт-Петербурга.</w:t>
      </w:r>
    </w:p>
    <w:p w:rsidR="0024633B" w:rsidRDefault="005A7654" w:rsidP="0024633B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2463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Внести в п</w:t>
      </w:r>
      <w:r w:rsidR="0024633B" w:rsidRPr="002463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остановление Правительства Санкт-Петербурга от 13.03.2018 </w:t>
      </w:r>
      <w:r w:rsidR="002463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172</w:t>
      </w:r>
      <w:r w:rsidR="002463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«</w:t>
      </w:r>
      <w:r w:rsidR="0024633B" w:rsidRPr="002463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Порядке формирования Единого кал</w:t>
      </w:r>
      <w:r w:rsidR="002463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ендаря событий Санкт-Петербурга» следующие изменения:</w:t>
      </w:r>
    </w:p>
    <w:p w:rsidR="0024633B" w:rsidRDefault="005A7654" w:rsidP="0024633B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7D14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.1. </w:t>
      </w:r>
      <w:r w:rsidR="004269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Абзац третий пункта 1.2</w:t>
      </w:r>
      <w:r w:rsidR="003C62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</w:t>
      </w:r>
      <w:r w:rsidR="009D65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риложения</w:t>
      </w:r>
      <w:r w:rsidR="003C62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</w:t>
      </w:r>
      <w:r w:rsidR="00AF5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постановлению</w:t>
      </w:r>
      <w:r w:rsidR="009D65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изложить в следующей редакции:</w:t>
      </w:r>
    </w:p>
    <w:p w:rsidR="009D6559" w:rsidRPr="009D6559" w:rsidRDefault="0073446C" w:rsidP="009D6559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9D6559" w:rsidRPr="009D65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событие - мероприятие, направленное на продвижение имиджа Санкт-Петербурга как крупнейшего мирового туристского, культурного, образовательного центра. В качестве события могут выступать национальные и городские фестивали, в том числе гастрономические, цветочные, музыкальные, театральные, кинофестивали, и праздники; театрализованные шоу; модные показы; аукционы; спортивные мероприятия (соревнования); мероприятия в сфере образования; выставки и иные мероприятия, специально созданные </w:t>
      </w:r>
      <w:r w:rsidR="00DE2B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D6559" w:rsidRPr="009D65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организованные в целях привлечения в Санкт-Петербург туристов;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3C6270" w:rsidRDefault="005A7654" w:rsidP="00AF5EDC">
      <w:pPr>
        <w:spacing w:after="0"/>
        <w:ind w:firstLine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7D14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.2. </w:t>
      </w:r>
      <w:r w:rsidR="003C62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Исключить пункт 1.5.5</w:t>
      </w:r>
      <w:r w:rsidR="003C6270" w:rsidRPr="003C62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C62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приложения к постановлению.</w:t>
      </w:r>
    </w:p>
    <w:p w:rsidR="003C6270" w:rsidRPr="003C6270" w:rsidRDefault="005A7654" w:rsidP="00AF5EDC">
      <w:pPr>
        <w:spacing w:after="0"/>
        <w:ind w:firstLine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3C62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.3. </w:t>
      </w:r>
      <w:r w:rsidR="00AF5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3C6270" w:rsidRPr="003C62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зложить </w:t>
      </w:r>
      <w:r w:rsidR="003C62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3C6270" w:rsidRPr="003C62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ункт 1.</w:t>
      </w:r>
      <w:r w:rsidR="00AF5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5.7</w:t>
      </w:r>
      <w:r w:rsidR="003C6270" w:rsidRPr="003C62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C62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приложения к постановлению</w:t>
      </w:r>
      <w:r w:rsidR="003C6270" w:rsidRPr="003C62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следующей редакции:</w:t>
      </w:r>
    </w:p>
    <w:p w:rsidR="003C6270" w:rsidRDefault="00AF5EDC" w:rsidP="003C6270">
      <w:pPr>
        <w:pStyle w:val="ab"/>
        <w:spacing w:before="0" w:beforeAutospacing="0" w:after="0" w:afterAutospacing="0" w:line="288" w:lineRule="atLeast"/>
        <w:ind w:firstLine="540"/>
        <w:jc w:val="both"/>
      </w:pPr>
      <w:r>
        <w:t>«</w:t>
      </w:r>
      <w:r w:rsidR="003C6270">
        <w:t xml:space="preserve">1.5.7. </w:t>
      </w:r>
      <w:r>
        <w:t>«</w:t>
      </w:r>
      <w:r w:rsidR="003C6270">
        <w:t>Городская жизнь</w:t>
      </w:r>
      <w:r>
        <w:t>»</w:t>
      </w:r>
      <w:r w:rsidR="003C6270">
        <w:t xml:space="preserve"> - раздел содержит информацию о культурно-просветительских, театрально-зрелищны</w:t>
      </w:r>
      <w:r>
        <w:t xml:space="preserve">х, спортивных, развлекательных </w:t>
      </w:r>
      <w:r w:rsidR="003C6270">
        <w:t>и других массовых событиях, ориентированных на жителей районов Санкт-Петербурга</w:t>
      </w:r>
      <w:r>
        <w:t>»</w:t>
      </w:r>
      <w:r w:rsidR="003C6270">
        <w:t>.</w:t>
      </w:r>
    </w:p>
    <w:p w:rsidR="00F71699" w:rsidRPr="00BE1747" w:rsidRDefault="005A7654" w:rsidP="00BE1747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2463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 выполнением постановлени</w:t>
      </w:r>
      <w:r w:rsid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возложить на вице-губернатора</w:t>
      </w:r>
      <w:r w:rsid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Санкт-Петербурга Пиотровского Б.М.</w:t>
      </w:r>
    </w:p>
    <w:p w:rsidR="009E2DEB" w:rsidRDefault="009E2DEB" w:rsidP="00D80CCF">
      <w:pPr>
        <w:tabs>
          <w:tab w:val="left" w:pos="993"/>
        </w:tabs>
        <w:spacing w:after="0" w:line="240" w:lineRule="auto"/>
        <w:ind w:firstLine="54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203FA" w:rsidRDefault="008203FA" w:rsidP="009E2DEB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E2DEB" w:rsidRPr="002D15E4" w:rsidRDefault="000B7FA6" w:rsidP="009E2DEB">
      <w:pPr>
        <w:overflowPunct w:val="0"/>
        <w:spacing w:after="0" w:line="240" w:lineRule="auto"/>
        <w:ind w:right="-5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  <w:r w:rsidR="009E2DEB"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Губернатор </w:t>
      </w:r>
    </w:p>
    <w:p w:rsidR="009E2DEB" w:rsidRDefault="009E2DEB" w:rsidP="009E2DEB">
      <w:pPr>
        <w:overflowPunct w:val="0"/>
        <w:spacing w:after="0" w:line="240" w:lineRule="auto"/>
        <w:ind w:right="-57"/>
      </w:pP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Санкт-Петербурга                                                                                                    </w:t>
      </w:r>
      <w:r w:rsidR="00BE1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А.Д.</w:t>
      </w:r>
      <w:r w:rsidR="00BE1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Беглов</w:t>
      </w:r>
    </w:p>
    <w:p w:rsidR="009E2DEB" w:rsidRDefault="009E2DEB" w:rsidP="009E2DEB"/>
    <w:p w:rsidR="00BE1747" w:rsidRDefault="00BE1747"/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5A765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129" w:rsidRDefault="00C51129" w:rsidP="005A765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F10" w:rsidRDefault="00C63F10" w:rsidP="005A765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654" w:rsidRDefault="005A7654" w:rsidP="005A765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747" w:rsidRPr="00BE1747" w:rsidRDefault="00BE1747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74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</w:t>
      </w:r>
    </w:p>
    <w:p w:rsidR="00BE1747" w:rsidRPr="00BE1747" w:rsidRDefault="00BE1747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74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:rsidR="00BE1747" w:rsidRPr="00BE1747" w:rsidRDefault="00BE1747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7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Санкт-Петербурга</w:t>
      </w:r>
    </w:p>
    <w:p w:rsidR="00BE1747" w:rsidRPr="00BE1747" w:rsidRDefault="00BE1747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№ ____</w:t>
      </w:r>
    </w:p>
    <w:p w:rsidR="00BE1747" w:rsidRPr="00BE1747" w:rsidRDefault="00BE1747" w:rsidP="00BE1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747" w:rsidRPr="00BE1747" w:rsidRDefault="00BE1747" w:rsidP="00BE17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Par40"/>
      <w:bookmarkEnd w:id="0"/>
      <w:r w:rsidRPr="00BE17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</w:p>
    <w:p w:rsidR="00BE1747" w:rsidRPr="00BE1747" w:rsidRDefault="005A7654" w:rsidP="00BE17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17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формирования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BE17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диного календаря </w:t>
      </w:r>
      <w:r w:rsidRPr="00BE17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деловых мероприятий Санкт-Петербурга</w:t>
      </w:r>
    </w:p>
    <w:p w:rsidR="00BE1747" w:rsidRPr="00BE1747" w:rsidRDefault="00BE1747" w:rsidP="00BE1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747" w:rsidRPr="00BE1747" w:rsidRDefault="00BE1747" w:rsidP="00BE17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17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BE1747" w:rsidRPr="00BE1747" w:rsidRDefault="00BE1747" w:rsidP="00BE1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1.1. Настоящий Порядок разработан в соответствии с абзацами пятым, одиннадцатым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и тринадцатым, пятнад</w:t>
      </w:r>
      <w:r w:rsidR="000B7FA6">
        <w:rPr>
          <w:rFonts w:ascii="Times New Roman" w:eastAsia="Times New Roman" w:hAnsi="Times New Roman" w:cs="Times New Roman"/>
          <w:lang w:eastAsia="ru-RU"/>
        </w:rPr>
        <w:t>цатым и восемнадцатым статьи 3,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статьями 4 и 6</w:t>
      </w:r>
      <w:r>
        <w:rPr>
          <w:rFonts w:ascii="Times New Roman" w:eastAsia="Times New Roman" w:hAnsi="Times New Roman" w:cs="Times New Roman"/>
          <w:lang w:eastAsia="ru-RU"/>
        </w:rPr>
        <w:t xml:space="preserve"> Закона Санкт-Петербурга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от 26.12.2012 № 741-126 «О туристской деятельности в Санкт-Петербурге» и постановлением Правительства Санкт-Петербурга от 14.11.2017 № 936 «</w:t>
      </w:r>
      <w:r>
        <w:rPr>
          <w:rFonts w:ascii="Times New Roman" w:eastAsia="Times New Roman" w:hAnsi="Times New Roman" w:cs="Times New Roman"/>
          <w:lang w:eastAsia="ru-RU"/>
        </w:rPr>
        <w:t>О государственной программе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Санкт-Петербурга «Развитие сферы туризма в Санкт-Петербурге» и определяет порядок включения деловых мероприятий, проводимых на территории Санкт-Петербурга, в Единый календарь деловых мероприятий Санкт-Петербурга (далее – ЕКДМ), а также порядок внесения изменений в ЕКДМ.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1.2. В настоящем Порядке используются следующие основные понятия и сокращения: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ЕКДМ – свод информации о деловых мероприятиях</w:t>
      </w:r>
      <w:r>
        <w:rPr>
          <w:rFonts w:ascii="Times New Roman" w:eastAsia="Times New Roman" w:hAnsi="Times New Roman" w:cs="Times New Roman"/>
          <w:lang w:eastAsia="ru-RU"/>
        </w:rPr>
        <w:t>, проводимых на территории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Санкт-Петербурга, по различным тематическим направлениям;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Деловое мероприятие – мероприятие, направленное на продвижение Санкт-Петербурга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как деловой дестинации мирового уровня. В качестве делового мероприятия могут выступать конференции, круглые столы, форумы, семинары, встречи, аукционы, международные технические салоны, выставки в области экономики, науки, туризма, образования, молодежной политики и других областях общественной жизни с количеством участников не менее 150 человек;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ИОГВ – исполнительные органы государственной власти Санкт-Петербурга, осуществляющие организацию деловых мероприятий или принимающие участие в их организации в пределах компетенции;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ФОИВ – федеральные органы исполнительной власти, в ведении которых находятся организации, осуществляющие деятельность на территории Санкт-Петербурга;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организаторы деловых мероприятий - юридические лица и индивидуальные предприниматели, осуществляющие организацию деловых мероприятий на территории Санкт-Петербурга.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1.3. В ЕКДМ включаются деловые мероприятия, финанс</w:t>
      </w:r>
      <w:r>
        <w:rPr>
          <w:rFonts w:ascii="Times New Roman" w:eastAsia="Times New Roman" w:hAnsi="Times New Roman" w:cs="Times New Roman"/>
          <w:lang w:eastAsia="ru-RU"/>
        </w:rPr>
        <w:t>ируемые за счет средств бюджета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Санкт-Петербурга, за счет средств федерального бюджета, а также деловые мероприятия, проводимые организаторами деловых мероприятий.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1.4. Основными задачами формирования ЕКДМ являются: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1.4.1. Объединение информации о деловых меропри</w:t>
      </w:r>
      <w:r w:rsidR="00BD0BAF">
        <w:rPr>
          <w:rFonts w:ascii="Times New Roman" w:eastAsia="Times New Roman" w:hAnsi="Times New Roman" w:cs="Times New Roman"/>
          <w:lang w:eastAsia="ru-RU"/>
        </w:rPr>
        <w:t>ятиях, проводимых на территории</w:t>
      </w:r>
      <w:r w:rsidR="00BD0BAF"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Санкт-Петербурга, по различным тематическим направлениям для организации комплексного продвижения имиджа Санкт-Петербурга как города с устойчивым развитием</w:t>
      </w:r>
      <w:r w:rsidR="00973936" w:rsidRPr="00973936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3936">
        <w:rPr>
          <w:rFonts w:ascii="Times New Roman" w:eastAsia="Times New Roman" w:hAnsi="Times New Roman" w:cs="Times New Roman"/>
          <w:lang w:eastAsia="ru-RU"/>
        </w:rPr>
        <w:t>делового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туризма</w:t>
      </w:r>
      <w:r w:rsidR="00BD0BAF"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на территории Российской Федерации и за ее пределами.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1.4.2. Создание и расширение единой информационной среды о деловом туризме</w:t>
      </w:r>
      <w:r w:rsidRPr="00BE1747">
        <w:rPr>
          <w:rFonts w:ascii="Times New Roman" w:eastAsia="Times New Roman" w:hAnsi="Times New Roman" w:cs="Times New Roman"/>
          <w:lang w:eastAsia="ru-RU"/>
        </w:rPr>
        <w:br/>
        <w:t>в Санкт-Петербурге.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1.4.3. Координация взаимодействия организаторов деловых мероприятий, ИОГВ, ФОИВ</w:t>
      </w:r>
      <w:r w:rsidRPr="00BE1747">
        <w:rPr>
          <w:rFonts w:ascii="Times New Roman" w:eastAsia="Times New Roman" w:hAnsi="Times New Roman" w:cs="Times New Roman"/>
          <w:lang w:eastAsia="ru-RU"/>
        </w:rPr>
        <w:br/>
        <w:t>и организаций Санкт-Петербурга.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1.4</w:t>
      </w:r>
      <w:r w:rsidRPr="003D22A7">
        <w:rPr>
          <w:rFonts w:ascii="Times New Roman" w:eastAsia="Times New Roman" w:hAnsi="Times New Roman" w:cs="Times New Roman"/>
          <w:lang w:eastAsia="ru-RU"/>
        </w:rPr>
        <w:t xml:space="preserve">.4. Развитие и популяризация </w:t>
      </w:r>
      <w:r w:rsidR="00973936" w:rsidRPr="003D22A7">
        <w:rPr>
          <w:rFonts w:ascii="Times New Roman" w:eastAsia="Times New Roman" w:hAnsi="Times New Roman" w:cs="Times New Roman"/>
          <w:lang w:eastAsia="ru-RU"/>
        </w:rPr>
        <w:t>делового</w:t>
      </w:r>
      <w:r w:rsidR="007D42D7" w:rsidRPr="003D22A7">
        <w:rPr>
          <w:rFonts w:ascii="Times New Roman" w:eastAsia="Times New Roman" w:hAnsi="Times New Roman" w:cs="Times New Roman"/>
          <w:lang w:eastAsia="ru-RU"/>
        </w:rPr>
        <w:t xml:space="preserve"> туризма в Санкт-Петербурге</w:t>
      </w:r>
      <w:r w:rsidRPr="003D22A7">
        <w:rPr>
          <w:rFonts w:ascii="Times New Roman" w:eastAsia="Times New Roman" w:hAnsi="Times New Roman" w:cs="Times New Roman"/>
          <w:lang w:eastAsia="ru-RU"/>
        </w:rPr>
        <w:t>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1.5. ЕКДМ состоит из следующих основных разделов: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1.5.1. "ТОП-25" - раздел содержит информацию о деловых мероприятиях, включаемых в ЕКДМ в соответствии с порядком и критериями отбора предложений для включения в раздел "ТОП-25" ЕКДМ, утверждаемыми </w:t>
      </w:r>
      <w:r w:rsidR="00CD5E88">
        <w:rPr>
          <w:rFonts w:ascii="Times New Roman" w:eastAsia="Times New Roman" w:hAnsi="Times New Roman" w:cs="Times New Roman"/>
          <w:lang w:eastAsia="ru-RU"/>
        </w:rPr>
        <w:t>Комитетом по развитию туризма Санкт-Петербурга (далее – Комитет)</w:t>
      </w:r>
      <w:r w:rsidRPr="00BE1747">
        <w:rPr>
          <w:rFonts w:ascii="Times New Roman" w:eastAsia="Times New Roman" w:hAnsi="Times New Roman" w:cs="Times New Roman"/>
          <w:lang w:eastAsia="ru-RU"/>
        </w:rPr>
        <w:t>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Информация о деловых мероприятиях, включенных в перечень "ТОП-25" ЕКДМ, признается рекламой, представляющей особую общественную значимость, в порядке, установленном Комитетом по печати и взаимодействию со средствами массовой информации.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1.5.2. "Деловой Петербург" – раздел содержит информацию о деловых мероприятиях различного формата и тематики в области экономики, науки, туризма, образования, молоде</w:t>
      </w:r>
      <w:r>
        <w:rPr>
          <w:rFonts w:ascii="Times New Roman" w:eastAsia="Times New Roman" w:hAnsi="Times New Roman" w:cs="Times New Roman"/>
          <w:lang w:eastAsia="ru-RU"/>
        </w:rPr>
        <w:t>жной политики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и других областях общественной жизни.</w:t>
      </w:r>
    </w:p>
    <w:p w:rsidR="005A7654" w:rsidRDefault="005A7654" w:rsidP="00BE1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F10" w:rsidRDefault="00C63F10" w:rsidP="00BE1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F10" w:rsidRDefault="00C63F10" w:rsidP="00BE1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F10" w:rsidRDefault="00C63F10" w:rsidP="00BE1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F10" w:rsidRPr="00BE1747" w:rsidRDefault="00C63F10" w:rsidP="00BE1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747" w:rsidRPr="00BE1747" w:rsidRDefault="00BE1747" w:rsidP="00BE17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17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включения деловых мероприятий в ЕКДМ</w:t>
      </w:r>
    </w:p>
    <w:p w:rsidR="00BE1747" w:rsidRPr="00BE1747" w:rsidRDefault="00BE1747" w:rsidP="00BE1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2.1. </w:t>
      </w:r>
      <w:r w:rsidR="00CD5E88" w:rsidRPr="00CD5E88">
        <w:rPr>
          <w:rFonts w:ascii="Times New Roman" w:eastAsia="Times New Roman" w:hAnsi="Times New Roman" w:cs="Times New Roman"/>
          <w:bCs/>
          <w:lang w:eastAsia="ru-RU"/>
        </w:rPr>
        <w:t xml:space="preserve">Санкт-Петербургское государственное бюджетное учреждение «Конгрессно-выставочное бюро» (далее – Учреждение) </w:t>
      </w:r>
      <w:r w:rsidRPr="00BE1747">
        <w:rPr>
          <w:rFonts w:ascii="Times New Roman" w:eastAsia="Times New Roman" w:hAnsi="Times New Roman" w:cs="Times New Roman"/>
          <w:lang w:eastAsia="ru-RU"/>
        </w:rPr>
        <w:t>ежегодно с 1 по 30 ноября года, предшествующего году, на который формируется ЕКДМ (далее – срок приема заявок), организует прием заявок на включение деловых мероприятий</w:t>
      </w:r>
      <w:r w:rsidR="00202AD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E1747">
        <w:rPr>
          <w:rFonts w:ascii="Times New Roman" w:eastAsia="Times New Roman" w:hAnsi="Times New Roman" w:cs="Times New Roman"/>
          <w:lang w:eastAsia="ru-RU"/>
        </w:rPr>
        <w:t>в ЕКДМ (далее – заявки) в следующем порядке: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2.1.1. До 1 ноября года, предшествующего году, на который формируется ЕКДМ, осуществляет размещение информации о начале приема заявок, форму заявки и требования к заявке, утверждаемые </w:t>
      </w:r>
      <w:r w:rsidR="00202ADB">
        <w:rPr>
          <w:rFonts w:ascii="Times New Roman" w:eastAsia="Times New Roman" w:hAnsi="Times New Roman" w:cs="Times New Roman"/>
          <w:lang w:eastAsia="ru-RU"/>
        </w:rPr>
        <w:t>Учреждением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, на следующих информационных ресурсах в информационно-телекоммуникационной сети </w:t>
      </w:r>
      <w:r w:rsidR="000511E0">
        <w:rPr>
          <w:rFonts w:ascii="Times New Roman" w:eastAsia="Times New Roman" w:hAnsi="Times New Roman" w:cs="Times New Roman"/>
          <w:lang w:eastAsia="ru-RU"/>
        </w:rPr>
        <w:t>«</w:t>
      </w:r>
      <w:r w:rsidRPr="00BE1747">
        <w:rPr>
          <w:rFonts w:ascii="Times New Roman" w:eastAsia="Times New Roman" w:hAnsi="Times New Roman" w:cs="Times New Roman"/>
          <w:lang w:eastAsia="ru-RU"/>
        </w:rPr>
        <w:t>Интернет</w:t>
      </w:r>
      <w:r w:rsidR="000511E0">
        <w:rPr>
          <w:rFonts w:ascii="Times New Roman" w:eastAsia="Times New Roman" w:hAnsi="Times New Roman" w:cs="Times New Roman"/>
          <w:lang w:eastAsia="ru-RU"/>
        </w:rPr>
        <w:t>»</w:t>
      </w:r>
      <w:r w:rsidRPr="00BE1747">
        <w:rPr>
          <w:rFonts w:ascii="Times New Roman" w:eastAsia="Times New Roman" w:hAnsi="Times New Roman" w:cs="Times New Roman"/>
          <w:lang w:eastAsia="ru-RU"/>
        </w:rPr>
        <w:t>: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раздел Комитета на официальном сайте Администрации Санкт-Петербурга (www.gov.spb.ru);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официальный городской туристский портал Санкт-Петербурга </w:t>
      </w:r>
      <w:r w:rsidR="000511E0">
        <w:rPr>
          <w:rFonts w:ascii="Times New Roman" w:eastAsia="Times New Roman" w:hAnsi="Times New Roman" w:cs="Times New Roman"/>
          <w:lang w:eastAsia="ru-RU"/>
        </w:rPr>
        <w:t>«</w:t>
      </w:r>
      <w:r w:rsidRPr="00BE1747">
        <w:rPr>
          <w:rFonts w:ascii="Times New Roman" w:eastAsia="Times New Roman" w:hAnsi="Times New Roman" w:cs="Times New Roman"/>
          <w:lang w:eastAsia="ru-RU"/>
        </w:rPr>
        <w:t>Visit Petersburg</w:t>
      </w:r>
      <w:r w:rsidR="000511E0">
        <w:rPr>
          <w:rFonts w:ascii="Times New Roman" w:eastAsia="Times New Roman" w:hAnsi="Times New Roman" w:cs="Times New Roman"/>
          <w:lang w:eastAsia="ru-RU"/>
        </w:rPr>
        <w:t>»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7654"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(далее – туристский портал);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официальный сайт Санкт-Петербургского государственного бюджетного учреждения </w:t>
      </w:r>
      <w:r w:rsidR="000511E0">
        <w:rPr>
          <w:rFonts w:ascii="Times New Roman" w:eastAsia="Times New Roman" w:hAnsi="Times New Roman" w:cs="Times New Roman"/>
          <w:lang w:eastAsia="ru-RU"/>
        </w:rPr>
        <w:t>«</w:t>
      </w:r>
      <w:r w:rsidRPr="00BE1747">
        <w:rPr>
          <w:rFonts w:ascii="Times New Roman" w:eastAsia="Times New Roman" w:hAnsi="Times New Roman" w:cs="Times New Roman"/>
          <w:lang w:eastAsia="ru-RU"/>
        </w:rPr>
        <w:t>Городское туристско-информационное бюро</w:t>
      </w:r>
      <w:r w:rsidR="000511E0">
        <w:rPr>
          <w:rFonts w:ascii="Times New Roman" w:eastAsia="Times New Roman" w:hAnsi="Times New Roman" w:cs="Times New Roman"/>
          <w:lang w:eastAsia="ru-RU"/>
        </w:rPr>
        <w:t>»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(далее – ГТИБ);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официальный сайт </w:t>
      </w:r>
      <w:r w:rsidR="003D22A7">
        <w:rPr>
          <w:rFonts w:ascii="Times New Roman" w:eastAsia="Times New Roman" w:hAnsi="Times New Roman" w:cs="Times New Roman"/>
          <w:lang w:eastAsia="ru-RU"/>
        </w:rPr>
        <w:t>Учреждения;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страницы в социальных сетях ГТИБ, </w:t>
      </w:r>
      <w:r w:rsidR="003D22A7">
        <w:rPr>
          <w:rFonts w:ascii="Times New Roman" w:eastAsia="Times New Roman" w:hAnsi="Times New Roman" w:cs="Times New Roman"/>
          <w:lang w:eastAsia="ru-RU"/>
        </w:rPr>
        <w:t>Учреждения</w:t>
      </w:r>
      <w:r w:rsidRPr="00BE1747">
        <w:rPr>
          <w:rFonts w:ascii="Times New Roman" w:eastAsia="Times New Roman" w:hAnsi="Times New Roman" w:cs="Times New Roman"/>
          <w:lang w:eastAsia="ru-RU"/>
        </w:rPr>
        <w:t>, туристского портала.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2.1.2. Комитет по печати и взаимодействию со средствами массовой информации в срок приема заявок в соответствии с представленной Комитетом информацией о начале приема заявок размещает информацию о начале приема заявок на всех ресурсах объединенного медиаресурса Правительства Санкт-Петербурга – телеканал </w:t>
      </w:r>
      <w:r w:rsidR="000511E0">
        <w:rPr>
          <w:rFonts w:ascii="Times New Roman" w:eastAsia="Times New Roman" w:hAnsi="Times New Roman" w:cs="Times New Roman"/>
          <w:lang w:eastAsia="ru-RU"/>
        </w:rPr>
        <w:t>«</w:t>
      </w:r>
      <w:r w:rsidRPr="00BE1747">
        <w:rPr>
          <w:rFonts w:ascii="Times New Roman" w:eastAsia="Times New Roman" w:hAnsi="Times New Roman" w:cs="Times New Roman"/>
          <w:lang w:eastAsia="ru-RU"/>
        </w:rPr>
        <w:t>Санкт-Петербург</w:t>
      </w:r>
      <w:r w:rsidR="000511E0">
        <w:rPr>
          <w:rFonts w:ascii="Times New Roman" w:eastAsia="Times New Roman" w:hAnsi="Times New Roman" w:cs="Times New Roman"/>
          <w:lang w:eastAsia="ru-RU"/>
        </w:rPr>
        <w:t>»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и газета </w:t>
      </w:r>
      <w:r w:rsidR="000511E0">
        <w:rPr>
          <w:rFonts w:ascii="Times New Roman" w:eastAsia="Times New Roman" w:hAnsi="Times New Roman" w:cs="Times New Roman"/>
          <w:lang w:eastAsia="ru-RU"/>
        </w:rPr>
        <w:t>«</w:t>
      </w:r>
      <w:r w:rsidRPr="00BE1747">
        <w:rPr>
          <w:rFonts w:ascii="Times New Roman" w:eastAsia="Times New Roman" w:hAnsi="Times New Roman" w:cs="Times New Roman"/>
          <w:lang w:eastAsia="ru-RU"/>
        </w:rPr>
        <w:t>Петербургский дневник</w:t>
      </w:r>
      <w:r w:rsidR="000511E0">
        <w:rPr>
          <w:rFonts w:ascii="Times New Roman" w:eastAsia="Times New Roman" w:hAnsi="Times New Roman" w:cs="Times New Roman"/>
          <w:lang w:eastAsia="ru-RU"/>
        </w:rPr>
        <w:t>»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(включая специализированное бизнес-издание </w:t>
      </w:r>
      <w:r w:rsidR="000511E0">
        <w:rPr>
          <w:rFonts w:ascii="Times New Roman" w:eastAsia="Times New Roman" w:hAnsi="Times New Roman" w:cs="Times New Roman"/>
          <w:lang w:eastAsia="ru-RU"/>
        </w:rPr>
        <w:t>«</w:t>
      </w:r>
      <w:r w:rsidRPr="00BE1747">
        <w:rPr>
          <w:rFonts w:ascii="Times New Roman" w:eastAsia="Times New Roman" w:hAnsi="Times New Roman" w:cs="Times New Roman"/>
          <w:lang w:eastAsia="ru-RU"/>
        </w:rPr>
        <w:t>Бизнес-дневник</w:t>
      </w:r>
      <w:r w:rsidR="000511E0">
        <w:rPr>
          <w:rFonts w:ascii="Times New Roman" w:eastAsia="Times New Roman" w:hAnsi="Times New Roman" w:cs="Times New Roman"/>
          <w:lang w:eastAsia="ru-RU"/>
        </w:rPr>
        <w:t>»</w:t>
      </w:r>
      <w:r w:rsidRPr="00BE1747">
        <w:rPr>
          <w:rFonts w:ascii="Times New Roman" w:eastAsia="Times New Roman" w:hAnsi="Times New Roman" w:cs="Times New Roman"/>
          <w:lang w:eastAsia="ru-RU"/>
        </w:rPr>
        <w:t>).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2.1.3. ИОГВ в срок приема заявок в соответствии с представленной </w:t>
      </w:r>
      <w:r w:rsidR="000511E0">
        <w:rPr>
          <w:rFonts w:ascii="Times New Roman" w:eastAsia="Times New Roman" w:hAnsi="Times New Roman" w:cs="Times New Roman"/>
          <w:lang w:eastAsia="ru-RU"/>
        </w:rPr>
        <w:t>Учреждением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ин</w:t>
      </w:r>
      <w:r>
        <w:rPr>
          <w:rFonts w:ascii="Times New Roman" w:eastAsia="Times New Roman" w:hAnsi="Times New Roman" w:cs="Times New Roman"/>
          <w:lang w:eastAsia="ru-RU"/>
        </w:rPr>
        <w:t>формацией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о начале приема заявок размещают информацию о начале приема заявок на следующих информационных ресурсах в информационно-телекоммуникационной сети </w:t>
      </w:r>
      <w:r w:rsidR="000511E0">
        <w:rPr>
          <w:rFonts w:ascii="Times New Roman" w:eastAsia="Times New Roman" w:hAnsi="Times New Roman" w:cs="Times New Roman"/>
          <w:lang w:eastAsia="ru-RU"/>
        </w:rPr>
        <w:t>«</w:t>
      </w:r>
      <w:r w:rsidRPr="00BE1747">
        <w:rPr>
          <w:rFonts w:ascii="Times New Roman" w:eastAsia="Times New Roman" w:hAnsi="Times New Roman" w:cs="Times New Roman"/>
          <w:lang w:eastAsia="ru-RU"/>
        </w:rPr>
        <w:t>Интернет</w:t>
      </w:r>
      <w:r w:rsidR="000511E0">
        <w:rPr>
          <w:rFonts w:ascii="Times New Roman" w:eastAsia="Times New Roman" w:hAnsi="Times New Roman" w:cs="Times New Roman"/>
          <w:lang w:eastAsia="ru-RU"/>
        </w:rPr>
        <w:t>»</w:t>
      </w:r>
      <w:r w:rsidRPr="00BE1747">
        <w:rPr>
          <w:rFonts w:ascii="Times New Roman" w:eastAsia="Times New Roman" w:hAnsi="Times New Roman" w:cs="Times New Roman"/>
          <w:lang w:eastAsia="ru-RU"/>
        </w:rPr>
        <w:t>: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официальные сайты ИОГВ и страницы ИОГВ в социальных сетях;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сайты учреждений, подведомственных ИОГВ, и их страницы в социальных сетях.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Информация о начале приема заявок, размещаемая ИОГВ на указанных информационных ресурсах в информационно-телекоммуникационной сети </w:t>
      </w:r>
      <w:r w:rsidR="000511E0">
        <w:rPr>
          <w:rFonts w:ascii="Times New Roman" w:eastAsia="Times New Roman" w:hAnsi="Times New Roman" w:cs="Times New Roman"/>
          <w:lang w:eastAsia="ru-RU"/>
        </w:rPr>
        <w:t>«</w:t>
      </w:r>
      <w:r w:rsidRPr="00BE1747">
        <w:rPr>
          <w:rFonts w:ascii="Times New Roman" w:eastAsia="Times New Roman" w:hAnsi="Times New Roman" w:cs="Times New Roman"/>
          <w:lang w:eastAsia="ru-RU"/>
        </w:rPr>
        <w:t>Интернет</w:t>
      </w:r>
      <w:r w:rsidR="000511E0">
        <w:rPr>
          <w:rFonts w:ascii="Times New Roman" w:eastAsia="Times New Roman" w:hAnsi="Times New Roman" w:cs="Times New Roman"/>
          <w:lang w:eastAsia="ru-RU"/>
        </w:rPr>
        <w:t>»</w:t>
      </w:r>
      <w:r w:rsidRPr="00BE1747">
        <w:rPr>
          <w:rFonts w:ascii="Times New Roman" w:eastAsia="Times New Roman" w:hAnsi="Times New Roman" w:cs="Times New Roman"/>
          <w:lang w:eastAsia="ru-RU"/>
        </w:rPr>
        <w:t>, может содержать информацию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о сборе ИОГВ предложений от организаторов деловых мероприятий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E1747">
        <w:rPr>
          <w:rFonts w:ascii="Times New Roman" w:eastAsia="Times New Roman" w:hAnsi="Times New Roman" w:cs="Times New Roman"/>
          <w:lang w:eastAsia="ru-RU"/>
        </w:rPr>
        <w:t>о мероприятиях, проведение которых осуществляется при информационной и иной поддержке ИОГВ.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2.2. </w:t>
      </w:r>
      <w:r w:rsidR="000511E0">
        <w:rPr>
          <w:rFonts w:ascii="Times New Roman" w:eastAsia="Times New Roman" w:hAnsi="Times New Roman" w:cs="Times New Roman"/>
          <w:lang w:eastAsia="ru-RU"/>
        </w:rPr>
        <w:t>Учреждение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до 1 ноября года, предшествующего году, на который формируется ЕКДМ, направляет в ИОГВ и ФОИВ информацию о начале приема заявок, форму заявки и требования к заявке, а также запросы о направлении в </w:t>
      </w:r>
      <w:r w:rsidR="000511E0">
        <w:rPr>
          <w:rFonts w:ascii="Times New Roman" w:eastAsia="Times New Roman" w:hAnsi="Times New Roman" w:cs="Times New Roman"/>
          <w:lang w:eastAsia="ru-RU"/>
        </w:rPr>
        <w:t>Учреждение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заявок.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2.3. ИОГВ в соответствии с формой заявки и требованиями к заявке не позднее окончания срока приема заявок направляют информацию о деловых мероприятиях, планируемых к проведению подведомственными ИОГВ учреждениями, а также о деловых мероприятиях</w:t>
      </w:r>
      <w:r>
        <w:rPr>
          <w:rFonts w:ascii="Times New Roman" w:eastAsia="Times New Roman" w:hAnsi="Times New Roman" w:cs="Times New Roman"/>
          <w:lang w:eastAsia="ru-RU"/>
        </w:rPr>
        <w:t>, планируемых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к проведению ИОГВ (в том числе при информационной и иной поддержке ИОГВ), для формирования ЕКДС в </w:t>
      </w:r>
      <w:r w:rsidR="000511E0">
        <w:rPr>
          <w:rFonts w:ascii="Times New Roman" w:eastAsia="Times New Roman" w:hAnsi="Times New Roman" w:cs="Times New Roman"/>
          <w:lang w:eastAsia="ru-RU"/>
        </w:rPr>
        <w:t>Учреждение</w:t>
      </w:r>
      <w:r w:rsidRPr="00BE1747">
        <w:rPr>
          <w:rFonts w:ascii="Times New Roman" w:eastAsia="Times New Roman" w:hAnsi="Times New Roman" w:cs="Times New Roman"/>
          <w:lang w:eastAsia="ru-RU"/>
        </w:rPr>
        <w:t>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2.4. Организаторы деловых мероприятий, ФОИВ в соответствии с фо</w:t>
      </w:r>
      <w:r>
        <w:rPr>
          <w:rFonts w:ascii="Times New Roman" w:eastAsia="Times New Roman" w:hAnsi="Times New Roman" w:cs="Times New Roman"/>
          <w:lang w:eastAsia="ru-RU"/>
        </w:rPr>
        <w:t>рмой заявки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и требованиями к заявке не позднее окончания срока прие</w:t>
      </w:r>
      <w:r>
        <w:rPr>
          <w:rFonts w:ascii="Times New Roman" w:eastAsia="Times New Roman" w:hAnsi="Times New Roman" w:cs="Times New Roman"/>
          <w:lang w:eastAsia="ru-RU"/>
        </w:rPr>
        <w:t>ма заявок направляют информацию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о деловых мероприятиях для формирования ЕКДМ в </w:t>
      </w:r>
      <w:r w:rsidR="000511E0">
        <w:rPr>
          <w:rFonts w:ascii="Times New Roman" w:eastAsia="Times New Roman" w:hAnsi="Times New Roman" w:cs="Times New Roman"/>
          <w:lang w:eastAsia="ru-RU"/>
        </w:rPr>
        <w:t>Учреждение</w:t>
      </w:r>
      <w:r w:rsidRPr="00BE1747">
        <w:rPr>
          <w:rFonts w:ascii="Times New Roman" w:eastAsia="Times New Roman" w:hAnsi="Times New Roman" w:cs="Times New Roman"/>
          <w:lang w:eastAsia="ru-RU"/>
        </w:rPr>
        <w:t>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2.5. </w:t>
      </w:r>
      <w:r w:rsidR="000511E0">
        <w:rPr>
          <w:rFonts w:ascii="Times New Roman" w:eastAsia="Times New Roman" w:hAnsi="Times New Roman" w:cs="Times New Roman"/>
          <w:lang w:eastAsia="ru-RU"/>
        </w:rPr>
        <w:t>Учреждение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по мере поступления от ФОИВ, ИОГВ, организаторов деловых мероприятий (далее – заявители) заявок рассматривает их на соответствие форм</w:t>
      </w:r>
      <w:r w:rsidR="000511E0">
        <w:rPr>
          <w:rFonts w:ascii="Times New Roman" w:eastAsia="Times New Roman" w:hAnsi="Times New Roman" w:cs="Times New Roman"/>
          <w:lang w:eastAsia="ru-RU"/>
        </w:rPr>
        <w:t>е заявки и требованиям к заявке</w:t>
      </w:r>
      <w:r w:rsidR="000511E0"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в порядке, установленном Комитетом, и принимает решение о включен</w:t>
      </w:r>
      <w:r>
        <w:rPr>
          <w:rFonts w:ascii="Times New Roman" w:eastAsia="Times New Roman" w:hAnsi="Times New Roman" w:cs="Times New Roman"/>
          <w:lang w:eastAsia="ru-RU"/>
        </w:rPr>
        <w:t>ии или о невключении информации</w:t>
      </w:r>
      <w:r w:rsidR="000511E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E1747">
        <w:rPr>
          <w:rFonts w:ascii="Times New Roman" w:eastAsia="Times New Roman" w:hAnsi="Times New Roman" w:cs="Times New Roman"/>
          <w:lang w:eastAsia="ru-RU"/>
        </w:rPr>
        <w:t>о деловом мероприятии в ЕКДМ.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Основанием для невключения информации о деловом мероприятии в ЕКДМ является несоответствие заявки форме заявки и требованиям к заявке.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2.6. Заявки, поступившие с нарушением срок</w:t>
      </w:r>
      <w:r>
        <w:rPr>
          <w:rFonts w:ascii="Times New Roman" w:eastAsia="Times New Roman" w:hAnsi="Times New Roman" w:cs="Times New Roman"/>
          <w:lang w:eastAsia="ru-RU"/>
        </w:rPr>
        <w:t>а приема заявок, не принимаются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и не рассматриваются.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2.7. ЕКДМ не позднее 25 декабря года, предшествующего году, на который формируется ЕКДМ, размещается на туристском портале.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Par107"/>
      <w:bookmarkEnd w:id="1"/>
      <w:r w:rsidRPr="00BE1747">
        <w:rPr>
          <w:rFonts w:ascii="Times New Roman" w:eastAsia="Times New Roman" w:hAnsi="Times New Roman" w:cs="Times New Roman"/>
          <w:lang w:eastAsia="ru-RU"/>
        </w:rPr>
        <w:t xml:space="preserve">2.8. Перечень деловых мероприятий, включенных в ЕКДМ, утверждается распоряжением Комитета в срок не позднее </w:t>
      </w:r>
      <w:r w:rsidR="000511E0">
        <w:rPr>
          <w:rFonts w:ascii="Times New Roman" w:eastAsia="Times New Roman" w:hAnsi="Times New Roman" w:cs="Times New Roman"/>
          <w:lang w:eastAsia="ru-RU"/>
        </w:rPr>
        <w:t>01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декабря года, предшествующего году, на который формируется ЕКДМ.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D22A7">
        <w:rPr>
          <w:rFonts w:ascii="Times New Roman" w:eastAsia="Times New Roman" w:hAnsi="Times New Roman" w:cs="Times New Roman"/>
          <w:lang w:eastAsia="ru-RU"/>
        </w:rPr>
        <w:t xml:space="preserve">2.9. </w:t>
      </w:r>
      <w:r w:rsidR="000511E0" w:rsidRPr="003D22A7">
        <w:rPr>
          <w:rFonts w:ascii="Times New Roman" w:eastAsia="Times New Roman" w:hAnsi="Times New Roman" w:cs="Times New Roman"/>
          <w:lang w:eastAsia="ru-RU"/>
        </w:rPr>
        <w:t>Учреждение</w:t>
      </w:r>
      <w:r w:rsidRPr="003D22A7">
        <w:rPr>
          <w:rFonts w:ascii="Times New Roman" w:eastAsia="Times New Roman" w:hAnsi="Times New Roman" w:cs="Times New Roman"/>
          <w:lang w:eastAsia="ru-RU"/>
        </w:rPr>
        <w:t xml:space="preserve"> не позднее 2</w:t>
      </w:r>
      <w:r w:rsidR="000511E0" w:rsidRPr="003D22A7">
        <w:rPr>
          <w:rFonts w:ascii="Times New Roman" w:eastAsia="Times New Roman" w:hAnsi="Times New Roman" w:cs="Times New Roman"/>
          <w:lang w:eastAsia="ru-RU"/>
        </w:rPr>
        <w:t>0</w:t>
      </w:r>
      <w:r w:rsidRPr="003D22A7">
        <w:rPr>
          <w:rFonts w:ascii="Times New Roman" w:eastAsia="Times New Roman" w:hAnsi="Times New Roman" w:cs="Times New Roman"/>
          <w:lang w:eastAsia="ru-RU"/>
        </w:rPr>
        <w:t xml:space="preserve"> декабря года, предшествующего году, на который формируется ЕКДМ, издает печатное издание раздела "ТОП-25" ЕКДМ.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2.10. Ссылки на ЕКДМ, размещенный на туристском портале, размещаются на следующих информационных ресурсах в информационно-телекоммуникационной сети "Интернет":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официальный сайт Администрации Санкт-Петербурга (www.gov.spb.ru);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разделы ИОГВ на официальном сайте Администрации Санкт-Петербурга (www.gov.spb.ru);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официальные сайты и страницы ИОГВ в социальных сетях;</w:t>
      </w:r>
    </w:p>
    <w:p w:rsidR="00C63F10" w:rsidRPr="00C63F10" w:rsidRDefault="00BE1747" w:rsidP="00C63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сайты учреждений, подведомственных ИОГВ, и их страницы в социальных сетях.</w:t>
      </w:r>
    </w:p>
    <w:p w:rsidR="00C63F10" w:rsidRPr="00BE1747" w:rsidRDefault="00C63F10" w:rsidP="00BE1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747" w:rsidRDefault="00BE1747" w:rsidP="00BE17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17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внесения изменений в ЕКДМ</w:t>
      </w:r>
    </w:p>
    <w:p w:rsidR="00C63F10" w:rsidRPr="00BE1747" w:rsidRDefault="00C63F10" w:rsidP="00BE17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747" w:rsidRPr="00BE1747" w:rsidRDefault="00BE1747" w:rsidP="00BE17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Par124"/>
      <w:bookmarkEnd w:id="2"/>
      <w:r w:rsidRPr="00BE1747">
        <w:rPr>
          <w:rFonts w:ascii="Times New Roman" w:eastAsia="Times New Roman" w:hAnsi="Times New Roman" w:cs="Times New Roman"/>
          <w:lang w:eastAsia="ru-RU"/>
        </w:rPr>
        <w:t>3.1. Внесение изменений в ЕКДМ осуществляется в следующих случаях: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изменение даты и места проведения делового мероприятия, включенного в ЕКДМ;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отмена проведения делового мероприятия, включенного в ЕКДМ;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планирование проведения делового мероприятия, отвеча</w:t>
      </w:r>
      <w:r>
        <w:rPr>
          <w:rFonts w:ascii="Times New Roman" w:eastAsia="Times New Roman" w:hAnsi="Times New Roman" w:cs="Times New Roman"/>
          <w:lang w:eastAsia="ru-RU"/>
        </w:rPr>
        <w:t>ющего требованиям для включения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в ЕКДМ, не позднее десяти дней до даты проведения делового мероприятия.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3.2. ФОИВ, ИОГВ и организаторы деловых мероприятий в случаях, перечисленных в </w:t>
      </w:r>
      <w:r>
        <w:rPr>
          <w:rFonts w:ascii="Times New Roman" w:eastAsia="Times New Roman" w:hAnsi="Times New Roman" w:cs="Times New Roman"/>
          <w:lang w:eastAsia="ru-RU"/>
        </w:rPr>
        <w:t>пункте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3.1 настоящего Порядка, не позднее десяти дней до даты пр</w:t>
      </w:r>
      <w:r>
        <w:rPr>
          <w:rFonts w:ascii="Times New Roman" w:eastAsia="Times New Roman" w:hAnsi="Times New Roman" w:cs="Times New Roman"/>
          <w:lang w:eastAsia="ru-RU"/>
        </w:rPr>
        <w:t>оведения мероприятия направляют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3D22A7">
        <w:rPr>
          <w:rFonts w:ascii="Times New Roman" w:eastAsia="Times New Roman" w:hAnsi="Times New Roman" w:cs="Times New Roman"/>
          <w:lang w:eastAsia="ru-RU"/>
        </w:rPr>
        <w:t>Учреждение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информацию о деловом мероприятии по форме заявки </w:t>
      </w:r>
      <w:r>
        <w:rPr>
          <w:rFonts w:ascii="Times New Roman" w:eastAsia="Times New Roman" w:hAnsi="Times New Roman" w:cs="Times New Roman"/>
          <w:lang w:eastAsia="ru-RU"/>
        </w:rPr>
        <w:t>и в соответствии с требованиями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к заявке, утвержденными Комитетом, для внесения изменений в ЕКДМ.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3.3. </w:t>
      </w:r>
      <w:r w:rsidR="003D22A7">
        <w:rPr>
          <w:rFonts w:ascii="Times New Roman" w:eastAsia="Times New Roman" w:hAnsi="Times New Roman" w:cs="Times New Roman"/>
          <w:lang w:eastAsia="ru-RU"/>
        </w:rPr>
        <w:t>Учреждение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в течение трех рабочих дней с даты поступле</w:t>
      </w:r>
      <w:r>
        <w:rPr>
          <w:rFonts w:ascii="Times New Roman" w:eastAsia="Times New Roman" w:hAnsi="Times New Roman" w:cs="Times New Roman"/>
          <w:lang w:eastAsia="ru-RU"/>
        </w:rPr>
        <w:t>ния заявки рассматривает заявку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на соответствие форме заявки и требованиям к заявке и принима</w:t>
      </w:r>
      <w:r>
        <w:rPr>
          <w:rFonts w:ascii="Times New Roman" w:eastAsia="Times New Roman" w:hAnsi="Times New Roman" w:cs="Times New Roman"/>
          <w:lang w:eastAsia="ru-RU"/>
        </w:rPr>
        <w:t>ет решение о внесении изменений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в ЕКДМ.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3.4. Заявки, поступившие с нарушением срока приема заявок, не принимаются к рассмотрению для внесения изменений в ЕКДМ.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3.5. Комитет ежеквартально до 5 числа месяца, следующего за отчетным кварталом, осуществляет внесение изменений в распоряжение Комитета, указанное в пункте 2.8 настоящего Порядка.</w:t>
      </w:r>
    </w:p>
    <w:p w:rsidR="00BE1747" w:rsidRDefault="00BE1747"/>
    <w:p w:rsidR="006F2F47" w:rsidRDefault="006F2F47"/>
    <w:p w:rsidR="006F2F47" w:rsidRDefault="006F2F47"/>
    <w:p w:rsidR="006F2F47" w:rsidRDefault="006F2F47"/>
    <w:p w:rsidR="006F2F47" w:rsidRDefault="006F2F47"/>
    <w:p w:rsidR="006F2F47" w:rsidRDefault="006F2F47"/>
    <w:p w:rsidR="006F2F47" w:rsidRDefault="006F2F47"/>
    <w:p w:rsidR="006F2F47" w:rsidRDefault="006F2F47"/>
    <w:p w:rsidR="006F2F47" w:rsidRDefault="006F2F47"/>
    <w:p w:rsidR="006F2F47" w:rsidRDefault="006F2F47"/>
    <w:p w:rsidR="006F2F47" w:rsidRDefault="006F2F47"/>
    <w:p w:rsidR="006F2F47" w:rsidRDefault="006F2F47"/>
    <w:p w:rsidR="006F2F47" w:rsidRDefault="006F2F47"/>
    <w:p w:rsidR="006F2F47" w:rsidRDefault="006F2F47"/>
    <w:p w:rsidR="006F2F47" w:rsidRDefault="006F2F47"/>
    <w:p w:rsidR="006F2F47" w:rsidRDefault="006F2F47"/>
    <w:p w:rsidR="006F2F47" w:rsidRDefault="006F2F47"/>
    <w:p w:rsidR="006F2F47" w:rsidRDefault="006F2F47"/>
    <w:p w:rsidR="006F2F47" w:rsidRDefault="006F2F47"/>
    <w:p w:rsidR="006F2F47" w:rsidRDefault="006F2F47"/>
    <w:p w:rsidR="006F2F47" w:rsidRDefault="006F2F47"/>
    <w:p w:rsidR="006F2F47" w:rsidRDefault="006F2F47"/>
    <w:sectPr w:rsidR="006F2F47" w:rsidSect="00C63F10">
      <w:pgSz w:w="11906" w:h="16838"/>
      <w:pgMar w:top="567" w:right="851" w:bottom="284" w:left="1418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045" w:rsidRDefault="00724045">
      <w:pPr>
        <w:spacing w:after="0" w:line="240" w:lineRule="auto"/>
      </w:pPr>
      <w:r>
        <w:separator/>
      </w:r>
    </w:p>
  </w:endnote>
  <w:endnote w:type="continuationSeparator" w:id="0">
    <w:p w:rsidR="00724045" w:rsidRDefault="00724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045" w:rsidRDefault="00724045">
      <w:pPr>
        <w:spacing w:after="0" w:line="240" w:lineRule="auto"/>
      </w:pPr>
      <w:r>
        <w:separator/>
      </w:r>
    </w:p>
  </w:footnote>
  <w:footnote w:type="continuationSeparator" w:id="0">
    <w:p w:rsidR="00724045" w:rsidRDefault="007240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334A4"/>
    <w:multiLevelType w:val="multilevel"/>
    <w:tmpl w:val="7234A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 w15:restartNumberingAfterBreak="0">
    <w:nsid w:val="1FE25A42"/>
    <w:multiLevelType w:val="hybridMultilevel"/>
    <w:tmpl w:val="34D898AA"/>
    <w:lvl w:ilvl="0" w:tplc="88C6AAF6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8FF787B"/>
    <w:multiLevelType w:val="multilevel"/>
    <w:tmpl w:val="C6BE1A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" w15:restartNumberingAfterBreak="0">
    <w:nsid w:val="60A72884"/>
    <w:multiLevelType w:val="multilevel"/>
    <w:tmpl w:val="5FA0F83E"/>
    <w:lvl w:ilvl="0">
      <w:start w:val="1"/>
      <w:numFmt w:val="decimal"/>
      <w:lvlText w:val="%1."/>
      <w:lvlJc w:val="left"/>
      <w:pPr>
        <w:ind w:left="3904" w:hanging="360"/>
      </w:pPr>
      <w:rPr>
        <w:rFonts w:eastAsia="Calibri" w:hint="default"/>
      </w:rPr>
    </w:lvl>
    <w:lvl w:ilvl="1">
      <w:start w:val="2"/>
      <w:numFmt w:val="decimal"/>
      <w:isLgl/>
      <w:lvlText w:val="%1.%2."/>
      <w:lvlJc w:val="left"/>
      <w:pPr>
        <w:ind w:left="42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682" w:hanging="72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42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4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EB"/>
    <w:rsid w:val="00023A4D"/>
    <w:rsid w:val="000511E0"/>
    <w:rsid w:val="00062377"/>
    <w:rsid w:val="00072513"/>
    <w:rsid w:val="000919C5"/>
    <w:rsid w:val="000B7FA6"/>
    <w:rsid w:val="000C426F"/>
    <w:rsid w:val="000C4327"/>
    <w:rsid w:val="00107202"/>
    <w:rsid w:val="00112BDA"/>
    <w:rsid w:val="001248F6"/>
    <w:rsid w:val="0014124A"/>
    <w:rsid w:val="00141A17"/>
    <w:rsid w:val="001B16D2"/>
    <w:rsid w:val="001E5B5C"/>
    <w:rsid w:val="00202ADB"/>
    <w:rsid w:val="0024633B"/>
    <w:rsid w:val="0028211C"/>
    <w:rsid w:val="002E6865"/>
    <w:rsid w:val="00322198"/>
    <w:rsid w:val="003C6270"/>
    <w:rsid w:val="003D22A7"/>
    <w:rsid w:val="003D6CDA"/>
    <w:rsid w:val="003F68D1"/>
    <w:rsid w:val="00426985"/>
    <w:rsid w:val="00437189"/>
    <w:rsid w:val="00455FDD"/>
    <w:rsid w:val="004C35F4"/>
    <w:rsid w:val="00532797"/>
    <w:rsid w:val="005339EF"/>
    <w:rsid w:val="00577E6D"/>
    <w:rsid w:val="005877D0"/>
    <w:rsid w:val="005A7654"/>
    <w:rsid w:val="005E626F"/>
    <w:rsid w:val="005F0DBB"/>
    <w:rsid w:val="00610583"/>
    <w:rsid w:val="00612267"/>
    <w:rsid w:val="006A46CC"/>
    <w:rsid w:val="006C06D1"/>
    <w:rsid w:val="006D24E0"/>
    <w:rsid w:val="006F2F47"/>
    <w:rsid w:val="006F5995"/>
    <w:rsid w:val="00724045"/>
    <w:rsid w:val="007246BF"/>
    <w:rsid w:val="0073446C"/>
    <w:rsid w:val="00773976"/>
    <w:rsid w:val="00776CFC"/>
    <w:rsid w:val="00793D62"/>
    <w:rsid w:val="00795BC8"/>
    <w:rsid w:val="00796B7E"/>
    <w:rsid w:val="007D1430"/>
    <w:rsid w:val="007D42D7"/>
    <w:rsid w:val="008203FA"/>
    <w:rsid w:val="008219B8"/>
    <w:rsid w:val="008310BD"/>
    <w:rsid w:val="00897F8C"/>
    <w:rsid w:val="008B1093"/>
    <w:rsid w:val="008E26D3"/>
    <w:rsid w:val="00900486"/>
    <w:rsid w:val="00914079"/>
    <w:rsid w:val="009561FE"/>
    <w:rsid w:val="00971418"/>
    <w:rsid w:val="00973936"/>
    <w:rsid w:val="0097647B"/>
    <w:rsid w:val="009B0021"/>
    <w:rsid w:val="009D6559"/>
    <w:rsid w:val="009E2DEB"/>
    <w:rsid w:val="009F3500"/>
    <w:rsid w:val="00A07CC8"/>
    <w:rsid w:val="00A15880"/>
    <w:rsid w:val="00A640A7"/>
    <w:rsid w:val="00AA3F48"/>
    <w:rsid w:val="00AC517F"/>
    <w:rsid w:val="00AF5EDC"/>
    <w:rsid w:val="00BC4F90"/>
    <w:rsid w:val="00BD0BAF"/>
    <w:rsid w:val="00BE1747"/>
    <w:rsid w:val="00C41418"/>
    <w:rsid w:val="00C51129"/>
    <w:rsid w:val="00C63F10"/>
    <w:rsid w:val="00C70D22"/>
    <w:rsid w:val="00CD2A21"/>
    <w:rsid w:val="00CD5E88"/>
    <w:rsid w:val="00CF0478"/>
    <w:rsid w:val="00D5197C"/>
    <w:rsid w:val="00D52A8F"/>
    <w:rsid w:val="00D544CC"/>
    <w:rsid w:val="00D80CCF"/>
    <w:rsid w:val="00D84577"/>
    <w:rsid w:val="00DA1BBF"/>
    <w:rsid w:val="00DE2B0C"/>
    <w:rsid w:val="00E65890"/>
    <w:rsid w:val="00EB2514"/>
    <w:rsid w:val="00EC5688"/>
    <w:rsid w:val="00ED2ED9"/>
    <w:rsid w:val="00F12EC5"/>
    <w:rsid w:val="00F2050E"/>
    <w:rsid w:val="00F478D7"/>
    <w:rsid w:val="00F47E2D"/>
    <w:rsid w:val="00F64021"/>
    <w:rsid w:val="00F70C63"/>
    <w:rsid w:val="00F80B37"/>
    <w:rsid w:val="00F847EF"/>
    <w:rsid w:val="00FC6DD2"/>
    <w:rsid w:val="00FF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6D2213-E0DB-4668-8AAB-7E6A8AB6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2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2DEB"/>
  </w:style>
  <w:style w:type="paragraph" w:styleId="a5">
    <w:name w:val="List Paragraph"/>
    <w:basedOn w:val="a"/>
    <w:uiPriority w:val="34"/>
    <w:qFormat/>
    <w:rsid w:val="009E2DE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15880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C06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06D1"/>
    <w:rPr>
      <w:rFonts w:ascii="Segoe UI" w:hAnsi="Segoe UI" w:cs="Segoe U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73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3976"/>
  </w:style>
  <w:style w:type="paragraph" w:styleId="ab">
    <w:name w:val="Normal (Web)"/>
    <w:basedOn w:val="a"/>
    <w:uiPriority w:val="99"/>
    <w:semiHidden/>
    <w:unhideWhenUsed/>
    <w:rsid w:val="003C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1958</Words>
  <Characters>11164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Юлия Андреевна</dc:creator>
  <cp:keywords/>
  <dc:description/>
  <cp:lastModifiedBy>Лысенко Алексей Константинович</cp:lastModifiedBy>
  <cp:revision>9</cp:revision>
  <cp:lastPrinted>2024-10-16T09:28:00Z</cp:lastPrinted>
  <dcterms:created xsi:type="dcterms:W3CDTF">2024-07-24T11:38:00Z</dcterms:created>
  <dcterms:modified xsi:type="dcterms:W3CDTF">2024-10-16T09:37:00Z</dcterms:modified>
</cp:coreProperties>
</file>