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82" w:rsidRDefault="00675777" w:rsidP="00504782">
      <w:pPr>
        <w:spacing w:after="200" w:line="276" w:lineRule="auto"/>
        <w:jc w:val="center"/>
        <w:rPr>
          <w:rFonts w:ascii="Calibri" w:eastAsia="Calibri" w:hAnsi="Calibri" w:cs="Calibri"/>
          <w:b/>
          <w:sz w:val="16"/>
          <w:szCs w:val="22"/>
          <w:lang w:eastAsia="en-US"/>
        </w:rPr>
      </w:pPr>
      <w:r>
        <w:rPr>
          <w:rFonts w:ascii="Calibri" w:eastAsia="Calibri" w:hAnsi="Calibri" w:cs="Calibri"/>
          <w:b/>
          <w:noProof/>
          <w:sz w:val="22"/>
          <w:szCs w:val="22"/>
        </w:rPr>
        <w:drawing>
          <wp:inline distT="0" distB="0" distL="0" distR="0">
            <wp:extent cx="5524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782" w:rsidRDefault="00CB7D66" w:rsidP="00504782">
      <w:pPr>
        <w:keepNext/>
        <w:overflowPunct w:val="0"/>
        <w:autoSpaceDE w:val="0"/>
        <w:autoSpaceDN w:val="0"/>
        <w:jc w:val="center"/>
        <w:outlineLvl w:val="3"/>
        <w:rPr>
          <w:color w:val="000000"/>
          <w:sz w:val="28"/>
        </w:rPr>
      </w:pPr>
      <w:r>
        <w:rPr>
          <w:color w:val="000000"/>
          <w:sz w:val="28"/>
        </w:rPr>
        <w:t>ПРАВИТЕЛЬСТВО САНКТ-ПЕТЕРБУРГА</w:t>
      </w:r>
    </w:p>
    <w:p w:rsidR="00504782" w:rsidRDefault="00CB7D66" w:rsidP="00650246">
      <w:pPr>
        <w:keepNext/>
        <w:overflowPunct w:val="0"/>
        <w:autoSpaceDE w:val="0"/>
        <w:autoSpaceDN w:val="0"/>
        <w:jc w:val="center"/>
        <w:outlineLvl w:val="0"/>
        <w:rPr>
          <w:b/>
          <w:color w:val="000000"/>
          <w:sz w:val="32"/>
        </w:rPr>
      </w:pPr>
      <w:r>
        <w:rPr>
          <w:b/>
          <w:color w:val="000000"/>
          <w:sz w:val="32"/>
        </w:rPr>
        <w:t>КОМИТЕТ ПО ИНВЕСТИЦИЯМ САНКТ-ПЕТЕРБУРГА</w:t>
      </w:r>
    </w:p>
    <w:p w:rsidR="00504782" w:rsidRDefault="00492352" w:rsidP="00504782">
      <w:pPr>
        <w:keepNext/>
        <w:overflowPunct w:val="0"/>
        <w:autoSpaceDE w:val="0"/>
        <w:autoSpaceDN w:val="0"/>
        <w:jc w:val="center"/>
        <w:textAlignment w:val="baseline"/>
        <w:outlineLvl w:val="2"/>
        <w:rPr>
          <w:rFonts w:eastAsia="Calibri" w:cs="Calibri"/>
          <w:b/>
          <w:color w:val="000000"/>
          <w:spacing w:val="40"/>
          <w:sz w:val="32"/>
          <w:szCs w:val="32"/>
          <w:lang w:eastAsia="en-US"/>
        </w:rPr>
      </w:pPr>
    </w:p>
    <w:p w:rsidR="00504782" w:rsidRDefault="00CB7D66" w:rsidP="00650246">
      <w:pPr>
        <w:keepNext/>
        <w:overflowPunct w:val="0"/>
        <w:autoSpaceDE w:val="0"/>
        <w:autoSpaceDN w:val="0"/>
        <w:jc w:val="center"/>
        <w:textAlignment w:val="baseline"/>
        <w:outlineLvl w:val="2"/>
        <w:rPr>
          <w:rFonts w:eastAsia="Calibri" w:cs="Calibri"/>
          <w:b/>
          <w:color w:val="000000"/>
          <w:spacing w:val="40"/>
          <w:sz w:val="18"/>
          <w:lang w:eastAsia="en-US"/>
        </w:rPr>
      </w:pPr>
      <w:r>
        <w:rPr>
          <w:rFonts w:eastAsia="Calibri" w:cs="Calibri"/>
          <w:b/>
          <w:color w:val="000000"/>
          <w:spacing w:val="40"/>
          <w:sz w:val="36"/>
          <w:lang w:eastAsia="en-US"/>
        </w:rPr>
        <w:t>РАСПОРЯЖЕНИЕ</w:t>
      </w:r>
    </w:p>
    <w:p w:rsidR="00504782" w:rsidRDefault="00492352" w:rsidP="00650246">
      <w:pPr>
        <w:tabs>
          <w:tab w:val="left" w:pos="8647"/>
        </w:tabs>
        <w:ind w:left="567" w:firstLine="142"/>
        <w:jc w:val="both"/>
        <w:rPr>
          <w:rFonts w:eastAsia="Calibri" w:cs="Calibri"/>
          <w:sz w:val="22"/>
          <w:szCs w:val="22"/>
          <w:lang w:eastAsia="en-US"/>
        </w:rPr>
      </w:pPr>
    </w:p>
    <w:p w:rsidR="00504782" w:rsidRDefault="00CB7D66" w:rsidP="0039185D">
      <w:pPr>
        <w:tabs>
          <w:tab w:val="left" w:pos="8647"/>
        </w:tabs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________________ №____________</w:t>
      </w:r>
      <w:r>
        <w:rPr>
          <w:rFonts w:eastAsia="Calibri" w:cs="Calibri"/>
          <w:sz w:val="22"/>
          <w:szCs w:val="22"/>
          <w:lang w:eastAsia="en-US"/>
        </w:rPr>
        <w:br/>
      </w:r>
    </w:p>
    <w:p w:rsidR="00AC17EA" w:rsidRDefault="00CB7D66" w:rsidP="0039185D">
      <w:pPr>
        <w:tabs>
          <w:tab w:val="left" w:pos="900"/>
        </w:tabs>
        <w:overflowPunct w:val="0"/>
        <w:autoSpaceDE w:val="0"/>
        <w:autoSpaceDN w:val="0"/>
        <w:rPr>
          <w:rFonts w:eastAsia="Baltica" w:cs="Baltica"/>
          <w:b/>
          <w:iCs/>
          <w:sz w:val="24"/>
          <w:szCs w:val="24"/>
        </w:rPr>
      </w:pPr>
      <w:r>
        <w:rPr>
          <w:rFonts w:eastAsia="Baltica" w:cs="Baltica"/>
          <w:b/>
          <w:iCs/>
          <w:sz w:val="24"/>
          <w:szCs w:val="24"/>
        </w:rPr>
        <w:t xml:space="preserve">О </w:t>
      </w:r>
      <w:r w:rsidR="0039185D">
        <w:rPr>
          <w:rFonts w:eastAsia="Baltica" w:cs="Baltica"/>
          <w:b/>
          <w:iCs/>
          <w:sz w:val="24"/>
          <w:szCs w:val="24"/>
        </w:rPr>
        <w:t>внесении изменений</w:t>
      </w:r>
    </w:p>
    <w:p w:rsidR="0039185D" w:rsidRDefault="0039185D" w:rsidP="0039185D">
      <w:pPr>
        <w:tabs>
          <w:tab w:val="left" w:pos="900"/>
        </w:tabs>
        <w:overflowPunct w:val="0"/>
        <w:autoSpaceDE w:val="0"/>
        <w:autoSpaceDN w:val="0"/>
        <w:rPr>
          <w:rFonts w:eastAsia="Baltica" w:cs="Baltica"/>
          <w:b/>
          <w:iCs/>
          <w:sz w:val="24"/>
          <w:szCs w:val="24"/>
        </w:rPr>
      </w:pPr>
      <w:r>
        <w:rPr>
          <w:rFonts w:eastAsia="Baltica" w:cs="Baltica"/>
          <w:b/>
          <w:iCs/>
          <w:sz w:val="24"/>
          <w:szCs w:val="24"/>
        </w:rPr>
        <w:t>в распоряжение Комитета по инвестициям</w:t>
      </w:r>
    </w:p>
    <w:p w:rsidR="0039185D" w:rsidRPr="0039185D" w:rsidRDefault="0039185D" w:rsidP="0039185D">
      <w:pPr>
        <w:tabs>
          <w:tab w:val="left" w:pos="900"/>
        </w:tabs>
        <w:overflowPunct w:val="0"/>
        <w:autoSpaceDE w:val="0"/>
        <w:autoSpaceDN w:val="0"/>
        <w:rPr>
          <w:rFonts w:eastAsia="Baltica" w:cs="Baltica"/>
          <w:b/>
          <w:iCs/>
          <w:sz w:val="24"/>
          <w:szCs w:val="24"/>
        </w:rPr>
      </w:pPr>
      <w:r>
        <w:rPr>
          <w:rFonts w:eastAsia="Baltica" w:cs="Baltica"/>
          <w:b/>
          <w:iCs/>
          <w:sz w:val="24"/>
          <w:szCs w:val="24"/>
        </w:rPr>
        <w:t>Санкт-Петербурга от 08.12.2017 № 357</w:t>
      </w:r>
    </w:p>
    <w:p w:rsidR="00593C2E" w:rsidRDefault="00593C2E" w:rsidP="00C112BE">
      <w:pPr>
        <w:rPr>
          <w:rFonts w:eastAsia="Calibri"/>
          <w:b/>
          <w:sz w:val="24"/>
          <w:szCs w:val="24"/>
          <w:lang w:eastAsia="en-US"/>
        </w:rPr>
      </w:pPr>
    </w:p>
    <w:p w:rsidR="0039185D" w:rsidRPr="0039185D" w:rsidRDefault="00593C2E" w:rsidP="005F030A">
      <w:pPr>
        <w:pStyle w:val="ad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MS Mincho"/>
          <w:sz w:val="24"/>
          <w:szCs w:val="22"/>
          <w:lang w:eastAsia="ja-JP"/>
        </w:rPr>
      </w:pPr>
      <w:r>
        <w:rPr>
          <w:rFonts w:eastAsia="MS Mincho"/>
          <w:sz w:val="24"/>
          <w:szCs w:val="22"/>
          <w:lang w:eastAsia="ja-JP"/>
        </w:rPr>
        <w:t>1. </w:t>
      </w:r>
      <w:r w:rsidR="0039185D" w:rsidRPr="0039185D">
        <w:rPr>
          <w:rFonts w:eastAsia="MS Mincho"/>
          <w:sz w:val="24"/>
          <w:szCs w:val="22"/>
          <w:lang w:eastAsia="ja-JP"/>
        </w:rPr>
        <w:t>Внести в приложение 1 к распоряжению Комитета по инвестициям Санкт-Петербурга</w:t>
      </w:r>
      <w:r w:rsidR="0039185D">
        <w:rPr>
          <w:rFonts w:eastAsia="MS Mincho"/>
          <w:sz w:val="24"/>
          <w:szCs w:val="22"/>
          <w:lang w:eastAsia="ja-JP"/>
        </w:rPr>
        <w:br/>
      </w:r>
      <w:r w:rsidR="0039185D" w:rsidRPr="0039185D">
        <w:rPr>
          <w:rFonts w:eastAsia="MS Mincho"/>
          <w:sz w:val="24"/>
          <w:szCs w:val="22"/>
          <w:lang w:eastAsia="ja-JP"/>
        </w:rPr>
        <w:t xml:space="preserve">от 08.12.2017 </w:t>
      </w:r>
      <w:r w:rsidR="0039185D">
        <w:rPr>
          <w:rFonts w:eastAsia="MS Mincho"/>
          <w:sz w:val="24"/>
          <w:szCs w:val="22"/>
          <w:lang w:eastAsia="ja-JP"/>
        </w:rPr>
        <w:t>№</w:t>
      </w:r>
      <w:r w:rsidR="0039185D" w:rsidRPr="0039185D">
        <w:rPr>
          <w:rFonts w:eastAsia="MS Mincho"/>
          <w:sz w:val="24"/>
          <w:szCs w:val="22"/>
          <w:lang w:eastAsia="ja-JP"/>
        </w:rPr>
        <w:t xml:space="preserve"> 357 </w:t>
      </w:r>
      <w:r w:rsidR="0039185D">
        <w:rPr>
          <w:rFonts w:eastAsia="MS Mincho"/>
          <w:sz w:val="24"/>
          <w:szCs w:val="22"/>
          <w:lang w:eastAsia="ja-JP"/>
        </w:rPr>
        <w:t>«</w:t>
      </w:r>
      <w:r w:rsidR="0039185D" w:rsidRPr="0039185D">
        <w:rPr>
          <w:rFonts w:eastAsia="MS Mincho"/>
          <w:sz w:val="24"/>
          <w:szCs w:val="22"/>
          <w:lang w:eastAsia="ja-JP"/>
        </w:rPr>
        <w:t>О мерах по реализации постановления Правительства Санкт-Петербурга</w:t>
      </w:r>
      <w:r w:rsidR="0039185D">
        <w:rPr>
          <w:rFonts w:eastAsia="MS Mincho"/>
          <w:sz w:val="24"/>
          <w:szCs w:val="22"/>
          <w:lang w:eastAsia="ja-JP"/>
        </w:rPr>
        <w:br/>
      </w:r>
      <w:r w:rsidR="0039185D" w:rsidRPr="0039185D">
        <w:rPr>
          <w:rFonts w:eastAsia="MS Mincho"/>
          <w:sz w:val="24"/>
          <w:szCs w:val="22"/>
          <w:lang w:eastAsia="ja-JP"/>
        </w:rPr>
        <w:t xml:space="preserve">от 09.10.2017 </w:t>
      </w:r>
      <w:r w:rsidR="0039185D">
        <w:rPr>
          <w:rFonts w:eastAsia="MS Mincho"/>
          <w:sz w:val="24"/>
          <w:szCs w:val="22"/>
          <w:lang w:eastAsia="ja-JP"/>
        </w:rPr>
        <w:t>№</w:t>
      </w:r>
      <w:r w:rsidR="0039185D" w:rsidRPr="0039185D">
        <w:rPr>
          <w:rFonts w:eastAsia="MS Mincho"/>
          <w:sz w:val="24"/>
          <w:szCs w:val="22"/>
          <w:lang w:eastAsia="ja-JP"/>
        </w:rPr>
        <w:t xml:space="preserve"> 853</w:t>
      </w:r>
      <w:r w:rsidR="0039185D">
        <w:rPr>
          <w:rFonts w:eastAsia="MS Mincho"/>
          <w:sz w:val="24"/>
          <w:szCs w:val="22"/>
          <w:lang w:eastAsia="ja-JP"/>
        </w:rPr>
        <w:t>»</w:t>
      </w:r>
      <w:r w:rsidR="0039185D" w:rsidRPr="0039185D">
        <w:rPr>
          <w:rFonts w:eastAsia="MS Mincho"/>
          <w:sz w:val="24"/>
          <w:szCs w:val="22"/>
          <w:lang w:eastAsia="ja-JP"/>
        </w:rPr>
        <w:t xml:space="preserve"> следующие изменения:</w:t>
      </w:r>
    </w:p>
    <w:p w:rsidR="00F30658" w:rsidRDefault="00593C2E" w:rsidP="005F030A">
      <w:pPr>
        <w:pStyle w:val="ad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MS Mincho"/>
          <w:sz w:val="24"/>
          <w:szCs w:val="22"/>
          <w:lang w:eastAsia="ja-JP"/>
        </w:rPr>
      </w:pPr>
      <w:r>
        <w:rPr>
          <w:rFonts w:eastAsia="MS Mincho"/>
          <w:sz w:val="24"/>
          <w:szCs w:val="22"/>
          <w:lang w:eastAsia="ja-JP"/>
        </w:rPr>
        <w:t>1.1. </w:t>
      </w:r>
      <w:r w:rsidR="005F030A">
        <w:rPr>
          <w:rFonts w:eastAsia="MS Mincho"/>
          <w:sz w:val="24"/>
          <w:szCs w:val="22"/>
          <w:lang w:eastAsia="ja-JP"/>
        </w:rPr>
        <w:t xml:space="preserve">Абзац </w:t>
      </w:r>
      <w:r w:rsidR="00B4749A">
        <w:rPr>
          <w:rFonts w:eastAsia="MS Mincho"/>
          <w:sz w:val="24"/>
          <w:szCs w:val="22"/>
          <w:lang w:eastAsia="ja-JP"/>
        </w:rPr>
        <w:t>3 сноски 1</w:t>
      </w:r>
      <w:r w:rsidR="005F030A">
        <w:rPr>
          <w:rFonts w:eastAsia="MS Mincho"/>
          <w:sz w:val="24"/>
          <w:szCs w:val="22"/>
          <w:lang w:eastAsia="ja-JP"/>
        </w:rPr>
        <w:t xml:space="preserve"> </w:t>
      </w:r>
      <w:r w:rsidR="0039185D" w:rsidRPr="0039185D">
        <w:rPr>
          <w:rFonts w:eastAsia="MS Mincho"/>
          <w:sz w:val="24"/>
          <w:szCs w:val="22"/>
          <w:lang w:eastAsia="ja-JP"/>
        </w:rPr>
        <w:t>изложить в следующей редакции</w:t>
      </w:r>
      <w:r w:rsidR="005F030A">
        <w:rPr>
          <w:rFonts w:eastAsia="MS Mincho"/>
          <w:sz w:val="24"/>
          <w:szCs w:val="22"/>
          <w:lang w:eastAsia="ja-JP"/>
        </w:rPr>
        <w:t>:</w:t>
      </w:r>
    </w:p>
    <w:p w:rsidR="005F030A" w:rsidRDefault="005F030A" w:rsidP="005F030A">
      <w:pPr>
        <w:pStyle w:val="ae"/>
        <w:spacing w:before="0" w:beforeAutospacing="0" w:after="0" w:afterAutospacing="0" w:line="288" w:lineRule="atLeast"/>
        <w:ind w:firstLine="709"/>
        <w:jc w:val="both"/>
      </w:pPr>
      <w:r>
        <w:rPr>
          <w:rFonts w:eastAsia="MS Mincho"/>
          <w:szCs w:val="22"/>
          <w:lang w:eastAsia="ja-JP"/>
        </w:rPr>
        <w:t>«</w:t>
      </w:r>
      <w:r w:rsidRPr="005F030A">
        <w:rPr>
          <w:rFonts w:eastAsia="MS Mincho"/>
          <w:szCs w:val="22"/>
          <w:lang w:eastAsia="ja-JP"/>
        </w:rPr>
        <w:t>временное удостоверение личности гражданина Российской Федерации, выдаваемое</w:t>
      </w:r>
      <w:r>
        <w:rPr>
          <w:rFonts w:eastAsia="MS Mincho"/>
          <w:szCs w:val="22"/>
          <w:lang w:eastAsia="ja-JP"/>
        </w:rPr>
        <w:br/>
      </w:r>
      <w:r w:rsidRPr="005F030A">
        <w:rPr>
          <w:rFonts w:eastAsia="MS Mincho"/>
          <w:szCs w:val="22"/>
          <w:lang w:eastAsia="ja-JP"/>
        </w:rPr>
        <w:t xml:space="preserve">на период оформления паспорта, в соответствии с Административным регламентом </w:t>
      </w:r>
      <w:r>
        <w:t>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</w:t>
      </w:r>
      <w:r w:rsidRPr="005F030A">
        <w:rPr>
          <w:rFonts w:eastAsia="MS Mincho"/>
          <w:szCs w:val="22"/>
          <w:lang w:eastAsia="ja-JP"/>
        </w:rPr>
        <w:t xml:space="preserve">, утвержденным приказом Министерства внутренних дел Российской Федерации от </w:t>
      </w:r>
      <w:r>
        <w:t>16.11.2020 № 773;».</w:t>
      </w:r>
    </w:p>
    <w:p w:rsidR="005F030A" w:rsidRDefault="00593C2E" w:rsidP="005F030A">
      <w:pPr>
        <w:pStyle w:val="ae"/>
        <w:spacing w:before="0" w:beforeAutospacing="0" w:after="0" w:afterAutospacing="0" w:line="288" w:lineRule="atLeast"/>
        <w:ind w:firstLine="709"/>
        <w:jc w:val="both"/>
      </w:pPr>
      <w:r>
        <w:t>1.2. </w:t>
      </w:r>
      <w:r w:rsidR="00A3546D">
        <w:t xml:space="preserve">Абзац </w:t>
      </w:r>
      <w:r w:rsidR="00B4749A">
        <w:t>13</w:t>
      </w:r>
      <w:r w:rsidR="00A3546D">
        <w:t xml:space="preserve"> </w:t>
      </w:r>
      <w:r w:rsidR="00B4749A">
        <w:t>сноски 2</w:t>
      </w:r>
      <w:r w:rsidR="00A3546D">
        <w:t xml:space="preserve"> </w:t>
      </w:r>
      <w:r>
        <w:t>изложить в следующей редакции</w:t>
      </w:r>
      <w:r w:rsidR="00A3546D">
        <w:t>:</w:t>
      </w:r>
    </w:p>
    <w:p w:rsidR="00A3546D" w:rsidRPr="002958E2" w:rsidRDefault="00A3546D" w:rsidP="00593C2E">
      <w:pPr>
        <w:pStyle w:val="ae"/>
        <w:spacing w:before="0" w:beforeAutospacing="0" w:after="0" w:afterAutospacing="0" w:line="288" w:lineRule="atLeast"/>
        <w:ind w:firstLine="540"/>
        <w:jc w:val="both"/>
      </w:pPr>
      <w:r>
        <w:t>«- документы, подтверждающие наличие у инвестора и(или) аффилированного лица,</w:t>
      </w:r>
      <w:r>
        <w:br/>
        <w:t>реализующих инвестиционный проект, опыта по реализации инвестиционных проектов аналог</w:t>
      </w:r>
      <w:r w:rsidR="00593C2E">
        <w:t xml:space="preserve">ичной отраслевой принадлежности в соответствии с подпунктом 5 пункта 1 статьи 3 </w:t>
      </w:r>
      <w:r w:rsidR="00593C2E" w:rsidRPr="00A3546D">
        <w:t xml:space="preserve">Закона Санкт-Петербурга от 19.11.2008 </w:t>
      </w:r>
      <w:r w:rsidR="00593C2E">
        <w:t>№</w:t>
      </w:r>
      <w:r w:rsidR="00593C2E" w:rsidRPr="00A3546D">
        <w:t xml:space="preserve"> 742-136 </w:t>
      </w:r>
      <w:r w:rsidR="00593C2E">
        <w:t>«</w:t>
      </w:r>
      <w:r w:rsidR="00593C2E" w:rsidRPr="00A3546D">
        <w:t>О стратегических инвестиционных проектах, стратегических инвесторах и стратегичес</w:t>
      </w:r>
      <w:r w:rsidR="00593C2E">
        <w:t xml:space="preserve">ких партнерах Санкт-Петербурга». </w:t>
      </w:r>
      <w:r w:rsidR="002B08D2">
        <w:t>Необходимо представить документы, подтверждающие ввод объекта(</w:t>
      </w:r>
      <w:proofErr w:type="spellStart"/>
      <w:r w:rsidR="002B08D2">
        <w:t>ов</w:t>
      </w:r>
      <w:proofErr w:type="spellEnd"/>
      <w:r w:rsidR="002B08D2">
        <w:t>), созданного</w:t>
      </w:r>
      <w:r w:rsidR="002B08D2">
        <w:br/>
        <w:t>в процессе реализации инвестиционных проектов аналогичной отраслевой принадлежности,</w:t>
      </w:r>
      <w:r w:rsidR="002B08D2">
        <w:br/>
        <w:t xml:space="preserve">в эксплуатацию и его (их) стоимость. В случае подтверждения опыта аффилированного лица необходимо подтвердить </w:t>
      </w:r>
      <w:proofErr w:type="spellStart"/>
      <w:r w:rsidR="002B08D2">
        <w:t>аффилированность</w:t>
      </w:r>
      <w:proofErr w:type="spellEnd"/>
      <w:r w:rsidR="002B08D2">
        <w:t xml:space="preserve"> данного лица с инвестором. </w:t>
      </w:r>
      <w:r w:rsidR="00593C2E">
        <w:t>В случае, предусмотренном абзацем 6 подпункт</w:t>
      </w:r>
      <w:r w:rsidR="000A594C">
        <w:t>а</w:t>
      </w:r>
      <w:r w:rsidR="00593C2E">
        <w:t xml:space="preserve"> 5 пункта 1 статьи 3 Закона Санкт-Петербурга</w:t>
      </w:r>
      <w:r w:rsidR="00593C2E">
        <w:br/>
      </w:r>
      <w:r w:rsidR="00593C2E" w:rsidRPr="00A3546D">
        <w:t xml:space="preserve">от 19.11.2008 </w:t>
      </w:r>
      <w:r w:rsidR="00593C2E">
        <w:t>№</w:t>
      </w:r>
      <w:r w:rsidR="00593C2E" w:rsidRPr="00A3546D">
        <w:t xml:space="preserve"> 742-136 </w:t>
      </w:r>
      <w:r w:rsidR="00593C2E">
        <w:t>«</w:t>
      </w:r>
      <w:r w:rsidR="00593C2E" w:rsidRPr="00A3546D">
        <w:t>О стратегических инвестиционных проектах, стратегических инвесторах и стратегичес</w:t>
      </w:r>
      <w:r w:rsidR="00593C2E">
        <w:t>ких партнерах Санкт-Петербурга», предоставление данных документов</w:t>
      </w:r>
      <w:r w:rsidR="00593C2E">
        <w:br/>
        <w:t>не требуется</w:t>
      </w:r>
      <w:r w:rsidR="002B08D2" w:rsidRPr="002958E2">
        <w:t>;».</w:t>
      </w:r>
    </w:p>
    <w:p w:rsidR="002958E2" w:rsidRPr="002958E2" w:rsidRDefault="00593C2E" w:rsidP="00593C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1.3. </w:t>
      </w:r>
      <w:r w:rsidR="002958E2" w:rsidRPr="002958E2">
        <w:rPr>
          <w:sz w:val="24"/>
          <w:szCs w:val="24"/>
        </w:rPr>
        <w:t xml:space="preserve">Графу 3 пункта </w:t>
      </w:r>
      <w:r w:rsidR="002958E2">
        <w:rPr>
          <w:sz w:val="24"/>
          <w:szCs w:val="24"/>
        </w:rPr>
        <w:t>1</w:t>
      </w:r>
      <w:r w:rsidR="002958E2" w:rsidRPr="002958E2">
        <w:rPr>
          <w:sz w:val="24"/>
          <w:szCs w:val="24"/>
        </w:rPr>
        <w:t xml:space="preserve"> раздела </w:t>
      </w:r>
      <w:r w:rsidR="002958E2">
        <w:rPr>
          <w:sz w:val="24"/>
          <w:szCs w:val="24"/>
        </w:rPr>
        <w:t>«</w:t>
      </w:r>
      <w:r w:rsidR="002958E2" w:rsidRPr="002958E2">
        <w:rPr>
          <w:sz w:val="24"/>
          <w:szCs w:val="24"/>
        </w:rPr>
        <w:t>Минимальные требования к составу и содержанию справки</w:t>
      </w:r>
      <w:r w:rsidR="002958E2">
        <w:rPr>
          <w:sz w:val="24"/>
          <w:szCs w:val="24"/>
        </w:rPr>
        <w:br/>
      </w:r>
      <w:r w:rsidR="002958E2" w:rsidRPr="002958E2">
        <w:rPr>
          <w:sz w:val="24"/>
          <w:szCs w:val="24"/>
        </w:rPr>
        <w:t xml:space="preserve">о соответствии инвестиционного проекта и инициатора требованиям, установленным в статье 3 Закона Санкт-Петербурга от 19.11.2008 </w:t>
      </w:r>
      <w:r w:rsidR="002958E2">
        <w:rPr>
          <w:sz w:val="24"/>
          <w:szCs w:val="24"/>
        </w:rPr>
        <w:t>№</w:t>
      </w:r>
      <w:r w:rsidR="002958E2" w:rsidRPr="002958E2">
        <w:rPr>
          <w:sz w:val="24"/>
          <w:szCs w:val="24"/>
        </w:rPr>
        <w:t xml:space="preserve"> 742-136 </w:t>
      </w:r>
      <w:r w:rsidR="002958E2">
        <w:rPr>
          <w:sz w:val="24"/>
          <w:szCs w:val="24"/>
        </w:rPr>
        <w:t>«</w:t>
      </w:r>
      <w:r w:rsidR="002958E2" w:rsidRPr="002958E2">
        <w:rPr>
          <w:sz w:val="24"/>
          <w:szCs w:val="24"/>
        </w:rPr>
        <w:t>О стратегических инвестиционных проектах, стратегических инвесторах и стратегических партнерах Санкт-Петербурга</w:t>
      </w:r>
      <w:r w:rsidR="002958E2">
        <w:rPr>
          <w:sz w:val="24"/>
          <w:szCs w:val="24"/>
        </w:rPr>
        <w:t>» изложить</w:t>
      </w:r>
      <w:r w:rsidR="002958E2">
        <w:rPr>
          <w:sz w:val="24"/>
          <w:szCs w:val="24"/>
        </w:rPr>
        <w:br/>
      </w:r>
      <w:r w:rsidR="002958E2" w:rsidRPr="002958E2">
        <w:rPr>
          <w:sz w:val="24"/>
          <w:szCs w:val="24"/>
        </w:rPr>
        <w:t>в следующей редакции:</w:t>
      </w:r>
    </w:p>
    <w:p w:rsidR="002958E2" w:rsidRDefault="002958E2" w:rsidP="00685674">
      <w:pPr>
        <w:pStyle w:val="ae"/>
        <w:spacing w:before="0" w:beforeAutospacing="0" w:after="0" w:afterAutospacing="0" w:line="288" w:lineRule="atLeast"/>
        <w:ind w:firstLine="709"/>
        <w:jc w:val="both"/>
      </w:pPr>
      <w:r>
        <w:t>«1. Описание соответствия задачи, решаемой при реализации инвестиционного проекта, приоритетам и целям социально-экономического развития Санкт-Петербурга, определенным Стратегией социально-экономического развития Санкт-Петербурга на период до 2035 года</w:t>
      </w:r>
      <w:r>
        <w:br/>
        <w:t xml:space="preserve">(далее </w:t>
      </w:r>
      <w:r w:rsidR="00492352" w:rsidRPr="00677A71">
        <w:rPr>
          <w:rFonts w:eastAsia="Calibri"/>
        </w:rPr>
        <w:t>–</w:t>
      </w:r>
      <w:bookmarkStart w:id="0" w:name="_GoBack"/>
      <w:bookmarkEnd w:id="0"/>
      <w:r>
        <w:t xml:space="preserve"> Стратегия), утвержденной Законом Санкт-Петербурга от 19.12.2018 № 771-164,</w:t>
      </w:r>
      <w:r>
        <w:br/>
        <w:t>с указанием конкретных направлений, целей, программно-целевых установок Стратегии.</w:t>
      </w:r>
    </w:p>
    <w:p w:rsidR="005F030A" w:rsidRPr="005F030A" w:rsidRDefault="00593C2E" w:rsidP="00593C2E">
      <w:pPr>
        <w:pStyle w:val="ae"/>
        <w:spacing w:before="0" w:beforeAutospacing="0" w:after="0" w:afterAutospacing="0"/>
        <w:ind w:firstLine="709"/>
        <w:jc w:val="both"/>
      </w:pPr>
      <w:r>
        <w:lastRenderedPageBreak/>
        <w:t>2. </w:t>
      </w:r>
      <w:r w:rsidR="002958E2">
        <w:t>При наличии - описание соответствия задачи, решаемой при реализации инвестиционного проекта, задаче (задачам) государстве</w:t>
      </w:r>
      <w:r>
        <w:t>нных программ Санкт-Петербурга,</w:t>
      </w:r>
      <w:r>
        <w:br/>
      </w:r>
      <w:r w:rsidR="002958E2">
        <w:t>с указанием конкретных целей и индикаторов государственных программ. Описание государственной программы Санкт-Петербурга должно иметь ссылку на нормативный правовой акт, которым утверждена соответствующая программа</w:t>
      </w:r>
      <w:r w:rsidR="00685674">
        <w:t>».</w:t>
      </w:r>
    </w:p>
    <w:p w:rsidR="00593C2E" w:rsidRDefault="00593C2E" w:rsidP="00593C2E">
      <w:pPr>
        <w:pStyle w:val="ae"/>
        <w:spacing w:before="0" w:beforeAutospacing="0" w:after="0" w:afterAutospacing="0" w:line="288" w:lineRule="atLeast"/>
        <w:ind w:firstLine="709"/>
        <w:jc w:val="both"/>
      </w:pPr>
      <w:r>
        <w:rPr>
          <w:rFonts w:eastAsia="MS Mincho"/>
          <w:lang w:eastAsia="ja-JP"/>
        </w:rPr>
        <w:t xml:space="preserve">2. </w:t>
      </w:r>
      <w:r>
        <w:t>Контроль за выполнением распоряжения остается за председателем Комитета.</w:t>
      </w:r>
    </w:p>
    <w:p w:rsidR="005F030A" w:rsidRDefault="005F030A" w:rsidP="00593C2E">
      <w:pPr>
        <w:pStyle w:val="ad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MS Mincho"/>
          <w:sz w:val="24"/>
          <w:lang w:eastAsia="ja-JP"/>
        </w:rPr>
      </w:pPr>
    </w:p>
    <w:p w:rsidR="00F30658" w:rsidRDefault="00F30658" w:rsidP="00593C2E">
      <w:pPr>
        <w:pStyle w:val="ad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MS Mincho"/>
          <w:sz w:val="24"/>
          <w:lang w:eastAsia="ja-JP"/>
        </w:rPr>
      </w:pPr>
    </w:p>
    <w:p w:rsidR="00593C2E" w:rsidRDefault="00593C2E" w:rsidP="00593C2E">
      <w:pPr>
        <w:pStyle w:val="ad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MS Mincho"/>
          <w:sz w:val="24"/>
          <w:lang w:eastAsia="ja-JP"/>
        </w:rPr>
      </w:pPr>
    </w:p>
    <w:p w:rsidR="00D113B8" w:rsidRDefault="00354471" w:rsidP="00593C2E">
      <w:pPr>
        <w:pStyle w:val="ad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eastAsia="MS Mincho"/>
          <w:sz w:val="24"/>
          <w:szCs w:val="24"/>
          <w:lang w:eastAsia="ja-JP"/>
        </w:rPr>
      </w:pPr>
      <w:r w:rsidRPr="0048675E">
        <w:rPr>
          <w:rFonts w:eastAsia="MS Mincho" w:cs="Courier New"/>
          <w:b/>
          <w:sz w:val="24"/>
          <w:szCs w:val="24"/>
          <w:lang w:eastAsia="ja-JP"/>
        </w:rPr>
        <w:t xml:space="preserve">Председатель Комитета                                                                                                </w:t>
      </w:r>
      <w:proofErr w:type="spellStart"/>
      <w:r w:rsidRPr="0048675E">
        <w:rPr>
          <w:rFonts w:eastAsia="MS Mincho" w:cs="Courier New"/>
          <w:b/>
          <w:sz w:val="24"/>
          <w:szCs w:val="24"/>
          <w:lang w:eastAsia="ja-JP"/>
        </w:rPr>
        <w:t>И.В.Складчиков</w:t>
      </w:r>
      <w:proofErr w:type="spellEnd"/>
    </w:p>
    <w:sectPr w:rsidR="00D113B8" w:rsidSect="002B08D2">
      <w:pgSz w:w="11906" w:h="16838"/>
      <w:pgMar w:top="1134" w:right="567" w:bottom="1134" w:left="1134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202"/>
    <w:multiLevelType w:val="multilevel"/>
    <w:tmpl w:val="4FD04EE2"/>
    <w:lvl w:ilvl="0">
      <w:start w:val="1"/>
      <w:numFmt w:val="decimal"/>
      <w:lvlText w:val="%1."/>
      <w:lvlJc w:val="left"/>
      <w:pPr>
        <w:ind w:left="1200" w:hanging="720"/>
      </w:pPr>
      <w:rPr>
        <w:rFonts w:eastAsia="MS Mincho"/>
      </w:rPr>
    </w:lvl>
    <w:lvl w:ilvl="1">
      <w:start w:val="2"/>
      <w:numFmt w:val="decimal"/>
      <w:isLgl/>
      <w:lvlText w:val="%1.%2."/>
      <w:lvlJc w:val="left"/>
      <w:pPr>
        <w:ind w:left="6456" w:hanging="360"/>
      </w:pPr>
    </w:lvl>
    <w:lvl w:ilvl="2">
      <w:start w:val="1"/>
      <w:numFmt w:val="decimal"/>
      <w:isLgl/>
      <w:lvlText w:val="%1.%2.%3."/>
      <w:lvlJc w:val="left"/>
      <w:pPr>
        <w:ind w:left="1374" w:hanging="720"/>
      </w:pPr>
    </w:lvl>
    <w:lvl w:ilvl="3">
      <w:start w:val="1"/>
      <w:numFmt w:val="decimal"/>
      <w:isLgl/>
      <w:lvlText w:val="%1.%2.%3.%4."/>
      <w:lvlJc w:val="left"/>
      <w:pPr>
        <w:ind w:left="1461" w:hanging="720"/>
      </w:pPr>
    </w:lvl>
    <w:lvl w:ilvl="4">
      <w:start w:val="1"/>
      <w:numFmt w:val="decimal"/>
      <w:isLgl/>
      <w:lvlText w:val="%1.%2.%3.%4.%5."/>
      <w:lvlJc w:val="left"/>
      <w:pPr>
        <w:ind w:left="1908" w:hanging="1080"/>
      </w:pPr>
    </w:lvl>
    <w:lvl w:ilvl="5">
      <w:start w:val="1"/>
      <w:numFmt w:val="decimal"/>
      <w:isLgl/>
      <w:lvlText w:val="%1.%2.%3.%4.%5.%6."/>
      <w:lvlJc w:val="left"/>
      <w:pPr>
        <w:ind w:left="1995" w:hanging="1080"/>
      </w:pPr>
    </w:lvl>
    <w:lvl w:ilvl="6">
      <w:start w:val="1"/>
      <w:numFmt w:val="decimal"/>
      <w:isLgl/>
      <w:lvlText w:val="%1.%2.%3.%4.%5.%6.%7."/>
      <w:lvlJc w:val="left"/>
      <w:pPr>
        <w:ind w:left="2442" w:hanging="1440"/>
      </w:pPr>
    </w:lvl>
    <w:lvl w:ilvl="7">
      <w:start w:val="1"/>
      <w:numFmt w:val="decimal"/>
      <w:isLgl/>
      <w:lvlText w:val="%1.%2.%3.%4.%5.%6.%7.%8."/>
      <w:lvlJc w:val="left"/>
      <w:pPr>
        <w:ind w:left="2529" w:hanging="1440"/>
      </w:pPr>
    </w:lvl>
    <w:lvl w:ilvl="8">
      <w:start w:val="1"/>
      <w:numFmt w:val="decimal"/>
      <w:isLgl/>
      <w:lvlText w:val="%1.%2.%3.%4.%5.%6.%7.%8.%9."/>
      <w:lvlJc w:val="left"/>
      <w:pPr>
        <w:ind w:left="2976" w:hanging="1800"/>
      </w:pPr>
    </w:lvl>
  </w:abstractNum>
  <w:abstractNum w:abstractNumId="1" w15:restartNumberingAfterBreak="0">
    <w:nsid w:val="061B7019"/>
    <w:multiLevelType w:val="hybridMultilevel"/>
    <w:tmpl w:val="5ADACF7C"/>
    <w:lvl w:ilvl="0" w:tplc="20AA9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E688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96A5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E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6F3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C89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8D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E1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049D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44A44"/>
    <w:multiLevelType w:val="hybridMultilevel"/>
    <w:tmpl w:val="03924FDC"/>
    <w:lvl w:ilvl="0" w:tplc="67F8EE2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EA08C8E2" w:tentative="1">
      <w:start w:val="1"/>
      <w:numFmt w:val="lowerLetter"/>
      <w:lvlText w:val="%2."/>
      <w:lvlJc w:val="left"/>
      <w:pPr>
        <w:ind w:left="1789" w:hanging="360"/>
      </w:pPr>
    </w:lvl>
    <w:lvl w:ilvl="2" w:tplc="267012E0" w:tentative="1">
      <w:start w:val="1"/>
      <w:numFmt w:val="lowerRoman"/>
      <w:lvlText w:val="%3."/>
      <w:lvlJc w:val="right"/>
      <w:pPr>
        <w:ind w:left="2509" w:hanging="180"/>
      </w:pPr>
    </w:lvl>
    <w:lvl w:ilvl="3" w:tplc="8752CDD4" w:tentative="1">
      <w:start w:val="1"/>
      <w:numFmt w:val="decimal"/>
      <w:lvlText w:val="%4."/>
      <w:lvlJc w:val="left"/>
      <w:pPr>
        <w:ind w:left="3229" w:hanging="360"/>
      </w:pPr>
    </w:lvl>
    <w:lvl w:ilvl="4" w:tplc="C4744732" w:tentative="1">
      <w:start w:val="1"/>
      <w:numFmt w:val="lowerLetter"/>
      <w:lvlText w:val="%5."/>
      <w:lvlJc w:val="left"/>
      <w:pPr>
        <w:ind w:left="3949" w:hanging="360"/>
      </w:pPr>
    </w:lvl>
    <w:lvl w:ilvl="5" w:tplc="B3F8E102" w:tentative="1">
      <w:start w:val="1"/>
      <w:numFmt w:val="lowerRoman"/>
      <w:lvlText w:val="%6."/>
      <w:lvlJc w:val="right"/>
      <w:pPr>
        <w:ind w:left="4669" w:hanging="180"/>
      </w:pPr>
    </w:lvl>
    <w:lvl w:ilvl="6" w:tplc="A42E0F94" w:tentative="1">
      <w:start w:val="1"/>
      <w:numFmt w:val="decimal"/>
      <w:lvlText w:val="%7."/>
      <w:lvlJc w:val="left"/>
      <w:pPr>
        <w:ind w:left="5389" w:hanging="360"/>
      </w:pPr>
    </w:lvl>
    <w:lvl w:ilvl="7" w:tplc="1270A33C" w:tentative="1">
      <w:start w:val="1"/>
      <w:numFmt w:val="lowerLetter"/>
      <w:lvlText w:val="%8."/>
      <w:lvlJc w:val="left"/>
      <w:pPr>
        <w:ind w:left="6109" w:hanging="360"/>
      </w:pPr>
    </w:lvl>
    <w:lvl w:ilvl="8" w:tplc="C550176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7012C4"/>
    <w:multiLevelType w:val="hybridMultilevel"/>
    <w:tmpl w:val="55FAB020"/>
    <w:lvl w:ilvl="0" w:tplc="3DFEB6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1312EB0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012B2A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360590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B02725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CFCE5A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796A2C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C4175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98094F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16B2E90"/>
    <w:multiLevelType w:val="hybridMultilevel"/>
    <w:tmpl w:val="9F421248"/>
    <w:lvl w:ilvl="0" w:tplc="927AD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C1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A4C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4AA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D89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67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50A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CBA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62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37C51"/>
    <w:multiLevelType w:val="hybridMultilevel"/>
    <w:tmpl w:val="F5E03BE4"/>
    <w:lvl w:ilvl="0" w:tplc="62AA850E">
      <w:start w:val="1"/>
      <w:numFmt w:val="decimal"/>
      <w:lvlText w:val="%1."/>
      <w:lvlJc w:val="left"/>
      <w:pPr>
        <w:ind w:left="1429" w:hanging="360"/>
      </w:pPr>
    </w:lvl>
    <w:lvl w:ilvl="1" w:tplc="CF78BF6C" w:tentative="1">
      <w:start w:val="1"/>
      <w:numFmt w:val="lowerLetter"/>
      <w:lvlText w:val="%2."/>
      <w:lvlJc w:val="left"/>
      <w:pPr>
        <w:ind w:left="2149" w:hanging="360"/>
      </w:pPr>
    </w:lvl>
    <w:lvl w:ilvl="2" w:tplc="13002C6A" w:tentative="1">
      <w:start w:val="1"/>
      <w:numFmt w:val="lowerRoman"/>
      <w:lvlText w:val="%3."/>
      <w:lvlJc w:val="right"/>
      <w:pPr>
        <w:ind w:left="2869" w:hanging="180"/>
      </w:pPr>
    </w:lvl>
    <w:lvl w:ilvl="3" w:tplc="52727704" w:tentative="1">
      <w:start w:val="1"/>
      <w:numFmt w:val="decimal"/>
      <w:lvlText w:val="%4."/>
      <w:lvlJc w:val="left"/>
      <w:pPr>
        <w:ind w:left="3589" w:hanging="360"/>
      </w:pPr>
    </w:lvl>
    <w:lvl w:ilvl="4" w:tplc="4748F760" w:tentative="1">
      <w:start w:val="1"/>
      <w:numFmt w:val="lowerLetter"/>
      <w:lvlText w:val="%5."/>
      <w:lvlJc w:val="left"/>
      <w:pPr>
        <w:ind w:left="4309" w:hanging="360"/>
      </w:pPr>
    </w:lvl>
    <w:lvl w:ilvl="5" w:tplc="E0A6D682" w:tentative="1">
      <w:start w:val="1"/>
      <w:numFmt w:val="lowerRoman"/>
      <w:lvlText w:val="%6."/>
      <w:lvlJc w:val="right"/>
      <w:pPr>
        <w:ind w:left="5029" w:hanging="180"/>
      </w:pPr>
    </w:lvl>
    <w:lvl w:ilvl="6" w:tplc="D36E9D8E" w:tentative="1">
      <w:start w:val="1"/>
      <w:numFmt w:val="decimal"/>
      <w:lvlText w:val="%7."/>
      <w:lvlJc w:val="left"/>
      <w:pPr>
        <w:ind w:left="5749" w:hanging="360"/>
      </w:pPr>
    </w:lvl>
    <w:lvl w:ilvl="7" w:tplc="F1A60F40" w:tentative="1">
      <w:start w:val="1"/>
      <w:numFmt w:val="lowerLetter"/>
      <w:lvlText w:val="%8."/>
      <w:lvlJc w:val="left"/>
      <w:pPr>
        <w:ind w:left="6469" w:hanging="360"/>
      </w:pPr>
    </w:lvl>
    <w:lvl w:ilvl="8" w:tplc="507610B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8D336CE"/>
    <w:multiLevelType w:val="multilevel"/>
    <w:tmpl w:val="EFC6307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7" w15:restartNumberingAfterBreak="0">
    <w:nsid w:val="4CC56409"/>
    <w:multiLevelType w:val="multilevel"/>
    <w:tmpl w:val="3AE0F65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8" w15:restartNumberingAfterBreak="0">
    <w:nsid w:val="5C7D6AEE"/>
    <w:multiLevelType w:val="hybridMultilevel"/>
    <w:tmpl w:val="DAB2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A26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4F968BE"/>
    <w:multiLevelType w:val="multilevel"/>
    <w:tmpl w:val="1D8A83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E5A45FC"/>
    <w:multiLevelType w:val="hybridMultilevel"/>
    <w:tmpl w:val="51267CD4"/>
    <w:lvl w:ilvl="0" w:tplc="552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ED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CA8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801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4A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48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7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03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32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4630B6"/>
    <w:multiLevelType w:val="hybridMultilevel"/>
    <w:tmpl w:val="DDD49A0E"/>
    <w:lvl w:ilvl="0" w:tplc="22F6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0E98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E8C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E0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0F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62E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4EA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CCBF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5AD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536A96"/>
    <w:multiLevelType w:val="hybridMultilevel"/>
    <w:tmpl w:val="BA783876"/>
    <w:lvl w:ilvl="0" w:tplc="92509D04">
      <w:start w:val="1"/>
      <w:numFmt w:val="decimal"/>
      <w:lvlText w:val="%1."/>
      <w:lvlJc w:val="left"/>
      <w:pPr>
        <w:ind w:left="1200" w:hanging="360"/>
      </w:pPr>
    </w:lvl>
    <w:lvl w:ilvl="1" w:tplc="3C422042">
      <w:start w:val="1"/>
      <w:numFmt w:val="lowerLetter"/>
      <w:lvlText w:val="%2."/>
      <w:lvlJc w:val="left"/>
      <w:pPr>
        <w:ind w:left="1920" w:hanging="360"/>
      </w:pPr>
    </w:lvl>
    <w:lvl w:ilvl="2" w:tplc="FF400588">
      <w:start w:val="1"/>
      <w:numFmt w:val="lowerRoman"/>
      <w:lvlText w:val="%3."/>
      <w:lvlJc w:val="right"/>
      <w:pPr>
        <w:ind w:left="2640" w:hanging="180"/>
      </w:pPr>
    </w:lvl>
    <w:lvl w:ilvl="3" w:tplc="A572AE96">
      <w:start w:val="1"/>
      <w:numFmt w:val="decimal"/>
      <w:lvlText w:val="%4."/>
      <w:lvlJc w:val="left"/>
      <w:pPr>
        <w:ind w:left="3360" w:hanging="360"/>
      </w:pPr>
    </w:lvl>
    <w:lvl w:ilvl="4" w:tplc="490A7C5C">
      <w:start w:val="1"/>
      <w:numFmt w:val="lowerLetter"/>
      <w:lvlText w:val="%5."/>
      <w:lvlJc w:val="left"/>
      <w:pPr>
        <w:ind w:left="4080" w:hanging="360"/>
      </w:pPr>
    </w:lvl>
    <w:lvl w:ilvl="5" w:tplc="6B004378">
      <w:start w:val="1"/>
      <w:numFmt w:val="lowerRoman"/>
      <w:lvlText w:val="%6."/>
      <w:lvlJc w:val="right"/>
      <w:pPr>
        <w:ind w:left="4800" w:hanging="180"/>
      </w:pPr>
    </w:lvl>
    <w:lvl w:ilvl="6" w:tplc="A02A1878">
      <w:start w:val="1"/>
      <w:numFmt w:val="decimal"/>
      <w:lvlText w:val="%7."/>
      <w:lvlJc w:val="left"/>
      <w:pPr>
        <w:ind w:left="5520" w:hanging="360"/>
      </w:pPr>
    </w:lvl>
    <w:lvl w:ilvl="7" w:tplc="3028CB3A">
      <w:start w:val="1"/>
      <w:numFmt w:val="lowerLetter"/>
      <w:lvlText w:val="%8."/>
      <w:lvlJc w:val="left"/>
      <w:pPr>
        <w:ind w:left="6240" w:hanging="360"/>
      </w:pPr>
    </w:lvl>
    <w:lvl w:ilvl="8" w:tplc="224AB2CA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79E775A0"/>
    <w:multiLevelType w:val="singleLevel"/>
    <w:tmpl w:val="92961CD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6"/>
    <w:rsid w:val="000151C3"/>
    <w:rsid w:val="00022677"/>
    <w:rsid w:val="00074356"/>
    <w:rsid w:val="000A594C"/>
    <w:rsid w:val="000C110E"/>
    <w:rsid w:val="00104C95"/>
    <w:rsid w:val="00106736"/>
    <w:rsid w:val="0010789F"/>
    <w:rsid w:val="001328D3"/>
    <w:rsid w:val="00156B0A"/>
    <w:rsid w:val="001A7638"/>
    <w:rsid w:val="001E011D"/>
    <w:rsid w:val="001E2ED3"/>
    <w:rsid w:val="001E5142"/>
    <w:rsid w:val="001F2295"/>
    <w:rsid w:val="001F5CDD"/>
    <w:rsid w:val="00246A90"/>
    <w:rsid w:val="002575C2"/>
    <w:rsid w:val="002958E2"/>
    <w:rsid w:val="002A33F9"/>
    <w:rsid w:val="002B08D2"/>
    <w:rsid w:val="002B7687"/>
    <w:rsid w:val="002D573F"/>
    <w:rsid w:val="002F61E8"/>
    <w:rsid w:val="00354471"/>
    <w:rsid w:val="003665CB"/>
    <w:rsid w:val="0039185D"/>
    <w:rsid w:val="00453D09"/>
    <w:rsid w:val="00492352"/>
    <w:rsid w:val="00492E86"/>
    <w:rsid w:val="004A47B3"/>
    <w:rsid w:val="004A70E2"/>
    <w:rsid w:val="004B498E"/>
    <w:rsid w:val="004E553E"/>
    <w:rsid w:val="004F3868"/>
    <w:rsid w:val="00501D9C"/>
    <w:rsid w:val="00505460"/>
    <w:rsid w:val="00506166"/>
    <w:rsid w:val="00584B9D"/>
    <w:rsid w:val="00593C2E"/>
    <w:rsid w:val="00594A5B"/>
    <w:rsid w:val="005D5F5B"/>
    <w:rsid w:val="005F030A"/>
    <w:rsid w:val="006401B1"/>
    <w:rsid w:val="00675777"/>
    <w:rsid w:val="0068242B"/>
    <w:rsid w:val="00685674"/>
    <w:rsid w:val="006E0D70"/>
    <w:rsid w:val="00712082"/>
    <w:rsid w:val="007209E0"/>
    <w:rsid w:val="0072125A"/>
    <w:rsid w:val="00767D02"/>
    <w:rsid w:val="00771356"/>
    <w:rsid w:val="00773E09"/>
    <w:rsid w:val="007816C5"/>
    <w:rsid w:val="00782ABE"/>
    <w:rsid w:val="00786991"/>
    <w:rsid w:val="007A434A"/>
    <w:rsid w:val="007A4F5F"/>
    <w:rsid w:val="007A6286"/>
    <w:rsid w:val="007B4AB7"/>
    <w:rsid w:val="007C61E0"/>
    <w:rsid w:val="007D460E"/>
    <w:rsid w:val="007E2E05"/>
    <w:rsid w:val="007E3E9C"/>
    <w:rsid w:val="007F26D8"/>
    <w:rsid w:val="007F64BE"/>
    <w:rsid w:val="008601C5"/>
    <w:rsid w:val="008769E7"/>
    <w:rsid w:val="008C703E"/>
    <w:rsid w:val="0091591B"/>
    <w:rsid w:val="00926275"/>
    <w:rsid w:val="00932583"/>
    <w:rsid w:val="00982334"/>
    <w:rsid w:val="00995664"/>
    <w:rsid w:val="009B4EDF"/>
    <w:rsid w:val="00A206F9"/>
    <w:rsid w:val="00A22982"/>
    <w:rsid w:val="00A3546D"/>
    <w:rsid w:val="00A4066E"/>
    <w:rsid w:val="00A52FB9"/>
    <w:rsid w:val="00A61C09"/>
    <w:rsid w:val="00A6721C"/>
    <w:rsid w:val="00AB0739"/>
    <w:rsid w:val="00AB6926"/>
    <w:rsid w:val="00AC17EA"/>
    <w:rsid w:val="00AF2B24"/>
    <w:rsid w:val="00B06114"/>
    <w:rsid w:val="00B35109"/>
    <w:rsid w:val="00B4749A"/>
    <w:rsid w:val="00B72930"/>
    <w:rsid w:val="00BD0A34"/>
    <w:rsid w:val="00BD6398"/>
    <w:rsid w:val="00C007D6"/>
    <w:rsid w:val="00C062CD"/>
    <w:rsid w:val="00C112BE"/>
    <w:rsid w:val="00C43C2E"/>
    <w:rsid w:val="00C76D8F"/>
    <w:rsid w:val="00C93436"/>
    <w:rsid w:val="00C97DBA"/>
    <w:rsid w:val="00CB7D66"/>
    <w:rsid w:val="00CD7D89"/>
    <w:rsid w:val="00D066EF"/>
    <w:rsid w:val="00D113B8"/>
    <w:rsid w:val="00D17174"/>
    <w:rsid w:val="00D236A3"/>
    <w:rsid w:val="00D50F54"/>
    <w:rsid w:val="00D71A0A"/>
    <w:rsid w:val="00D9242D"/>
    <w:rsid w:val="00D92ED3"/>
    <w:rsid w:val="00DA1FE3"/>
    <w:rsid w:val="00DC708E"/>
    <w:rsid w:val="00DC74D5"/>
    <w:rsid w:val="00DE227B"/>
    <w:rsid w:val="00DF0C6E"/>
    <w:rsid w:val="00E02431"/>
    <w:rsid w:val="00E16A10"/>
    <w:rsid w:val="00E35B1D"/>
    <w:rsid w:val="00E46504"/>
    <w:rsid w:val="00E57950"/>
    <w:rsid w:val="00E77B1E"/>
    <w:rsid w:val="00E94D52"/>
    <w:rsid w:val="00EC178D"/>
    <w:rsid w:val="00ED27D4"/>
    <w:rsid w:val="00EE28E0"/>
    <w:rsid w:val="00EE5376"/>
    <w:rsid w:val="00F30658"/>
    <w:rsid w:val="00F7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F4DB"/>
  <w15:docId w15:val="{FE29BCB6-D07D-43C9-A5CF-785125B6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42"/>
    <w:rPr>
      <w:sz w:val="26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709"/>
      </w:tabs>
      <w:outlineLvl w:val="1"/>
    </w:pPr>
    <w:rPr>
      <w:i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right="-51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spacing w:before="16" w:after="136" w:line="192" w:lineRule="atLeast"/>
      <w:outlineLvl w:val="4"/>
    </w:pPr>
    <w:rPr>
      <w:position w:val="2"/>
      <w:sz w:val="24"/>
    </w:rPr>
  </w:style>
  <w:style w:type="paragraph" w:styleId="6">
    <w:name w:val="heading 6"/>
    <w:basedOn w:val="a"/>
    <w:next w:val="a"/>
    <w:qFormat/>
    <w:rsid w:val="00D11E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621" w:hSpace="794" w:wrap="around" w:vAnchor="text" w:hAnchor="page" w:x="1020" w:y="1"/>
      <w:spacing w:after="120"/>
      <w:ind w:right="-50"/>
      <w:jc w:val="center"/>
    </w:pPr>
    <w:rPr>
      <w:sz w:val="24"/>
    </w:rPr>
  </w:style>
  <w:style w:type="paragraph" w:styleId="a4">
    <w:name w:val="Body Text"/>
    <w:basedOn w:val="a"/>
    <w:pPr>
      <w:ind w:right="-133"/>
      <w:jc w:val="both"/>
    </w:pPr>
    <w:rPr>
      <w:sz w:val="24"/>
    </w:rPr>
  </w:style>
  <w:style w:type="paragraph" w:styleId="a5">
    <w:name w:val="Body Text Indent"/>
    <w:basedOn w:val="a"/>
    <w:pPr>
      <w:tabs>
        <w:tab w:val="left" w:pos="4962"/>
      </w:tabs>
      <w:ind w:firstLine="709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962"/>
      </w:tabs>
      <w:ind w:firstLine="709"/>
    </w:pPr>
    <w:rPr>
      <w:sz w:val="28"/>
    </w:rPr>
  </w:style>
  <w:style w:type="character" w:styleId="a6">
    <w:name w:val="Hyperlink"/>
    <w:rsid w:val="00867F02"/>
    <w:rPr>
      <w:color w:val="0000FF"/>
      <w:u w:val="single"/>
    </w:rPr>
  </w:style>
  <w:style w:type="paragraph" w:styleId="a7">
    <w:name w:val="Balloon Text"/>
    <w:basedOn w:val="a"/>
    <w:semiHidden/>
    <w:rsid w:val="00CF2AB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793A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93AB7"/>
  </w:style>
  <w:style w:type="paragraph" w:styleId="aa">
    <w:name w:val="footer"/>
    <w:basedOn w:val="a"/>
    <w:link w:val="ab"/>
    <w:uiPriority w:val="99"/>
    <w:rsid w:val="00793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AB7"/>
  </w:style>
  <w:style w:type="table" w:styleId="ac">
    <w:name w:val="Table Grid"/>
    <w:basedOn w:val="a1"/>
    <w:rsid w:val="00661847"/>
    <w:tblPr/>
  </w:style>
  <w:style w:type="character" w:customStyle="1" w:styleId="FillPrompt">
    <w:name w:val="FillPrompt"/>
    <w:uiPriority w:val="1"/>
    <w:qFormat/>
    <w:rsid w:val="00253813"/>
    <w:rPr>
      <w:i/>
      <w:color w:val="548DD4"/>
    </w:rPr>
  </w:style>
  <w:style w:type="character" w:customStyle="1" w:styleId="FillPrompt0">
    <w:name w:val="FillPrompt_0"/>
    <w:basedOn w:val="a0"/>
    <w:uiPriority w:val="1"/>
    <w:qFormat/>
    <w:rsid w:val="00FF0979"/>
    <w:rPr>
      <w:i/>
      <w:color w:val="548DD4" w:themeColor="text2" w:themeTint="99"/>
    </w:rPr>
  </w:style>
  <w:style w:type="paragraph" w:customStyle="1" w:styleId="10">
    <w:name w:val="Обычный1"/>
    <w:qFormat/>
    <w:rsid w:val="00704B27"/>
    <w:pPr>
      <w:spacing w:after="200" w:line="276" w:lineRule="auto"/>
    </w:pPr>
    <w:rPr>
      <w:sz w:val="28"/>
      <w:szCs w:val="22"/>
      <w:lang w:eastAsia="en-US"/>
    </w:rPr>
  </w:style>
  <w:style w:type="paragraph" w:customStyle="1" w:styleId="ConsPlusNonformat">
    <w:name w:val="ConsPlusNonformat"/>
    <w:uiPriority w:val="99"/>
    <w:rsid w:val="005047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fontstyle01">
    <w:name w:val="fontstyle01"/>
    <w:basedOn w:val="a0"/>
    <w:rsid w:val="00BE0A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65024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5F03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6F9C1-E5BC-4550-855D-CFB98378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Санкт-Петербургского Государственного Учреждения «Уп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 А.Г.</dc:creator>
  <cp:lastModifiedBy>Макеенкова Юлия Александровна</cp:lastModifiedBy>
  <cp:revision>5</cp:revision>
  <cp:lastPrinted>2024-10-24T13:24:00Z</cp:lastPrinted>
  <dcterms:created xsi:type="dcterms:W3CDTF">2024-10-24T12:56:00Z</dcterms:created>
  <dcterms:modified xsi:type="dcterms:W3CDTF">2024-10-24T13:25:00Z</dcterms:modified>
</cp:coreProperties>
</file>